
<file path=[Content_Types].xml><?xml version="1.0" encoding="utf-8"?>
<Types xmlns="http://schemas.openxmlformats.org/package/2006/content-types">
  <Default Extension="bin" ContentType="application/vnd.ms-office.activeX"/>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embeddings/oleObject1.bin" ContentType="application/vnd.openxmlformats-officedocument.oleObject"/>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embeddings/oleObject2.bin" ContentType="application/vnd.openxmlformats-officedocument.oleObject"/>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547" w:rsidRPr="007F683B" w:rsidRDefault="009C3547" w:rsidP="009C3547">
      <w:pPr>
        <w:jc w:val="center"/>
        <w:rPr>
          <w:rFonts w:asciiTheme="minorHAnsi" w:hAnsiTheme="minorHAnsi" w:cs="Arial"/>
          <w:b/>
          <w:sz w:val="72"/>
          <w:szCs w:val="72"/>
        </w:rPr>
      </w:pPr>
    </w:p>
    <w:p w:rsidR="009C3547" w:rsidRPr="007F683B" w:rsidRDefault="00082015" w:rsidP="009C3547">
      <w:pPr>
        <w:jc w:val="center"/>
        <w:rPr>
          <w:rFonts w:asciiTheme="minorHAnsi" w:hAnsiTheme="minorHAnsi" w:cs="Arial"/>
          <w:b/>
          <w:sz w:val="72"/>
          <w:szCs w:val="72"/>
        </w:rPr>
      </w:pPr>
      <w:r>
        <w:rPr>
          <w:rFonts w:asciiTheme="minorHAnsi" w:hAnsiTheme="minorHAnsi" w:cs="Arial"/>
          <w:b/>
          <w:sz w:val="72"/>
          <w:szCs w:val="72"/>
        </w:rPr>
        <w:t>National Cervical Screening Programme: Changing the Primary Laboratory Test</w:t>
      </w:r>
    </w:p>
    <w:p w:rsidR="009C3547" w:rsidRPr="007F683B" w:rsidRDefault="009C3547" w:rsidP="009C3547">
      <w:pPr>
        <w:jc w:val="center"/>
        <w:rPr>
          <w:rFonts w:asciiTheme="minorHAnsi" w:hAnsiTheme="minorHAnsi" w:cs="Arial"/>
          <w:b/>
          <w:sz w:val="72"/>
          <w:szCs w:val="72"/>
        </w:rPr>
      </w:pPr>
    </w:p>
    <w:p w:rsidR="009C3547" w:rsidRPr="007F683B" w:rsidRDefault="009C3547" w:rsidP="009C3547">
      <w:pPr>
        <w:jc w:val="center"/>
        <w:rPr>
          <w:rFonts w:asciiTheme="minorHAnsi" w:hAnsiTheme="minorHAnsi" w:cs="Arial"/>
          <w:b/>
          <w:sz w:val="72"/>
          <w:szCs w:val="72"/>
        </w:rPr>
      </w:pPr>
      <w:r w:rsidRPr="007F683B">
        <w:rPr>
          <w:rFonts w:asciiTheme="minorHAnsi" w:hAnsiTheme="minorHAnsi" w:cs="Arial"/>
          <w:b/>
          <w:sz w:val="72"/>
          <w:szCs w:val="72"/>
        </w:rPr>
        <w:t>CONSULTATION SUBMISSIONS</w:t>
      </w:r>
    </w:p>
    <w:p w:rsidR="00155C15" w:rsidRPr="007F683B" w:rsidRDefault="00155C15" w:rsidP="009C3547">
      <w:pPr>
        <w:jc w:val="center"/>
        <w:rPr>
          <w:rFonts w:asciiTheme="minorHAnsi" w:hAnsiTheme="minorHAnsi" w:cs="Arial"/>
          <w:b/>
          <w:sz w:val="72"/>
          <w:szCs w:val="72"/>
        </w:rPr>
      </w:pPr>
    </w:p>
    <w:p w:rsidR="006F7BA8" w:rsidRPr="007F683B" w:rsidRDefault="006F7BA8" w:rsidP="009C3547">
      <w:pPr>
        <w:jc w:val="center"/>
        <w:rPr>
          <w:rFonts w:asciiTheme="minorHAnsi" w:hAnsiTheme="minorHAnsi" w:cs="Arial"/>
          <w:b/>
          <w:sz w:val="72"/>
          <w:szCs w:val="72"/>
        </w:rPr>
      </w:pPr>
      <w:r w:rsidRPr="007F683B">
        <w:rPr>
          <w:rFonts w:asciiTheme="minorHAnsi" w:hAnsiTheme="minorHAnsi" w:cs="Arial"/>
          <w:b/>
          <w:sz w:val="72"/>
          <w:szCs w:val="72"/>
        </w:rPr>
        <w:t xml:space="preserve">1 - </w:t>
      </w:r>
      <w:r w:rsidR="00082015">
        <w:rPr>
          <w:rFonts w:asciiTheme="minorHAnsi" w:hAnsiTheme="minorHAnsi" w:cs="Arial"/>
          <w:b/>
          <w:sz w:val="72"/>
          <w:szCs w:val="72"/>
        </w:rPr>
        <w:t>87</w:t>
      </w:r>
    </w:p>
    <w:p w:rsidR="0098488B" w:rsidRPr="007F683B" w:rsidRDefault="0098488B" w:rsidP="006F7BA8">
      <w:pPr>
        <w:pStyle w:val="ListParagraph"/>
        <w:rPr>
          <w:rFonts w:cs="Arial"/>
          <w:b/>
          <w:sz w:val="72"/>
          <w:szCs w:val="72"/>
        </w:rPr>
      </w:pPr>
    </w:p>
    <w:p w:rsidR="009C3547" w:rsidRPr="007F683B" w:rsidRDefault="009C3547" w:rsidP="009C3547">
      <w:pPr>
        <w:jc w:val="center"/>
        <w:rPr>
          <w:rFonts w:asciiTheme="minorHAnsi" w:hAnsiTheme="minorHAnsi" w:cs="Arial"/>
          <w:b/>
          <w:sz w:val="72"/>
          <w:szCs w:val="72"/>
        </w:rPr>
      </w:pPr>
      <w:r w:rsidRPr="007F683B">
        <w:rPr>
          <w:rFonts w:asciiTheme="minorHAnsi" w:hAnsiTheme="minorHAnsi" w:cs="Arial"/>
          <w:b/>
          <w:sz w:val="72"/>
          <w:szCs w:val="72"/>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79552C" w:rsidRPr="007F683B" w:rsidTr="00A57C79">
        <w:trPr>
          <w:cantSplit/>
          <w:trHeight w:val="274"/>
        </w:trPr>
        <w:tc>
          <w:tcPr>
            <w:tcW w:w="567" w:type="dxa"/>
            <w:vMerge w:val="restart"/>
            <w:shd w:val="clear" w:color="auto" w:fill="auto"/>
            <w:tcMar>
              <w:left w:w="0" w:type="dxa"/>
              <w:right w:w="0" w:type="dxa"/>
            </w:tcMar>
            <w:vAlign w:val="center"/>
          </w:tcPr>
          <w:p w:rsidR="0079552C" w:rsidRPr="007F683B" w:rsidRDefault="0079552C" w:rsidP="00A57C79">
            <w:pPr>
              <w:jc w:val="center"/>
              <w:rPr>
                <w:rFonts w:asciiTheme="minorHAnsi" w:hAnsiTheme="minorHAnsi" w:cs="Arial"/>
                <w:b/>
                <w:sz w:val="28"/>
                <w:szCs w:val="28"/>
              </w:rPr>
            </w:pPr>
            <w:r w:rsidRPr="007F683B">
              <w:rPr>
                <w:rFonts w:asciiTheme="minorHAnsi" w:hAnsiTheme="minorHAnsi" w:cs="Arial"/>
                <w:b/>
                <w:sz w:val="28"/>
                <w:szCs w:val="28"/>
              </w:rPr>
              <w:lastRenderedPageBreak/>
              <w:t>1</w:t>
            </w:r>
          </w:p>
        </w:tc>
        <w:tc>
          <w:tcPr>
            <w:tcW w:w="2410" w:type="dxa"/>
            <w:shd w:val="clear" w:color="auto" w:fill="000000" w:themeFill="text1"/>
            <w:vAlign w:val="center"/>
          </w:tcPr>
          <w:p w:rsidR="0079552C" w:rsidRPr="007F683B" w:rsidRDefault="003832C6" w:rsidP="00A57C79">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tcPr>
          <w:p w:rsidR="0079552C" w:rsidRPr="007F683B" w:rsidRDefault="007630B2" w:rsidP="00A57C79">
            <w:pPr>
              <w:tabs>
                <w:tab w:val="left" w:pos="3299"/>
              </w:tabs>
              <w:autoSpaceDE w:val="0"/>
              <w:autoSpaceDN w:val="0"/>
              <w:adjustRightInd w:val="0"/>
              <w:rPr>
                <w:rFonts w:asciiTheme="minorHAnsi" w:hAnsiTheme="minorHAnsi" w:cs="Arial"/>
              </w:rPr>
            </w:pPr>
            <w:r w:rsidRPr="007F683B">
              <w:rPr>
                <w:rFonts w:asciiTheme="minorHAnsi" w:hAnsiTheme="minorHAnsi" w:cs="Arial"/>
              </w:rPr>
              <w:t xml:space="preserve">Dr Jill </w:t>
            </w:r>
            <w:proofErr w:type="spellStart"/>
            <w:r w:rsidRPr="007F683B">
              <w:rPr>
                <w:rFonts w:asciiTheme="minorHAnsi" w:hAnsiTheme="minorHAnsi" w:cs="Arial"/>
              </w:rPr>
              <w:t>McIlraith</w:t>
            </w:r>
            <w:proofErr w:type="spellEnd"/>
          </w:p>
        </w:tc>
      </w:tr>
      <w:tr w:rsidR="0079552C" w:rsidRPr="007F683B" w:rsidTr="00A57C79">
        <w:trPr>
          <w:cantSplit/>
          <w:trHeight w:val="221"/>
        </w:trPr>
        <w:tc>
          <w:tcPr>
            <w:tcW w:w="567" w:type="dxa"/>
            <w:vMerge/>
            <w:shd w:val="clear" w:color="auto" w:fill="auto"/>
            <w:tcMar>
              <w:left w:w="0" w:type="dxa"/>
              <w:right w:w="0" w:type="dxa"/>
            </w:tcMar>
            <w:vAlign w:val="center"/>
          </w:tcPr>
          <w:p w:rsidR="0079552C" w:rsidRPr="007F683B" w:rsidRDefault="0079552C" w:rsidP="00A57C79">
            <w:pPr>
              <w:jc w:val="center"/>
              <w:rPr>
                <w:rFonts w:asciiTheme="minorHAnsi" w:hAnsiTheme="minorHAnsi" w:cs="Arial"/>
                <w:b/>
                <w:sz w:val="28"/>
                <w:szCs w:val="28"/>
              </w:rPr>
            </w:pPr>
          </w:p>
        </w:tc>
        <w:tc>
          <w:tcPr>
            <w:tcW w:w="2410" w:type="dxa"/>
            <w:shd w:val="clear" w:color="auto" w:fill="000000" w:themeFill="text1"/>
            <w:vAlign w:val="center"/>
          </w:tcPr>
          <w:p w:rsidR="0079552C" w:rsidRPr="007F683B" w:rsidRDefault="003832C6" w:rsidP="00A57C79">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tcPr>
          <w:p w:rsidR="0079552C" w:rsidRPr="007F683B" w:rsidRDefault="007630B2" w:rsidP="00A57C79">
            <w:pPr>
              <w:autoSpaceDE w:val="0"/>
              <w:autoSpaceDN w:val="0"/>
              <w:adjustRightInd w:val="0"/>
              <w:rPr>
                <w:rFonts w:asciiTheme="minorHAnsi" w:hAnsiTheme="minorHAnsi" w:cs="Arial"/>
              </w:rPr>
            </w:pPr>
            <w:r w:rsidRPr="007F683B">
              <w:rPr>
                <w:rFonts w:asciiTheme="minorHAnsi" w:hAnsiTheme="minorHAnsi" w:cs="Arial"/>
              </w:rPr>
              <w:t>Aurora Health Centre</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155C15" w:rsidRPr="007F683B" w:rsidTr="00155C15">
        <w:trPr>
          <w:trHeight w:val="255"/>
        </w:trPr>
        <w:tc>
          <w:tcPr>
            <w:tcW w:w="2972" w:type="dxa"/>
            <w:shd w:val="clear" w:color="auto" w:fill="auto"/>
            <w:noWrap/>
            <w:hideMark/>
          </w:tcPr>
          <w:p w:rsidR="00155C15" w:rsidRPr="007F683B" w:rsidRDefault="00155C15" w:rsidP="00155C15">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4235929205</w:t>
            </w:r>
          </w:p>
        </w:tc>
      </w:tr>
      <w:tr w:rsidR="00155C15" w:rsidRPr="007F683B" w:rsidTr="00155C15">
        <w:trPr>
          <w:trHeight w:val="255"/>
        </w:trPr>
        <w:tc>
          <w:tcPr>
            <w:tcW w:w="2972" w:type="dxa"/>
            <w:shd w:val="clear" w:color="auto" w:fill="auto"/>
            <w:noWrap/>
          </w:tcPr>
          <w:p w:rsidR="00155C15" w:rsidRPr="007F683B" w:rsidRDefault="007630B2" w:rsidP="007630B2">
            <w:pPr>
              <w:rPr>
                <w:rFonts w:asciiTheme="minorHAnsi" w:hAnsiTheme="minorHAnsi" w:cs="Arial"/>
                <w:sz w:val="18"/>
                <w:szCs w:val="18"/>
                <w:lang w:eastAsia="en-NZ"/>
              </w:rPr>
            </w:pPr>
            <w:r w:rsidRPr="007F683B">
              <w:rPr>
                <w:rFonts w:asciiTheme="minorHAnsi" w:hAnsiTheme="minorHAnsi" w:cs="Arial"/>
                <w:sz w:val="18"/>
                <w:szCs w:val="18"/>
                <w:lang w:eastAsia="en-NZ"/>
              </w:rPr>
              <w:t>Release of personal details?</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tcPr>
          <w:p w:rsidR="00155C15" w:rsidRPr="007F683B" w:rsidRDefault="00B217D7" w:rsidP="007630B2">
            <w:pPr>
              <w:rPr>
                <w:rFonts w:asciiTheme="minorHAnsi" w:hAnsiTheme="minorHAnsi" w:cs="Arial"/>
                <w:sz w:val="18"/>
                <w:szCs w:val="18"/>
                <w:lang w:eastAsia="en-NZ"/>
              </w:rPr>
            </w:pPr>
            <w:r w:rsidRPr="007F683B">
              <w:rPr>
                <w:rFonts w:asciiTheme="minorHAnsi" w:hAnsiTheme="minorHAnsi" w:cs="Arial"/>
                <w:sz w:val="18"/>
                <w:szCs w:val="18"/>
                <w:lang w:eastAsia="en-NZ"/>
              </w:rPr>
              <w:t>Publication of personal details?</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Dr Jill </w:t>
            </w:r>
            <w:proofErr w:type="spellStart"/>
            <w:r w:rsidRPr="007F683B">
              <w:rPr>
                <w:rFonts w:asciiTheme="minorHAnsi" w:hAnsiTheme="minorHAnsi" w:cs="Arial"/>
                <w:sz w:val="20"/>
                <w:szCs w:val="20"/>
              </w:rPr>
              <w:t>McIlraith</w:t>
            </w:r>
            <w:proofErr w:type="spellEnd"/>
          </w:p>
        </w:tc>
      </w:tr>
      <w:tr w:rsidR="00155C15" w:rsidRPr="007F683B" w:rsidTr="00155C15">
        <w:trPr>
          <w:trHeight w:val="255"/>
        </w:trPr>
        <w:tc>
          <w:tcPr>
            <w:tcW w:w="2972" w:type="dxa"/>
            <w:shd w:val="clear" w:color="auto" w:fill="auto"/>
            <w:noWrap/>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Aurora Health Centre, 70 </w:t>
            </w:r>
            <w:proofErr w:type="spellStart"/>
            <w:r w:rsidRPr="007F683B">
              <w:rPr>
                <w:rFonts w:asciiTheme="minorHAnsi" w:hAnsiTheme="minorHAnsi" w:cs="Arial"/>
                <w:sz w:val="20"/>
                <w:szCs w:val="20"/>
              </w:rPr>
              <w:t>Macandrew</w:t>
            </w:r>
            <w:proofErr w:type="spellEnd"/>
            <w:r w:rsidRPr="007F683B">
              <w:rPr>
                <w:rFonts w:asciiTheme="minorHAnsi" w:hAnsiTheme="minorHAnsi" w:cs="Arial"/>
                <w:sz w:val="20"/>
                <w:szCs w:val="20"/>
              </w:rPr>
              <w:t xml:space="preserve"> Road, South Dunedin.</w:t>
            </w:r>
          </w:p>
        </w:tc>
      </w:tr>
      <w:tr w:rsidR="00155C15" w:rsidRPr="007F683B" w:rsidTr="00155C15">
        <w:trPr>
          <w:trHeight w:val="255"/>
        </w:trPr>
        <w:tc>
          <w:tcPr>
            <w:tcW w:w="2972" w:type="dxa"/>
            <w:shd w:val="clear" w:color="auto" w:fill="auto"/>
            <w:noWrap/>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jmcilraith@aurorahealth.co.nz</w:t>
            </w:r>
          </w:p>
        </w:tc>
      </w:tr>
      <w:tr w:rsidR="00155C15" w:rsidRPr="007F683B" w:rsidTr="00155C15">
        <w:trPr>
          <w:trHeight w:val="255"/>
        </w:trPr>
        <w:tc>
          <w:tcPr>
            <w:tcW w:w="2972" w:type="dxa"/>
            <w:shd w:val="clear" w:color="auto" w:fill="auto"/>
            <w:noWrap/>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We support the preferred pathway but would like to see more done to make self-swabbing an option across the board for patients who feel shy about having a vaginal examination. However, increased self-swabbing does mean those patients miss out on having a vaginal examination which may pick up other things. (Several years ago, our medium-sized health centre did a survey as to reasons why women overdue for a smear did not take up the offer of a free smear The single most commonly cited reason on our written questionnaire was a sense of shyness/embarrassment at having a vaginal examination.)</w:t>
            </w:r>
          </w:p>
        </w:tc>
      </w:tr>
      <w:tr w:rsidR="00155C15" w:rsidRPr="007F683B" w:rsidTr="00155C15">
        <w:trPr>
          <w:trHeight w:val="255"/>
        </w:trPr>
        <w:tc>
          <w:tcPr>
            <w:tcW w:w="2972" w:type="dxa"/>
            <w:shd w:val="clear" w:color="auto" w:fill="auto"/>
            <w:noWrap/>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nil we can think of</w:t>
            </w:r>
          </w:p>
        </w:tc>
      </w:tr>
      <w:tr w:rsidR="00155C15" w:rsidRPr="007F683B" w:rsidTr="00155C15">
        <w:trPr>
          <w:trHeight w:val="255"/>
        </w:trPr>
        <w:tc>
          <w:tcPr>
            <w:tcW w:w="2972" w:type="dxa"/>
            <w:shd w:val="clear" w:color="auto" w:fill="auto"/>
            <w:noWrap/>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5 yearly seems reasonable as long as</w:t>
            </w:r>
            <w:r w:rsidR="00BC46AB">
              <w:rPr>
                <w:rFonts w:asciiTheme="minorHAnsi" w:hAnsiTheme="minorHAnsi" w:cs="Arial"/>
                <w:sz w:val="20"/>
                <w:szCs w:val="20"/>
              </w:rPr>
              <w:t xml:space="preserve"> higher risk patients can have </w:t>
            </w:r>
            <w:r w:rsidRPr="007F683B">
              <w:rPr>
                <w:rFonts w:asciiTheme="minorHAnsi" w:hAnsiTheme="minorHAnsi" w:cs="Arial"/>
                <w:sz w:val="20"/>
                <w:szCs w:val="20"/>
              </w:rPr>
              <w:t xml:space="preserve">"interval" HPV testing for </w:t>
            </w:r>
            <w:proofErr w:type="spellStart"/>
            <w:r w:rsidRPr="007F683B">
              <w:rPr>
                <w:rFonts w:asciiTheme="minorHAnsi" w:hAnsiTheme="minorHAnsi" w:cs="Arial"/>
                <w:sz w:val="20"/>
                <w:szCs w:val="20"/>
              </w:rPr>
              <w:t>eg</w:t>
            </w:r>
            <w:proofErr w:type="spellEnd"/>
            <w:r w:rsidRPr="007F683B">
              <w:rPr>
                <w:rFonts w:asciiTheme="minorHAnsi" w:hAnsiTheme="minorHAnsi" w:cs="Arial"/>
                <w:sz w:val="20"/>
                <w:szCs w:val="20"/>
              </w:rPr>
              <w:t xml:space="preserve"> those with multiple partners, sexual assault victims, immunosuppressed patients.</w:t>
            </w:r>
          </w:p>
        </w:tc>
      </w:tr>
      <w:tr w:rsidR="00155C15" w:rsidRPr="007F683B" w:rsidTr="00155C15">
        <w:trPr>
          <w:trHeight w:val="255"/>
        </w:trPr>
        <w:tc>
          <w:tcPr>
            <w:tcW w:w="2972" w:type="dxa"/>
            <w:shd w:val="clear" w:color="auto" w:fill="auto"/>
            <w:noWrap/>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25-69 is acceptable as a screening range; in some situations a diagnostic HPV test (as opposed to a screening one) may need to be done in those under 25 </w:t>
            </w:r>
            <w:proofErr w:type="spellStart"/>
            <w:r w:rsidRPr="007F683B">
              <w:rPr>
                <w:rFonts w:asciiTheme="minorHAnsi" w:hAnsiTheme="minorHAnsi" w:cs="Arial"/>
                <w:sz w:val="20"/>
                <w:szCs w:val="20"/>
              </w:rPr>
              <w:t>eg</w:t>
            </w:r>
            <w:proofErr w:type="spellEnd"/>
            <w:r w:rsidRPr="007F683B">
              <w:rPr>
                <w:rFonts w:asciiTheme="minorHAnsi" w:hAnsiTheme="minorHAnsi" w:cs="Arial"/>
                <w:sz w:val="20"/>
                <w:szCs w:val="20"/>
              </w:rPr>
              <w:t xml:space="preserve"> a patient who had childhood sexual abuse.</w:t>
            </w:r>
          </w:p>
        </w:tc>
      </w:tr>
      <w:tr w:rsidR="00155C15" w:rsidRPr="007F683B" w:rsidTr="00155C15">
        <w:trPr>
          <w:trHeight w:val="255"/>
        </w:trPr>
        <w:tc>
          <w:tcPr>
            <w:tcW w:w="2972" w:type="dxa"/>
            <w:shd w:val="clear" w:color="auto" w:fill="auto"/>
            <w:noWrap/>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not in a situation to comment</w:t>
            </w:r>
          </w:p>
        </w:tc>
      </w:tr>
      <w:tr w:rsidR="00155C15" w:rsidRPr="007F683B" w:rsidTr="00155C15">
        <w:trPr>
          <w:trHeight w:val="255"/>
        </w:trPr>
        <w:tc>
          <w:tcPr>
            <w:tcW w:w="2972" w:type="dxa"/>
            <w:shd w:val="clear" w:color="auto" w:fill="auto"/>
            <w:noWrap/>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hideMark/>
          </w:tcPr>
          <w:p w:rsidR="00155C15" w:rsidRPr="007F683B" w:rsidRDefault="009E705D" w:rsidP="00155C15">
            <w:pPr>
              <w:rPr>
                <w:rFonts w:asciiTheme="minorHAnsi" w:hAnsiTheme="minorHAnsi" w:cs="Arial"/>
                <w:sz w:val="18"/>
                <w:szCs w:val="18"/>
                <w:lang w:eastAsia="en-NZ"/>
              </w:rPr>
            </w:pPr>
            <w:r>
              <w:rPr>
                <w:rFonts w:asciiTheme="minorHAnsi" w:hAnsiTheme="minorHAnsi" w:cs="Arial"/>
                <w:sz w:val="18"/>
                <w:szCs w:val="18"/>
                <w:lang w:eastAsia="en-NZ"/>
              </w:rPr>
              <w:t>Self-</w:t>
            </w:r>
            <w:r w:rsidR="00155C15" w:rsidRPr="007F683B">
              <w:rPr>
                <w:rFonts w:asciiTheme="minorHAnsi" w:hAnsiTheme="minorHAnsi" w:cs="Arial"/>
                <w:sz w:val="18"/>
                <w:szCs w:val="18"/>
                <w:lang w:eastAsia="en-NZ"/>
              </w:rPr>
              <w:t xml:space="preserve">sampling: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We would like it to be more widely available just </w:t>
            </w:r>
            <w:r w:rsidR="00BC46AB">
              <w:rPr>
                <w:rFonts w:asciiTheme="minorHAnsi" w:hAnsiTheme="minorHAnsi" w:cs="Arial"/>
                <w:sz w:val="20"/>
                <w:szCs w:val="20"/>
              </w:rPr>
              <w:t>as self-</w:t>
            </w:r>
            <w:r w:rsidRPr="007F683B">
              <w:rPr>
                <w:rFonts w:asciiTheme="minorHAnsi" w:hAnsiTheme="minorHAnsi" w:cs="Arial"/>
                <w:sz w:val="20"/>
                <w:szCs w:val="20"/>
              </w:rPr>
              <w:t>administered STI swabs are now the norm in asymptomatic individuals (in both general practice and most sexual health clinics). It is likely to increase screening in other reluctant patients. It does take a few minutes to explain how to do the swab correctly, but will have a high patient acceptance rate if the uptake of self-administered STI swabs is a guideline.   I don't think it matters if is done at home or in the clinic - what matters is giving clear instructions how to do it and, as part of the consent process, be told that she may need a vag</w:t>
            </w:r>
            <w:r w:rsidR="00BC46AB">
              <w:rPr>
                <w:rFonts w:asciiTheme="minorHAnsi" w:hAnsiTheme="minorHAnsi" w:cs="Arial"/>
                <w:sz w:val="20"/>
                <w:szCs w:val="20"/>
              </w:rPr>
              <w:t>i</w:t>
            </w:r>
            <w:r w:rsidRPr="007F683B">
              <w:rPr>
                <w:rFonts w:asciiTheme="minorHAnsi" w:hAnsiTheme="minorHAnsi" w:cs="Arial"/>
                <w:sz w:val="20"/>
                <w:szCs w:val="20"/>
              </w:rPr>
              <w:t xml:space="preserve">nal exam to do get cells for cytology in a small number of </w:t>
            </w:r>
            <w:r w:rsidR="009E705D">
              <w:rPr>
                <w:rFonts w:asciiTheme="minorHAnsi" w:hAnsiTheme="minorHAnsi" w:cs="Arial"/>
                <w:sz w:val="20"/>
                <w:szCs w:val="20"/>
              </w:rPr>
              <w:t>cases.  Biggest issue with self-</w:t>
            </w:r>
            <w:r w:rsidRPr="007F683B">
              <w:rPr>
                <w:rFonts w:asciiTheme="minorHAnsi" w:hAnsiTheme="minorHAnsi" w:cs="Arial"/>
                <w:sz w:val="20"/>
                <w:szCs w:val="20"/>
              </w:rPr>
              <w:t>sampling is clear, simple instructions on how to do it and to make it clear that the swab has to go into the vagina by usually 2-5 cm, that they cannot hurt themselves or loose the swab.  We have had had cases where young women have been told to "put the swab down there and wave it around" and the patient has taken this to mean that it doesn't even have to touch the skin- so clear patient pamphlet will be key.</w:t>
            </w:r>
          </w:p>
        </w:tc>
      </w:tr>
      <w:tr w:rsidR="00155C15" w:rsidRPr="007F683B" w:rsidTr="00155C15">
        <w:trPr>
          <w:trHeight w:val="255"/>
        </w:trPr>
        <w:tc>
          <w:tcPr>
            <w:tcW w:w="2972" w:type="dxa"/>
            <w:shd w:val="clear" w:color="auto" w:fill="auto"/>
            <w:noWrap/>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Opt-on is best.  Inviting women via general practice is a good place to start but not all are enrolled and some move around </w:t>
            </w:r>
            <w:proofErr w:type="spellStart"/>
            <w:r w:rsidRPr="007F683B">
              <w:rPr>
                <w:rFonts w:asciiTheme="minorHAnsi" w:hAnsiTheme="minorHAnsi" w:cs="Arial"/>
                <w:sz w:val="20"/>
                <w:szCs w:val="20"/>
              </w:rPr>
              <w:t>ie</w:t>
            </w:r>
            <w:proofErr w:type="spellEnd"/>
            <w:r w:rsidRPr="007F683B">
              <w:rPr>
                <w:rFonts w:asciiTheme="minorHAnsi" w:hAnsiTheme="minorHAnsi" w:cs="Arial"/>
                <w:sz w:val="20"/>
                <w:szCs w:val="20"/>
              </w:rPr>
              <w:t xml:space="preserve"> shearing gangs in Central </w:t>
            </w:r>
            <w:proofErr w:type="spellStart"/>
            <w:r w:rsidRPr="007F683B">
              <w:rPr>
                <w:rFonts w:asciiTheme="minorHAnsi" w:hAnsiTheme="minorHAnsi" w:cs="Arial"/>
                <w:sz w:val="20"/>
                <w:szCs w:val="20"/>
              </w:rPr>
              <w:t>Otago</w:t>
            </w:r>
            <w:proofErr w:type="spellEnd"/>
            <w:r w:rsidRPr="007F683B">
              <w:rPr>
                <w:rFonts w:asciiTheme="minorHAnsi" w:hAnsiTheme="minorHAnsi" w:cs="Arial"/>
                <w:sz w:val="20"/>
                <w:szCs w:val="20"/>
              </w:rPr>
              <w:t xml:space="preserve"> so provision for these needs to be included. Will need media advertising and via key NGO's, Maori health providers etc.  Some special clinics may need to be held to target highest risk </w:t>
            </w:r>
            <w:proofErr w:type="spellStart"/>
            <w:r w:rsidRPr="007F683B">
              <w:rPr>
                <w:rFonts w:asciiTheme="minorHAnsi" w:hAnsiTheme="minorHAnsi" w:cs="Arial"/>
                <w:sz w:val="20"/>
                <w:szCs w:val="20"/>
              </w:rPr>
              <w:t>eg</w:t>
            </w:r>
            <w:proofErr w:type="spellEnd"/>
            <w:r w:rsidRPr="007F683B">
              <w:rPr>
                <w:rFonts w:asciiTheme="minorHAnsi" w:hAnsiTheme="minorHAnsi" w:cs="Arial"/>
                <w:sz w:val="20"/>
                <w:szCs w:val="20"/>
              </w:rPr>
              <w:t xml:space="preserve"> the ones we have done on Saturday morning at Dunedin Hospital for high</w:t>
            </w:r>
            <w:r w:rsidR="009E705D">
              <w:rPr>
                <w:rFonts w:asciiTheme="minorHAnsi" w:hAnsiTheme="minorHAnsi" w:cs="Arial"/>
                <w:sz w:val="20"/>
                <w:szCs w:val="20"/>
              </w:rPr>
              <w:t xml:space="preserve"> </w:t>
            </w:r>
            <w:r w:rsidRPr="007F683B">
              <w:rPr>
                <w:rFonts w:asciiTheme="minorHAnsi" w:hAnsiTheme="minorHAnsi" w:cs="Arial"/>
                <w:sz w:val="20"/>
                <w:szCs w:val="20"/>
              </w:rPr>
              <w:t>needs patients - free, food provided and transport if needed.</w:t>
            </w:r>
          </w:p>
        </w:tc>
      </w:tr>
      <w:tr w:rsidR="00155C15" w:rsidRPr="007F683B" w:rsidTr="00155C15">
        <w:trPr>
          <w:trHeight w:val="255"/>
        </w:trPr>
        <w:tc>
          <w:tcPr>
            <w:tcW w:w="2972" w:type="dxa"/>
            <w:shd w:val="clear" w:color="auto" w:fill="auto"/>
            <w:noWrap/>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155C15" w:rsidRPr="007F683B" w:rsidRDefault="00155C15" w:rsidP="00BC46AB">
            <w:pPr>
              <w:rPr>
                <w:rFonts w:asciiTheme="minorHAnsi" w:hAnsiTheme="minorHAnsi" w:cs="Arial"/>
                <w:sz w:val="20"/>
                <w:szCs w:val="20"/>
              </w:rPr>
            </w:pPr>
            <w:r w:rsidRPr="007F683B">
              <w:rPr>
                <w:rFonts w:asciiTheme="minorHAnsi" w:hAnsiTheme="minorHAnsi" w:cs="Arial"/>
                <w:sz w:val="20"/>
                <w:szCs w:val="20"/>
              </w:rPr>
              <w:t>Clear colourful pamphlets that we can give to all women pati</w:t>
            </w:r>
            <w:r w:rsidR="009E705D">
              <w:rPr>
                <w:rFonts w:asciiTheme="minorHAnsi" w:hAnsiTheme="minorHAnsi" w:cs="Arial"/>
                <w:sz w:val="20"/>
                <w:szCs w:val="20"/>
              </w:rPr>
              <w:t xml:space="preserve">ents -- and to their partners; </w:t>
            </w:r>
            <w:r w:rsidRPr="007F683B">
              <w:rPr>
                <w:rFonts w:asciiTheme="minorHAnsi" w:hAnsiTheme="minorHAnsi" w:cs="Arial"/>
                <w:sz w:val="20"/>
                <w:szCs w:val="20"/>
              </w:rPr>
              <w:t>for doctors and nurses, laminated flow charts that we can put on the wall work really well. Wh</w:t>
            </w:r>
            <w:r w:rsidR="009E705D">
              <w:rPr>
                <w:rFonts w:asciiTheme="minorHAnsi" w:hAnsiTheme="minorHAnsi" w:cs="Arial"/>
                <w:sz w:val="20"/>
                <w:szCs w:val="20"/>
              </w:rPr>
              <w:t>at doesn't work is</w:t>
            </w:r>
            <w:r w:rsidRPr="007F683B">
              <w:rPr>
                <w:rFonts w:asciiTheme="minorHAnsi" w:hAnsiTheme="minorHAnsi" w:cs="Arial"/>
                <w:sz w:val="20"/>
                <w:szCs w:val="20"/>
              </w:rPr>
              <w:t xml:space="preserve"> reams of </w:t>
            </w:r>
            <w:r w:rsidRPr="007F683B">
              <w:rPr>
                <w:rFonts w:asciiTheme="minorHAnsi" w:hAnsiTheme="minorHAnsi" w:cs="Arial"/>
                <w:sz w:val="20"/>
                <w:szCs w:val="20"/>
              </w:rPr>
              <w:lastRenderedPageBreak/>
              <w:t>documents or detailed book</w:t>
            </w:r>
            <w:r w:rsidR="009E705D">
              <w:rPr>
                <w:rFonts w:asciiTheme="minorHAnsi" w:hAnsiTheme="minorHAnsi" w:cs="Arial"/>
                <w:sz w:val="20"/>
                <w:szCs w:val="20"/>
              </w:rPr>
              <w:t>lets - they tend to be binned. A</w:t>
            </w:r>
            <w:r w:rsidRPr="007F683B">
              <w:rPr>
                <w:rFonts w:asciiTheme="minorHAnsi" w:hAnsiTheme="minorHAnsi" w:cs="Arial"/>
                <w:sz w:val="20"/>
                <w:szCs w:val="20"/>
              </w:rPr>
              <w:t>lso an email hot line to ask questions for smear takers would be useful.</w:t>
            </w:r>
          </w:p>
        </w:tc>
      </w:tr>
      <w:tr w:rsidR="00155C15" w:rsidRPr="007F683B" w:rsidTr="00155C15">
        <w:trPr>
          <w:trHeight w:val="255"/>
        </w:trPr>
        <w:tc>
          <w:tcPr>
            <w:tcW w:w="2972" w:type="dxa"/>
            <w:shd w:val="clear" w:color="auto" w:fill="auto"/>
            <w:noWrap/>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lastRenderedPageBreak/>
              <w:t>Do you have any other feedback?</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I think the change is good, make sure to include men in the advertisements, and also need to be working towards immunising boys f</w:t>
            </w:r>
            <w:r w:rsidR="00BC46AB">
              <w:rPr>
                <w:rFonts w:asciiTheme="minorHAnsi" w:hAnsiTheme="minorHAnsi" w:cs="Arial"/>
                <w:sz w:val="20"/>
                <w:szCs w:val="20"/>
              </w:rPr>
              <w:t>o</w:t>
            </w:r>
            <w:r w:rsidRPr="007F683B">
              <w:rPr>
                <w:rFonts w:asciiTheme="minorHAnsi" w:hAnsiTheme="minorHAnsi" w:cs="Arial"/>
                <w:sz w:val="20"/>
                <w:szCs w:val="20"/>
              </w:rPr>
              <w:t>r HPV as well along the lines of Aussie where is has been very successful. Boys are the vectors and the new HPV vaccines (</w:t>
            </w:r>
            <w:proofErr w:type="spellStart"/>
            <w:r w:rsidR="00BC46AB">
              <w:rPr>
                <w:rFonts w:asciiTheme="minorHAnsi" w:hAnsiTheme="minorHAnsi" w:cs="Arial"/>
                <w:sz w:val="20"/>
                <w:szCs w:val="20"/>
              </w:rPr>
              <w:t>ie</w:t>
            </w:r>
            <w:proofErr w:type="spellEnd"/>
            <w:r w:rsidR="00BC46AB">
              <w:rPr>
                <w:rFonts w:asciiTheme="minorHAnsi" w:hAnsiTheme="minorHAnsi" w:cs="Arial"/>
                <w:sz w:val="20"/>
                <w:szCs w:val="20"/>
              </w:rPr>
              <w:t xml:space="preserve"> two instead of 3 and more sub</w:t>
            </w:r>
            <w:r w:rsidRPr="007F683B">
              <w:rPr>
                <w:rFonts w:asciiTheme="minorHAnsi" w:hAnsiTheme="minorHAnsi" w:cs="Arial"/>
                <w:sz w:val="20"/>
                <w:szCs w:val="20"/>
              </w:rPr>
              <w:t>types included) should be aimed not just as girls.</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2</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Pr>
                <w:rFonts w:asciiTheme="minorHAnsi" w:hAnsiTheme="minorHAnsi" w:cs="Arial"/>
                <w:sz w:val="20"/>
                <w:szCs w:val="20"/>
              </w:rPr>
              <w:t>[redacted]</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7F683B"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4236108934</w:t>
            </w:r>
          </w:p>
        </w:tc>
      </w:tr>
      <w:tr w:rsidR="007F683B" w:rsidRPr="007F683B" w:rsidTr="00B217D7">
        <w:trPr>
          <w:trHeight w:val="255"/>
        </w:trPr>
        <w:tc>
          <w:tcPr>
            <w:tcW w:w="2972" w:type="dxa"/>
            <w:shd w:val="clear" w:color="auto" w:fill="auto"/>
            <w:noWrap/>
          </w:tcPr>
          <w:p w:rsidR="007630B2" w:rsidRPr="007F683B" w:rsidRDefault="007630B2" w:rsidP="007630B2">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7F683B" w:rsidRPr="007F683B" w:rsidTr="00B217D7">
        <w:trPr>
          <w:trHeight w:val="255"/>
        </w:trPr>
        <w:tc>
          <w:tcPr>
            <w:tcW w:w="2972" w:type="dxa"/>
            <w:shd w:val="clear" w:color="auto" w:fill="auto"/>
            <w:noWrap/>
          </w:tcPr>
          <w:p w:rsidR="007630B2" w:rsidRPr="007F683B" w:rsidRDefault="00B217D7" w:rsidP="007630B2">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p>
        </w:tc>
      </w:tr>
      <w:tr w:rsidR="007F683B" w:rsidRPr="007F683B" w:rsidTr="00155C15">
        <w:trPr>
          <w:trHeight w:val="255"/>
        </w:trPr>
        <w:tc>
          <w:tcPr>
            <w:tcW w:w="2972" w:type="dxa"/>
            <w:shd w:val="clear" w:color="auto" w:fill="auto"/>
            <w:noWrap/>
            <w:vAlign w:val="center"/>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155C15" w:rsidRPr="007F683B" w:rsidRDefault="00F20FA0" w:rsidP="00155C15">
            <w:pPr>
              <w:rPr>
                <w:rFonts w:asciiTheme="minorHAnsi" w:hAnsiTheme="minorHAnsi" w:cs="Arial"/>
                <w:sz w:val="20"/>
                <w:szCs w:val="20"/>
              </w:rPr>
            </w:pPr>
            <w:r w:rsidRPr="007F683B">
              <w:rPr>
                <w:rFonts w:asciiTheme="minorHAnsi" w:hAnsiTheme="minorHAnsi" w:cs="Arial"/>
                <w:sz w:val="20"/>
                <w:szCs w:val="20"/>
              </w:rPr>
              <w:t>[redacted]</w:t>
            </w:r>
          </w:p>
        </w:tc>
      </w:tr>
      <w:tr w:rsidR="007F683B"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155C15" w:rsidRPr="007F683B" w:rsidRDefault="00082015" w:rsidP="00155C15">
            <w:pPr>
              <w:rPr>
                <w:rFonts w:asciiTheme="minorHAnsi" w:hAnsiTheme="minorHAnsi" w:cs="Arial"/>
                <w:sz w:val="20"/>
                <w:szCs w:val="20"/>
              </w:rPr>
            </w:pPr>
            <w:r>
              <w:rPr>
                <w:rFonts w:asciiTheme="minorHAnsi" w:hAnsiTheme="minorHAnsi" w:cs="Arial"/>
                <w:sz w:val="20"/>
                <w:szCs w:val="20"/>
              </w:rPr>
              <w:t>[redacted]</w:t>
            </w:r>
          </w:p>
        </w:tc>
      </w:tr>
      <w:tr w:rsidR="007F683B"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155C15" w:rsidRPr="007F683B" w:rsidRDefault="00F20FA0" w:rsidP="00155C15">
            <w:pPr>
              <w:rPr>
                <w:rFonts w:asciiTheme="minorHAnsi" w:hAnsiTheme="minorHAnsi" w:cs="Arial"/>
                <w:sz w:val="20"/>
                <w:szCs w:val="20"/>
              </w:rPr>
            </w:pPr>
            <w:r w:rsidRPr="007F683B">
              <w:rPr>
                <w:rFonts w:asciiTheme="minorHAnsi" w:hAnsiTheme="minorHAnsi" w:cs="Arial"/>
                <w:sz w:val="20"/>
                <w:szCs w:val="20"/>
              </w:rPr>
              <w:t>[redacted]</w:t>
            </w:r>
          </w:p>
        </w:tc>
      </w:tr>
      <w:tr w:rsidR="007F683B"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7F683B"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Support proposal changes but continue screening from 20 years of age not 25.</w:t>
            </w:r>
          </w:p>
        </w:tc>
      </w:tr>
      <w:tr w:rsidR="007F683B"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Support Proposal</w:t>
            </w:r>
          </w:p>
        </w:tc>
      </w:tr>
      <w:tr w:rsidR="007F683B"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155C15" w:rsidRPr="007F683B" w:rsidRDefault="00155C15" w:rsidP="009E705D">
            <w:pPr>
              <w:rPr>
                <w:rFonts w:asciiTheme="minorHAnsi" w:hAnsiTheme="minorHAnsi" w:cs="Arial"/>
                <w:sz w:val="20"/>
                <w:szCs w:val="20"/>
              </w:rPr>
            </w:pPr>
            <w:r w:rsidRPr="007F683B">
              <w:rPr>
                <w:rFonts w:asciiTheme="minorHAnsi" w:hAnsiTheme="minorHAnsi" w:cs="Arial"/>
                <w:sz w:val="20"/>
                <w:szCs w:val="20"/>
              </w:rPr>
              <w:t>We should not make the mistakes the UK have made. The reality is that our population are sexually active early and our vaccination rates are low. We have young women developing micro</w:t>
            </w:r>
            <w:r w:rsidR="009E705D">
              <w:rPr>
                <w:rFonts w:asciiTheme="minorHAnsi" w:hAnsiTheme="minorHAnsi" w:cs="Arial"/>
                <w:sz w:val="20"/>
                <w:szCs w:val="20"/>
              </w:rPr>
              <w:t xml:space="preserve"> </w:t>
            </w:r>
            <w:r w:rsidRPr="007F683B">
              <w:rPr>
                <w:rFonts w:asciiTheme="minorHAnsi" w:hAnsiTheme="minorHAnsi" w:cs="Arial"/>
                <w:sz w:val="20"/>
                <w:szCs w:val="20"/>
              </w:rPr>
              <w:t xml:space="preserve">invasive and early invasive cancers in the 20-25 year age group and if we catch them early we allow the option of fertility saving surgical options.  </w:t>
            </w:r>
          </w:p>
        </w:tc>
      </w:tr>
      <w:tr w:rsidR="007F683B" w:rsidRPr="007F683B" w:rsidTr="00BD1731">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155C15" w:rsidRPr="007F683B" w:rsidRDefault="00155C15" w:rsidP="009E705D">
            <w:pPr>
              <w:rPr>
                <w:rFonts w:asciiTheme="minorHAnsi" w:hAnsiTheme="minorHAnsi" w:cs="Arial"/>
                <w:sz w:val="20"/>
                <w:szCs w:val="20"/>
              </w:rPr>
            </w:pPr>
            <w:r w:rsidRPr="007F683B">
              <w:rPr>
                <w:rFonts w:asciiTheme="minorHAnsi" w:hAnsiTheme="minorHAnsi" w:cs="Arial"/>
                <w:sz w:val="20"/>
                <w:szCs w:val="20"/>
              </w:rPr>
              <w:t xml:space="preserve">There is no reason a temporary increase in the numbers of women requiring colposcopy cannot be absorbed by the DHB's contracting some of their service to reputable private practice.    I would be quite happy to see women who are </w:t>
            </w:r>
            <w:proofErr w:type="spellStart"/>
            <w:r w:rsidRPr="007F683B">
              <w:rPr>
                <w:rFonts w:asciiTheme="minorHAnsi" w:hAnsiTheme="minorHAnsi" w:cs="Arial"/>
                <w:sz w:val="20"/>
                <w:szCs w:val="20"/>
              </w:rPr>
              <w:t>HrHPV</w:t>
            </w:r>
            <w:proofErr w:type="spellEnd"/>
            <w:r w:rsidRPr="007F683B">
              <w:rPr>
                <w:rFonts w:asciiTheme="minorHAnsi" w:hAnsiTheme="minorHAnsi" w:cs="Arial"/>
                <w:sz w:val="20"/>
                <w:szCs w:val="20"/>
              </w:rPr>
              <w:t xml:space="preserve"> </w:t>
            </w:r>
            <w:proofErr w:type="spellStart"/>
            <w:r w:rsidRPr="007F683B">
              <w:rPr>
                <w:rFonts w:asciiTheme="minorHAnsi" w:hAnsiTheme="minorHAnsi" w:cs="Arial"/>
                <w:sz w:val="20"/>
                <w:szCs w:val="20"/>
              </w:rPr>
              <w:t>pos</w:t>
            </w:r>
            <w:proofErr w:type="spellEnd"/>
            <w:r w:rsidRPr="007F683B">
              <w:rPr>
                <w:rFonts w:asciiTheme="minorHAnsi" w:hAnsiTheme="minorHAnsi" w:cs="Arial"/>
                <w:sz w:val="20"/>
                <w:szCs w:val="20"/>
              </w:rPr>
              <w:t xml:space="preserve"> without cytology as it can easily be done at the time of colposcopy (and one knows it has been sampled correctly) and forms an integral part of the colposcopy assessment. </w:t>
            </w:r>
          </w:p>
        </w:tc>
      </w:tr>
      <w:tr w:rsidR="007F683B" w:rsidRPr="007F683B" w:rsidTr="00BD1731">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There are many successful strategies already underway.  Most women will be screened if they are accompanies by a culturally appropriate support person.  Also if the screening is being offered by a sensitive female practitioner. </w:t>
            </w:r>
          </w:p>
        </w:tc>
      </w:tr>
      <w:tr w:rsidR="007F683B" w:rsidRPr="007F683B" w:rsidTr="00BD1731">
        <w:trPr>
          <w:trHeight w:val="255"/>
        </w:trPr>
        <w:tc>
          <w:tcPr>
            <w:tcW w:w="2972" w:type="dxa"/>
            <w:shd w:val="clear" w:color="auto" w:fill="auto"/>
            <w:noWrap/>
            <w:vAlign w:val="center"/>
            <w:hideMark/>
          </w:tcPr>
          <w:p w:rsidR="00155C15" w:rsidRPr="007F683B" w:rsidRDefault="009E705D" w:rsidP="00155C15">
            <w:pPr>
              <w:rPr>
                <w:rFonts w:asciiTheme="minorHAnsi" w:hAnsiTheme="minorHAnsi" w:cs="Arial"/>
                <w:sz w:val="18"/>
                <w:szCs w:val="18"/>
                <w:lang w:eastAsia="en-NZ"/>
              </w:rPr>
            </w:pPr>
            <w:r>
              <w:rPr>
                <w:rFonts w:asciiTheme="minorHAnsi" w:hAnsiTheme="minorHAnsi" w:cs="Arial"/>
                <w:sz w:val="18"/>
                <w:szCs w:val="18"/>
                <w:lang w:eastAsia="en-NZ"/>
              </w:rPr>
              <w:t>Self-</w:t>
            </w:r>
            <w:r w:rsidR="00155C15" w:rsidRPr="007F683B">
              <w:rPr>
                <w:rFonts w:asciiTheme="minorHAnsi" w:hAnsiTheme="minorHAnsi" w:cs="Arial"/>
                <w:sz w:val="18"/>
                <w:szCs w:val="18"/>
                <w:lang w:eastAsia="en-NZ"/>
              </w:rPr>
              <w:t xml:space="preserve">sampling: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Good q</w:t>
            </w:r>
            <w:r w:rsidR="009E705D">
              <w:rPr>
                <w:rFonts w:asciiTheme="minorHAnsi" w:hAnsiTheme="minorHAnsi" w:cs="Arial"/>
                <w:sz w:val="20"/>
                <w:szCs w:val="20"/>
              </w:rPr>
              <w:t>uestion.  If we just offer self-</w:t>
            </w:r>
            <w:r w:rsidRPr="007F683B">
              <w:rPr>
                <w:rFonts w:asciiTheme="minorHAnsi" w:hAnsiTheme="minorHAnsi" w:cs="Arial"/>
                <w:sz w:val="20"/>
                <w:szCs w:val="20"/>
              </w:rPr>
              <w:t>sampling to women too frightened to have a speculum examination for various reasons how likely are they to agree to colposcopy after a positive r</w:t>
            </w:r>
            <w:r w:rsidR="009E705D">
              <w:rPr>
                <w:rFonts w:asciiTheme="minorHAnsi" w:hAnsiTheme="minorHAnsi" w:cs="Arial"/>
                <w:sz w:val="20"/>
                <w:szCs w:val="20"/>
              </w:rPr>
              <w:t>esult?      The success of self-</w:t>
            </w:r>
            <w:r w:rsidRPr="007F683B">
              <w:rPr>
                <w:rFonts w:asciiTheme="minorHAnsi" w:hAnsiTheme="minorHAnsi" w:cs="Arial"/>
                <w:sz w:val="20"/>
                <w:szCs w:val="20"/>
              </w:rPr>
              <w:t xml:space="preserve">sampling would all depend on the knowledge of </w:t>
            </w:r>
            <w:r w:rsidR="002D0194" w:rsidRPr="007F683B">
              <w:rPr>
                <w:rFonts w:asciiTheme="minorHAnsi" w:hAnsiTheme="minorHAnsi" w:cs="Arial"/>
                <w:sz w:val="20"/>
                <w:szCs w:val="20"/>
              </w:rPr>
              <w:t>self-anatomy</w:t>
            </w:r>
            <w:r w:rsidRPr="007F683B">
              <w:rPr>
                <w:rFonts w:asciiTheme="minorHAnsi" w:hAnsiTheme="minorHAnsi" w:cs="Arial"/>
                <w:sz w:val="20"/>
                <w:szCs w:val="20"/>
              </w:rPr>
              <w:t xml:space="preserve"> and the women we are trying to reach in this manner may have the least knowledge and potentially not take the sample correctly.    Perhaps we should continue to put more effort into demystifying / removing fear regarding examination and sampling.</w:t>
            </w:r>
          </w:p>
        </w:tc>
      </w:tr>
      <w:tr w:rsidR="007F683B" w:rsidRPr="007F683B" w:rsidTr="00BD1731">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155C15" w:rsidRPr="007F683B" w:rsidRDefault="00155C15" w:rsidP="009E705D">
            <w:pPr>
              <w:rPr>
                <w:rFonts w:asciiTheme="minorHAnsi" w:hAnsiTheme="minorHAnsi" w:cs="Arial"/>
                <w:sz w:val="20"/>
                <w:szCs w:val="20"/>
              </w:rPr>
            </w:pPr>
            <w:r w:rsidRPr="007F683B">
              <w:rPr>
                <w:rFonts w:asciiTheme="minorHAnsi" w:hAnsiTheme="minorHAnsi" w:cs="Arial"/>
                <w:sz w:val="20"/>
                <w:szCs w:val="20"/>
              </w:rPr>
              <w:t>The biggest problem I</w:t>
            </w:r>
            <w:r w:rsidR="009E705D">
              <w:rPr>
                <w:rFonts w:asciiTheme="minorHAnsi" w:hAnsiTheme="minorHAnsi" w:cs="Arial"/>
                <w:sz w:val="20"/>
                <w:szCs w:val="20"/>
              </w:rPr>
              <w:t xml:space="preserve"> see (which we already see in our</w:t>
            </w:r>
            <w:r w:rsidRPr="007F683B">
              <w:rPr>
                <w:rFonts w:asciiTheme="minorHAnsi" w:hAnsiTheme="minorHAnsi" w:cs="Arial"/>
                <w:sz w:val="20"/>
                <w:szCs w:val="20"/>
              </w:rPr>
              <w:t xml:space="preserve"> area with so many </w:t>
            </w:r>
            <w:proofErr w:type="spellStart"/>
            <w:r w:rsidRPr="007F683B">
              <w:rPr>
                <w:rFonts w:asciiTheme="minorHAnsi" w:hAnsiTheme="minorHAnsi" w:cs="Arial"/>
                <w:sz w:val="20"/>
                <w:szCs w:val="20"/>
              </w:rPr>
              <w:t>Sth</w:t>
            </w:r>
            <w:proofErr w:type="spellEnd"/>
            <w:r w:rsidRPr="007F683B">
              <w:rPr>
                <w:rFonts w:asciiTheme="minorHAnsi" w:hAnsiTheme="minorHAnsi" w:cs="Arial"/>
                <w:sz w:val="20"/>
                <w:szCs w:val="20"/>
              </w:rPr>
              <w:t xml:space="preserve"> African immigrants) is the worried </w:t>
            </w:r>
            <w:proofErr w:type="spellStart"/>
            <w:r w:rsidRPr="007F683B">
              <w:rPr>
                <w:rFonts w:asciiTheme="minorHAnsi" w:hAnsiTheme="minorHAnsi" w:cs="Arial"/>
                <w:sz w:val="20"/>
                <w:szCs w:val="20"/>
              </w:rPr>
              <w:t>well being</w:t>
            </w:r>
            <w:proofErr w:type="spellEnd"/>
            <w:r w:rsidRPr="007F683B">
              <w:rPr>
                <w:rFonts w:asciiTheme="minorHAnsi" w:hAnsiTheme="minorHAnsi" w:cs="Arial"/>
                <w:sz w:val="20"/>
                <w:szCs w:val="20"/>
              </w:rPr>
              <w:t xml:space="preserve"> really concerned about extending to 5 yearly screening.  I see many women who are used to annual (or even 6 monthly) screening in their home country and really struggle with the concept of 3 yearly.  For our young kiwi born women we should invite them all on their 20th birthday (allowing them to decline of course if they are not sexually active) and of course continue to have all primary carers offering screening as we do currently.  We will also need to run National TV campaigns explaining the changes and whanau/community centre meetings </w:t>
            </w:r>
            <w:proofErr w:type="spellStart"/>
            <w:r w:rsidRPr="007F683B">
              <w:rPr>
                <w:rFonts w:asciiTheme="minorHAnsi" w:hAnsiTheme="minorHAnsi" w:cs="Arial"/>
                <w:sz w:val="20"/>
                <w:szCs w:val="20"/>
              </w:rPr>
              <w:t>etc</w:t>
            </w:r>
            <w:proofErr w:type="spellEnd"/>
            <w:r w:rsidRPr="007F683B">
              <w:rPr>
                <w:rFonts w:asciiTheme="minorHAnsi" w:hAnsiTheme="minorHAnsi" w:cs="Arial"/>
                <w:sz w:val="20"/>
                <w:szCs w:val="20"/>
              </w:rPr>
              <w:t xml:space="preserve"> for rural women.</w:t>
            </w:r>
          </w:p>
        </w:tc>
      </w:tr>
      <w:tr w:rsidR="007F683B" w:rsidRPr="007F683B" w:rsidTr="00BD1731">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A simple aid such as the </w:t>
            </w:r>
            <w:proofErr w:type="spellStart"/>
            <w:r w:rsidRPr="007F683B">
              <w:rPr>
                <w:rFonts w:asciiTheme="minorHAnsi" w:hAnsiTheme="minorHAnsi" w:cs="Arial"/>
                <w:sz w:val="20"/>
                <w:szCs w:val="20"/>
              </w:rPr>
              <w:t>Mirena</w:t>
            </w:r>
            <w:proofErr w:type="spellEnd"/>
            <w:r w:rsidRPr="007F683B">
              <w:rPr>
                <w:rFonts w:asciiTheme="minorHAnsi" w:hAnsiTheme="minorHAnsi" w:cs="Arial"/>
                <w:sz w:val="20"/>
                <w:szCs w:val="20"/>
              </w:rPr>
              <w:t xml:space="preserve"> cardboard flip cards or the WHO 10 successful steps to breastfeeding which explains the research and rationale behind the screening and briefly how it is done would be great.    </w:t>
            </w:r>
          </w:p>
        </w:tc>
      </w:tr>
      <w:tr w:rsidR="007F683B" w:rsidRPr="007F683B" w:rsidTr="00BD1731">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Can I just emphasize - please leave the screening age at 20.  This is New Zealand and we are small and looking after kiwi women.    Please do not </w:t>
            </w:r>
            <w:r w:rsidRPr="007F683B">
              <w:rPr>
                <w:rFonts w:asciiTheme="minorHAnsi" w:hAnsiTheme="minorHAnsi" w:cs="Arial"/>
                <w:sz w:val="20"/>
                <w:szCs w:val="20"/>
              </w:rPr>
              <w:lastRenderedPageBreak/>
              <w:t>make the same mistakes UK have made resulting in huge adverse publicity and derision of the NHS cervical screening programme.    We do not want our young women having their cancers diagnosed too late when they may require extended hysterectomy or even die of their disease vs a simple LLETZ or cone biopsy.  They are small in numbers but incredibly important to our country.  We are all "worth it".    Thanks for the opportunity to provide feedback.</w:t>
            </w:r>
          </w:p>
        </w:tc>
      </w:tr>
    </w:tbl>
    <w:p w:rsidR="006F7BA8" w:rsidRPr="007F683B" w:rsidRDefault="006F7BA8">
      <w:pPr>
        <w:spacing w:after="120"/>
        <w:rPr>
          <w:rFonts w:asciiTheme="minorHAnsi" w:hAnsiTheme="minorHAnsi" w:cs="Arial"/>
        </w:rPr>
      </w:pPr>
    </w:p>
    <w:p w:rsidR="00BD1731" w:rsidRDefault="00BD1731">
      <w: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3</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 xml:space="preserve">Private </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4236630696</w:t>
            </w:r>
          </w:p>
        </w:tc>
      </w:tr>
      <w:tr w:rsidR="007630B2" w:rsidRPr="007F683B" w:rsidTr="00B217D7">
        <w:trPr>
          <w:trHeight w:val="255"/>
        </w:trPr>
        <w:tc>
          <w:tcPr>
            <w:tcW w:w="2972" w:type="dxa"/>
            <w:shd w:val="clear" w:color="auto" w:fill="auto"/>
            <w:noWrap/>
          </w:tcPr>
          <w:p w:rsidR="007630B2" w:rsidRPr="007F683B" w:rsidRDefault="007630B2" w:rsidP="007630B2">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p>
        </w:tc>
      </w:tr>
      <w:tr w:rsidR="007630B2" w:rsidRPr="007F683B" w:rsidTr="00B217D7">
        <w:trPr>
          <w:trHeight w:val="255"/>
        </w:trPr>
        <w:tc>
          <w:tcPr>
            <w:tcW w:w="2972" w:type="dxa"/>
            <w:shd w:val="clear" w:color="auto" w:fill="auto"/>
            <w:noWrap/>
          </w:tcPr>
          <w:p w:rsidR="007630B2" w:rsidRPr="007F683B" w:rsidRDefault="00B217D7" w:rsidP="007630B2">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included in the published summary of submissions</w:t>
            </w:r>
          </w:p>
        </w:tc>
      </w:tr>
      <w:tr w:rsidR="00155C15" w:rsidRPr="007F683B" w:rsidTr="00155C15">
        <w:trPr>
          <w:trHeight w:val="255"/>
        </w:trPr>
        <w:tc>
          <w:tcPr>
            <w:tcW w:w="2972" w:type="dxa"/>
            <w:shd w:val="clear" w:color="auto" w:fill="auto"/>
            <w:noWrap/>
            <w:vAlign w:val="center"/>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155C15" w:rsidRPr="007F683B" w:rsidRDefault="00F20FA0" w:rsidP="00155C15">
            <w:pPr>
              <w:rPr>
                <w:rFonts w:asciiTheme="minorHAnsi" w:hAnsiTheme="minorHAnsi" w:cs="Arial"/>
                <w:sz w:val="20"/>
                <w:szCs w:val="20"/>
              </w:rPr>
            </w:pPr>
            <w:r w:rsidRPr="007F683B">
              <w:rPr>
                <w:rFonts w:asciiTheme="minorHAnsi" w:hAnsiTheme="minorHAnsi" w:cs="Arial"/>
                <w:sz w:val="20"/>
                <w:szCs w:val="20"/>
              </w:rPr>
              <w:t>[redacted]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Private </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155C15" w:rsidRPr="007F683B" w:rsidRDefault="00F20FA0" w:rsidP="00155C15">
            <w:pPr>
              <w:rPr>
                <w:rFonts w:asciiTheme="minorHAnsi" w:hAnsiTheme="minorHAnsi" w:cs="Arial"/>
                <w:sz w:val="20"/>
                <w:szCs w:val="20"/>
              </w:rPr>
            </w:pPr>
            <w:r w:rsidRPr="007F683B">
              <w:rPr>
                <w:rFonts w:asciiTheme="minorHAnsi" w:hAnsiTheme="minorHAnsi" w:cs="Arial"/>
                <w:sz w:val="20"/>
                <w:szCs w:val="20"/>
              </w:rPr>
              <w:t>[redacted]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No, the </w:t>
            </w:r>
            <w:r w:rsidR="009E705D" w:rsidRPr="007F683B">
              <w:rPr>
                <w:rFonts w:asciiTheme="minorHAnsi" w:hAnsiTheme="minorHAnsi" w:cs="Arial"/>
                <w:sz w:val="20"/>
                <w:szCs w:val="20"/>
              </w:rPr>
              <w:t>efficiency</w:t>
            </w:r>
            <w:r w:rsidRPr="007F683B">
              <w:rPr>
                <w:rFonts w:asciiTheme="minorHAnsi" w:hAnsiTheme="minorHAnsi" w:cs="Arial"/>
                <w:sz w:val="20"/>
                <w:szCs w:val="20"/>
              </w:rPr>
              <w:t xml:space="preserve"> makes </w:t>
            </w:r>
            <w:r w:rsidR="009E705D" w:rsidRPr="007F683B">
              <w:rPr>
                <w:rFonts w:asciiTheme="minorHAnsi" w:hAnsiTheme="minorHAnsi" w:cs="Arial"/>
                <w:sz w:val="20"/>
                <w:szCs w:val="20"/>
              </w:rPr>
              <w:t>sense</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I wish to express that current standard of recall makes no allowance for those whom are very low risk therefore I would welcome a graded testing criteria </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Not of those with a low risk history </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9E705D" w:rsidP="00155C15">
            <w:pPr>
              <w:rPr>
                <w:rFonts w:asciiTheme="minorHAnsi" w:hAnsiTheme="minorHAnsi" w:cs="Arial"/>
                <w:sz w:val="18"/>
                <w:szCs w:val="18"/>
                <w:lang w:eastAsia="en-NZ"/>
              </w:rPr>
            </w:pPr>
            <w:r>
              <w:rPr>
                <w:rFonts w:asciiTheme="minorHAnsi" w:hAnsiTheme="minorHAnsi" w:cs="Arial"/>
                <w:sz w:val="18"/>
                <w:szCs w:val="18"/>
                <w:lang w:eastAsia="en-NZ"/>
              </w:rPr>
              <w:t>Self-</w:t>
            </w:r>
            <w:r w:rsidR="00155C15" w:rsidRPr="007F683B">
              <w:rPr>
                <w:rFonts w:asciiTheme="minorHAnsi" w:hAnsiTheme="minorHAnsi" w:cs="Arial"/>
                <w:sz w:val="18"/>
                <w:szCs w:val="18"/>
                <w:lang w:eastAsia="en-NZ"/>
              </w:rPr>
              <w:t xml:space="preserve">sampling: </w:t>
            </w:r>
          </w:p>
        </w:tc>
        <w:tc>
          <w:tcPr>
            <w:tcW w:w="6237" w:type="dxa"/>
            <w:shd w:val="clear" w:color="auto" w:fill="auto"/>
            <w:noWrap/>
          </w:tcPr>
          <w:p w:rsidR="00155C15" w:rsidRPr="007F683B" w:rsidRDefault="00155C15" w:rsidP="009E705D">
            <w:pPr>
              <w:rPr>
                <w:rFonts w:asciiTheme="minorHAnsi" w:hAnsiTheme="minorHAnsi" w:cs="Arial"/>
                <w:sz w:val="20"/>
                <w:szCs w:val="20"/>
              </w:rPr>
            </w:pPr>
            <w:r w:rsidRPr="007F683B">
              <w:rPr>
                <w:rFonts w:asciiTheme="minorHAnsi" w:hAnsiTheme="minorHAnsi" w:cs="Arial"/>
                <w:sz w:val="20"/>
                <w:szCs w:val="20"/>
              </w:rPr>
              <w:t>The hard to reach are most lik</w:t>
            </w:r>
            <w:r w:rsidR="009E705D">
              <w:rPr>
                <w:rFonts w:asciiTheme="minorHAnsi" w:hAnsiTheme="minorHAnsi" w:cs="Arial"/>
                <w:sz w:val="20"/>
                <w:szCs w:val="20"/>
              </w:rPr>
              <w:t>e</w:t>
            </w:r>
            <w:r w:rsidRPr="007F683B">
              <w:rPr>
                <w:rFonts w:asciiTheme="minorHAnsi" w:hAnsiTheme="minorHAnsi" w:cs="Arial"/>
                <w:sz w:val="20"/>
                <w:szCs w:val="20"/>
              </w:rPr>
              <w:t>ly to minimise the value of test</w:t>
            </w:r>
            <w:r w:rsidR="009E705D">
              <w:rPr>
                <w:rFonts w:asciiTheme="minorHAnsi" w:hAnsiTheme="minorHAnsi" w:cs="Arial"/>
                <w:sz w:val="20"/>
                <w:szCs w:val="20"/>
              </w:rPr>
              <w:t>ing for HPV, but certainly self-</w:t>
            </w:r>
            <w:r w:rsidRPr="007F683B">
              <w:rPr>
                <w:rFonts w:asciiTheme="minorHAnsi" w:hAnsiTheme="minorHAnsi" w:cs="Arial"/>
                <w:sz w:val="20"/>
                <w:szCs w:val="20"/>
              </w:rPr>
              <w:t xml:space="preserve">testing for some groups might improve up take. </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155C15" w:rsidRPr="007F683B" w:rsidRDefault="00155C15" w:rsidP="009E705D">
            <w:pPr>
              <w:rPr>
                <w:rFonts w:asciiTheme="minorHAnsi" w:hAnsiTheme="minorHAnsi" w:cs="Arial"/>
                <w:sz w:val="20"/>
                <w:szCs w:val="20"/>
              </w:rPr>
            </w:pPr>
            <w:r w:rsidRPr="007F683B">
              <w:rPr>
                <w:rFonts w:asciiTheme="minorHAnsi" w:hAnsiTheme="minorHAnsi" w:cs="Arial"/>
                <w:sz w:val="20"/>
                <w:szCs w:val="20"/>
              </w:rPr>
              <w:t>GP's through PHO support should be t</w:t>
            </w:r>
            <w:r w:rsidR="009E705D">
              <w:rPr>
                <w:rFonts w:asciiTheme="minorHAnsi" w:hAnsiTheme="minorHAnsi" w:cs="Arial"/>
                <w:sz w:val="20"/>
                <w:szCs w:val="20"/>
              </w:rPr>
              <w:t>he main providers of the screen</w:t>
            </w:r>
            <w:r w:rsidRPr="007F683B">
              <w:rPr>
                <w:rFonts w:asciiTheme="minorHAnsi" w:hAnsiTheme="minorHAnsi" w:cs="Arial"/>
                <w:sz w:val="20"/>
                <w:szCs w:val="20"/>
              </w:rPr>
              <w:t>ing serv</w:t>
            </w:r>
            <w:r w:rsidR="009E705D">
              <w:rPr>
                <w:rFonts w:asciiTheme="minorHAnsi" w:hAnsiTheme="minorHAnsi" w:cs="Arial"/>
                <w:sz w:val="20"/>
                <w:szCs w:val="20"/>
              </w:rPr>
              <w:t>i</w:t>
            </w:r>
            <w:r w:rsidRPr="007F683B">
              <w:rPr>
                <w:rFonts w:asciiTheme="minorHAnsi" w:hAnsiTheme="minorHAnsi" w:cs="Arial"/>
                <w:sz w:val="20"/>
                <w:szCs w:val="20"/>
              </w:rPr>
              <w:t xml:space="preserve">ce </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As a consumer I feel a high degree of resource has been used chasing false positives with more frequent testing and time and time again it resolves to a negative. I feel there needs to be better understanding of low risk women and those who are immunised via HPV vaccine.  </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4</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Private</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4241356391</w:t>
            </w:r>
          </w:p>
        </w:tc>
      </w:tr>
      <w:tr w:rsidR="007630B2" w:rsidRPr="007F683B" w:rsidTr="00B217D7">
        <w:trPr>
          <w:trHeight w:val="255"/>
        </w:trPr>
        <w:tc>
          <w:tcPr>
            <w:tcW w:w="2972" w:type="dxa"/>
            <w:shd w:val="clear" w:color="auto" w:fill="auto"/>
            <w:noWrap/>
          </w:tcPr>
          <w:p w:rsidR="007630B2" w:rsidRPr="007F683B" w:rsidRDefault="007630B2" w:rsidP="007630B2">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7630B2" w:rsidRPr="007F683B" w:rsidTr="00B217D7">
        <w:trPr>
          <w:trHeight w:val="255"/>
        </w:trPr>
        <w:tc>
          <w:tcPr>
            <w:tcW w:w="2972" w:type="dxa"/>
            <w:shd w:val="clear" w:color="auto" w:fill="auto"/>
            <w:noWrap/>
          </w:tcPr>
          <w:p w:rsidR="007630B2" w:rsidRPr="007F683B" w:rsidRDefault="00B217D7" w:rsidP="007630B2">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155C15" w:rsidRPr="007F683B" w:rsidRDefault="00F20FA0" w:rsidP="00155C15">
            <w:pPr>
              <w:rPr>
                <w:rFonts w:asciiTheme="minorHAnsi" w:hAnsiTheme="minorHAnsi" w:cs="Arial"/>
                <w:sz w:val="20"/>
                <w:szCs w:val="20"/>
              </w:rPr>
            </w:pPr>
            <w:r w:rsidRPr="007F683B">
              <w:rPr>
                <w:rFonts w:asciiTheme="minorHAnsi" w:hAnsiTheme="minorHAnsi" w:cs="Arial"/>
                <w:sz w:val="20"/>
                <w:szCs w:val="20"/>
              </w:rPr>
              <w:t>[redacted]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Private</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155C15" w:rsidRPr="007F683B" w:rsidRDefault="00F20FA0" w:rsidP="00155C15">
            <w:pPr>
              <w:rPr>
                <w:rFonts w:asciiTheme="minorHAnsi" w:hAnsiTheme="minorHAnsi" w:cs="Arial"/>
                <w:sz w:val="20"/>
                <w:szCs w:val="20"/>
              </w:rPr>
            </w:pPr>
            <w:r w:rsidRPr="007F683B">
              <w:rPr>
                <w:rFonts w:asciiTheme="minorHAnsi" w:hAnsiTheme="minorHAnsi" w:cs="Arial"/>
                <w:sz w:val="20"/>
                <w:szCs w:val="20"/>
              </w:rPr>
              <w:t>[redacted]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I would be a little concerned that because it's less often, it might drop off the radar for some people.  It's harder to remember when the last test was done when it's so long along.   There could be a tendency for people who move frequently to get lost in the system because they have moved.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The main thing is that you have to be prepared and have enough capacity in the workforce to deal with this.  It would be really bad if the work quality dropped due to high workload and tests were done incorrectly.  It would also be bad if there were huge delays, leading to high anxiety for the patient.  Ensure that before you roll this out, you have the work capacity.    (I am not a clinician but have had experience in this area and the negative impacts)  </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Ensure you have enough screeners who can communicate with those groups of people who do not feature well in your statistics and engage service providers accordingly to reach the targets.  Then you won't have to play catch up or worse still, fail in servicing those groups.</w:t>
            </w:r>
          </w:p>
        </w:tc>
      </w:tr>
      <w:tr w:rsidR="00155C15" w:rsidRPr="007F683B" w:rsidTr="00155C15">
        <w:trPr>
          <w:trHeight w:val="255"/>
        </w:trPr>
        <w:tc>
          <w:tcPr>
            <w:tcW w:w="2972" w:type="dxa"/>
            <w:shd w:val="clear" w:color="auto" w:fill="auto"/>
            <w:noWrap/>
            <w:vAlign w:val="center"/>
            <w:hideMark/>
          </w:tcPr>
          <w:p w:rsidR="00155C15" w:rsidRPr="007F683B" w:rsidRDefault="009E705D" w:rsidP="00155C15">
            <w:pPr>
              <w:rPr>
                <w:rFonts w:asciiTheme="minorHAnsi" w:hAnsiTheme="minorHAnsi" w:cs="Arial"/>
                <w:sz w:val="18"/>
                <w:szCs w:val="18"/>
                <w:lang w:eastAsia="en-NZ"/>
              </w:rPr>
            </w:pPr>
            <w:r>
              <w:rPr>
                <w:rFonts w:asciiTheme="minorHAnsi" w:hAnsiTheme="minorHAnsi" w:cs="Arial"/>
                <w:sz w:val="18"/>
                <w:szCs w:val="18"/>
                <w:lang w:eastAsia="en-NZ"/>
              </w:rPr>
              <w:t>Self-</w:t>
            </w:r>
            <w:r w:rsidR="00155C15" w:rsidRPr="007F683B">
              <w:rPr>
                <w:rFonts w:asciiTheme="minorHAnsi" w:hAnsiTheme="minorHAnsi" w:cs="Arial"/>
                <w:sz w:val="18"/>
                <w:szCs w:val="18"/>
                <w:lang w:eastAsia="en-NZ"/>
              </w:rPr>
              <w:t xml:space="preserve">sampling: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Perhaps people who have had issues in the past and people who are proactive about their health.  At home is best but there needs to be good guidelines around hygiene and other things which could affect the quality of the sampling.  If a person tested positive, I think the uptake for follow-up would be good but she should be asked by a clinician or nurse -- "I gave you the kit last week, how did it go? Did you find the lab we suggested?"    Perhaps there should be a trial period of self-sampling at home and at a clinic so you can see what the uptake has been and the success of both methods.  Then opt for the better one for the roll out.</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I think you should use some sort of database so you can keep tabs on who has been screened etc.  I think that the PHOs should invite and recall women.  This has worked well for me in the past for breast screening.</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5</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Private</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4242396349</w:t>
            </w:r>
          </w:p>
        </w:tc>
      </w:tr>
      <w:tr w:rsidR="007630B2" w:rsidRPr="007F683B" w:rsidTr="00B217D7">
        <w:trPr>
          <w:trHeight w:val="255"/>
        </w:trPr>
        <w:tc>
          <w:tcPr>
            <w:tcW w:w="2972" w:type="dxa"/>
            <w:shd w:val="clear" w:color="auto" w:fill="auto"/>
            <w:noWrap/>
          </w:tcPr>
          <w:p w:rsidR="007630B2" w:rsidRPr="007F683B" w:rsidRDefault="007630B2" w:rsidP="007630B2">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p>
        </w:tc>
      </w:tr>
      <w:tr w:rsidR="007630B2" w:rsidRPr="007F683B" w:rsidTr="00B217D7">
        <w:trPr>
          <w:trHeight w:val="255"/>
        </w:trPr>
        <w:tc>
          <w:tcPr>
            <w:tcW w:w="2972" w:type="dxa"/>
            <w:shd w:val="clear" w:color="auto" w:fill="auto"/>
            <w:noWrap/>
          </w:tcPr>
          <w:p w:rsidR="007630B2" w:rsidRPr="007F683B" w:rsidRDefault="00B217D7" w:rsidP="007630B2">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included in the published summary of submissions</w:t>
            </w:r>
          </w:p>
        </w:tc>
      </w:tr>
      <w:tr w:rsidR="00155C15" w:rsidRPr="007F683B" w:rsidTr="00155C15">
        <w:trPr>
          <w:trHeight w:val="255"/>
        </w:trPr>
        <w:tc>
          <w:tcPr>
            <w:tcW w:w="2972" w:type="dxa"/>
            <w:shd w:val="clear" w:color="auto" w:fill="auto"/>
            <w:noWrap/>
            <w:vAlign w:val="center"/>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155C15" w:rsidRPr="007F683B" w:rsidRDefault="00F20FA0" w:rsidP="00155C15">
            <w:pPr>
              <w:rPr>
                <w:rFonts w:asciiTheme="minorHAnsi" w:hAnsiTheme="minorHAnsi" w:cs="Arial"/>
                <w:sz w:val="20"/>
                <w:szCs w:val="20"/>
              </w:rPr>
            </w:pPr>
            <w:r w:rsidRPr="007F683B">
              <w:rPr>
                <w:rFonts w:asciiTheme="minorHAnsi" w:hAnsiTheme="minorHAnsi" w:cs="Arial"/>
                <w:sz w:val="20"/>
                <w:szCs w:val="20"/>
              </w:rPr>
              <w:t>[redacted]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Private</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155C15" w:rsidRPr="007F683B" w:rsidRDefault="00F20FA0" w:rsidP="00155C15">
            <w:pPr>
              <w:rPr>
                <w:rFonts w:asciiTheme="minorHAnsi" w:hAnsiTheme="minorHAnsi" w:cs="Arial"/>
                <w:sz w:val="20"/>
                <w:szCs w:val="20"/>
              </w:rPr>
            </w:pPr>
            <w:r w:rsidRPr="007F683B">
              <w:rPr>
                <w:rFonts w:asciiTheme="minorHAnsi" w:hAnsiTheme="minorHAnsi" w:cs="Arial"/>
                <w:sz w:val="20"/>
                <w:szCs w:val="20"/>
              </w:rPr>
              <w:t>[redacted]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New HPV infection can occur at any stage, particularly among the unvaccinated population or by strains not vaccinated against.  Furthermore, a small proportion of cervical cancer is not caused by HPV infection. For this reason, my view is that the screening interval should not be increased to five years.</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New HPV infection can occur at any stage, particularly among the unvaccinated population or by strains not vaccinated against.  Furthermore, a small proportion of cervical cancer is not caused by HPV infection. The consultation document states that 23 women aged 20 to 24 were diagnosed with cervical cancer between 2008 and 2013, but does not state how diagnosis would have occurred without cervical screening of this age group. In the face of these statistics, it appears that the only way that raising the age range could "reduce cervical cancer cases and mortality by 3-15%" (the conclusion of modelling cited in the consultation document) is if such cancer cases were never detected.  For these reasons, my view is that the age range for cervical screening should not be changed from the current range of 20-69 years.</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9E705D" w:rsidP="00155C15">
            <w:pPr>
              <w:rPr>
                <w:rFonts w:asciiTheme="minorHAnsi" w:hAnsiTheme="minorHAnsi" w:cs="Arial"/>
                <w:sz w:val="18"/>
                <w:szCs w:val="18"/>
                <w:lang w:eastAsia="en-NZ"/>
              </w:rPr>
            </w:pPr>
            <w:r>
              <w:rPr>
                <w:rFonts w:asciiTheme="minorHAnsi" w:hAnsiTheme="minorHAnsi" w:cs="Arial"/>
                <w:sz w:val="18"/>
                <w:szCs w:val="18"/>
                <w:lang w:eastAsia="en-NZ"/>
              </w:rPr>
              <w:t>Self-</w:t>
            </w:r>
            <w:r w:rsidR="00155C15" w:rsidRPr="007F683B">
              <w:rPr>
                <w:rFonts w:asciiTheme="minorHAnsi" w:hAnsiTheme="minorHAnsi" w:cs="Arial"/>
                <w:sz w:val="18"/>
                <w:szCs w:val="18"/>
                <w:lang w:eastAsia="en-NZ"/>
              </w:rPr>
              <w:t xml:space="preserve">sampling: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I am concerned that the change in focus of cervical screening to a HPV test would not detect the small proportion of cervical cancers that are not caused by HPV infection.  The proposal does not appear to propose a method of detection for such cancers.</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6</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Private</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4242590215</w:t>
            </w:r>
          </w:p>
        </w:tc>
      </w:tr>
      <w:tr w:rsidR="007630B2" w:rsidRPr="007F683B" w:rsidTr="00B217D7">
        <w:trPr>
          <w:trHeight w:val="255"/>
        </w:trPr>
        <w:tc>
          <w:tcPr>
            <w:tcW w:w="2972" w:type="dxa"/>
            <w:shd w:val="clear" w:color="auto" w:fill="auto"/>
            <w:noWrap/>
          </w:tcPr>
          <w:p w:rsidR="007630B2" w:rsidRPr="007F683B" w:rsidRDefault="007630B2" w:rsidP="007630B2">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7630B2" w:rsidRPr="007F683B" w:rsidTr="00B217D7">
        <w:trPr>
          <w:trHeight w:val="255"/>
        </w:trPr>
        <w:tc>
          <w:tcPr>
            <w:tcW w:w="2972" w:type="dxa"/>
            <w:shd w:val="clear" w:color="auto" w:fill="auto"/>
            <w:noWrap/>
          </w:tcPr>
          <w:p w:rsidR="007630B2" w:rsidRPr="007F683B" w:rsidRDefault="00B217D7" w:rsidP="007630B2">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155C15" w:rsidRPr="007F683B" w:rsidRDefault="00F20FA0" w:rsidP="00155C15">
            <w:pPr>
              <w:rPr>
                <w:rFonts w:asciiTheme="minorHAnsi" w:hAnsiTheme="minorHAnsi" w:cs="Arial"/>
                <w:sz w:val="20"/>
                <w:szCs w:val="20"/>
              </w:rPr>
            </w:pPr>
            <w:r w:rsidRPr="007F683B">
              <w:rPr>
                <w:rFonts w:asciiTheme="minorHAnsi" w:hAnsiTheme="minorHAnsi" w:cs="Arial"/>
                <w:sz w:val="20"/>
                <w:szCs w:val="20"/>
              </w:rPr>
              <w:t>[redacted]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Private</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155C15" w:rsidRPr="007F683B" w:rsidRDefault="00F20FA0" w:rsidP="00155C15">
            <w:pPr>
              <w:rPr>
                <w:rFonts w:asciiTheme="minorHAnsi" w:hAnsiTheme="minorHAnsi" w:cs="Arial"/>
                <w:sz w:val="20"/>
                <w:szCs w:val="20"/>
              </w:rPr>
            </w:pPr>
            <w:r w:rsidRPr="007F683B">
              <w:rPr>
                <w:rFonts w:asciiTheme="minorHAnsi" w:hAnsiTheme="minorHAnsi" w:cs="Arial"/>
                <w:sz w:val="20"/>
                <w:szCs w:val="20"/>
              </w:rPr>
              <w:t>[redacted]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No I feel the preferred pathway is the one of greatest benefits both to the individual and society</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Routinely screening every five years appears to be more sensible and more cost effective.  NZ should look at other countries and the evidence in these countries when making a final decision.</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Evidence seemed to indicate that the age range 25-69 is the most optimal.  The only reason for an exit test  I would imagine is if a positive smear result were found at age 69</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It would only be a temporary impact on services, it could be rolled out over a period of 1 - 2 years so as not to impact to greatly.  I would imagine it is preferred to have a cytology result but may not be 100% necessary, but I do not work in a colposcopy department.</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I would suggest that the laboratories send out the result of the test directly to the patient (with a copy to the practice for records), rather than rely on surgeries to follow up on positive and negative tests. The patient should then be contacted directly by colposcopy, in cases of positive results, with a follow up appointment as required.  This would reduce waiting times for the patient and avoid the risk of results being missed by the surgeries.  This may help to eliminate inequalities in screening</w:t>
            </w:r>
          </w:p>
        </w:tc>
      </w:tr>
      <w:tr w:rsidR="00155C15" w:rsidRPr="007F683B" w:rsidTr="00155C15">
        <w:trPr>
          <w:trHeight w:val="255"/>
        </w:trPr>
        <w:tc>
          <w:tcPr>
            <w:tcW w:w="2972" w:type="dxa"/>
            <w:shd w:val="clear" w:color="auto" w:fill="auto"/>
            <w:noWrap/>
            <w:vAlign w:val="center"/>
            <w:hideMark/>
          </w:tcPr>
          <w:p w:rsidR="00155C15" w:rsidRPr="007F683B" w:rsidRDefault="009E705D" w:rsidP="00155C15">
            <w:pPr>
              <w:rPr>
                <w:rFonts w:asciiTheme="minorHAnsi" w:hAnsiTheme="minorHAnsi" w:cs="Arial"/>
                <w:sz w:val="18"/>
                <w:szCs w:val="18"/>
                <w:lang w:eastAsia="en-NZ"/>
              </w:rPr>
            </w:pPr>
            <w:r>
              <w:rPr>
                <w:rFonts w:asciiTheme="minorHAnsi" w:hAnsiTheme="minorHAnsi" w:cs="Arial"/>
                <w:sz w:val="18"/>
                <w:szCs w:val="18"/>
                <w:lang w:eastAsia="en-NZ"/>
              </w:rPr>
              <w:t>Self-</w:t>
            </w:r>
            <w:r w:rsidR="00155C15" w:rsidRPr="007F683B">
              <w:rPr>
                <w:rFonts w:asciiTheme="minorHAnsi" w:hAnsiTheme="minorHAnsi" w:cs="Arial"/>
                <w:sz w:val="18"/>
                <w:szCs w:val="18"/>
                <w:lang w:eastAsia="en-NZ"/>
              </w:rPr>
              <w:t xml:space="preserve">sampling: </w:t>
            </w:r>
          </w:p>
        </w:tc>
        <w:tc>
          <w:tcPr>
            <w:tcW w:w="6237" w:type="dxa"/>
            <w:shd w:val="clear" w:color="auto" w:fill="auto"/>
            <w:noWrap/>
          </w:tcPr>
          <w:p w:rsidR="00155C15" w:rsidRPr="007F683B" w:rsidRDefault="009E705D" w:rsidP="00155C15">
            <w:pPr>
              <w:rPr>
                <w:rFonts w:asciiTheme="minorHAnsi" w:hAnsiTheme="minorHAnsi" w:cs="Arial"/>
                <w:sz w:val="20"/>
                <w:szCs w:val="20"/>
              </w:rPr>
            </w:pPr>
            <w:r>
              <w:rPr>
                <w:rFonts w:asciiTheme="minorHAnsi" w:hAnsiTheme="minorHAnsi" w:cs="Arial"/>
                <w:sz w:val="20"/>
                <w:szCs w:val="20"/>
              </w:rPr>
              <w:t>I think self-</w:t>
            </w:r>
            <w:r w:rsidR="00155C15" w:rsidRPr="007F683B">
              <w:rPr>
                <w:rFonts w:asciiTheme="minorHAnsi" w:hAnsiTheme="minorHAnsi" w:cs="Arial"/>
                <w:sz w:val="20"/>
                <w:szCs w:val="20"/>
              </w:rPr>
              <w:t>sampling should be properl</w:t>
            </w:r>
            <w:r>
              <w:rPr>
                <w:rFonts w:asciiTheme="minorHAnsi" w:hAnsiTheme="minorHAnsi" w:cs="Arial"/>
                <w:sz w:val="20"/>
                <w:szCs w:val="20"/>
              </w:rPr>
              <w:t xml:space="preserve">y tested before thinking about </w:t>
            </w:r>
            <w:r w:rsidR="00155C15" w:rsidRPr="007F683B">
              <w:rPr>
                <w:rFonts w:asciiTheme="minorHAnsi" w:hAnsiTheme="minorHAnsi" w:cs="Arial"/>
                <w:sz w:val="20"/>
                <w:szCs w:val="20"/>
              </w:rPr>
              <w:t>using this a</w:t>
            </w:r>
            <w:r>
              <w:rPr>
                <w:rFonts w:asciiTheme="minorHAnsi" w:hAnsiTheme="minorHAnsi" w:cs="Arial"/>
                <w:sz w:val="20"/>
                <w:szCs w:val="20"/>
              </w:rPr>
              <w:t>s</w:t>
            </w:r>
            <w:r w:rsidR="00155C15" w:rsidRPr="007F683B">
              <w:rPr>
                <w:rFonts w:asciiTheme="minorHAnsi" w:hAnsiTheme="minorHAnsi" w:cs="Arial"/>
                <w:sz w:val="20"/>
                <w:szCs w:val="20"/>
              </w:rPr>
              <w:t xml:space="preserve"> a screening tool.  I would imagine that there would be many inadequate samples using this method.  Would the woman obtain enough cells, would she not bother to send the sample </w:t>
            </w:r>
            <w:proofErr w:type="gramStart"/>
            <w:r w:rsidR="00155C15" w:rsidRPr="007F683B">
              <w:rPr>
                <w:rFonts w:asciiTheme="minorHAnsi" w:hAnsiTheme="minorHAnsi" w:cs="Arial"/>
                <w:sz w:val="20"/>
                <w:szCs w:val="20"/>
              </w:rPr>
              <w:t>off.</w:t>
            </w:r>
            <w:proofErr w:type="gramEnd"/>
            <w:r w:rsidR="00155C15" w:rsidRPr="007F683B">
              <w:rPr>
                <w:rFonts w:asciiTheme="minorHAnsi" w:hAnsiTheme="minorHAnsi" w:cs="Arial"/>
                <w:sz w:val="20"/>
                <w:szCs w:val="20"/>
              </w:rPr>
              <w:t xml:space="preserve">  Where is the safeguard in obtaining a </w:t>
            </w:r>
            <w:proofErr w:type="gramStart"/>
            <w:r w:rsidR="00155C15" w:rsidRPr="007F683B">
              <w:rPr>
                <w:rFonts w:asciiTheme="minorHAnsi" w:hAnsiTheme="minorHAnsi" w:cs="Arial"/>
                <w:sz w:val="20"/>
                <w:szCs w:val="20"/>
              </w:rPr>
              <w:t>result.</w:t>
            </w:r>
            <w:proofErr w:type="gramEnd"/>
            <w:r w:rsidR="00155C15" w:rsidRPr="007F683B">
              <w:rPr>
                <w:rFonts w:asciiTheme="minorHAnsi" w:hAnsiTheme="minorHAnsi" w:cs="Arial"/>
                <w:sz w:val="20"/>
                <w:szCs w:val="20"/>
              </w:rPr>
              <w:t xml:space="preserve"> </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I believe that a national register should be in place and that this should be used to invite women in for screening. The register should hold each individuals past results and this should be available on computer for a clinician to access with correct login and password security.     Surgeries should also be responsible as I can see that the national register may become out of date with addresses, although a surgery could advise the national register each time it enrols a women of cervical screening age onto its practice register to ensure that addresses are up to date.</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As a smear taker, I would need the evidence that HPV testing is the best way forward to ensure screening of this type is adequate.  My understanding is that the evidence is out there and this is the reason for now thinking that HPV testing is the way forward and most cost effective</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With new evidence based practice and need to cut costs in the health service, I feel that the way forward is to reduce the number of cervical smears a woman needs in a lifetime without increasing the number of cases of cervical cancer.</w:t>
            </w:r>
          </w:p>
        </w:tc>
      </w:tr>
    </w:tbl>
    <w:p w:rsidR="006F7BA8" w:rsidRPr="007F683B" w:rsidRDefault="006F7BA8">
      <w:pPr>
        <w:spacing w:after="120"/>
        <w:rPr>
          <w:rFonts w:asciiTheme="minorHAnsi" w:hAnsiTheme="minorHAnsi" w:cs="Arial"/>
        </w:rPr>
      </w:pP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7</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Private</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4244842713</w:t>
            </w:r>
          </w:p>
        </w:tc>
      </w:tr>
      <w:tr w:rsidR="007630B2" w:rsidRPr="007F683B" w:rsidTr="00B217D7">
        <w:trPr>
          <w:trHeight w:val="255"/>
        </w:trPr>
        <w:tc>
          <w:tcPr>
            <w:tcW w:w="2972" w:type="dxa"/>
            <w:shd w:val="clear" w:color="auto" w:fill="auto"/>
            <w:noWrap/>
          </w:tcPr>
          <w:p w:rsidR="007630B2" w:rsidRPr="007F683B" w:rsidRDefault="007630B2" w:rsidP="007630B2">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7630B2" w:rsidRPr="007F683B" w:rsidTr="00B217D7">
        <w:trPr>
          <w:trHeight w:val="255"/>
        </w:trPr>
        <w:tc>
          <w:tcPr>
            <w:tcW w:w="2972" w:type="dxa"/>
            <w:shd w:val="clear" w:color="auto" w:fill="auto"/>
            <w:noWrap/>
          </w:tcPr>
          <w:p w:rsidR="007630B2" w:rsidRPr="007F683B" w:rsidRDefault="00B217D7" w:rsidP="007630B2">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included in the published summary of submissions</w:t>
            </w:r>
          </w:p>
        </w:tc>
      </w:tr>
      <w:tr w:rsidR="00155C15" w:rsidRPr="007F683B" w:rsidTr="00155C15">
        <w:trPr>
          <w:trHeight w:val="255"/>
        </w:trPr>
        <w:tc>
          <w:tcPr>
            <w:tcW w:w="2972" w:type="dxa"/>
            <w:shd w:val="clear" w:color="auto" w:fill="auto"/>
            <w:noWrap/>
            <w:vAlign w:val="center"/>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155C15" w:rsidRPr="007F683B" w:rsidRDefault="00F20FA0" w:rsidP="00155C15">
            <w:pPr>
              <w:rPr>
                <w:rFonts w:asciiTheme="minorHAnsi" w:hAnsiTheme="minorHAnsi" w:cs="Arial"/>
                <w:sz w:val="20"/>
                <w:szCs w:val="20"/>
              </w:rPr>
            </w:pPr>
            <w:r w:rsidRPr="007F683B">
              <w:rPr>
                <w:rFonts w:asciiTheme="minorHAnsi" w:hAnsiTheme="minorHAnsi" w:cs="Arial"/>
                <w:sz w:val="20"/>
                <w:szCs w:val="20"/>
              </w:rPr>
              <w:t>[redacted]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Private</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155C15" w:rsidRPr="007F683B" w:rsidRDefault="00F20FA0" w:rsidP="00155C15">
            <w:pPr>
              <w:rPr>
                <w:rFonts w:asciiTheme="minorHAnsi" w:hAnsiTheme="minorHAnsi" w:cs="Arial"/>
                <w:sz w:val="20"/>
                <w:szCs w:val="20"/>
              </w:rPr>
            </w:pPr>
            <w:r w:rsidRPr="007F683B">
              <w:rPr>
                <w:rFonts w:asciiTheme="minorHAnsi" w:hAnsiTheme="minorHAnsi" w:cs="Arial"/>
                <w:sz w:val="20"/>
                <w:szCs w:val="20"/>
              </w:rPr>
              <w:t>[redacted]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The time to result will be less for HPV screening, when compared with current screening. This will reduce the waiting time for patients, for which some may be anxious for a result.</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Screening every 5 years will undoubtedly make some patients and HCP nervous, however with the increased sensitivity of PCR screening for HPV when compared to traditional pap smears will need to be well communicated. Most women would not object to the physical process of an exam being less frequent.</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In many cases, screening from 20-69 years is appropriate. However, in this day and age, where young women are becoming sexually active at a much younger age, moving the screening to 25 years as a minimum could mean 10+ years since sexual debut. Perhaps the screening age for vaccinated women could start at 25, but for unvaccinated women, screening should start at 20 years?</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The proposal to allow self-collected specimens may help in getting screening in to populations that are reluctant to undergo an exam</w:t>
            </w:r>
          </w:p>
        </w:tc>
      </w:tr>
      <w:tr w:rsidR="00155C15" w:rsidRPr="007F683B" w:rsidTr="00155C15">
        <w:trPr>
          <w:trHeight w:val="255"/>
        </w:trPr>
        <w:tc>
          <w:tcPr>
            <w:tcW w:w="2972" w:type="dxa"/>
            <w:shd w:val="clear" w:color="auto" w:fill="auto"/>
            <w:noWrap/>
            <w:vAlign w:val="center"/>
            <w:hideMark/>
          </w:tcPr>
          <w:p w:rsidR="00155C15" w:rsidRPr="007F683B" w:rsidRDefault="009E705D" w:rsidP="00155C15">
            <w:pPr>
              <w:rPr>
                <w:rFonts w:asciiTheme="minorHAnsi" w:hAnsiTheme="minorHAnsi" w:cs="Arial"/>
                <w:sz w:val="18"/>
                <w:szCs w:val="18"/>
                <w:lang w:eastAsia="en-NZ"/>
              </w:rPr>
            </w:pPr>
            <w:r>
              <w:rPr>
                <w:rFonts w:asciiTheme="minorHAnsi" w:hAnsiTheme="minorHAnsi" w:cs="Arial"/>
                <w:sz w:val="18"/>
                <w:szCs w:val="18"/>
                <w:lang w:eastAsia="en-NZ"/>
              </w:rPr>
              <w:t>Self-</w:t>
            </w:r>
            <w:r w:rsidR="00155C15" w:rsidRPr="007F683B">
              <w:rPr>
                <w:rFonts w:asciiTheme="minorHAnsi" w:hAnsiTheme="minorHAnsi" w:cs="Arial"/>
                <w:sz w:val="18"/>
                <w:szCs w:val="18"/>
                <w:lang w:eastAsia="en-NZ"/>
              </w:rPr>
              <w:t xml:space="preserve">sampling: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Self-sampling should be offered to those women who refuse an exam, however a disclaimer will need to be made. Other observations made during an exam could point to other issues, e.g. infections etc.   Either sampling at home or at clinic are acceptable, some women may feel uncomfortable doing the test in clinic. However it would be better for these to be collected in clinic to make sure specimen integrity etc. is maintained.  There will always be patients that do not return for follow up testing, for a variety of reasons. The rate will likely stay the same as follow up testing now</w:t>
            </w:r>
            <w:r w:rsidR="009E705D">
              <w:rPr>
                <w:rFonts w:asciiTheme="minorHAnsi" w:hAnsiTheme="minorHAnsi" w:cs="Arial"/>
                <w:sz w:val="20"/>
                <w:szCs w:val="20"/>
              </w:rPr>
              <w:t>.</w:t>
            </w:r>
            <w:r w:rsidRPr="007F683B">
              <w:rPr>
                <w:rFonts w:asciiTheme="minorHAnsi" w:hAnsiTheme="minorHAnsi" w:cs="Arial"/>
                <w:sz w:val="20"/>
                <w:szCs w:val="20"/>
              </w:rPr>
              <w:t xml:space="preserve">  There is a possibility that self-sampling will not be adhered to properly, as long as the HPV test also tests for specimen quality (e.g. human </w:t>
            </w:r>
            <w:proofErr w:type="spellStart"/>
            <w:r w:rsidRPr="007F683B">
              <w:rPr>
                <w:rFonts w:asciiTheme="minorHAnsi" w:hAnsiTheme="minorHAnsi" w:cs="Arial"/>
                <w:sz w:val="20"/>
                <w:szCs w:val="20"/>
              </w:rPr>
              <w:t>Betaglobin</w:t>
            </w:r>
            <w:proofErr w:type="spellEnd"/>
            <w:r w:rsidRPr="007F683B">
              <w:rPr>
                <w:rFonts w:asciiTheme="minorHAnsi" w:hAnsiTheme="minorHAnsi" w:cs="Arial"/>
                <w:sz w:val="20"/>
                <w:szCs w:val="20"/>
              </w:rPr>
              <w:t xml:space="preserve"> gene detection) also, false negatives will be avoided. </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8</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Private</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155C15" w:rsidRPr="007F683B" w:rsidTr="007630B2">
        <w:trPr>
          <w:trHeight w:val="273"/>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4245417500</w:t>
            </w:r>
          </w:p>
        </w:tc>
      </w:tr>
      <w:tr w:rsidR="007630B2" w:rsidRPr="007F683B" w:rsidTr="00B217D7">
        <w:trPr>
          <w:trHeight w:val="255"/>
        </w:trPr>
        <w:tc>
          <w:tcPr>
            <w:tcW w:w="2972" w:type="dxa"/>
            <w:shd w:val="clear" w:color="auto" w:fill="auto"/>
            <w:noWrap/>
          </w:tcPr>
          <w:p w:rsidR="007630B2" w:rsidRPr="007F683B" w:rsidRDefault="007630B2" w:rsidP="007630B2">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7630B2" w:rsidRPr="007F683B" w:rsidTr="00B217D7">
        <w:trPr>
          <w:trHeight w:val="255"/>
        </w:trPr>
        <w:tc>
          <w:tcPr>
            <w:tcW w:w="2972" w:type="dxa"/>
            <w:shd w:val="clear" w:color="auto" w:fill="auto"/>
            <w:noWrap/>
          </w:tcPr>
          <w:p w:rsidR="007630B2" w:rsidRPr="007F683B" w:rsidRDefault="00B217D7" w:rsidP="007630B2">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included in the published summary of submissions</w:t>
            </w:r>
          </w:p>
        </w:tc>
      </w:tr>
      <w:tr w:rsidR="00155C15" w:rsidRPr="007F683B" w:rsidTr="00155C15">
        <w:trPr>
          <w:trHeight w:val="255"/>
        </w:trPr>
        <w:tc>
          <w:tcPr>
            <w:tcW w:w="2972" w:type="dxa"/>
            <w:shd w:val="clear" w:color="auto" w:fill="auto"/>
            <w:noWrap/>
            <w:vAlign w:val="center"/>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155C15" w:rsidRPr="007F683B" w:rsidRDefault="00F20FA0" w:rsidP="00155C15">
            <w:pPr>
              <w:rPr>
                <w:rFonts w:asciiTheme="minorHAnsi" w:hAnsiTheme="minorHAnsi" w:cs="Arial"/>
                <w:sz w:val="20"/>
                <w:szCs w:val="20"/>
              </w:rPr>
            </w:pPr>
            <w:r w:rsidRPr="007F683B">
              <w:rPr>
                <w:rFonts w:asciiTheme="minorHAnsi" w:hAnsiTheme="minorHAnsi" w:cs="Arial"/>
                <w:sz w:val="20"/>
                <w:szCs w:val="20"/>
              </w:rPr>
              <w:t>[redacted]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Private</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155C15" w:rsidRPr="007F683B" w:rsidRDefault="00F20FA0" w:rsidP="00155C15">
            <w:pPr>
              <w:rPr>
                <w:rFonts w:asciiTheme="minorHAnsi" w:hAnsiTheme="minorHAnsi" w:cs="Arial"/>
                <w:sz w:val="20"/>
                <w:szCs w:val="20"/>
              </w:rPr>
            </w:pPr>
            <w:r w:rsidRPr="007F683B">
              <w:rPr>
                <w:rFonts w:asciiTheme="minorHAnsi" w:hAnsiTheme="minorHAnsi" w:cs="Arial"/>
                <w:sz w:val="20"/>
                <w:szCs w:val="20"/>
              </w:rPr>
              <w:t>[redacted]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I think you would need a screening test that is clinically validated and has a very high positive predictive value and sensitivity, as you would not want people worrying unnecessarily from false positives neither would you like comfort in false negatives and then wait another 5 years to find actually the disease started a while back. In this space there are not many clinically validated diagnostic tests and as a medical lab scientist, I am only aware of the Roche </w:t>
            </w:r>
            <w:proofErr w:type="spellStart"/>
            <w:r w:rsidRPr="007F683B">
              <w:rPr>
                <w:rFonts w:asciiTheme="minorHAnsi" w:hAnsiTheme="minorHAnsi" w:cs="Arial"/>
                <w:sz w:val="20"/>
                <w:szCs w:val="20"/>
              </w:rPr>
              <w:t>Cobas</w:t>
            </w:r>
            <w:proofErr w:type="spellEnd"/>
            <w:r w:rsidRPr="007F683B">
              <w:rPr>
                <w:rFonts w:asciiTheme="minorHAnsi" w:hAnsiTheme="minorHAnsi" w:cs="Arial"/>
                <w:sz w:val="20"/>
                <w:szCs w:val="20"/>
              </w:rPr>
              <w:t xml:space="preserve"> HPV test as the only validated test so far. You can read about it in this publication;    Primary cervical cancer screening with human papillomavirus: End of study results from the ATHENA study using HPV as the first-line screening test (</w:t>
            </w:r>
            <w:proofErr w:type="spellStart"/>
            <w:r w:rsidRPr="007F683B">
              <w:rPr>
                <w:rFonts w:asciiTheme="minorHAnsi" w:hAnsiTheme="minorHAnsi" w:cs="Arial"/>
                <w:sz w:val="20"/>
                <w:szCs w:val="20"/>
              </w:rPr>
              <w:t>Gynecologic</w:t>
            </w:r>
            <w:proofErr w:type="spellEnd"/>
            <w:r w:rsidRPr="007F683B">
              <w:rPr>
                <w:rFonts w:asciiTheme="minorHAnsi" w:hAnsiTheme="minorHAnsi" w:cs="Arial"/>
                <w:sz w:val="20"/>
                <w:szCs w:val="20"/>
              </w:rPr>
              <w:t xml:space="preserve"> Oncology 136 (2015) 189–197).      </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I think 5 years is appropriate, however, depending on the test selected, you may want people with results in the indeterminate range to have a repeat sooner. This can be avoided by selecting the best test with the highest sensitive and negative / positive predictive values.</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20 - 69 years better and after 69 years perhaps if someone has had no signs of change in results in many previous tests there may be no need but have the option if someone showed a low grade change in results even still within the negative range, then repeat at 74.</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That's why you need the best test so that other services aren't impacted </w:t>
            </w:r>
            <w:proofErr w:type="spellStart"/>
            <w:r w:rsidRPr="007F683B">
              <w:rPr>
                <w:rFonts w:asciiTheme="minorHAnsi" w:hAnsiTheme="minorHAnsi" w:cs="Arial"/>
                <w:sz w:val="20"/>
                <w:szCs w:val="20"/>
              </w:rPr>
              <w:t>eg</w:t>
            </w:r>
            <w:proofErr w:type="spellEnd"/>
            <w:r w:rsidRPr="007F683B">
              <w:rPr>
                <w:rFonts w:asciiTheme="minorHAnsi" w:hAnsiTheme="minorHAnsi" w:cs="Arial"/>
                <w:sz w:val="20"/>
                <w:szCs w:val="20"/>
              </w:rPr>
              <w:t xml:space="preserve"> false positives from tests that have not been validated would unnecessarily overload the clinicians. It's important to have a high level of confidence in the test selected.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E83627" w:rsidP="00155C15">
            <w:pPr>
              <w:rPr>
                <w:rFonts w:asciiTheme="minorHAnsi" w:hAnsiTheme="minorHAnsi" w:cs="Arial"/>
                <w:sz w:val="18"/>
                <w:szCs w:val="18"/>
                <w:lang w:eastAsia="en-NZ"/>
              </w:rPr>
            </w:pPr>
            <w:r>
              <w:rPr>
                <w:rFonts w:asciiTheme="minorHAnsi" w:hAnsiTheme="minorHAnsi" w:cs="Arial"/>
                <w:sz w:val="18"/>
                <w:szCs w:val="18"/>
                <w:lang w:eastAsia="en-NZ"/>
              </w:rPr>
              <w:t>Self-</w:t>
            </w:r>
            <w:r w:rsidR="00155C15" w:rsidRPr="007F683B">
              <w:rPr>
                <w:rFonts w:asciiTheme="minorHAnsi" w:hAnsiTheme="minorHAnsi" w:cs="Arial"/>
                <w:sz w:val="18"/>
                <w:szCs w:val="18"/>
                <w:lang w:eastAsia="en-NZ"/>
              </w:rPr>
              <w:t xml:space="preserve">sampling: </w:t>
            </w:r>
          </w:p>
        </w:tc>
        <w:tc>
          <w:tcPr>
            <w:tcW w:w="6237" w:type="dxa"/>
            <w:shd w:val="clear" w:color="auto" w:fill="auto"/>
            <w:noWrap/>
          </w:tcPr>
          <w:p w:rsidR="00155C15" w:rsidRPr="007F683B" w:rsidRDefault="00E83627" w:rsidP="00E83627">
            <w:pPr>
              <w:rPr>
                <w:rFonts w:asciiTheme="minorHAnsi" w:hAnsiTheme="minorHAnsi" w:cs="Arial"/>
                <w:sz w:val="20"/>
                <w:szCs w:val="20"/>
              </w:rPr>
            </w:pPr>
            <w:r>
              <w:rPr>
                <w:rFonts w:asciiTheme="minorHAnsi" w:hAnsiTheme="minorHAnsi" w:cs="Arial"/>
                <w:sz w:val="20"/>
                <w:szCs w:val="20"/>
              </w:rPr>
              <w:t>I think self-</w:t>
            </w:r>
            <w:r w:rsidR="00155C15" w:rsidRPr="007F683B">
              <w:rPr>
                <w:rFonts w:asciiTheme="minorHAnsi" w:hAnsiTheme="minorHAnsi" w:cs="Arial"/>
                <w:sz w:val="20"/>
                <w:szCs w:val="20"/>
              </w:rPr>
              <w:t>sampling should be offered to everyone who can to encourage uptake. At home sounds good as it removes the inconvenience of going to a clinic which might discourage some people.    Positive tests - it's important to have no false alarms as it might mean if someone test themselves in the evening they may have an anxious sleepless night worrying and Googling - a validated test is what you need to ensure at least the worry will be justified. Anything not clinically validated is not good.</w:t>
            </w:r>
            <w:r>
              <w:rPr>
                <w:rFonts w:asciiTheme="minorHAnsi" w:hAnsiTheme="minorHAnsi" w:cs="Arial"/>
                <w:sz w:val="20"/>
                <w:szCs w:val="20"/>
              </w:rPr>
              <w:t xml:space="preserve">  Self-</w:t>
            </w:r>
            <w:r w:rsidR="00155C15" w:rsidRPr="007F683B">
              <w:rPr>
                <w:rFonts w:asciiTheme="minorHAnsi" w:hAnsiTheme="minorHAnsi" w:cs="Arial"/>
                <w:sz w:val="20"/>
                <w:szCs w:val="20"/>
              </w:rPr>
              <w:t xml:space="preserve">sampling will need emphasis on the importance of good sample quality to avoid false negatives.  </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6F7BA8" w:rsidRPr="007F683B" w:rsidTr="00155C15">
        <w:trPr>
          <w:cantSplit/>
          <w:trHeight w:val="274"/>
        </w:trPr>
        <w:tc>
          <w:tcPr>
            <w:tcW w:w="567" w:type="dxa"/>
            <w:vMerge w:val="restart"/>
            <w:shd w:val="clear" w:color="auto" w:fill="auto"/>
            <w:tcMar>
              <w:left w:w="0" w:type="dxa"/>
              <w:right w:w="0" w:type="dxa"/>
            </w:tcMar>
            <w:vAlign w:val="center"/>
          </w:tcPr>
          <w:p w:rsidR="006F7BA8" w:rsidRPr="007F683B" w:rsidRDefault="006F7BA8" w:rsidP="00155C15">
            <w:pPr>
              <w:jc w:val="center"/>
              <w:rPr>
                <w:rFonts w:asciiTheme="minorHAnsi" w:hAnsiTheme="minorHAnsi" w:cs="Arial"/>
                <w:b/>
                <w:sz w:val="28"/>
                <w:szCs w:val="28"/>
              </w:rPr>
            </w:pPr>
            <w:r w:rsidRPr="007F683B">
              <w:rPr>
                <w:rFonts w:asciiTheme="minorHAnsi" w:hAnsiTheme="minorHAnsi" w:cs="Arial"/>
                <w:b/>
                <w:sz w:val="28"/>
                <w:szCs w:val="28"/>
              </w:rPr>
              <w:lastRenderedPageBreak/>
              <w:t>9</w:t>
            </w:r>
          </w:p>
        </w:tc>
        <w:tc>
          <w:tcPr>
            <w:tcW w:w="2410" w:type="dxa"/>
            <w:shd w:val="clear" w:color="auto" w:fill="000000" w:themeFill="text1"/>
            <w:vAlign w:val="center"/>
          </w:tcPr>
          <w:p w:rsidR="006F7BA8" w:rsidRPr="007F683B" w:rsidRDefault="006F7BA8" w:rsidP="00155C15">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tcPr>
          <w:p w:rsidR="006F7BA8" w:rsidRPr="007F683B" w:rsidRDefault="00082015" w:rsidP="00155C15">
            <w:pPr>
              <w:tabs>
                <w:tab w:val="left" w:pos="3299"/>
              </w:tabs>
              <w:autoSpaceDE w:val="0"/>
              <w:autoSpaceDN w:val="0"/>
              <w:adjustRightInd w:val="0"/>
              <w:rPr>
                <w:rFonts w:asciiTheme="minorHAnsi" w:hAnsiTheme="minorHAnsi" w:cs="Arial"/>
              </w:rPr>
            </w:pPr>
            <w:r w:rsidRPr="007F683B">
              <w:rPr>
                <w:rFonts w:asciiTheme="minorHAnsi" w:hAnsiTheme="minorHAnsi" w:cs="Arial"/>
                <w:sz w:val="20"/>
                <w:szCs w:val="20"/>
              </w:rPr>
              <w:t xml:space="preserve">V </w:t>
            </w:r>
            <w:proofErr w:type="spellStart"/>
            <w:r w:rsidRPr="007F683B">
              <w:rPr>
                <w:rFonts w:asciiTheme="minorHAnsi" w:hAnsiTheme="minorHAnsi" w:cs="Arial"/>
                <w:sz w:val="20"/>
                <w:szCs w:val="20"/>
              </w:rPr>
              <w:t>Maiava</w:t>
            </w:r>
            <w:proofErr w:type="spellEnd"/>
          </w:p>
        </w:tc>
      </w:tr>
      <w:tr w:rsidR="006F7BA8" w:rsidRPr="007F683B" w:rsidTr="00155C15">
        <w:trPr>
          <w:cantSplit/>
          <w:trHeight w:val="221"/>
        </w:trPr>
        <w:tc>
          <w:tcPr>
            <w:tcW w:w="567" w:type="dxa"/>
            <w:vMerge/>
            <w:shd w:val="clear" w:color="auto" w:fill="auto"/>
            <w:tcMar>
              <w:left w:w="0" w:type="dxa"/>
              <w:right w:w="0" w:type="dxa"/>
            </w:tcMar>
            <w:vAlign w:val="center"/>
          </w:tcPr>
          <w:p w:rsidR="006F7BA8" w:rsidRPr="007F683B" w:rsidRDefault="006F7BA8" w:rsidP="00155C15">
            <w:pPr>
              <w:jc w:val="center"/>
              <w:rPr>
                <w:rFonts w:asciiTheme="minorHAnsi" w:hAnsiTheme="minorHAnsi" w:cs="Arial"/>
                <w:b/>
                <w:sz w:val="28"/>
                <w:szCs w:val="28"/>
              </w:rPr>
            </w:pPr>
          </w:p>
        </w:tc>
        <w:tc>
          <w:tcPr>
            <w:tcW w:w="2410" w:type="dxa"/>
            <w:shd w:val="clear" w:color="auto" w:fill="000000" w:themeFill="text1"/>
            <w:vAlign w:val="center"/>
          </w:tcPr>
          <w:p w:rsidR="006F7BA8" w:rsidRPr="007F683B" w:rsidRDefault="006F7BA8" w:rsidP="00155C15">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tcPr>
          <w:p w:rsidR="006F7BA8" w:rsidRPr="007F683B" w:rsidRDefault="00082015" w:rsidP="00155C15">
            <w:pPr>
              <w:autoSpaceDE w:val="0"/>
              <w:autoSpaceDN w:val="0"/>
              <w:adjustRightInd w:val="0"/>
              <w:rPr>
                <w:rFonts w:asciiTheme="minorHAnsi" w:hAnsiTheme="minorHAnsi" w:cs="Arial"/>
              </w:rPr>
            </w:pPr>
            <w:proofErr w:type="spellStart"/>
            <w:r w:rsidRPr="007F683B">
              <w:rPr>
                <w:rFonts w:asciiTheme="minorHAnsi" w:hAnsiTheme="minorHAnsi" w:cs="Arial"/>
                <w:sz w:val="20"/>
                <w:szCs w:val="20"/>
              </w:rPr>
              <w:t>Turuki</w:t>
            </w:r>
            <w:proofErr w:type="spellEnd"/>
            <w:r w:rsidRPr="007F683B">
              <w:rPr>
                <w:rFonts w:asciiTheme="minorHAnsi" w:hAnsiTheme="minorHAnsi" w:cs="Arial"/>
                <w:sz w:val="20"/>
                <w:szCs w:val="20"/>
              </w:rPr>
              <w:t xml:space="preserve"> Health Care</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4254383978</w:t>
            </w:r>
          </w:p>
        </w:tc>
      </w:tr>
      <w:tr w:rsidR="007630B2" w:rsidRPr="007F683B" w:rsidTr="00B217D7">
        <w:trPr>
          <w:trHeight w:val="255"/>
        </w:trPr>
        <w:tc>
          <w:tcPr>
            <w:tcW w:w="2972" w:type="dxa"/>
            <w:shd w:val="clear" w:color="auto" w:fill="auto"/>
            <w:noWrap/>
          </w:tcPr>
          <w:p w:rsidR="007630B2" w:rsidRPr="007F683B" w:rsidRDefault="007630B2" w:rsidP="007630B2">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p>
        </w:tc>
      </w:tr>
      <w:tr w:rsidR="007630B2" w:rsidRPr="007F683B" w:rsidTr="00B217D7">
        <w:trPr>
          <w:trHeight w:val="255"/>
        </w:trPr>
        <w:tc>
          <w:tcPr>
            <w:tcW w:w="2972" w:type="dxa"/>
            <w:shd w:val="clear" w:color="auto" w:fill="auto"/>
            <w:noWrap/>
          </w:tcPr>
          <w:p w:rsidR="007630B2" w:rsidRPr="007F683B" w:rsidRDefault="00B217D7" w:rsidP="007630B2">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V </w:t>
            </w:r>
            <w:proofErr w:type="spellStart"/>
            <w:r w:rsidRPr="007F683B">
              <w:rPr>
                <w:rFonts w:asciiTheme="minorHAnsi" w:hAnsiTheme="minorHAnsi" w:cs="Arial"/>
                <w:sz w:val="20"/>
                <w:szCs w:val="20"/>
              </w:rPr>
              <w:t>Maiava</w:t>
            </w:r>
            <w:proofErr w:type="spellEnd"/>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155C15" w:rsidRPr="007F683B" w:rsidRDefault="00155C15" w:rsidP="00155C15">
            <w:pPr>
              <w:rPr>
                <w:rFonts w:asciiTheme="minorHAnsi" w:hAnsiTheme="minorHAnsi" w:cs="Arial"/>
                <w:sz w:val="20"/>
                <w:szCs w:val="20"/>
              </w:rPr>
            </w:pPr>
            <w:proofErr w:type="spellStart"/>
            <w:r w:rsidRPr="007F683B">
              <w:rPr>
                <w:rFonts w:asciiTheme="minorHAnsi" w:hAnsiTheme="minorHAnsi" w:cs="Arial"/>
                <w:sz w:val="20"/>
                <w:szCs w:val="20"/>
              </w:rPr>
              <w:t>Turuki</w:t>
            </w:r>
            <w:proofErr w:type="spellEnd"/>
            <w:r w:rsidRPr="007F683B">
              <w:rPr>
                <w:rFonts w:asciiTheme="minorHAnsi" w:hAnsiTheme="minorHAnsi" w:cs="Arial"/>
                <w:sz w:val="20"/>
                <w:szCs w:val="20"/>
              </w:rPr>
              <w:t xml:space="preserve"> Health Care</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vmaiava@thc.org.nz</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We have a very successful screening service and would want it to be maintained.  As long as the research shows that this is an adequate time frame then we should utilize it.  However it is difficult to get women in every 3 years and extending it by another two years is a concern.  Keeping track with patients could become more difficult as many of our patients are transient and we are left with no forwarding addresses.</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I believe the change in age range may be to the advantage as many of our 20 - 24 </w:t>
            </w:r>
            <w:proofErr w:type="spellStart"/>
            <w:r w:rsidRPr="007F683B">
              <w:rPr>
                <w:rFonts w:asciiTheme="minorHAnsi" w:hAnsiTheme="minorHAnsi" w:cs="Arial"/>
                <w:sz w:val="20"/>
                <w:szCs w:val="20"/>
              </w:rPr>
              <w:t>yr</w:t>
            </w:r>
            <w:proofErr w:type="spellEnd"/>
            <w:r w:rsidRPr="007F683B">
              <w:rPr>
                <w:rFonts w:asciiTheme="minorHAnsi" w:hAnsiTheme="minorHAnsi" w:cs="Arial"/>
                <w:sz w:val="20"/>
                <w:szCs w:val="20"/>
              </w:rPr>
              <w:t xml:space="preserve"> old patients come back with abnormalities which when referred are not and then these are added to their risk factor. </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It is important that Colposcopy clinics are able to manage any increase and that the DHB's would support this by providing funding to cover this.  It is very important that we receive any cytology results as our women need to feel safe that all care needed has been provided.  We have had to re-refer patients as referrals have not been received or actioned and having NCSP contact us to check is a good back up service.</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This is a hard area due to the cultural and personal views of women.  Declines by patient's are also a concern as when do you recall would you want to wait another 5 </w:t>
            </w:r>
            <w:proofErr w:type="spellStart"/>
            <w:r w:rsidRPr="007F683B">
              <w:rPr>
                <w:rFonts w:asciiTheme="minorHAnsi" w:hAnsiTheme="minorHAnsi" w:cs="Arial"/>
                <w:sz w:val="20"/>
                <w:szCs w:val="20"/>
              </w:rPr>
              <w:t>yrs</w:t>
            </w:r>
            <w:proofErr w:type="spellEnd"/>
            <w:r w:rsidRPr="007F683B">
              <w:rPr>
                <w:rFonts w:asciiTheme="minorHAnsi" w:hAnsiTheme="minorHAnsi" w:cs="Arial"/>
                <w:sz w:val="20"/>
                <w:szCs w:val="20"/>
              </w:rPr>
              <w:t xml:space="preserve"> before recalling?  Awareness for screening has increased but meeting the targeted population of women who do not attend clinics continues.   Providing a free service does not automatically take away the barriers for women to attend clinics either.  Maybe an awareness needs to start at school and be part of the health education that is delivered. An awareness of HPV also needs to be increased and an understanding of how it works regarding cervical cancer. Male awareness of HPV also needs to be highlighted at a younger age as this could be where change may happen.</w:t>
            </w:r>
          </w:p>
        </w:tc>
      </w:tr>
      <w:tr w:rsidR="00155C15" w:rsidRPr="007F683B" w:rsidTr="00155C15">
        <w:trPr>
          <w:trHeight w:val="255"/>
        </w:trPr>
        <w:tc>
          <w:tcPr>
            <w:tcW w:w="2972" w:type="dxa"/>
            <w:shd w:val="clear" w:color="auto" w:fill="auto"/>
            <w:noWrap/>
            <w:vAlign w:val="center"/>
            <w:hideMark/>
          </w:tcPr>
          <w:p w:rsidR="00155C15" w:rsidRPr="007F683B" w:rsidRDefault="00E83627" w:rsidP="00155C15">
            <w:pPr>
              <w:rPr>
                <w:rFonts w:asciiTheme="minorHAnsi" w:hAnsiTheme="minorHAnsi" w:cs="Arial"/>
                <w:sz w:val="18"/>
                <w:szCs w:val="18"/>
                <w:lang w:eastAsia="en-NZ"/>
              </w:rPr>
            </w:pPr>
            <w:r>
              <w:rPr>
                <w:rFonts w:asciiTheme="minorHAnsi" w:hAnsiTheme="minorHAnsi" w:cs="Arial"/>
                <w:sz w:val="18"/>
                <w:szCs w:val="18"/>
                <w:lang w:eastAsia="en-NZ"/>
              </w:rPr>
              <w:t>Self-</w:t>
            </w:r>
            <w:r w:rsidR="00155C15" w:rsidRPr="007F683B">
              <w:rPr>
                <w:rFonts w:asciiTheme="minorHAnsi" w:hAnsiTheme="minorHAnsi" w:cs="Arial"/>
                <w:sz w:val="18"/>
                <w:szCs w:val="18"/>
                <w:lang w:eastAsia="en-NZ"/>
              </w:rPr>
              <w:t xml:space="preserve">sampling: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This service should be available to all women the obvious problem is women who do not seek help if the test comes back positive if completed at home.  Currently we have women who do not attend colposcopy although they have been given the news that they have to so I do not think this will change much.  What it will do is make more women aware of their status which currently they do not have. Those who are/will be pro-active will always look after their health. To</w:t>
            </w:r>
            <w:r w:rsidR="00E83627">
              <w:rPr>
                <w:rFonts w:asciiTheme="minorHAnsi" w:hAnsiTheme="minorHAnsi" w:cs="Arial"/>
                <w:sz w:val="20"/>
                <w:szCs w:val="20"/>
              </w:rPr>
              <w:t>o</w:t>
            </w:r>
            <w:r w:rsidRPr="007F683B">
              <w:rPr>
                <w:rFonts w:asciiTheme="minorHAnsi" w:hAnsiTheme="minorHAnsi" w:cs="Arial"/>
                <w:sz w:val="20"/>
                <w:szCs w:val="20"/>
              </w:rPr>
              <w:t xml:space="preserve"> many women currently present late for treatment already.  </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I believe the NCSP needs to have more authority regarding recalls for women.   Breast screening is completed at various locations but has the responsibility of contacting all women who are due to be re-examined.   Could NCSP not have authority to do the same? That notification be sent to the women's home address as well as the smear takers/clinic recall and t</w:t>
            </w:r>
            <w:r w:rsidR="00E83627">
              <w:rPr>
                <w:rFonts w:asciiTheme="minorHAnsi" w:hAnsiTheme="minorHAnsi" w:cs="Arial"/>
                <w:sz w:val="20"/>
                <w:szCs w:val="20"/>
              </w:rPr>
              <w:t>his may have a bigger response.</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lastRenderedPageBreak/>
              <w:t>Cervical screening workforce:</w:t>
            </w:r>
          </w:p>
        </w:tc>
        <w:tc>
          <w:tcPr>
            <w:tcW w:w="6237" w:type="dxa"/>
            <w:shd w:val="clear" w:color="auto" w:fill="auto"/>
            <w:noWrap/>
          </w:tcPr>
          <w:p w:rsidR="00155C15" w:rsidRPr="007F683B" w:rsidRDefault="00155C15" w:rsidP="00E83627">
            <w:pPr>
              <w:rPr>
                <w:rFonts w:asciiTheme="minorHAnsi" w:hAnsiTheme="minorHAnsi" w:cs="Arial"/>
                <w:sz w:val="20"/>
                <w:szCs w:val="20"/>
              </w:rPr>
            </w:pPr>
            <w:r w:rsidRPr="007F683B">
              <w:rPr>
                <w:rFonts w:asciiTheme="minorHAnsi" w:hAnsiTheme="minorHAnsi" w:cs="Arial"/>
                <w:sz w:val="20"/>
                <w:szCs w:val="20"/>
              </w:rPr>
              <w:t xml:space="preserve">As a smear taker we need to be well informed of the information regarding HPV we would need to be updated on testing and what the requirements are and how to do it.  We would need to attend training and then add this to our work as part of the normal routine moving forward.  Having these training sessions in local areas at sensible times will also need to be looked at.    I believe that updates are not considered an important part of the work whereas for immunization's nurses need to update every two years.   Will this affect the cost of becoming a cervical smear taker also?  </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As a cervical smear taker the responsibility is huge regarding continuity of care.   Attempting to contact, recall and complete smears is time consuming and frustrating but also rewarding.  Engaging with the current age group of 20 </w:t>
            </w:r>
            <w:proofErr w:type="spellStart"/>
            <w:r w:rsidRPr="007F683B">
              <w:rPr>
                <w:rFonts w:asciiTheme="minorHAnsi" w:hAnsiTheme="minorHAnsi" w:cs="Arial"/>
                <w:sz w:val="20"/>
                <w:szCs w:val="20"/>
              </w:rPr>
              <w:t>yr</w:t>
            </w:r>
            <w:proofErr w:type="spellEnd"/>
            <w:r w:rsidRPr="007F683B">
              <w:rPr>
                <w:rFonts w:asciiTheme="minorHAnsi" w:hAnsiTheme="minorHAnsi" w:cs="Arial"/>
                <w:sz w:val="20"/>
                <w:szCs w:val="20"/>
              </w:rPr>
              <w:t xml:space="preserve"> olds can be challenging as their knowledge is minimal.   </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10</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4254674436</w:t>
            </w:r>
          </w:p>
        </w:tc>
      </w:tr>
      <w:tr w:rsidR="007630B2" w:rsidRPr="007F683B" w:rsidTr="00B217D7">
        <w:trPr>
          <w:trHeight w:val="255"/>
        </w:trPr>
        <w:tc>
          <w:tcPr>
            <w:tcW w:w="2972" w:type="dxa"/>
            <w:shd w:val="clear" w:color="auto" w:fill="auto"/>
            <w:noWrap/>
          </w:tcPr>
          <w:p w:rsidR="007630B2" w:rsidRPr="007F683B" w:rsidRDefault="007630B2" w:rsidP="007630B2">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7630B2" w:rsidRPr="007F683B" w:rsidTr="00B217D7">
        <w:trPr>
          <w:trHeight w:val="255"/>
        </w:trPr>
        <w:tc>
          <w:tcPr>
            <w:tcW w:w="2972" w:type="dxa"/>
            <w:shd w:val="clear" w:color="auto" w:fill="auto"/>
            <w:noWrap/>
          </w:tcPr>
          <w:p w:rsidR="007630B2" w:rsidRPr="007F683B" w:rsidRDefault="00B217D7" w:rsidP="007630B2">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included in the published summary of submissions</w:t>
            </w:r>
          </w:p>
        </w:tc>
      </w:tr>
      <w:tr w:rsidR="00B217D7" w:rsidRPr="007F683B" w:rsidTr="00155C15">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B217D7" w:rsidRPr="007F683B" w:rsidRDefault="00F20FA0" w:rsidP="00B217D7">
            <w:pPr>
              <w:rPr>
                <w:rFonts w:asciiTheme="minorHAnsi" w:hAnsiTheme="minorHAnsi" w:cs="Arial"/>
                <w:sz w:val="20"/>
                <w:szCs w:val="20"/>
              </w:rPr>
            </w:pPr>
            <w:r w:rsidRPr="007F683B">
              <w:rPr>
                <w:rFonts w:asciiTheme="minorHAnsi" w:hAnsiTheme="minorHAnsi" w:cs="Arial"/>
                <w:sz w:val="20"/>
                <w:szCs w:val="20"/>
              </w:rPr>
              <w:t>[redacted]</w:t>
            </w:r>
          </w:p>
        </w:tc>
      </w:tr>
      <w:tr w:rsidR="00B217D7" w:rsidRPr="007F683B" w:rsidTr="00155C15">
        <w:trPr>
          <w:trHeight w:val="255"/>
        </w:trPr>
        <w:tc>
          <w:tcPr>
            <w:tcW w:w="2972" w:type="dxa"/>
            <w:shd w:val="clear" w:color="auto" w:fill="auto"/>
            <w:noWrap/>
            <w:vAlign w:val="center"/>
            <w:hideMark/>
          </w:tcPr>
          <w:p w:rsidR="00B217D7" w:rsidRPr="007F683B" w:rsidRDefault="00B217D7" w:rsidP="00B217D7">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B217D7" w:rsidRPr="007F683B" w:rsidRDefault="00F20FA0" w:rsidP="00B217D7">
            <w:pPr>
              <w:rPr>
                <w:rFonts w:asciiTheme="minorHAnsi" w:hAnsiTheme="minorHAnsi" w:cs="Arial"/>
                <w:sz w:val="20"/>
                <w:szCs w:val="20"/>
              </w:rPr>
            </w:pPr>
            <w:r w:rsidRPr="007F683B">
              <w:rPr>
                <w:rFonts w:asciiTheme="minorHAnsi" w:hAnsiTheme="minorHAnsi" w:cs="Arial"/>
                <w:sz w:val="20"/>
                <w:szCs w:val="20"/>
              </w:rPr>
              <w:t>[redacted]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Immunosuppressed </w:t>
            </w:r>
            <w:r w:rsidR="00EB364F" w:rsidRPr="007F683B">
              <w:rPr>
                <w:rFonts w:asciiTheme="minorHAnsi" w:hAnsiTheme="minorHAnsi" w:cs="Arial"/>
                <w:sz w:val="20"/>
                <w:szCs w:val="20"/>
              </w:rPr>
              <w:t xml:space="preserve">women? </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By not screening those less than 25 there is a risk that the small number of micro invasive cancers in this group will be larger when screened at 25 and larger treatments that may affect fertility and result in poorer outcomes could result. Are there recognisable factors in these young woman that would enable women with certain risk factors to be screened earlier? </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E83627" w:rsidP="00155C15">
            <w:pPr>
              <w:rPr>
                <w:rFonts w:asciiTheme="minorHAnsi" w:hAnsiTheme="minorHAnsi" w:cs="Arial"/>
                <w:sz w:val="18"/>
                <w:szCs w:val="18"/>
                <w:lang w:eastAsia="en-NZ"/>
              </w:rPr>
            </w:pPr>
            <w:r>
              <w:rPr>
                <w:rFonts w:asciiTheme="minorHAnsi" w:hAnsiTheme="minorHAnsi" w:cs="Arial"/>
                <w:sz w:val="18"/>
                <w:szCs w:val="18"/>
                <w:lang w:eastAsia="en-NZ"/>
              </w:rPr>
              <w:t>Self-sampling</w:t>
            </w:r>
            <w:r w:rsidR="00155C15" w:rsidRPr="007F683B">
              <w:rPr>
                <w:rFonts w:asciiTheme="minorHAnsi" w:hAnsiTheme="minorHAnsi" w:cs="Arial"/>
                <w:sz w:val="18"/>
                <w:szCs w:val="18"/>
                <w:lang w:eastAsia="en-NZ"/>
              </w:rPr>
              <w:t xml:space="preserve">: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Ideally anyone with abnormal bleeding or any vaginal symptoms should have their cervix looked at. I would hope </w:t>
            </w:r>
            <w:r w:rsidR="00EB364F" w:rsidRPr="007F683B">
              <w:rPr>
                <w:rFonts w:asciiTheme="minorHAnsi" w:hAnsiTheme="minorHAnsi" w:cs="Arial"/>
                <w:sz w:val="20"/>
                <w:szCs w:val="20"/>
              </w:rPr>
              <w:t>self-screening</w:t>
            </w:r>
            <w:r w:rsidRPr="007F683B">
              <w:rPr>
                <w:rFonts w:asciiTheme="minorHAnsi" w:hAnsiTheme="minorHAnsi" w:cs="Arial"/>
                <w:sz w:val="20"/>
                <w:szCs w:val="20"/>
              </w:rPr>
              <w:t xml:space="preserve"> could be done in consultation with a health professional to consider other sexual health issues. Cervical screening leads to o</w:t>
            </w:r>
            <w:r w:rsidR="00EB364F">
              <w:rPr>
                <w:rFonts w:asciiTheme="minorHAnsi" w:hAnsiTheme="minorHAnsi" w:cs="Arial"/>
                <w:sz w:val="20"/>
                <w:szCs w:val="20"/>
              </w:rPr>
              <w:t>pportunist STI</w:t>
            </w:r>
            <w:r w:rsidRPr="007F683B">
              <w:rPr>
                <w:rFonts w:asciiTheme="minorHAnsi" w:hAnsiTheme="minorHAnsi" w:cs="Arial"/>
                <w:sz w:val="20"/>
                <w:szCs w:val="20"/>
              </w:rPr>
              <w:t xml:space="preserve"> screening particularly in younger age groups. </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155C15" w:rsidRPr="007F683B" w:rsidRDefault="00155C15" w:rsidP="00EB364F">
            <w:pPr>
              <w:rPr>
                <w:rFonts w:asciiTheme="minorHAnsi" w:hAnsiTheme="minorHAnsi" w:cs="Arial"/>
                <w:sz w:val="20"/>
                <w:szCs w:val="20"/>
              </w:rPr>
            </w:pPr>
            <w:r w:rsidRPr="007F683B">
              <w:rPr>
                <w:rFonts w:asciiTheme="minorHAnsi" w:hAnsiTheme="minorHAnsi" w:cs="Arial"/>
                <w:sz w:val="20"/>
                <w:szCs w:val="20"/>
              </w:rPr>
              <w:t xml:space="preserve">Current system of primary care workers recalling their patients with back up of </w:t>
            </w:r>
            <w:r w:rsidR="00EB364F">
              <w:rPr>
                <w:rFonts w:asciiTheme="minorHAnsi" w:hAnsiTheme="minorHAnsi" w:cs="Arial"/>
                <w:sz w:val="20"/>
                <w:szCs w:val="20"/>
              </w:rPr>
              <w:t>NCSP</w:t>
            </w:r>
            <w:r w:rsidRPr="007F683B">
              <w:rPr>
                <w:rFonts w:asciiTheme="minorHAnsi" w:hAnsiTheme="minorHAnsi" w:cs="Arial"/>
                <w:sz w:val="20"/>
                <w:szCs w:val="20"/>
              </w:rPr>
              <w:t xml:space="preserve"> works well. </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11</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4260164660</w:t>
            </w:r>
          </w:p>
        </w:tc>
      </w:tr>
      <w:tr w:rsidR="007630B2" w:rsidRPr="007F683B" w:rsidTr="00B217D7">
        <w:trPr>
          <w:trHeight w:val="255"/>
        </w:trPr>
        <w:tc>
          <w:tcPr>
            <w:tcW w:w="2972" w:type="dxa"/>
            <w:shd w:val="clear" w:color="auto" w:fill="auto"/>
            <w:noWrap/>
          </w:tcPr>
          <w:p w:rsidR="007630B2" w:rsidRPr="007F683B" w:rsidRDefault="007630B2" w:rsidP="007630B2">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7630B2" w:rsidRPr="007F683B" w:rsidTr="00F20FA0">
        <w:trPr>
          <w:trHeight w:val="1308"/>
        </w:trPr>
        <w:tc>
          <w:tcPr>
            <w:tcW w:w="2972" w:type="dxa"/>
            <w:shd w:val="clear" w:color="auto" w:fill="auto"/>
            <w:noWrap/>
          </w:tcPr>
          <w:p w:rsidR="007630B2" w:rsidRPr="007F683B" w:rsidRDefault="00B217D7" w:rsidP="007630B2">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included in the published summary of submissions</w:t>
            </w:r>
          </w:p>
        </w:tc>
      </w:tr>
      <w:tr w:rsidR="00B217D7" w:rsidRPr="007F683B" w:rsidTr="00155C15">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B217D7" w:rsidRPr="007F683B" w:rsidRDefault="00F20FA0" w:rsidP="00B217D7">
            <w:pPr>
              <w:rPr>
                <w:rFonts w:asciiTheme="minorHAnsi" w:hAnsiTheme="minorHAnsi" w:cs="Arial"/>
                <w:sz w:val="20"/>
                <w:szCs w:val="20"/>
              </w:rPr>
            </w:pPr>
            <w:r w:rsidRPr="007F683B">
              <w:rPr>
                <w:rFonts w:asciiTheme="minorHAnsi" w:hAnsiTheme="minorHAnsi" w:cs="Arial"/>
                <w:sz w:val="20"/>
                <w:szCs w:val="20"/>
              </w:rPr>
              <w:t>[redacted]</w:t>
            </w:r>
          </w:p>
        </w:tc>
      </w:tr>
      <w:tr w:rsidR="00B217D7" w:rsidRPr="007F683B" w:rsidTr="00155C15">
        <w:trPr>
          <w:trHeight w:val="255"/>
        </w:trPr>
        <w:tc>
          <w:tcPr>
            <w:tcW w:w="2972" w:type="dxa"/>
            <w:shd w:val="clear" w:color="auto" w:fill="auto"/>
            <w:noWrap/>
            <w:vAlign w:val="center"/>
            <w:hideMark/>
          </w:tcPr>
          <w:p w:rsidR="00B217D7" w:rsidRPr="007F683B" w:rsidRDefault="00B217D7" w:rsidP="00B217D7">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B217D7" w:rsidRPr="007F683B" w:rsidRDefault="00F20FA0" w:rsidP="00B217D7">
            <w:pPr>
              <w:rPr>
                <w:rFonts w:asciiTheme="minorHAnsi" w:hAnsiTheme="minorHAnsi" w:cs="Arial"/>
                <w:sz w:val="20"/>
                <w:szCs w:val="20"/>
              </w:rPr>
            </w:pPr>
            <w:r w:rsidRPr="007F683B">
              <w:rPr>
                <w:rFonts w:asciiTheme="minorHAnsi" w:hAnsiTheme="minorHAnsi" w:cs="Arial"/>
                <w:sz w:val="20"/>
                <w:szCs w:val="20"/>
              </w:rPr>
              <w:t>[redacted]</w:t>
            </w:r>
          </w:p>
        </w:tc>
      </w:tr>
      <w:tr w:rsidR="00B217D7" w:rsidRPr="007F683B" w:rsidTr="00155C15">
        <w:trPr>
          <w:trHeight w:val="255"/>
        </w:trPr>
        <w:tc>
          <w:tcPr>
            <w:tcW w:w="2972" w:type="dxa"/>
            <w:shd w:val="clear" w:color="auto" w:fill="auto"/>
            <w:noWrap/>
            <w:vAlign w:val="center"/>
            <w:hideMark/>
          </w:tcPr>
          <w:p w:rsidR="00B217D7" w:rsidRPr="007F683B" w:rsidRDefault="00B217D7" w:rsidP="00B217D7">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B217D7" w:rsidRPr="007F683B" w:rsidRDefault="00F20FA0" w:rsidP="00B217D7">
            <w:pPr>
              <w:rPr>
                <w:rFonts w:asciiTheme="minorHAnsi" w:hAnsiTheme="minorHAnsi" w:cs="Arial"/>
                <w:sz w:val="20"/>
                <w:szCs w:val="20"/>
              </w:rPr>
            </w:pPr>
            <w:r w:rsidRPr="007F683B">
              <w:rPr>
                <w:rFonts w:asciiTheme="minorHAnsi" w:hAnsiTheme="minorHAnsi" w:cs="Arial"/>
                <w:sz w:val="20"/>
                <w:szCs w:val="20"/>
              </w:rPr>
              <w:t>[redacted]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Given the progression rate for cervical cell changes and the increased rate of HPV immunisation in the younger population of women it seems reasonable to increase the age at which screening starts to 25.  Exit test for screening between 69 -74 would be essential for those who have not had regular screening in the previous 10 years as there may have been new exposure to HPV with new sexual contacts.</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Cost is not the only barrier.  There are cultural issues and embarrassment for women around exposing the most intimate part of their body to a stranger. I think the work around normalising smears in different cultural settings and having more female, culturally diverse smear takers is essential.</w:t>
            </w:r>
          </w:p>
        </w:tc>
      </w:tr>
      <w:tr w:rsidR="00155C15" w:rsidRPr="007F683B" w:rsidTr="00155C15">
        <w:trPr>
          <w:trHeight w:val="255"/>
        </w:trPr>
        <w:tc>
          <w:tcPr>
            <w:tcW w:w="2972" w:type="dxa"/>
            <w:shd w:val="clear" w:color="auto" w:fill="auto"/>
            <w:noWrap/>
            <w:vAlign w:val="center"/>
            <w:hideMark/>
          </w:tcPr>
          <w:p w:rsidR="00155C15" w:rsidRPr="007F683B" w:rsidRDefault="00E83627" w:rsidP="00155C15">
            <w:pPr>
              <w:rPr>
                <w:rFonts w:asciiTheme="minorHAnsi" w:hAnsiTheme="minorHAnsi" w:cs="Arial"/>
                <w:sz w:val="18"/>
                <w:szCs w:val="18"/>
                <w:lang w:eastAsia="en-NZ"/>
              </w:rPr>
            </w:pPr>
            <w:r>
              <w:rPr>
                <w:rFonts w:asciiTheme="minorHAnsi" w:hAnsiTheme="minorHAnsi" w:cs="Arial"/>
                <w:sz w:val="18"/>
                <w:szCs w:val="18"/>
                <w:lang w:eastAsia="en-NZ"/>
              </w:rPr>
              <w:t>Self-sampling</w:t>
            </w:r>
            <w:r w:rsidR="00155C15" w:rsidRPr="007F683B">
              <w:rPr>
                <w:rFonts w:asciiTheme="minorHAnsi" w:hAnsiTheme="minorHAnsi" w:cs="Arial"/>
                <w:sz w:val="18"/>
                <w:szCs w:val="18"/>
                <w:lang w:eastAsia="en-NZ"/>
              </w:rPr>
              <w:t xml:space="preserve">: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I think </w:t>
            </w:r>
            <w:r w:rsidR="00E83627">
              <w:rPr>
                <w:rFonts w:asciiTheme="minorHAnsi" w:hAnsiTheme="minorHAnsi" w:cs="Arial"/>
                <w:sz w:val="20"/>
                <w:szCs w:val="20"/>
              </w:rPr>
              <w:t>self-sampling</w:t>
            </w:r>
            <w:r w:rsidRPr="007F683B">
              <w:rPr>
                <w:rFonts w:asciiTheme="minorHAnsi" w:hAnsiTheme="minorHAnsi" w:cs="Arial"/>
                <w:sz w:val="20"/>
                <w:szCs w:val="20"/>
              </w:rPr>
              <w:t xml:space="preserve"> should be processed through clinics.  The sample may be taken at home but the provision of the sampling kit or the receiving of the sample should be at a clinic so that a health professional can explain the screening process and the implications and next steps for a positive vs negative result.</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It is my belief that the personal approach of identifying women for screening because you are their chosen health care provider is always going to be more effective than a national organisation invitation or recall.  As a practice nurse smear taker I have had an increase in uptake of smears when I have personalised recall letters with details such as when the last smear was, why the recall is 1year rather than 3. Mentioning why </w:t>
            </w:r>
            <w:proofErr w:type="spellStart"/>
            <w:r w:rsidRPr="007F683B">
              <w:rPr>
                <w:rFonts w:asciiTheme="minorHAnsi" w:hAnsiTheme="minorHAnsi" w:cs="Arial"/>
                <w:sz w:val="20"/>
                <w:szCs w:val="20"/>
              </w:rPr>
              <w:t>hrHPV</w:t>
            </w:r>
            <w:proofErr w:type="spellEnd"/>
            <w:r w:rsidRPr="007F683B">
              <w:rPr>
                <w:rFonts w:asciiTheme="minorHAnsi" w:hAnsiTheme="minorHAnsi" w:cs="Arial"/>
                <w:sz w:val="20"/>
                <w:szCs w:val="20"/>
              </w:rPr>
              <w:t xml:space="preserve"> testing is being done.  What the expected recall timeframe will be following their next result.</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I am a </w:t>
            </w:r>
            <w:r w:rsidR="00EB364F" w:rsidRPr="007F683B">
              <w:rPr>
                <w:rFonts w:asciiTheme="minorHAnsi" w:hAnsiTheme="minorHAnsi" w:cs="Arial"/>
                <w:sz w:val="20"/>
                <w:szCs w:val="20"/>
              </w:rPr>
              <w:t>smear taker</w:t>
            </w:r>
            <w:r w:rsidRPr="007F683B">
              <w:rPr>
                <w:rFonts w:asciiTheme="minorHAnsi" w:hAnsiTheme="minorHAnsi" w:cs="Arial"/>
                <w:sz w:val="20"/>
                <w:szCs w:val="20"/>
              </w:rPr>
              <w:t>: I would like a clear explanation that I can pass on to patients of how this new screening test is better.  How it is different.  Good posters and pamphlets to refer to and give out.</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I think most women will welcome the longer gap of 5 years between tests.</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12</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Private</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155C15" w:rsidRPr="007F683B" w:rsidTr="007630B2">
        <w:trPr>
          <w:trHeight w:val="131"/>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4262306710</w:t>
            </w:r>
          </w:p>
        </w:tc>
      </w:tr>
      <w:tr w:rsidR="007630B2" w:rsidRPr="007F683B" w:rsidTr="00B217D7">
        <w:trPr>
          <w:trHeight w:val="255"/>
        </w:trPr>
        <w:tc>
          <w:tcPr>
            <w:tcW w:w="2972" w:type="dxa"/>
            <w:shd w:val="clear" w:color="auto" w:fill="auto"/>
            <w:noWrap/>
          </w:tcPr>
          <w:p w:rsidR="007630B2" w:rsidRPr="007F683B" w:rsidRDefault="007630B2" w:rsidP="007630B2">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7630B2" w:rsidRPr="007F683B" w:rsidTr="00B217D7">
        <w:trPr>
          <w:trHeight w:val="255"/>
        </w:trPr>
        <w:tc>
          <w:tcPr>
            <w:tcW w:w="2972" w:type="dxa"/>
            <w:shd w:val="clear" w:color="auto" w:fill="auto"/>
            <w:noWrap/>
          </w:tcPr>
          <w:p w:rsidR="007630B2" w:rsidRPr="007F683B" w:rsidRDefault="00B217D7" w:rsidP="007630B2">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included in the published summary of submissions</w:t>
            </w:r>
          </w:p>
        </w:tc>
      </w:tr>
      <w:tr w:rsidR="00155C15" w:rsidRPr="007F683B" w:rsidTr="00155C15">
        <w:trPr>
          <w:trHeight w:val="255"/>
        </w:trPr>
        <w:tc>
          <w:tcPr>
            <w:tcW w:w="2972" w:type="dxa"/>
            <w:shd w:val="clear" w:color="auto" w:fill="auto"/>
            <w:noWrap/>
            <w:vAlign w:val="center"/>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155C15" w:rsidRPr="007F683B" w:rsidRDefault="00F20FA0" w:rsidP="00155C15">
            <w:pPr>
              <w:rPr>
                <w:rFonts w:asciiTheme="minorHAnsi" w:hAnsiTheme="minorHAnsi" w:cs="Arial"/>
                <w:sz w:val="20"/>
                <w:szCs w:val="20"/>
              </w:rPr>
            </w:pPr>
            <w:r w:rsidRPr="007F683B">
              <w:rPr>
                <w:rFonts w:asciiTheme="minorHAnsi" w:hAnsiTheme="minorHAnsi" w:cs="Arial"/>
                <w:sz w:val="20"/>
                <w:szCs w:val="20"/>
              </w:rPr>
              <w:t>[redacted]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Private</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155C15" w:rsidRPr="007F683B" w:rsidRDefault="00F20FA0" w:rsidP="00155C15">
            <w:pPr>
              <w:rPr>
                <w:rFonts w:asciiTheme="minorHAnsi" w:hAnsiTheme="minorHAnsi" w:cs="Arial"/>
                <w:sz w:val="20"/>
                <w:szCs w:val="20"/>
              </w:rPr>
            </w:pPr>
            <w:r w:rsidRPr="007F683B">
              <w:rPr>
                <w:rFonts w:asciiTheme="minorHAnsi" w:hAnsiTheme="minorHAnsi" w:cs="Arial"/>
                <w:sz w:val="20"/>
                <w:szCs w:val="20"/>
              </w:rPr>
              <w:t>[redacted]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I am in support of the proposed pathway. There is no doubt that HPV should be the primary test followed by cytology. The clinical evidence is overwhelming.</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All HPV tests are not created equal and I strongly encourage the NCSP to endorse tests that have been tested in primary screening populations in large clinical trials. </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I am supportive of a 5 year recall after a negative HPV test.</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I do think there needs to be close consideration on starting age, I feel 20 may still be appropriate given the young age of sexual maturity in NZ. I am also supportive of extending the program to an exit age of 74.</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E83627" w:rsidP="00155C15">
            <w:pPr>
              <w:rPr>
                <w:rFonts w:asciiTheme="minorHAnsi" w:hAnsiTheme="minorHAnsi" w:cs="Arial"/>
                <w:sz w:val="18"/>
                <w:szCs w:val="18"/>
                <w:lang w:eastAsia="en-NZ"/>
              </w:rPr>
            </w:pPr>
            <w:r>
              <w:rPr>
                <w:rFonts w:asciiTheme="minorHAnsi" w:hAnsiTheme="minorHAnsi" w:cs="Arial"/>
                <w:sz w:val="18"/>
                <w:szCs w:val="18"/>
                <w:lang w:eastAsia="en-NZ"/>
              </w:rPr>
              <w:t>Self-sampling</w:t>
            </w:r>
            <w:r w:rsidR="00155C15" w:rsidRPr="007F683B">
              <w:rPr>
                <w:rFonts w:asciiTheme="minorHAnsi" w:hAnsiTheme="minorHAnsi" w:cs="Arial"/>
                <w:sz w:val="18"/>
                <w:szCs w:val="18"/>
                <w:lang w:eastAsia="en-NZ"/>
              </w:rPr>
              <w:t xml:space="preserve">: </w:t>
            </w:r>
          </w:p>
        </w:tc>
        <w:tc>
          <w:tcPr>
            <w:tcW w:w="6237" w:type="dxa"/>
            <w:shd w:val="clear" w:color="auto" w:fill="auto"/>
            <w:noWrap/>
          </w:tcPr>
          <w:p w:rsidR="00155C15" w:rsidRPr="007F683B" w:rsidRDefault="00E83627" w:rsidP="00155C15">
            <w:pPr>
              <w:rPr>
                <w:rFonts w:asciiTheme="minorHAnsi" w:hAnsiTheme="minorHAnsi" w:cs="Arial"/>
                <w:sz w:val="20"/>
                <w:szCs w:val="20"/>
              </w:rPr>
            </w:pPr>
            <w:r>
              <w:rPr>
                <w:rFonts w:asciiTheme="minorHAnsi" w:hAnsiTheme="minorHAnsi" w:cs="Arial"/>
                <w:sz w:val="20"/>
                <w:szCs w:val="20"/>
              </w:rPr>
              <w:t>Self-sampling</w:t>
            </w:r>
            <w:r w:rsidR="00155C15" w:rsidRPr="007F683B">
              <w:rPr>
                <w:rFonts w:asciiTheme="minorHAnsi" w:hAnsiTheme="minorHAnsi" w:cs="Arial"/>
                <w:sz w:val="20"/>
                <w:szCs w:val="20"/>
              </w:rPr>
              <w:t xml:space="preserve"> should be offered to groups with cultural objections to an invasive sampling to address inequalities in some groups. Also to women with disabilities that can make getting on a table difficult.    I feel a clinic visit would still be preferred so that education can be given at the same time and to make sure they understand the next steps if the test is positive.    There is a danger that the population </w:t>
            </w:r>
            <w:r>
              <w:rPr>
                <w:rFonts w:asciiTheme="minorHAnsi" w:hAnsiTheme="minorHAnsi" w:cs="Arial"/>
                <w:sz w:val="20"/>
                <w:szCs w:val="20"/>
              </w:rPr>
              <w:t>self-sampling</w:t>
            </w:r>
            <w:r w:rsidR="00155C15" w:rsidRPr="007F683B">
              <w:rPr>
                <w:rFonts w:asciiTheme="minorHAnsi" w:hAnsiTheme="minorHAnsi" w:cs="Arial"/>
                <w:sz w:val="20"/>
                <w:szCs w:val="20"/>
              </w:rPr>
              <w:t xml:space="preserve"> would be lost to follow up, especially if the test was done at home and they have not interacted at all with a health practitioner.    </w:t>
            </w:r>
            <w:r>
              <w:rPr>
                <w:rFonts w:asciiTheme="minorHAnsi" w:hAnsiTheme="minorHAnsi" w:cs="Arial"/>
                <w:sz w:val="20"/>
                <w:szCs w:val="20"/>
              </w:rPr>
              <w:t>Self-sampling</w:t>
            </w:r>
            <w:r w:rsidR="00155C15" w:rsidRPr="007F683B">
              <w:rPr>
                <w:rFonts w:asciiTheme="minorHAnsi" w:hAnsiTheme="minorHAnsi" w:cs="Arial"/>
                <w:sz w:val="20"/>
                <w:szCs w:val="20"/>
              </w:rPr>
              <w:t xml:space="preserve"> is not yet clinical validated in a large international trial. This may change by 2018, but the same criteria used to pick the HPV tests endorsed should also be met by a </w:t>
            </w:r>
            <w:r>
              <w:rPr>
                <w:rFonts w:asciiTheme="minorHAnsi" w:hAnsiTheme="minorHAnsi" w:cs="Arial"/>
                <w:sz w:val="20"/>
                <w:szCs w:val="20"/>
              </w:rPr>
              <w:t>self-sampling</w:t>
            </w:r>
            <w:r w:rsidR="00155C15" w:rsidRPr="007F683B">
              <w:rPr>
                <w:rFonts w:asciiTheme="minorHAnsi" w:hAnsiTheme="minorHAnsi" w:cs="Arial"/>
                <w:sz w:val="20"/>
                <w:szCs w:val="20"/>
              </w:rPr>
              <w:t xml:space="preserve"> product.</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I believe HPV vaccination status, doses received </w:t>
            </w:r>
            <w:proofErr w:type="spellStart"/>
            <w:r w:rsidRPr="007F683B">
              <w:rPr>
                <w:rFonts w:asciiTheme="minorHAnsi" w:hAnsiTheme="minorHAnsi" w:cs="Arial"/>
                <w:sz w:val="20"/>
                <w:szCs w:val="20"/>
              </w:rPr>
              <w:t>etc</w:t>
            </w:r>
            <w:proofErr w:type="spellEnd"/>
            <w:r w:rsidRPr="007F683B">
              <w:rPr>
                <w:rFonts w:asciiTheme="minorHAnsi" w:hAnsiTheme="minorHAnsi" w:cs="Arial"/>
                <w:sz w:val="20"/>
                <w:szCs w:val="20"/>
              </w:rPr>
              <w:t xml:space="preserve"> should be integrated into the cervical screening programme register.      In general I think the GP is the right person to invite a woman to be screened, but I understand that this may lead to inequalities in groups of women less likely to go to a doctor regularly. Therefore there may need to be a hybrid approach, or invitations direct to women from the NCSP and a reminder notice sent to GP practice. Therefore there may be cases where women get a letter from the NCSP and a GP. But 2 reminders isn't really a bad thing.</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Movement to high volume HPV testing at limited sites does not require any significant further training in the laboratories, depending on the test method endorsed. In fact greater efficiency will be seen versus current testing in small batches across many sites.</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A fantastic next step for the NCSP and a great advancement for women. Thank you.</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13</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Private</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4262687364</w:t>
            </w:r>
          </w:p>
        </w:tc>
      </w:tr>
      <w:tr w:rsidR="007630B2" w:rsidRPr="007F683B" w:rsidTr="00B217D7">
        <w:trPr>
          <w:trHeight w:val="255"/>
        </w:trPr>
        <w:tc>
          <w:tcPr>
            <w:tcW w:w="2972" w:type="dxa"/>
            <w:shd w:val="clear" w:color="auto" w:fill="auto"/>
            <w:noWrap/>
          </w:tcPr>
          <w:p w:rsidR="007630B2" w:rsidRPr="007F683B" w:rsidRDefault="007630B2" w:rsidP="007630B2">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7630B2" w:rsidRPr="007F683B" w:rsidTr="00B217D7">
        <w:trPr>
          <w:trHeight w:val="255"/>
        </w:trPr>
        <w:tc>
          <w:tcPr>
            <w:tcW w:w="2972" w:type="dxa"/>
            <w:shd w:val="clear" w:color="auto" w:fill="auto"/>
            <w:noWrap/>
          </w:tcPr>
          <w:p w:rsidR="007630B2" w:rsidRPr="007F683B" w:rsidRDefault="00B217D7" w:rsidP="007630B2">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included in the published summary of submissions</w:t>
            </w:r>
          </w:p>
        </w:tc>
      </w:tr>
      <w:tr w:rsidR="00155C15" w:rsidRPr="007F683B" w:rsidTr="00155C15">
        <w:trPr>
          <w:trHeight w:val="255"/>
        </w:trPr>
        <w:tc>
          <w:tcPr>
            <w:tcW w:w="2972" w:type="dxa"/>
            <w:shd w:val="clear" w:color="auto" w:fill="auto"/>
            <w:noWrap/>
            <w:vAlign w:val="center"/>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155C15" w:rsidRPr="007F683B" w:rsidRDefault="00F20FA0" w:rsidP="00155C15">
            <w:pPr>
              <w:rPr>
                <w:rFonts w:asciiTheme="minorHAnsi" w:hAnsiTheme="minorHAnsi" w:cs="Arial"/>
                <w:sz w:val="20"/>
                <w:szCs w:val="20"/>
              </w:rPr>
            </w:pPr>
            <w:r w:rsidRPr="007F683B">
              <w:rPr>
                <w:rFonts w:asciiTheme="minorHAnsi" w:hAnsiTheme="minorHAnsi" w:cs="Arial"/>
                <w:sz w:val="20"/>
                <w:szCs w:val="20"/>
              </w:rPr>
              <w:t>[redacted]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Private</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155C15" w:rsidRPr="007F683B" w:rsidRDefault="00F20FA0" w:rsidP="00155C15">
            <w:pPr>
              <w:rPr>
                <w:rFonts w:asciiTheme="minorHAnsi" w:hAnsiTheme="minorHAnsi" w:cs="Arial"/>
                <w:sz w:val="20"/>
                <w:szCs w:val="20"/>
              </w:rPr>
            </w:pPr>
            <w:r w:rsidRPr="007F683B">
              <w:rPr>
                <w:rFonts w:asciiTheme="minorHAnsi" w:hAnsiTheme="minorHAnsi" w:cs="Arial"/>
                <w:sz w:val="20"/>
                <w:szCs w:val="20"/>
              </w:rPr>
              <w:t>[redacted]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I feel that the options for primary screening are good but the timeframe is very long - other countries are introducing this much earlier.</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They should consider the reasons why the Netherlands have elected to go with the Roche </w:t>
            </w:r>
            <w:proofErr w:type="spellStart"/>
            <w:r w:rsidRPr="007F683B">
              <w:rPr>
                <w:rFonts w:asciiTheme="minorHAnsi" w:hAnsiTheme="minorHAnsi" w:cs="Arial"/>
                <w:sz w:val="20"/>
                <w:szCs w:val="20"/>
              </w:rPr>
              <w:t>Cobas</w:t>
            </w:r>
            <w:proofErr w:type="spellEnd"/>
            <w:r w:rsidRPr="007F683B">
              <w:rPr>
                <w:rFonts w:asciiTheme="minorHAnsi" w:hAnsiTheme="minorHAnsi" w:cs="Arial"/>
                <w:sz w:val="20"/>
                <w:szCs w:val="20"/>
              </w:rPr>
              <w:t xml:space="preserve"> HPV assay and not others. There is a clear advantage for this to be solely the only assay used!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25 - 69 but also an exit test too.</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E83627" w:rsidP="00155C15">
            <w:pPr>
              <w:rPr>
                <w:rFonts w:asciiTheme="minorHAnsi" w:hAnsiTheme="minorHAnsi" w:cs="Arial"/>
                <w:sz w:val="18"/>
                <w:szCs w:val="18"/>
                <w:lang w:eastAsia="en-NZ"/>
              </w:rPr>
            </w:pPr>
            <w:r>
              <w:rPr>
                <w:rFonts w:asciiTheme="minorHAnsi" w:hAnsiTheme="minorHAnsi" w:cs="Arial"/>
                <w:sz w:val="18"/>
                <w:szCs w:val="18"/>
                <w:lang w:eastAsia="en-NZ"/>
              </w:rPr>
              <w:t>Self-sampling</w:t>
            </w:r>
            <w:r w:rsidR="00155C15" w:rsidRPr="007F683B">
              <w:rPr>
                <w:rFonts w:asciiTheme="minorHAnsi" w:hAnsiTheme="minorHAnsi" w:cs="Arial"/>
                <w:sz w:val="18"/>
                <w:szCs w:val="18"/>
                <w:lang w:eastAsia="en-NZ"/>
              </w:rPr>
              <w:t xml:space="preserve">: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The Roche </w:t>
            </w:r>
            <w:proofErr w:type="spellStart"/>
            <w:r w:rsidRPr="007F683B">
              <w:rPr>
                <w:rFonts w:asciiTheme="minorHAnsi" w:hAnsiTheme="minorHAnsi" w:cs="Arial"/>
                <w:sz w:val="20"/>
                <w:szCs w:val="20"/>
              </w:rPr>
              <w:t>Cobas</w:t>
            </w:r>
            <w:proofErr w:type="spellEnd"/>
            <w:r w:rsidRPr="007F683B">
              <w:rPr>
                <w:rFonts w:asciiTheme="minorHAnsi" w:hAnsiTheme="minorHAnsi" w:cs="Arial"/>
                <w:sz w:val="20"/>
                <w:szCs w:val="20"/>
              </w:rPr>
              <w:t xml:space="preserve"> HPV test is the only assay that should be funded and approved. The Netherlands have already gone with this assay as the only one for their country.</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6F7BA8" w:rsidRPr="007F683B" w:rsidTr="00155C15">
        <w:trPr>
          <w:cantSplit/>
          <w:trHeight w:val="274"/>
        </w:trPr>
        <w:tc>
          <w:tcPr>
            <w:tcW w:w="567" w:type="dxa"/>
            <w:vMerge w:val="restart"/>
            <w:shd w:val="clear" w:color="auto" w:fill="auto"/>
            <w:tcMar>
              <w:left w:w="0" w:type="dxa"/>
              <w:right w:w="0" w:type="dxa"/>
            </w:tcMar>
            <w:vAlign w:val="center"/>
          </w:tcPr>
          <w:p w:rsidR="006F7BA8" w:rsidRPr="007F683B" w:rsidRDefault="006F7BA8" w:rsidP="00155C15">
            <w:pPr>
              <w:jc w:val="center"/>
              <w:rPr>
                <w:rFonts w:asciiTheme="minorHAnsi" w:hAnsiTheme="minorHAnsi" w:cs="Arial"/>
                <w:b/>
                <w:sz w:val="28"/>
                <w:szCs w:val="28"/>
              </w:rPr>
            </w:pPr>
            <w:r w:rsidRPr="007F683B">
              <w:rPr>
                <w:rFonts w:asciiTheme="minorHAnsi" w:hAnsiTheme="minorHAnsi" w:cs="Arial"/>
                <w:b/>
                <w:sz w:val="28"/>
                <w:szCs w:val="28"/>
              </w:rPr>
              <w:lastRenderedPageBreak/>
              <w:t>14</w:t>
            </w:r>
          </w:p>
        </w:tc>
        <w:tc>
          <w:tcPr>
            <w:tcW w:w="2410" w:type="dxa"/>
            <w:shd w:val="clear" w:color="auto" w:fill="000000" w:themeFill="text1"/>
            <w:vAlign w:val="center"/>
          </w:tcPr>
          <w:p w:rsidR="006F7BA8" w:rsidRPr="007F683B" w:rsidRDefault="006F7BA8" w:rsidP="00155C15">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tcPr>
          <w:p w:rsidR="006F7BA8" w:rsidRPr="007F683B" w:rsidRDefault="003566BF" w:rsidP="00155C15">
            <w:pPr>
              <w:tabs>
                <w:tab w:val="left" w:pos="3299"/>
              </w:tabs>
              <w:autoSpaceDE w:val="0"/>
              <w:autoSpaceDN w:val="0"/>
              <w:adjustRightInd w:val="0"/>
              <w:rPr>
                <w:rFonts w:asciiTheme="minorHAnsi" w:hAnsiTheme="minorHAnsi" w:cs="Arial"/>
              </w:rPr>
            </w:pPr>
            <w:r w:rsidRPr="007F683B">
              <w:rPr>
                <w:rFonts w:asciiTheme="minorHAnsi" w:hAnsiTheme="minorHAnsi" w:cs="Arial"/>
                <w:sz w:val="20"/>
                <w:szCs w:val="20"/>
              </w:rPr>
              <w:t>[redacted]</w:t>
            </w:r>
          </w:p>
        </w:tc>
      </w:tr>
      <w:tr w:rsidR="006F7BA8" w:rsidRPr="007F683B" w:rsidTr="00155C15">
        <w:trPr>
          <w:cantSplit/>
          <w:trHeight w:val="221"/>
        </w:trPr>
        <w:tc>
          <w:tcPr>
            <w:tcW w:w="567" w:type="dxa"/>
            <w:vMerge/>
            <w:shd w:val="clear" w:color="auto" w:fill="auto"/>
            <w:tcMar>
              <w:left w:w="0" w:type="dxa"/>
              <w:right w:w="0" w:type="dxa"/>
            </w:tcMar>
            <w:vAlign w:val="center"/>
          </w:tcPr>
          <w:p w:rsidR="006F7BA8" w:rsidRPr="007F683B" w:rsidRDefault="006F7BA8" w:rsidP="00155C15">
            <w:pPr>
              <w:jc w:val="center"/>
              <w:rPr>
                <w:rFonts w:asciiTheme="minorHAnsi" w:hAnsiTheme="minorHAnsi" w:cs="Arial"/>
                <w:b/>
                <w:sz w:val="28"/>
                <w:szCs w:val="28"/>
              </w:rPr>
            </w:pPr>
          </w:p>
        </w:tc>
        <w:tc>
          <w:tcPr>
            <w:tcW w:w="2410" w:type="dxa"/>
            <w:shd w:val="clear" w:color="auto" w:fill="000000" w:themeFill="text1"/>
            <w:vAlign w:val="center"/>
          </w:tcPr>
          <w:p w:rsidR="006F7BA8" w:rsidRPr="007F683B" w:rsidRDefault="006F7BA8" w:rsidP="00155C15">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tcPr>
          <w:p w:rsidR="006F7BA8" w:rsidRPr="007F683B" w:rsidRDefault="006F7BA8" w:rsidP="00155C15">
            <w:pPr>
              <w:autoSpaceDE w:val="0"/>
              <w:autoSpaceDN w:val="0"/>
              <w:adjustRightInd w:val="0"/>
              <w:rPr>
                <w:rFonts w:asciiTheme="minorHAnsi" w:hAnsiTheme="minorHAnsi" w:cs="Arial"/>
              </w:rPr>
            </w:pP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4253"/>
        <w:gridCol w:w="1984"/>
      </w:tblGrid>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gridSpan w:val="2"/>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4266002307</w:t>
            </w:r>
          </w:p>
        </w:tc>
      </w:tr>
      <w:tr w:rsidR="007630B2" w:rsidRPr="007F683B" w:rsidTr="00B217D7">
        <w:trPr>
          <w:trHeight w:val="255"/>
        </w:trPr>
        <w:tc>
          <w:tcPr>
            <w:tcW w:w="2972" w:type="dxa"/>
            <w:shd w:val="clear" w:color="auto" w:fill="auto"/>
            <w:noWrap/>
          </w:tcPr>
          <w:p w:rsidR="007630B2" w:rsidRPr="007F683B" w:rsidRDefault="007630B2" w:rsidP="007630B2">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gridSpan w:val="2"/>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7630B2" w:rsidRPr="007F683B" w:rsidTr="00B217D7">
        <w:trPr>
          <w:trHeight w:val="255"/>
        </w:trPr>
        <w:tc>
          <w:tcPr>
            <w:tcW w:w="2972" w:type="dxa"/>
            <w:shd w:val="clear" w:color="auto" w:fill="auto"/>
            <w:noWrap/>
          </w:tcPr>
          <w:p w:rsidR="007630B2" w:rsidRPr="007F683B" w:rsidRDefault="00B217D7" w:rsidP="007630B2">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gridSpan w:val="2"/>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included in the published summary of submissions</w:t>
            </w:r>
          </w:p>
        </w:tc>
      </w:tr>
      <w:tr w:rsidR="00155C15" w:rsidRPr="007F683B" w:rsidTr="00155C15">
        <w:trPr>
          <w:trHeight w:val="255"/>
        </w:trPr>
        <w:tc>
          <w:tcPr>
            <w:tcW w:w="2972" w:type="dxa"/>
            <w:shd w:val="clear" w:color="auto" w:fill="auto"/>
            <w:noWrap/>
            <w:vAlign w:val="center"/>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gridSpan w:val="2"/>
            <w:shd w:val="clear" w:color="auto" w:fill="auto"/>
            <w:noWrap/>
          </w:tcPr>
          <w:p w:rsidR="00155C15" w:rsidRPr="007F683B" w:rsidRDefault="00F20FA0" w:rsidP="00155C15">
            <w:pPr>
              <w:rPr>
                <w:rFonts w:asciiTheme="minorHAnsi" w:hAnsiTheme="minorHAnsi" w:cs="Arial"/>
                <w:sz w:val="20"/>
                <w:szCs w:val="20"/>
              </w:rPr>
            </w:pPr>
            <w:r w:rsidRPr="007F683B">
              <w:rPr>
                <w:rFonts w:asciiTheme="minorHAnsi" w:hAnsiTheme="minorHAnsi" w:cs="Arial"/>
                <w:sz w:val="20"/>
                <w:szCs w:val="20"/>
              </w:rPr>
              <w:t>[redacted]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gridSpan w:val="2"/>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gridSpan w:val="2"/>
            <w:shd w:val="clear" w:color="auto" w:fill="auto"/>
            <w:noWrap/>
          </w:tcPr>
          <w:p w:rsidR="00155C15" w:rsidRPr="007F683B" w:rsidRDefault="00F20FA0" w:rsidP="00155C15">
            <w:pPr>
              <w:rPr>
                <w:rFonts w:asciiTheme="minorHAnsi" w:hAnsiTheme="minorHAnsi" w:cs="Arial"/>
                <w:sz w:val="20"/>
                <w:szCs w:val="20"/>
              </w:rPr>
            </w:pPr>
            <w:r w:rsidRPr="007F683B">
              <w:rPr>
                <w:rFonts w:asciiTheme="minorHAnsi" w:hAnsiTheme="minorHAnsi" w:cs="Arial"/>
                <w:sz w:val="20"/>
                <w:szCs w:val="20"/>
              </w:rPr>
              <w:t>[redacted]</w:t>
            </w:r>
          </w:p>
        </w:tc>
      </w:tr>
      <w:tr w:rsidR="00155C15" w:rsidRPr="007F683B" w:rsidTr="00BD1731">
        <w:trPr>
          <w:trHeight w:val="255"/>
        </w:trPr>
        <w:tc>
          <w:tcPr>
            <w:tcW w:w="7225" w:type="dxa"/>
            <w:gridSpan w:val="2"/>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1984"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gridSpan w:val="2"/>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Sensitivity of HPV testing on self-sampled specimens.     I am concerned about the lesser </w:t>
            </w:r>
            <w:r w:rsidR="00EB364F" w:rsidRPr="007F683B">
              <w:rPr>
                <w:rFonts w:asciiTheme="minorHAnsi" w:hAnsiTheme="minorHAnsi" w:cs="Arial"/>
                <w:sz w:val="20"/>
                <w:szCs w:val="20"/>
              </w:rPr>
              <w:t>sensitivity</w:t>
            </w:r>
            <w:r w:rsidRPr="007F683B">
              <w:rPr>
                <w:rFonts w:asciiTheme="minorHAnsi" w:hAnsiTheme="minorHAnsi" w:cs="Arial"/>
                <w:sz w:val="20"/>
                <w:szCs w:val="20"/>
              </w:rPr>
              <w:t xml:space="preserve"> of the HPV test on self-sampled specimens.    I cannot see in the consultation document clearly presented data about the </w:t>
            </w:r>
            <w:r w:rsidR="00EB364F" w:rsidRPr="007F683B">
              <w:rPr>
                <w:rFonts w:asciiTheme="minorHAnsi" w:hAnsiTheme="minorHAnsi" w:cs="Arial"/>
                <w:sz w:val="20"/>
                <w:szCs w:val="20"/>
              </w:rPr>
              <w:t>comparative</w:t>
            </w:r>
            <w:r w:rsidRPr="007F683B">
              <w:rPr>
                <w:rFonts w:asciiTheme="minorHAnsi" w:hAnsiTheme="minorHAnsi" w:cs="Arial"/>
                <w:sz w:val="20"/>
                <w:szCs w:val="20"/>
              </w:rPr>
              <w:t xml:space="preserve"> sensitivity of HPV testing on self-sampled specimens compared to HPV testing on samples taken by a trained smear taker.</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gridSpan w:val="2"/>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5 years is too long an interval between tests, a high risk infection may be present between sampling, but not detected.    Those who may have a higher risk would be immunocompromised women, unvaccinated women and those who have multiple sexual partners. </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gridSpan w:val="2"/>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First test at 25 years of age is too late, a woman could be at risk if exposed to high risk HPV, but at the time of her test, she has a negative result, as she has cleared the virus or it is </w:t>
            </w:r>
            <w:proofErr w:type="spellStart"/>
            <w:r w:rsidRPr="007F683B">
              <w:rPr>
                <w:rFonts w:asciiTheme="minorHAnsi" w:hAnsiTheme="minorHAnsi" w:cs="Arial"/>
                <w:sz w:val="20"/>
                <w:szCs w:val="20"/>
              </w:rPr>
              <w:t>laying</w:t>
            </w:r>
            <w:proofErr w:type="spellEnd"/>
            <w:r w:rsidRPr="007F683B">
              <w:rPr>
                <w:rFonts w:asciiTheme="minorHAnsi" w:hAnsiTheme="minorHAnsi" w:cs="Arial"/>
                <w:sz w:val="20"/>
                <w:szCs w:val="20"/>
              </w:rPr>
              <w:t xml:space="preserve"> dormant.     Younger women are at a higher risk, especially those who are not vaccinated.     I feel 20-69 years is a more realistic age range.</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gridSpan w:val="2"/>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gridSpan w:val="2"/>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E83627" w:rsidP="00155C15">
            <w:pPr>
              <w:rPr>
                <w:rFonts w:asciiTheme="minorHAnsi" w:hAnsiTheme="minorHAnsi" w:cs="Arial"/>
                <w:sz w:val="18"/>
                <w:szCs w:val="18"/>
                <w:lang w:eastAsia="en-NZ"/>
              </w:rPr>
            </w:pPr>
            <w:r>
              <w:rPr>
                <w:rFonts w:asciiTheme="minorHAnsi" w:hAnsiTheme="minorHAnsi" w:cs="Arial"/>
                <w:sz w:val="18"/>
                <w:szCs w:val="18"/>
                <w:lang w:eastAsia="en-NZ"/>
              </w:rPr>
              <w:t>Self-sampling</w:t>
            </w:r>
            <w:r w:rsidR="00155C15" w:rsidRPr="007F683B">
              <w:rPr>
                <w:rFonts w:asciiTheme="minorHAnsi" w:hAnsiTheme="minorHAnsi" w:cs="Arial"/>
                <w:sz w:val="18"/>
                <w:szCs w:val="18"/>
                <w:lang w:eastAsia="en-NZ"/>
              </w:rPr>
              <w:t xml:space="preserve">: </w:t>
            </w:r>
          </w:p>
        </w:tc>
        <w:tc>
          <w:tcPr>
            <w:tcW w:w="6237" w:type="dxa"/>
            <w:gridSpan w:val="2"/>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Self-sampling is suited to women in geographically isolated areas, who do not have easy access to medical practitioners and those who feel it is taboo to have their gynaecological area examined.    I think follow up of these patients would be difficult due to the reasons mentioned above.    The issues I see with self-sampling are the adequacy of the sample and the sensitivity of the HPV test on these samples.  Also, there is the drawback that there is an absence of visualisation of the cervix by a trained professional.</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gridSpan w:val="2"/>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Recall should primarily come from the GP's</w:t>
            </w:r>
          </w:p>
        </w:tc>
      </w:tr>
      <w:tr w:rsidR="00155C15" w:rsidRPr="007F683B" w:rsidTr="00BD1731">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gridSpan w:val="2"/>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Maintaining a gynaecological workforce in the interim will be extremely difficult.   Uncertainty will be rife.   Cytology screeners will leave the workforce over the next couple of years.   Many will feel the need to commence retraining in another field and not continue to work in cytology feeling they are unsure whether they will have a job or not in the future, as minimal numbers of screeners will be required once HPV testing commences, and knowing that cytology is a specialised skill and they will have to gain new skills to obtain another job.    Keeping the current cytology workforce informed as much as possible, such as plans for future laboratory or laboratories, will ease uncertainty.   Unease will be common as no one has any idea as to numbers of staff required in the future and where cytologists as individuals will fit in to this.    Maintaining expertise would be achieved by workshops, training school and sharing of information between the small numbers of staff that will remain.</w:t>
            </w:r>
          </w:p>
        </w:tc>
      </w:tr>
      <w:tr w:rsidR="00155C15" w:rsidRPr="007F683B" w:rsidTr="00BD1731">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gridSpan w:val="2"/>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Cervical cytology screening has the ability to pick up other diseases, such as herpes, and other carcinomas, such as endometrial and ovarian, particularly when clinical indications are absent.    I feel that insufficient time was given to making a submission on such a lengthy and important document.    Ultimately, the outcome has to be the best one for the patient.</w:t>
            </w:r>
          </w:p>
        </w:tc>
      </w:tr>
    </w:tbl>
    <w:p w:rsidR="00BD1731" w:rsidRDefault="00BD1731"/>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t>15</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Private</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4266731552</w:t>
            </w:r>
          </w:p>
        </w:tc>
      </w:tr>
      <w:tr w:rsidR="007630B2" w:rsidRPr="007F683B" w:rsidTr="00B217D7">
        <w:trPr>
          <w:trHeight w:val="255"/>
        </w:trPr>
        <w:tc>
          <w:tcPr>
            <w:tcW w:w="2972" w:type="dxa"/>
            <w:shd w:val="clear" w:color="auto" w:fill="auto"/>
            <w:noWrap/>
          </w:tcPr>
          <w:p w:rsidR="007630B2" w:rsidRPr="007F683B" w:rsidRDefault="007630B2" w:rsidP="007630B2">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7630B2" w:rsidRPr="007F683B" w:rsidTr="00B217D7">
        <w:trPr>
          <w:trHeight w:val="255"/>
        </w:trPr>
        <w:tc>
          <w:tcPr>
            <w:tcW w:w="2972" w:type="dxa"/>
            <w:shd w:val="clear" w:color="auto" w:fill="auto"/>
            <w:noWrap/>
          </w:tcPr>
          <w:p w:rsidR="007630B2" w:rsidRPr="007F683B" w:rsidRDefault="00B217D7" w:rsidP="007630B2">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included in the published summary of submissions</w:t>
            </w:r>
          </w:p>
        </w:tc>
      </w:tr>
      <w:tr w:rsidR="00155C15" w:rsidRPr="007F683B" w:rsidTr="00155C15">
        <w:trPr>
          <w:trHeight w:val="255"/>
        </w:trPr>
        <w:tc>
          <w:tcPr>
            <w:tcW w:w="2972" w:type="dxa"/>
            <w:shd w:val="clear" w:color="auto" w:fill="auto"/>
            <w:noWrap/>
            <w:vAlign w:val="center"/>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155C15" w:rsidRPr="007F683B" w:rsidRDefault="00F20FA0" w:rsidP="00155C15">
            <w:pPr>
              <w:rPr>
                <w:rFonts w:asciiTheme="minorHAnsi" w:hAnsiTheme="minorHAnsi" w:cs="Arial"/>
                <w:sz w:val="20"/>
                <w:szCs w:val="20"/>
              </w:rPr>
            </w:pPr>
            <w:r w:rsidRPr="007F683B">
              <w:rPr>
                <w:rFonts w:asciiTheme="minorHAnsi" w:hAnsiTheme="minorHAnsi" w:cs="Arial"/>
                <w:sz w:val="20"/>
                <w:szCs w:val="20"/>
              </w:rPr>
              <w:t>[redacted]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Private</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155C15" w:rsidRPr="007F683B" w:rsidRDefault="00F20FA0" w:rsidP="00155C15">
            <w:pPr>
              <w:rPr>
                <w:rFonts w:asciiTheme="minorHAnsi" w:hAnsiTheme="minorHAnsi" w:cs="Arial"/>
                <w:sz w:val="20"/>
                <w:szCs w:val="20"/>
              </w:rPr>
            </w:pPr>
            <w:r w:rsidRPr="007F683B">
              <w:rPr>
                <w:rFonts w:asciiTheme="minorHAnsi" w:hAnsiTheme="minorHAnsi" w:cs="Arial"/>
                <w:sz w:val="20"/>
                <w:szCs w:val="20"/>
              </w:rPr>
              <w:t>[redacted]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Strongly agree that screening should remain at 20 - 69 years.    Also agree that there should be an exist test for screening between the ages of 69 - 74 years.</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E83627" w:rsidP="00155C15">
            <w:pPr>
              <w:rPr>
                <w:rFonts w:asciiTheme="minorHAnsi" w:hAnsiTheme="minorHAnsi" w:cs="Arial"/>
                <w:sz w:val="18"/>
                <w:szCs w:val="18"/>
                <w:lang w:eastAsia="en-NZ"/>
              </w:rPr>
            </w:pPr>
            <w:r>
              <w:rPr>
                <w:rFonts w:asciiTheme="minorHAnsi" w:hAnsiTheme="minorHAnsi" w:cs="Arial"/>
                <w:sz w:val="18"/>
                <w:szCs w:val="18"/>
                <w:lang w:eastAsia="en-NZ"/>
              </w:rPr>
              <w:t>Self-sampling</w:t>
            </w:r>
            <w:r w:rsidR="00155C15" w:rsidRPr="007F683B">
              <w:rPr>
                <w:rFonts w:asciiTheme="minorHAnsi" w:hAnsiTheme="minorHAnsi" w:cs="Arial"/>
                <w:sz w:val="18"/>
                <w:szCs w:val="18"/>
                <w:lang w:eastAsia="en-NZ"/>
              </w:rPr>
              <w:t xml:space="preserve">: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Agree that all women should undergo testing at a clinic only to ensure that the procedure is carried out correctly.</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155C15" w:rsidRPr="007F683B" w:rsidRDefault="00EB364F" w:rsidP="00155C15">
            <w:pPr>
              <w:rPr>
                <w:rFonts w:asciiTheme="minorHAnsi" w:hAnsiTheme="minorHAnsi" w:cs="Arial"/>
                <w:sz w:val="20"/>
                <w:szCs w:val="20"/>
              </w:rPr>
            </w:pPr>
            <w:r>
              <w:rPr>
                <w:rFonts w:asciiTheme="minorHAnsi" w:hAnsiTheme="minorHAnsi" w:cs="Arial"/>
                <w:sz w:val="20"/>
                <w:szCs w:val="20"/>
              </w:rPr>
              <w:t xml:space="preserve">I strongly recommend that the </w:t>
            </w:r>
            <w:proofErr w:type="spellStart"/>
            <w:r>
              <w:rPr>
                <w:rFonts w:asciiTheme="minorHAnsi" w:hAnsiTheme="minorHAnsi" w:cs="Arial"/>
                <w:sz w:val="20"/>
                <w:szCs w:val="20"/>
              </w:rPr>
              <w:t>C</w:t>
            </w:r>
            <w:r w:rsidR="00155C15" w:rsidRPr="007F683B">
              <w:rPr>
                <w:rFonts w:asciiTheme="minorHAnsi" w:hAnsiTheme="minorHAnsi" w:cs="Arial"/>
                <w:sz w:val="20"/>
                <w:szCs w:val="20"/>
              </w:rPr>
              <w:t>obas</w:t>
            </w:r>
            <w:proofErr w:type="spellEnd"/>
            <w:r w:rsidR="00155C15" w:rsidRPr="007F683B">
              <w:rPr>
                <w:rFonts w:asciiTheme="minorHAnsi" w:hAnsiTheme="minorHAnsi" w:cs="Arial"/>
                <w:sz w:val="20"/>
                <w:szCs w:val="20"/>
              </w:rPr>
              <w:t>® HPV test is considered for use in New Zealand because it is the only clinically validated, FDA-approved and CE-IVD marked assay for first-line, primary screening of cervical cancer.</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6F7BA8" w:rsidRPr="007F683B" w:rsidTr="00155C15">
        <w:trPr>
          <w:cantSplit/>
          <w:trHeight w:val="274"/>
        </w:trPr>
        <w:tc>
          <w:tcPr>
            <w:tcW w:w="567" w:type="dxa"/>
            <w:vMerge w:val="restart"/>
            <w:shd w:val="clear" w:color="auto" w:fill="auto"/>
            <w:tcMar>
              <w:left w:w="0" w:type="dxa"/>
              <w:right w:w="0" w:type="dxa"/>
            </w:tcMar>
            <w:vAlign w:val="center"/>
          </w:tcPr>
          <w:p w:rsidR="006F7BA8" w:rsidRPr="007F683B" w:rsidRDefault="006F7BA8" w:rsidP="00155C15">
            <w:pPr>
              <w:jc w:val="center"/>
              <w:rPr>
                <w:rFonts w:asciiTheme="minorHAnsi" w:hAnsiTheme="minorHAnsi" w:cs="Arial"/>
                <w:b/>
                <w:sz w:val="28"/>
                <w:szCs w:val="28"/>
              </w:rPr>
            </w:pPr>
            <w:r w:rsidRPr="007F683B">
              <w:rPr>
                <w:rFonts w:asciiTheme="minorHAnsi" w:hAnsiTheme="minorHAnsi" w:cs="Arial"/>
                <w:b/>
                <w:sz w:val="28"/>
                <w:szCs w:val="28"/>
              </w:rPr>
              <w:lastRenderedPageBreak/>
              <w:t>16</w:t>
            </w:r>
          </w:p>
        </w:tc>
        <w:tc>
          <w:tcPr>
            <w:tcW w:w="2410" w:type="dxa"/>
            <w:shd w:val="clear" w:color="auto" w:fill="000000" w:themeFill="text1"/>
            <w:vAlign w:val="center"/>
          </w:tcPr>
          <w:p w:rsidR="006F7BA8" w:rsidRPr="007F683B" w:rsidRDefault="006F7BA8" w:rsidP="00155C15">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tcPr>
          <w:p w:rsidR="006F7BA8" w:rsidRPr="007F683B" w:rsidRDefault="00082015" w:rsidP="00155C15">
            <w:pPr>
              <w:tabs>
                <w:tab w:val="left" w:pos="3299"/>
              </w:tabs>
              <w:autoSpaceDE w:val="0"/>
              <w:autoSpaceDN w:val="0"/>
              <w:adjustRightInd w:val="0"/>
              <w:rPr>
                <w:rFonts w:asciiTheme="minorHAnsi" w:hAnsiTheme="minorHAnsi" w:cs="Arial"/>
              </w:rPr>
            </w:pPr>
            <w:r w:rsidRPr="007F683B">
              <w:rPr>
                <w:rFonts w:asciiTheme="minorHAnsi" w:hAnsiTheme="minorHAnsi" w:cs="Arial"/>
                <w:sz w:val="20"/>
                <w:szCs w:val="20"/>
              </w:rPr>
              <w:t>Beth Henderson</w:t>
            </w:r>
          </w:p>
        </w:tc>
      </w:tr>
      <w:tr w:rsidR="006F7BA8" w:rsidRPr="007F683B" w:rsidTr="00155C15">
        <w:trPr>
          <w:cantSplit/>
          <w:trHeight w:val="221"/>
        </w:trPr>
        <w:tc>
          <w:tcPr>
            <w:tcW w:w="567" w:type="dxa"/>
            <w:vMerge/>
            <w:shd w:val="clear" w:color="auto" w:fill="auto"/>
            <w:tcMar>
              <w:left w:w="0" w:type="dxa"/>
              <w:right w:w="0" w:type="dxa"/>
            </w:tcMar>
            <w:vAlign w:val="center"/>
          </w:tcPr>
          <w:p w:rsidR="006F7BA8" w:rsidRPr="007F683B" w:rsidRDefault="006F7BA8" w:rsidP="00155C15">
            <w:pPr>
              <w:jc w:val="center"/>
              <w:rPr>
                <w:rFonts w:asciiTheme="minorHAnsi" w:hAnsiTheme="minorHAnsi" w:cs="Arial"/>
                <w:b/>
                <w:sz w:val="28"/>
                <w:szCs w:val="28"/>
              </w:rPr>
            </w:pPr>
          </w:p>
        </w:tc>
        <w:tc>
          <w:tcPr>
            <w:tcW w:w="2410" w:type="dxa"/>
            <w:shd w:val="clear" w:color="auto" w:fill="000000" w:themeFill="text1"/>
            <w:vAlign w:val="center"/>
          </w:tcPr>
          <w:p w:rsidR="006F7BA8" w:rsidRPr="007F683B" w:rsidRDefault="006F7BA8" w:rsidP="00155C15">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tcPr>
          <w:p w:rsidR="006F7BA8" w:rsidRPr="007F683B" w:rsidRDefault="00082015" w:rsidP="00155C15">
            <w:pPr>
              <w:autoSpaceDE w:val="0"/>
              <w:autoSpaceDN w:val="0"/>
              <w:adjustRightInd w:val="0"/>
              <w:rPr>
                <w:rFonts w:asciiTheme="minorHAnsi" w:hAnsiTheme="minorHAnsi" w:cs="Arial"/>
              </w:rPr>
            </w:pPr>
            <w:r w:rsidRPr="007F683B">
              <w:rPr>
                <w:rFonts w:asciiTheme="minorHAnsi" w:hAnsiTheme="minorHAnsi" w:cs="Arial"/>
                <w:sz w:val="20"/>
                <w:szCs w:val="20"/>
              </w:rPr>
              <w:t>Well Women and Family Trust</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4274600208</w:t>
            </w:r>
          </w:p>
        </w:tc>
      </w:tr>
      <w:tr w:rsidR="007630B2" w:rsidRPr="007F683B" w:rsidTr="00B217D7">
        <w:trPr>
          <w:trHeight w:val="255"/>
        </w:trPr>
        <w:tc>
          <w:tcPr>
            <w:tcW w:w="2972" w:type="dxa"/>
            <w:shd w:val="clear" w:color="auto" w:fill="auto"/>
            <w:noWrap/>
          </w:tcPr>
          <w:p w:rsidR="007630B2" w:rsidRPr="007F683B" w:rsidRDefault="007630B2" w:rsidP="007630B2">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p>
        </w:tc>
      </w:tr>
      <w:tr w:rsidR="007630B2" w:rsidRPr="007F683B" w:rsidTr="00B217D7">
        <w:trPr>
          <w:trHeight w:val="255"/>
        </w:trPr>
        <w:tc>
          <w:tcPr>
            <w:tcW w:w="2972" w:type="dxa"/>
            <w:shd w:val="clear" w:color="auto" w:fill="auto"/>
            <w:noWrap/>
          </w:tcPr>
          <w:p w:rsidR="007630B2" w:rsidRPr="007F683B" w:rsidRDefault="00B217D7" w:rsidP="007630B2">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p>
        </w:tc>
      </w:tr>
      <w:tr w:rsidR="00B217D7" w:rsidRPr="007F683B" w:rsidTr="00155C15">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Beth Henderson</w:t>
            </w:r>
          </w:p>
        </w:tc>
      </w:tr>
      <w:tr w:rsidR="00B217D7" w:rsidRPr="007F683B" w:rsidTr="00155C15">
        <w:trPr>
          <w:trHeight w:val="255"/>
        </w:trPr>
        <w:tc>
          <w:tcPr>
            <w:tcW w:w="2972" w:type="dxa"/>
            <w:shd w:val="clear" w:color="auto" w:fill="auto"/>
            <w:noWrap/>
            <w:vAlign w:val="center"/>
            <w:hideMark/>
          </w:tcPr>
          <w:p w:rsidR="00B217D7" w:rsidRPr="007F683B" w:rsidRDefault="00B217D7" w:rsidP="00B217D7">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Well Women and Family Trust</w:t>
            </w:r>
          </w:p>
        </w:tc>
      </w:tr>
      <w:tr w:rsidR="00B217D7" w:rsidRPr="007F683B" w:rsidTr="00155C15">
        <w:trPr>
          <w:trHeight w:val="255"/>
        </w:trPr>
        <w:tc>
          <w:tcPr>
            <w:tcW w:w="2972" w:type="dxa"/>
            <w:shd w:val="clear" w:color="auto" w:fill="auto"/>
            <w:noWrap/>
            <w:vAlign w:val="center"/>
            <w:hideMark/>
          </w:tcPr>
          <w:p w:rsidR="00B217D7" w:rsidRPr="007F683B" w:rsidRDefault="00B217D7" w:rsidP="00B217D7">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 xml:space="preserve">PO Box 41021 St </w:t>
            </w:r>
            <w:proofErr w:type="spellStart"/>
            <w:r w:rsidRPr="007F683B">
              <w:rPr>
                <w:rFonts w:asciiTheme="minorHAnsi" w:hAnsiTheme="minorHAnsi" w:cs="Arial"/>
                <w:sz w:val="20"/>
                <w:szCs w:val="20"/>
              </w:rPr>
              <w:t>Lukes</w:t>
            </w:r>
            <w:proofErr w:type="spellEnd"/>
            <w:r w:rsidRPr="007F683B">
              <w:rPr>
                <w:rFonts w:asciiTheme="minorHAnsi" w:hAnsiTheme="minorHAnsi" w:cs="Arial"/>
                <w:sz w:val="20"/>
                <w:szCs w:val="20"/>
              </w:rPr>
              <w:t>/ bethhenderson@wons.org.nz</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No</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No</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Any woman who changes partners or has a partner who isn't monogamous.</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I am concerned for women who have become sexually active at a young age for example, survivors of child abuse. I don't think an exit test is necessary.</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Unless more staff are employed at </w:t>
            </w:r>
            <w:r w:rsidR="00EB364F" w:rsidRPr="007F683B">
              <w:rPr>
                <w:rFonts w:asciiTheme="minorHAnsi" w:hAnsiTheme="minorHAnsi" w:cs="Arial"/>
                <w:sz w:val="20"/>
                <w:szCs w:val="20"/>
              </w:rPr>
              <w:t>colposcopy,</w:t>
            </w:r>
            <w:r w:rsidRPr="007F683B">
              <w:rPr>
                <w:rFonts w:asciiTheme="minorHAnsi" w:hAnsiTheme="minorHAnsi" w:cs="Arial"/>
                <w:sz w:val="20"/>
                <w:szCs w:val="20"/>
              </w:rPr>
              <w:t xml:space="preserve"> it will obviously have an impact of delaying women being seen. The best way to limit the impact is to employ more staff perhaps on short term contacts or putting some public work out to private </w:t>
            </w:r>
            <w:proofErr w:type="spellStart"/>
            <w:r w:rsidRPr="007F683B">
              <w:rPr>
                <w:rFonts w:asciiTheme="minorHAnsi" w:hAnsiTheme="minorHAnsi" w:cs="Arial"/>
                <w:sz w:val="20"/>
                <w:szCs w:val="20"/>
              </w:rPr>
              <w:t>gynae</w:t>
            </w:r>
            <w:proofErr w:type="spellEnd"/>
            <w:r w:rsidRPr="007F683B">
              <w:rPr>
                <w:rFonts w:asciiTheme="minorHAnsi" w:hAnsiTheme="minorHAnsi" w:cs="Arial"/>
                <w:sz w:val="20"/>
                <w:szCs w:val="20"/>
              </w:rPr>
              <w:t xml:space="preserve"> if they have any extra capacity which I doubt.</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More money put into providing mobile screening services like Well women and Family trust</w:t>
            </w:r>
          </w:p>
        </w:tc>
      </w:tr>
      <w:tr w:rsidR="00155C15" w:rsidRPr="007F683B" w:rsidTr="00155C15">
        <w:trPr>
          <w:trHeight w:val="255"/>
        </w:trPr>
        <w:tc>
          <w:tcPr>
            <w:tcW w:w="2972" w:type="dxa"/>
            <w:shd w:val="clear" w:color="auto" w:fill="auto"/>
            <w:noWrap/>
            <w:vAlign w:val="center"/>
            <w:hideMark/>
          </w:tcPr>
          <w:p w:rsidR="00155C15" w:rsidRPr="007F683B" w:rsidRDefault="00E83627" w:rsidP="00155C15">
            <w:pPr>
              <w:rPr>
                <w:rFonts w:asciiTheme="minorHAnsi" w:hAnsiTheme="minorHAnsi" w:cs="Arial"/>
                <w:sz w:val="18"/>
                <w:szCs w:val="18"/>
                <w:lang w:eastAsia="en-NZ"/>
              </w:rPr>
            </w:pPr>
            <w:r>
              <w:rPr>
                <w:rFonts w:asciiTheme="minorHAnsi" w:hAnsiTheme="minorHAnsi" w:cs="Arial"/>
                <w:sz w:val="18"/>
                <w:szCs w:val="18"/>
                <w:lang w:eastAsia="en-NZ"/>
              </w:rPr>
              <w:t>Self-sampling</w:t>
            </w:r>
            <w:r w:rsidR="00155C15" w:rsidRPr="007F683B">
              <w:rPr>
                <w:rFonts w:asciiTheme="minorHAnsi" w:hAnsiTheme="minorHAnsi" w:cs="Arial"/>
                <w:sz w:val="18"/>
                <w:szCs w:val="18"/>
                <w:lang w:eastAsia="en-NZ"/>
              </w:rPr>
              <w:t xml:space="preserve">: </w:t>
            </w:r>
          </w:p>
        </w:tc>
        <w:tc>
          <w:tcPr>
            <w:tcW w:w="6237" w:type="dxa"/>
            <w:shd w:val="clear" w:color="auto" w:fill="auto"/>
            <w:noWrap/>
          </w:tcPr>
          <w:p w:rsidR="00155C15" w:rsidRPr="007F683B" w:rsidRDefault="00EB364F" w:rsidP="00155C15">
            <w:pPr>
              <w:rPr>
                <w:rFonts w:asciiTheme="minorHAnsi" w:hAnsiTheme="minorHAnsi" w:cs="Arial"/>
                <w:sz w:val="20"/>
                <w:szCs w:val="20"/>
              </w:rPr>
            </w:pPr>
            <w:r w:rsidRPr="007F683B">
              <w:rPr>
                <w:rFonts w:asciiTheme="minorHAnsi" w:hAnsiTheme="minorHAnsi" w:cs="Arial"/>
                <w:sz w:val="20"/>
                <w:szCs w:val="20"/>
              </w:rPr>
              <w:t>Self-testing</w:t>
            </w:r>
            <w:r w:rsidR="00155C15" w:rsidRPr="007F683B">
              <w:rPr>
                <w:rFonts w:asciiTheme="minorHAnsi" w:hAnsiTheme="minorHAnsi" w:cs="Arial"/>
                <w:sz w:val="20"/>
                <w:szCs w:val="20"/>
              </w:rPr>
              <w:t xml:space="preserve"> should be offered to women who live in remote areas. Women who haven't had a smear in over 10 years or never had a smear and are over 35 years. At any venue. I think if you look at what has happened overseas, then the take up will be good. The issues I see are that every woman will be saying that she wants one unless very strict criteria is in place and that is well publicised. There is always the risk of someone submitting a sample that isn't theirs.</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That all screening history is transferred over. Getting the register on line please rather than having to phone in.  Recall by </w:t>
            </w:r>
            <w:r w:rsidR="00EB364F" w:rsidRPr="007F683B">
              <w:rPr>
                <w:rFonts w:asciiTheme="minorHAnsi" w:hAnsiTheme="minorHAnsi" w:cs="Arial"/>
                <w:sz w:val="20"/>
                <w:szCs w:val="20"/>
              </w:rPr>
              <w:t>text,</w:t>
            </w:r>
            <w:r w:rsidRPr="007F683B">
              <w:rPr>
                <w:rFonts w:asciiTheme="minorHAnsi" w:hAnsiTheme="minorHAnsi" w:cs="Arial"/>
                <w:sz w:val="20"/>
                <w:szCs w:val="20"/>
              </w:rPr>
              <w:t xml:space="preserve"> letter or email directly from the register.</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New up to date booklets. I personally don't need anything as I teach this so I am well informed. I think primary health care will need education updates at their practices. Our company is in a good position to offer this in the Auckland region.</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It is fantastic that we are moving to </w:t>
            </w:r>
            <w:proofErr w:type="spellStart"/>
            <w:r w:rsidRPr="007F683B">
              <w:rPr>
                <w:rFonts w:asciiTheme="minorHAnsi" w:hAnsiTheme="minorHAnsi" w:cs="Arial"/>
                <w:sz w:val="20"/>
                <w:szCs w:val="20"/>
              </w:rPr>
              <w:t>HrHPV</w:t>
            </w:r>
            <w:proofErr w:type="spellEnd"/>
            <w:r w:rsidRPr="007F683B">
              <w:rPr>
                <w:rFonts w:asciiTheme="minorHAnsi" w:hAnsiTheme="minorHAnsi" w:cs="Arial"/>
                <w:sz w:val="20"/>
                <w:szCs w:val="20"/>
              </w:rPr>
              <w:t xml:space="preserve"> testing - it will pick up cell changes and cancers that were previously undetected.</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17</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Private</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4274788858</w:t>
            </w:r>
          </w:p>
        </w:tc>
      </w:tr>
      <w:tr w:rsidR="007630B2" w:rsidRPr="007F683B" w:rsidTr="00B217D7">
        <w:trPr>
          <w:trHeight w:val="255"/>
        </w:trPr>
        <w:tc>
          <w:tcPr>
            <w:tcW w:w="2972" w:type="dxa"/>
            <w:shd w:val="clear" w:color="auto" w:fill="auto"/>
            <w:noWrap/>
          </w:tcPr>
          <w:p w:rsidR="007630B2" w:rsidRPr="007F683B" w:rsidRDefault="007630B2" w:rsidP="007630B2">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7630B2" w:rsidRPr="007F683B" w:rsidTr="00B217D7">
        <w:trPr>
          <w:trHeight w:val="255"/>
        </w:trPr>
        <w:tc>
          <w:tcPr>
            <w:tcW w:w="2972" w:type="dxa"/>
            <w:shd w:val="clear" w:color="auto" w:fill="auto"/>
            <w:noWrap/>
          </w:tcPr>
          <w:p w:rsidR="007630B2" w:rsidRPr="007F683B" w:rsidRDefault="00B217D7" w:rsidP="007630B2">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included in the published summary of submissions</w:t>
            </w:r>
          </w:p>
        </w:tc>
      </w:tr>
      <w:tr w:rsidR="00155C15" w:rsidRPr="007F683B" w:rsidTr="00155C15">
        <w:trPr>
          <w:trHeight w:val="255"/>
        </w:trPr>
        <w:tc>
          <w:tcPr>
            <w:tcW w:w="2972" w:type="dxa"/>
            <w:shd w:val="clear" w:color="auto" w:fill="auto"/>
            <w:noWrap/>
            <w:vAlign w:val="center"/>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155C15" w:rsidRPr="007F683B" w:rsidRDefault="00F20FA0" w:rsidP="00155C15">
            <w:pPr>
              <w:rPr>
                <w:rFonts w:asciiTheme="minorHAnsi" w:hAnsiTheme="minorHAnsi" w:cs="Arial"/>
                <w:sz w:val="20"/>
                <w:szCs w:val="20"/>
              </w:rPr>
            </w:pPr>
            <w:r w:rsidRPr="007F683B">
              <w:rPr>
                <w:rFonts w:asciiTheme="minorHAnsi" w:hAnsiTheme="minorHAnsi" w:cs="Arial"/>
                <w:sz w:val="20"/>
                <w:szCs w:val="20"/>
              </w:rPr>
              <w:t>[redacted]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Private</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155C15" w:rsidRPr="007F683B" w:rsidRDefault="00F20FA0" w:rsidP="00155C15">
            <w:pPr>
              <w:rPr>
                <w:rFonts w:asciiTheme="minorHAnsi" w:hAnsiTheme="minorHAnsi" w:cs="Arial"/>
                <w:sz w:val="20"/>
                <w:szCs w:val="20"/>
              </w:rPr>
            </w:pPr>
            <w:r w:rsidRPr="007F683B">
              <w:rPr>
                <w:rFonts w:asciiTheme="minorHAnsi" w:hAnsiTheme="minorHAnsi" w:cs="Arial"/>
                <w:sz w:val="20"/>
                <w:szCs w:val="20"/>
              </w:rPr>
              <w:t>[redacted]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Yes - there needs to be a focus and ring fenced budget to include adolescent males in the HPV vaccination. This cost "Up front" will show huge benefits in the future - herd immunity, health care costs related to treatment </w:t>
            </w:r>
            <w:proofErr w:type="spellStart"/>
            <w:r w:rsidRPr="007F683B">
              <w:rPr>
                <w:rFonts w:asciiTheme="minorHAnsi" w:hAnsiTheme="minorHAnsi" w:cs="Arial"/>
                <w:sz w:val="20"/>
                <w:szCs w:val="20"/>
              </w:rPr>
              <w:t>etc</w:t>
            </w:r>
            <w:proofErr w:type="spellEnd"/>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No comment</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Excellent - as the research provided suggests this is a safe interval, it would reduce the cost of resources used for recalls, screening episodes, lab tests </w:t>
            </w:r>
            <w:proofErr w:type="spellStart"/>
            <w:r w:rsidRPr="007F683B">
              <w:rPr>
                <w:rFonts w:asciiTheme="minorHAnsi" w:hAnsiTheme="minorHAnsi" w:cs="Arial"/>
                <w:sz w:val="20"/>
                <w:szCs w:val="20"/>
              </w:rPr>
              <w:t>etc</w:t>
            </w:r>
            <w:proofErr w:type="spellEnd"/>
            <w:r w:rsidRPr="007F683B">
              <w:rPr>
                <w:rFonts w:asciiTheme="minorHAnsi" w:hAnsiTheme="minorHAnsi" w:cs="Arial"/>
                <w:sz w:val="20"/>
                <w:szCs w:val="20"/>
              </w:rPr>
              <w:t xml:space="preserve"> and will have no greater adverse outcomes for the women.  </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Resources for colposcopy would have to be anticipated and filled - and this could be planned for in advance.  It would be a 'bump' that will seem huge and be looked back on as worthwhile in the long term.</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This is very difficult to address - and needs to be looked at carefully and is something we deal with day to day within our work.  Overall there needs to be a more responsive workforce - hours, cost, accessibility etc. The 'Ego' of who the patient belongs to needs to be removed - these women belong to NZ and they should be able to access FREE cervical smears on an almost 24/7 basis.  Too many providers want women to fit their office hours - and then complain the women are not compliant.....   </w:t>
            </w:r>
          </w:p>
        </w:tc>
      </w:tr>
      <w:tr w:rsidR="00155C15" w:rsidRPr="007F683B" w:rsidTr="00155C15">
        <w:trPr>
          <w:trHeight w:val="255"/>
        </w:trPr>
        <w:tc>
          <w:tcPr>
            <w:tcW w:w="2972" w:type="dxa"/>
            <w:shd w:val="clear" w:color="auto" w:fill="auto"/>
            <w:noWrap/>
            <w:vAlign w:val="center"/>
            <w:hideMark/>
          </w:tcPr>
          <w:p w:rsidR="00155C15" w:rsidRPr="007F683B" w:rsidRDefault="00E83627" w:rsidP="00155C15">
            <w:pPr>
              <w:rPr>
                <w:rFonts w:asciiTheme="minorHAnsi" w:hAnsiTheme="minorHAnsi" w:cs="Arial"/>
                <w:sz w:val="18"/>
                <w:szCs w:val="18"/>
                <w:lang w:eastAsia="en-NZ"/>
              </w:rPr>
            </w:pPr>
            <w:r>
              <w:rPr>
                <w:rFonts w:asciiTheme="minorHAnsi" w:hAnsiTheme="minorHAnsi" w:cs="Arial"/>
                <w:sz w:val="18"/>
                <w:szCs w:val="18"/>
                <w:lang w:eastAsia="en-NZ"/>
              </w:rPr>
              <w:t>Self-sampling</w:t>
            </w:r>
            <w:r w:rsidR="00155C15" w:rsidRPr="007F683B">
              <w:rPr>
                <w:rFonts w:asciiTheme="minorHAnsi" w:hAnsiTheme="minorHAnsi" w:cs="Arial"/>
                <w:sz w:val="18"/>
                <w:szCs w:val="18"/>
                <w:lang w:eastAsia="en-NZ"/>
              </w:rPr>
              <w:t xml:space="preserve">: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Any women who wish to do </w:t>
            </w:r>
            <w:r w:rsidR="00E83627">
              <w:rPr>
                <w:rFonts w:asciiTheme="minorHAnsi" w:hAnsiTheme="minorHAnsi" w:cs="Arial"/>
                <w:sz w:val="20"/>
                <w:szCs w:val="20"/>
              </w:rPr>
              <w:t>self-sampling</w:t>
            </w:r>
            <w:r w:rsidRPr="007F683B">
              <w:rPr>
                <w:rFonts w:asciiTheme="minorHAnsi" w:hAnsiTheme="minorHAnsi" w:cs="Arial"/>
                <w:sz w:val="20"/>
                <w:szCs w:val="20"/>
              </w:rPr>
              <w:t xml:space="preserve"> - and have been given the opportunity to be shown (and for them to learn) the best technique to obtain the swab correctly with no repeats needed.  Engagement with the service and Health Care Professional at the time of offering / supporting </w:t>
            </w:r>
            <w:r w:rsidR="00EB364F" w:rsidRPr="007F683B">
              <w:rPr>
                <w:rFonts w:asciiTheme="minorHAnsi" w:hAnsiTheme="minorHAnsi" w:cs="Arial"/>
                <w:sz w:val="20"/>
                <w:szCs w:val="20"/>
              </w:rPr>
              <w:t>self-testing</w:t>
            </w:r>
            <w:r w:rsidRPr="007F683B">
              <w:rPr>
                <w:rFonts w:asciiTheme="minorHAnsi" w:hAnsiTheme="minorHAnsi" w:cs="Arial"/>
                <w:sz w:val="20"/>
                <w:szCs w:val="20"/>
              </w:rPr>
              <w:t xml:space="preserve"> would impact on the uptake for colposcopy.</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Making HPV 'Ordinary' - not a big nasty thing.... Too many people (especially from other, more conservative cultures) see intimate contact as shameful - and therefore younger generations won't speak up.  Make HPV relevant to NZ society - Measles- we talk about!! - Pertussis - we talk </w:t>
            </w:r>
            <w:r w:rsidR="00EB364F" w:rsidRPr="007F683B">
              <w:rPr>
                <w:rFonts w:asciiTheme="minorHAnsi" w:hAnsiTheme="minorHAnsi" w:cs="Arial"/>
                <w:sz w:val="20"/>
                <w:szCs w:val="20"/>
              </w:rPr>
              <w:t xml:space="preserve">about. </w:t>
            </w:r>
            <w:r w:rsidRPr="007F683B">
              <w:rPr>
                <w:rFonts w:asciiTheme="minorHAnsi" w:hAnsiTheme="minorHAnsi" w:cs="Arial"/>
                <w:sz w:val="20"/>
                <w:szCs w:val="20"/>
              </w:rPr>
              <w:t xml:space="preserve">HPV - just another vaccine preventable disease... :-)     Start at those turning 25 - and engage them as they do not have preconceived ideas about screening - 1st time - no sweat.  Then move through the age group year by year. Often women talk about when they are due for Mammogram and KNOW it starts at 45yrs and they should have the screening... make this testing the same - but start with the young and </w:t>
            </w:r>
            <w:r w:rsidR="00EB364F" w:rsidRPr="007F683B">
              <w:rPr>
                <w:rFonts w:asciiTheme="minorHAnsi" w:hAnsiTheme="minorHAnsi" w:cs="Arial"/>
                <w:sz w:val="20"/>
                <w:szCs w:val="20"/>
              </w:rPr>
              <w:t>willing!!</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Smear takers: - just education on why, what and how and access to resources to support our </w:t>
            </w:r>
            <w:r w:rsidR="00EB364F" w:rsidRPr="007F683B">
              <w:rPr>
                <w:rFonts w:asciiTheme="minorHAnsi" w:hAnsiTheme="minorHAnsi" w:cs="Arial"/>
                <w:sz w:val="20"/>
                <w:szCs w:val="20"/>
              </w:rPr>
              <w:t>practice Innovative</w:t>
            </w:r>
            <w:r w:rsidRPr="007F683B">
              <w:rPr>
                <w:rFonts w:asciiTheme="minorHAnsi" w:hAnsiTheme="minorHAnsi" w:cs="Arial"/>
                <w:sz w:val="20"/>
                <w:szCs w:val="20"/>
              </w:rPr>
              <w:t xml:space="preserve"> ways of delivery service - across NZ - to meet needs.  </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155C15" w:rsidRPr="007F683B" w:rsidRDefault="00155C15" w:rsidP="00EB364F">
            <w:pPr>
              <w:rPr>
                <w:rFonts w:asciiTheme="minorHAnsi" w:hAnsiTheme="minorHAnsi" w:cs="Arial"/>
                <w:sz w:val="20"/>
                <w:szCs w:val="20"/>
              </w:rPr>
            </w:pPr>
            <w:r w:rsidRPr="007F683B">
              <w:rPr>
                <w:rFonts w:asciiTheme="minorHAnsi" w:hAnsiTheme="minorHAnsi" w:cs="Arial"/>
                <w:sz w:val="20"/>
                <w:szCs w:val="20"/>
              </w:rPr>
              <w:t xml:space="preserve">Please </w:t>
            </w:r>
            <w:proofErr w:type="spellStart"/>
            <w:r w:rsidRPr="007F683B">
              <w:rPr>
                <w:rFonts w:asciiTheme="minorHAnsi" w:hAnsiTheme="minorHAnsi" w:cs="Arial"/>
                <w:sz w:val="20"/>
                <w:szCs w:val="20"/>
              </w:rPr>
              <w:t>please</w:t>
            </w:r>
            <w:proofErr w:type="spellEnd"/>
            <w:r w:rsidRPr="007F683B">
              <w:rPr>
                <w:rFonts w:asciiTheme="minorHAnsi" w:hAnsiTheme="minorHAnsi" w:cs="Arial"/>
                <w:sz w:val="20"/>
                <w:szCs w:val="20"/>
              </w:rPr>
              <w:t xml:space="preserve"> </w:t>
            </w:r>
            <w:proofErr w:type="spellStart"/>
            <w:r w:rsidRPr="007F683B">
              <w:rPr>
                <w:rFonts w:asciiTheme="minorHAnsi" w:hAnsiTheme="minorHAnsi" w:cs="Arial"/>
                <w:sz w:val="20"/>
                <w:szCs w:val="20"/>
              </w:rPr>
              <w:t>please</w:t>
            </w:r>
            <w:proofErr w:type="spellEnd"/>
            <w:r w:rsidRPr="007F683B">
              <w:rPr>
                <w:rFonts w:asciiTheme="minorHAnsi" w:hAnsiTheme="minorHAnsi" w:cs="Arial"/>
                <w:sz w:val="20"/>
                <w:szCs w:val="20"/>
              </w:rPr>
              <w:t xml:space="preserve"> ... get the funding for HPV vaccination for adolescent boys to be vaccinated on the National Schedule.  This cost now will reduce far higher costs in screening / health care / awareness in the future.  Don't always focus on the number of deaths per year from </w:t>
            </w:r>
            <w:r w:rsidRPr="007F683B">
              <w:rPr>
                <w:rFonts w:asciiTheme="minorHAnsi" w:hAnsiTheme="minorHAnsi" w:cs="Arial"/>
                <w:sz w:val="20"/>
                <w:szCs w:val="20"/>
              </w:rPr>
              <w:lastRenderedPageBreak/>
              <w:t xml:space="preserve">Cervical Cancer - it is the time between  diagnosis and death that is important - loss of quality of life, advanced cancer that may spread / has spread, high (very high) health care costs in the last years or months of a woman's life - cost to individual, family, Government.   Government costs can be </w:t>
            </w:r>
            <w:r w:rsidR="00EB364F" w:rsidRPr="007F683B">
              <w:rPr>
                <w:rFonts w:asciiTheme="minorHAnsi" w:hAnsiTheme="minorHAnsi" w:cs="Arial"/>
                <w:sz w:val="20"/>
                <w:szCs w:val="20"/>
              </w:rPr>
              <w:t>looked</w:t>
            </w:r>
            <w:r w:rsidRPr="007F683B">
              <w:rPr>
                <w:rFonts w:asciiTheme="minorHAnsi" w:hAnsiTheme="minorHAnsi" w:cs="Arial"/>
                <w:sz w:val="20"/>
                <w:szCs w:val="20"/>
              </w:rPr>
              <w:t xml:space="preserve"> at from: WINZ for Sickness Benefit, possible Benefit for other parent to take time off work to care for woman / children </w:t>
            </w:r>
            <w:proofErr w:type="spellStart"/>
            <w:r w:rsidR="00EB364F" w:rsidRPr="007F683B">
              <w:rPr>
                <w:rFonts w:asciiTheme="minorHAnsi" w:hAnsiTheme="minorHAnsi" w:cs="Arial"/>
                <w:sz w:val="20"/>
                <w:szCs w:val="20"/>
              </w:rPr>
              <w:t>etc</w:t>
            </w:r>
            <w:proofErr w:type="spellEnd"/>
            <w:r w:rsidR="00EB364F" w:rsidRPr="007F683B">
              <w:rPr>
                <w:rFonts w:asciiTheme="minorHAnsi" w:hAnsiTheme="minorHAnsi" w:cs="Arial"/>
                <w:sz w:val="20"/>
                <w:szCs w:val="20"/>
              </w:rPr>
              <w:t xml:space="preserve"> Hospital</w:t>
            </w:r>
            <w:r w:rsidRPr="007F683B">
              <w:rPr>
                <w:rFonts w:asciiTheme="minorHAnsi" w:hAnsiTheme="minorHAnsi" w:cs="Arial"/>
                <w:sz w:val="20"/>
                <w:szCs w:val="20"/>
              </w:rPr>
              <w:t xml:space="preserve"> (interventions, surgery, Chemo, Radiotherapy, recovery, medications) community and Palliative Care for the women. Cancer Society for support of </w:t>
            </w:r>
            <w:r w:rsidR="00EB364F">
              <w:rPr>
                <w:rFonts w:asciiTheme="minorHAnsi" w:hAnsiTheme="minorHAnsi" w:cs="Arial"/>
                <w:sz w:val="20"/>
                <w:szCs w:val="20"/>
              </w:rPr>
              <w:t>family, driving to appointments..</w:t>
            </w:r>
            <w:r w:rsidRPr="007F683B">
              <w:rPr>
                <w:rFonts w:asciiTheme="minorHAnsi" w:hAnsiTheme="minorHAnsi" w:cs="Arial"/>
                <w:sz w:val="20"/>
                <w:szCs w:val="20"/>
              </w:rPr>
              <w:t>.   So much to consider if you don't vaccinate the boys!!!</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lastRenderedPageBreak/>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6F7BA8" w:rsidRPr="007F683B" w:rsidTr="00155C15">
        <w:trPr>
          <w:cantSplit/>
          <w:trHeight w:val="274"/>
        </w:trPr>
        <w:tc>
          <w:tcPr>
            <w:tcW w:w="567" w:type="dxa"/>
            <w:vMerge w:val="restart"/>
            <w:shd w:val="clear" w:color="auto" w:fill="auto"/>
            <w:tcMar>
              <w:left w:w="0" w:type="dxa"/>
              <w:right w:w="0" w:type="dxa"/>
            </w:tcMar>
            <w:vAlign w:val="center"/>
          </w:tcPr>
          <w:p w:rsidR="006F7BA8" w:rsidRPr="007F683B" w:rsidRDefault="006F7BA8" w:rsidP="00155C15">
            <w:pPr>
              <w:jc w:val="center"/>
              <w:rPr>
                <w:rFonts w:asciiTheme="minorHAnsi" w:hAnsiTheme="minorHAnsi" w:cs="Arial"/>
                <w:b/>
                <w:sz w:val="28"/>
                <w:szCs w:val="28"/>
              </w:rPr>
            </w:pPr>
            <w:r w:rsidRPr="007F683B">
              <w:rPr>
                <w:rFonts w:asciiTheme="minorHAnsi" w:hAnsiTheme="minorHAnsi" w:cs="Arial"/>
                <w:b/>
                <w:sz w:val="28"/>
                <w:szCs w:val="28"/>
              </w:rPr>
              <w:lastRenderedPageBreak/>
              <w:t>18</w:t>
            </w:r>
          </w:p>
        </w:tc>
        <w:tc>
          <w:tcPr>
            <w:tcW w:w="2410" w:type="dxa"/>
            <w:shd w:val="clear" w:color="auto" w:fill="000000" w:themeFill="text1"/>
            <w:vAlign w:val="center"/>
          </w:tcPr>
          <w:p w:rsidR="006F7BA8" w:rsidRPr="007F683B" w:rsidRDefault="006F7BA8" w:rsidP="00155C15">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tcPr>
          <w:p w:rsidR="006F7BA8" w:rsidRPr="007F683B" w:rsidRDefault="00082015" w:rsidP="00155C15">
            <w:pPr>
              <w:tabs>
                <w:tab w:val="left" w:pos="3299"/>
              </w:tabs>
              <w:autoSpaceDE w:val="0"/>
              <w:autoSpaceDN w:val="0"/>
              <w:adjustRightInd w:val="0"/>
              <w:rPr>
                <w:rFonts w:asciiTheme="minorHAnsi" w:hAnsiTheme="minorHAnsi" w:cs="Arial"/>
              </w:rPr>
            </w:pPr>
            <w:r w:rsidRPr="007F683B">
              <w:rPr>
                <w:rFonts w:asciiTheme="minorHAnsi" w:hAnsiTheme="minorHAnsi" w:cs="Arial"/>
                <w:sz w:val="20"/>
                <w:szCs w:val="20"/>
              </w:rPr>
              <w:t xml:space="preserve">Margaret </w:t>
            </w:r>
            <w:proofErr w:type="spellStart"/>
            <w:r w:rsidRPr="007F683B">
              <w:rPr>
                <w:rFonts w:asciiTheme="minorHAnsi" w:hAnsiTheme="minorHAnsi" w:cs="Arial"/>
                <w:sz w:val="20"/>
                <w:szCs w:val="20"/>
              </w:rPr>
              <w:t>Pittaway</w:t>
            </w:r>
            <w:proofErr w:type="spellEnd"/>
          </w:p>
        </w:tc>
      </w:tr>
      <w:tr w:rsidR="006F7BA8" w:rsidRPr="007F683B" w:rsidTr="00155C15">
        <w:trPr>
          <w:cantSplit/>
          <w:trHeight w:val="221"/>
        </w:trPr>
        <w:tc>
          <w:tcPr>
            <w:tcW w:w="567" w:type="dxa"/>
            <w:vMerge/>
            <w:shd w:val="clear" w:color="auto" w:fill="auto"/>
            <w:tcMar>
              <w:left w:w="0" w:type="dxa"/>
              <w:right w:w="0" w:type="dxa"/>
            </w:tcMar>
            <w:vAlign w:val="center"/>
          </w:tcPr>
          <w:p w:rsidR="006F7BA8" w:rsidRPr="007F683B" w:rsidRDefault="006F7BA8" w:rsidP="00155C15">
            <w:pPr>
              <w:jc w:val="center"/>
              <w:rPr>
                <w:rFonts w:asciiTheme="minorHAnsi" w:hAnsiTheme="minorHAnsi" w:cs="Arial"/>
                <w:b/>
                <w:sz w:val="28"/>
                <w:szCs w:val="28"/>
              </w:rPr>
            </w:pPr>
          </w:p>
        </w:tc>
        <w:tc>
          <w:tcPr>
            <w:tcW w:w="2410" w:type="dxa"/>
            <w:shd w:val="clear" w:color="auto" w:fill="000000" w:themeFill="text1"/>
            <w:vAlign w:val="center"/>
          </w:tcPr>
          <w:p w:rsidR="006F7BA8" w:rsidRPr="007F683B" w:rsidRDefault="006F7BA8" w:rsidP="00155C15">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tcPr>
          <w:p w:rsidR="006F7BA8" w:rsidRPr="007F683B" w:rsidRDefault="00082015" w:rsidP="00155C15">
            <w:pPr>
              <w:autoSpaceDE w:val="0"/>
              <w:autoSpaceDN w:val="0"/>
              <w:adjustRightInd w:val="0"/>
              <w:rPr>
                <w:rFonts w:asciiTheme="minorHAnsi" w:hAnsiTheme="minorHAnsi" w:cs="Arial"/>
              </w:rPr>
            </w:pPr>
            <w:r w:rsidRPr="007F683B">
              <w:rPr>
                <w:rFonts w:asciiTheme="minorHAnsi" w:hAnsiTheme="minorHAnsi" w:cs="Arial"/>
                <w:sz w:val="20"/>
                <w:szCs w:val="20"/>
              </w:rPr>
              <w:t>Rural Women New Zealand</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4274824511</w:t>
            </w:r>
          </w:p>
        </w:tc>
      </w:tr>
      <w:tr w:rsidR="007630B2" w:rsidRPr="007F683B" w:rsidTr="00B217D7">
        <w:trPr>
          <w:trHeight w:val="255"/>
        </w:trPr>
        <w:tc>
          <w:tcPr>
            <w:tcW w:w="2972" w:type="dxa"/>
            <w:shd w:val="clear" w:color="auto" w:fill="auto"/>
            <w:noWrap/>
          </w:tcPr>
          <w:p w:rsidR="007630B2" w:rsidRPr="007F683B" w:rsidRDefault="007630B2" w:rsidP="007630B2">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p>
        </w:tc>
      </w:tr>
      <w:tr w:rsidR="007630B2" w:rsidRPr="007F683B" w:rsidTr="00B217D7">
        <w:trPr>
          <w:trHeight w:val="255"/>
        </w:trPr>
        <w:tc>
          <w:tcPr>
            <w:tcW w:w="2972" w:type="dxa"/>
            <w:shd w:val="clear" w:color="auto" w:fill="auto"/>
            <w:noWrap/>
          </w:tcPr>
          <w:p w:rsidR="007630B2" w:rsidRPr="007F683B" w:rsidRDefault="00B217D7" w:rsidP="007630B2">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Margaret </w:t>
            </w:r>
            <w:proofErr w:type="spellStart"/>
            <w:r w:rsidRPr="007F683B">
              <w:rPr>
                <w:rFonts w:asciiTheme="minorHAnsi" w:hAnsiTheme="minorHAnsi" w:cs="Arial"/>
                <w:sz w:val="20"/>
                <w:szCs w:val="20"/>
              </w:rPr>
              <w:t>Pittaway</w:t>
            </w:r>
            <w:proofErr w:type="spellEnd"/>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Rural Women New Zealand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margaret.pittaway@ruralwomen.org.nz</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No</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Given the research that has been done and the documentation provided, a five year time frame is reasonable.    Shorter screening intervals may be advisable where patients have been referred for </w:t>
            </w:r>
            <w:r w:rsidR="00EB364F" w:rsidRPr="007F683B">
              <w:rPr>
                <w:rFonts w:asciiTheme="minorHAnsi" w:hAnsiTheme="minorHAnsi" w:cs="Arial"/>
                <w:sz w:val="20"/>
                <w:szCs w:val="20"/>
              </w:rPr>
              <w:t>colposcopy</w:t>
            </w:r>
            <w:r w:rsidRPr="007F683B">
              <w:rPr>
                <w:rFonts w:asciiTheme="minorHAnsi" w:hAnsiTheme="minorHAnsi" w:cs="Arial"/>
                <w:sz w:val="20"/>
                <w:szCs w:val="20"/>
              </w:rPr>
              <w:t xml:space="preserve"> and/or treatment for cancer, and for those women in the sex industry.</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We feel that the screening age should still commence at age 20.  An exit screening test between 69 and 74 is desirable.</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E83627" w:rsidP="00155C15">
            <w:pPr>
              <w:rPr>
                <w:rFonts w:asciiTheme="minorHAnsi" w:hAnsiTheme="minorHAnsi" w:cs="Arial"/>
                <w:sz w:val="18"/>
                <w:szCs w:val="18"/>
                <w:lang w:eastAsia="en-NZ"/>
              </w:rPr>
            </w:pPr>
            <w:r>
              <w:rPr>
                <w:rFonts w:asciiTheme="minorHAnsi" w:hAnsiTheme="minorHAnsi" w:cs="Arial"/>
                <w:sz w:val="18"/>
                <w:szCs w:val="18"/>
                <w:lang w:eastAsia="en-NZ"/>
              </w:rPr>
              <w:t>Self-sampling</w:t>
            </w:r>
            <w:r w:rsidR="00155C15" w:rsidRPr="007F683B">
              <w:rPr>
                <w:rFonts w:asciiTheme="minorHAnsi" w:hAnsiTheme="minorHAnsi" w:cs="Arial"/>
                <w:sz w:val="18"/>
                <w:szCs w:val="18"/>
                <w:lang w:eastAsia="en-NZ"/>
              </w:rPr>
              <w:t xml:space="preserve">: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We see the main issue of </w:t>
            </w:r>
            <w:r w:rsidR="00E83627">
              <w:rPr>
                <w:rFonts w:asciiTheme="minorHAnsi" w:hAnsiTheme="minorHAnsi" w:cs="Arial"/>
                <w:sz w:val="20"/>
                <w:szCs w:val="20"/>
              </w:rPr>
              <w:t>self-sampling</w:t>
            </w:r>
            <w:r w:rsidRPr="007F683B">
              <w:rPr>
                <w:rFonts w:asciiTheme="minorHAnsi" w:hAnsiTheme="minorHAnsi" w:cs="Arial"/>
                <w:sz w:val="20"/>
                <w:szCs w:val="20"/>
              </w:rPr>
              <w:t xml:space="preserve"> in the quality of the sample taken.</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RWNZ is reassured that there is good uptake from the rural population for the cervical screening programme. We do however, have concerns for the migrant workforce and the fact that it appears that 75% of them have been victims of a scam to allow them entry into NZ. Wives/partners have possibly missed out on initial screening.  We believe that the recall system should be administered by Medical Centres. Text messages, email and phone calls are all acceptable and a cheaper option than post, which can still be used if that is the only contact available.  </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No</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19</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Private</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4274827446</w:t>
            </w:r>
          </w:p>
        </w:tc>
      </w:tr>
      <w:tr w:rsidR="007630B2" w:rsidRPr="007F683B" w:rsidTr="00B217D7">
        <w:trPr>
          <w:trHeight w:val="255"/>
        </w:trPr>
        <w:tc>
          <w:tcPr>
            <w:tcW w:w="2972" w:type="dxa"/>
            <w:shd w:val="clear" w:color="auto" w:fill="auto"/>
            <w:noWrap/>
          </w:tcPr>
          <w:p w:rsidR="007630B2" w:rsidRPr="007F683B" w:rsidRDefault="007630B2" w:rsidP="007630B2">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7630B2" w:rsidRPr="007F683B" w:rsidTr="00B217D7">
        <w:trPr>
          <w:trHeight w:val="255"/>
        </w:trPr>
        <w:tc>
          <w:tcPr>
            <w:tcW w:w="2972" w:type="dxa"/>
            <w:shd w:val="clear" w:color="auto" w:fill="auto"/>
            <w:noWrap/>
          </w:tcPr>
          <w:p w:rsidR="007630B2" w:rsidRPr="007F683B" w:rsidRDefault="00B217D7" w:rsidP="007630B2">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included in the published summary of submissions</w:t>
            </w:r>
          </w:p>
        </w:tc>
      </w:tr>
      <w:tr w:rsidR="00155C15" w:rsidRPr="007F683B" w:rsidTr="00155C15">
        <w:trPr>
          <w:trHeight w:val="255"/>
        </w:trPr>
        <w:tc>
          <w:tcPr>
            <w:tcW w:w="2972" w:type="dxa"/>
            <w:shd w:val="clear" w:color="auto" w:fill="auto"/>
            <w:noWrap/>
            <w:vAlign w:val="center"/>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155C15" w:rsidRPr="007F683B" w:rsidRDefault="00F20FA0" w:rsidP="00155C15">
            <w:pPr>
              <w:rPr>
                <w:rFonts w:asciiTheme="minorHAnsi" w:hAnsiTheme="minorHAnsi" w:cs="Arial"/>
                <w:sz w:val="20"/>
                <w:szCs w:val="20"/>
              </w:rPr>
            </w:pPr>
            <w:r w:rsidRPr="007F683B">
              <w:rPr>
                <w:rFonts w:asciiTheme="minorHAnsi" w:hAnsiTheme="minorHAnsi" w:cs="Arial"/>
                <w:sz w:val="20"/>
                <w:szCs w:val="20"/>
              </w:rPr>
              <w:t>[redacted]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Private</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155C15" w:rsidRPr="007F683B" w:rsidRDefault="00F20FA0" w:rsidP="00155C15">
            <w:pPr>
              <w:rPr>
                <w:rFonts w:asciiTheme="minorHAnsi" w:hAnsiTheme="minorHAnsi" w:cs="Arial"/>
                <w:sz w:val="20"/>
                <w:szCs w:val="20"/>
              </w:rPr>
            </w:pPr>
            <w:r w:rsidRPr="007F683B">
              <w:rPr>
                <w:rFonts w:asciiTheme="minorHAnsi" w:hAnsiTheme="minorHAnsi" w:cs="Arial"/>
                <w:sz w:val="20"/>
                <w:szCs w:val="20"/>
              </w:rPr>
              <w:t>[redacted]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I support the NZ government’s continued interest in improving the cervical cancer screening program as new studies come to light.  This is best for NZ women and their families.  Changing the primary laboratory test to </w:t>
            </w:r>
            <w:proofErr w:type="spellStart"/>
            <w:r w:rsidRPr="007F683B">
              <w:rPr>
                <w:rFonts w:asciiTheme="minorHAnsi" w:hAnsiTheme="minorHAnsi" w:cs="Arial"/>
                <w:sz w:val="20"/>
                <w:szCs w:val="20"/>
              </w:rPr>
              <w:t>hrHPV</w:t>
            </w:r>
            <w:proofErr w:type="spellEnd"/>
            <w:r w:rsidRPr="007F683B">
              <w:rPr>
                <w:rFonts w:asciiTheme="minorHAnsi" w:hAnsiTheme="minorHAnsi" w:cs="Arial"/>
                <w:sz w:val="20"/>
                <w:szCs w:val="20"/>
              </w:rPr>
              <w:t xml:space="preserve"> makes sense based on all the information presented in the technical appendix.</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Am nervous about any changes and why is the South Island looking at using an unproven and different test than North Island</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A 5 years screening interval would only be ok if the HPV test gives the correct result.  The National Screening Unit needs to ensure that laboratories are held to a high standard in which HPV test they use otherwise women’s health is at risk.  What standard will be set for laboratories for choosing the best HPV test?  What assurance will the government give me that the HPV test result is correct and safe for me to return in 5 years?  I hope that the National Screening Unit is taking this aspect of the program very seriously.    Any history of cervical cancer more frequent.  </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If sexually active prior to 25 need to be tested.    Why stop at 69? Need to keep going if can still be diagnosed in the 70's - people are living longer.</w:t>
            </w: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How does NSU plan to ensure equity between North Island and South Island in terms of the quality of the HPV test being used?  North Island is using the </w:t>
            </w:r>
            <w:proofErr w:type="spellStart"/>
            <w:r w:rsidRPr="007F683B">
              <w:rPr>
                <w:rFonts w:asciiTheme="minorHAnsi" w:hAnsiTheme="minorHAnsi" w:cs="Arial"/>
                <w:sz w:val="20"/>
                <w:szCs w:val="20"/>
              </w:rPr>
              <w:t>cobas</w:t>
            </w:r>
            <w:proofErr w:type="spellEnd"/>
            <w:r w:rsidRPr="007F683B">
              <w:rPr>
                <w:rFonts w:asciiTheme="minorHAnsi" w:hAnsiTheme="minorHAnsi" w:cs="Arial"/>
                <w:sz w:val="20"/>
                <w:szCs w:val="20"/>
              </w:rPr>
              <w:t xml:space="preserve"> HPV test which is the gold standard and women can be assured that they are getting the correct result.   In comparison, the South Island is using the Abbott test which has little evidence to support its use as the first test.  If the country switches to HPV testing then the </w:t>
            </w:r>
            <w:r w:rsidR="00EB364F" w:rsidRPr="007F683B">
              <w:rPr>
                <w:rFonts w:asciiTheme="minorHAnsi" w:hAnsiTheme="minorHAnsi" w:cs="Arial"/>
                <w:sz w:val="20"/>
                <w:szCs w:val="20"/>
              </w:rPr>
              <w:t>NSU must</w:t>
            </w:r>
            <w:r w:rsidRPr="007F683B">
              <w:rPr>
                <w:rFonts w:asciiTheme="minorHAnsi" w:hAnsiTheme="minorHAnsi" w:cs="Arial"/>
                <w:sz w:val="20"/>
                <w:szCs w:val="20"/>
              </w:rPr>
              <w:t xml:space="preserve"> assure the public that laboratories are doing their utmost to use </w:t>
            </w:r>
            <w:r w:rsidR="00EB364F" w:rsidRPr="007F683B">
              <w:rPr>
                <w:rFonts w:asciiTheme="minorHAnsi" w:hAnsiTheme="minorHAnsi" w:cs="Arial"/>
                <w:sz w:val="20"/>
                <w:szCs w:val="20"/>
              </w:rPr>
              <w:t>the best</w:t>
            </w:r>
            <w:r w:rsidRPr="007F683B">
              <w:rPr>
                <w:rFonts w:asciiTheme="minorHAnsi" w:hAnsiTheme="minorHAnsi" w:cs="Arial"/>
                <w:sz w:val="20"/>
                <w:szCs w:val="20"/>
              </w:rPr>
              <w:t xml:space="preserve"> proven test </w:t>
            </w:r>
            <w:proofErr w:type="spellStart"/>
            <w:r w:rsidRPr="007F683B">
              <w:rPr>
                <w:rFonts w:asciiTheme="minorHAnsi" w:hAnsiTheme="minorHAnsi" w:cs="Arial"/>
                <w:sz w:val="20"/>
                <w:szCs w:val="20"/>
              </w:rPr>
              <w:t>eg</w:t>
            </w:r>
            <w:proofErr w:type="spellEnd"/>
            <w:r w:rsidRPr="007F683B">
              <w:rPr>
                <w:rFonts w:asciiTheme="minorHAnsi" w:hAnsiTheme="minorHAnsi" w:cs="Arial"/>
                <w:sz w:val="20"/>
                <w:szCs w:val="20"/>
              </w:rPr>
              <w:t>. FDA approval when used as the first test. Otherwise, the NSU must allow women the right to choose for themselves to get the best test rather than risk their future health because a lab has chosen to use a test that has not been proven to be safe or effective in NZ screening population.    Please do not compromise women's health!!</w:t>
            </w:r>
          </w:p>
        </w:tc>
      </w:tr>
      <w:tr w:rsidR="00155C15" w:rsidRPr="007F683B" w:rsidTr="00155C15">
        <w:trPr>
          <w:trHeight w:val="255"/>
        </w:trPr>
        <w:tc>
          <w:tcPr>
            <w:tcW w:w="2972" w:type="dxa"/>
            <w:shd w:val="clear" w:color="auto" w:fill="auto"/>
            <w:noWrap/>
            <w:vAlign w:val="center"/>
            <w:hideMark/>
          </w:tcPr>
          <w:p w:rsidR="00155C15" w:rsidRPr="007F683B" w:rsidRDefault="00E83627" w:rsidP="00155C15">
            <w:pPr>
              <w:rPr>
                <w:rFonts w:asciiTheme="minorHAnsi" w:hAnsiTheme="minorHAnsi" w:cs="Arial"/>
                <w:sz w:val="18"/>
                <w:szCs w:val="18"/>
                <w:lang w:eastAsia="en-NZ"/>
              </w:rPr>
            </w:pPr>
            <w:r>
              <w:rPr>
                <w:rFonts w:asciiTheme="minorHAnsi" w:hAnsiTheme="minorHAnsi" w:cs="Arial"/>
                <w:sz w:val="18"/>
                <w:szCs w:val="18"/>
                <w:lang w:eastAsia="en-NZ"/>
              </w:rPr>
              <w:t>Self-sampling</w:t>
            </w:r>
            <w:r w:rsidR="00155C15" w:rsidRPr="007F683B">
              <w:rPr>
                <w:rFonts w:asciiTheme="minorHAnsi" w:hAnsiTheme="minorHAnsi" w:cs="Arial"/>
                <w:sz w:val="18"/>
                <w:szCs w:val="18"/>
                <w:lang w:eastAsia="en-NZ"/>
              </w:rPr>
              <w:t xml:space="preserve">: </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155C15" w:rsidRPr="007F683B" w:rsidRDefault="00155C15" w:rsidP="00155C15">
            <w:pPr>
              <w:rPr>
                <w:rFonts w:asciiTheme="minorHAnsi" w:hAnsiTheme="minorHAnsi" w:cs="Arial"/>
                <w:sz w:val="20"/>
                <w:szCs w:val="20"/>
              </w:rPr>
            </w:pPr>
          </w:p>
        </w:tc>
      </w:tr>
      <w:tr w:rsidR="00155C15" w:rsidRPr="007F683B" w:rsidTr="00155C15">
        <w:trPr>
          <w:trHeight w:val="255"/>
        </w:trPr>
        <w:tc>
          <w:tcPr>
            <w:tcW w:w="2972" w:type="dxa"/>
            <w:shd w:val="clear" w:color="auto" w:fill="auto"/>
            <w:noWrap/>
            <w:vAlign w:val="center"/>
            <w:hideMark/>
          </w:tcPr>
          <w:p w:rsidR="00155C15" w:rsidRPr="007F683B" w:rsidRDefault="00155C15" w:rsidP="00155C15">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155C15" w:rsidRPr="007F683B" w:rsidRDefault="00155C15" w:rsidP="00155C15">
            <w:pPr>
              <w:rPr>
                <w:rFonts w:asciiTheme="minorHAnsi" w:hAnsiTheme="minorHAnsi" w:cs="Arial"/>
                <w:sz w:val="20"/>
                <w:szCs w:val="20"/>
              </w:rPr>
            </w:pPr>
            <w:r w:rsidRPr="007F683B">
              <w:rPr>
                <w:rFonts w:asciiTheme="minorHAnsi" w:hAnsiTheme="minorHAnsi" w:cs="Arial"/>
                <w:sz w:val="20"/>
                <w:szCs w:val="20"/>
              </w:rPr>
              <w:t xml:space="preserve">If the Parliamentary review of the NCSP recommended that NZ give priority to recommendations to change over to primary HPV screening, why does it take so long to be </w:t>
            </w:r>
            <w:r w:rsidR="00EB364F" w:rsidRPr="007F683B">
              <w:rPr>
                <w:rFonts w:asciiTheme="minorHAnsi" w:hAnsiTheme="minorHAnsi" w:cs="Arial"/>
                <w:sz w:val="20"/>
                <w:szCs w:val="20"/>
              </w:rPr>
              <w:t>implemented - 2018</w:t>
            </w:r>
            <w:r w:rsidRPr="007F683B">
              <w:rPr>
                <w:rFonts w:asciiTheme="minorHAnsi" w:hAnsiTheme="minorHAnsi" w:cs="Arial"/>
                <w:sz w:val="20"/>
                <w:szCs w:val="20"/>
              </w:rPr>
              <w:t xml:space="preserve">? There needs to be a process in place that women can get access to primary HPV testing earlier. </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20</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4274840568</w:t>
            </w:r>
          </w:p>
        </w:tc>
      </w:tr>
      <w:tr w:rsidR="007630B2" w:rsidRPr="007F683B" w:rsidTr="00B217D7">
        <w:trPr>
          <w:trHeight w:val="255"/>
        </w:trPr>
        <w:tc>
          <w:tcPr>
            <w:tcW w:w="2972" w:type="dxa"/>
            <w:shd w:val="clear" w:color="auto" w:fill="auto"/>
            <w:noWrap/>
          </w:tcPr>
          <w:p w:rsidR="007630B2" w:rsidRPr="007F683B" w:rsidRDefault="007630B2" w:rsidP="007630B2">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7630B2" w:rsidRPr="007F683B" w:rsidTr="00B217D7">
        <w:trPr>
          <w:trHeight w:val="255"/>
        </w:trPr>
        <w:tc>
          <w:tcPr>
            <w:tcW w:w="2972" w:type="dxa"/>
            <w:shd w:val="clear" w:color="auto" w:fill="auto"/>
            <w:noWrap/>
          </w:tcPr>
          <w:p w:rsidR="007630B2" w:rsidRPr="007F683B" w:rsidRDefault="00B217D7" w:rsidP="007630B2">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706EBC" w:rsidRPr="007F683B" w:rsidRDefault="00F20FA0" w:rsidP="00706EBC">
            <w:pPr>
              <w:rPr>
                <w:rFonts w:asciiTheme="minorHAnsi" w:hAnsiTheme="minorHAnsi" w:cs="Arial"/>
                <w:sz w:val="20"/>
                <w:szCs w:val="20"/>
              </w:rPr>
            </w:pPr>
            <w:r w:rsidRPr="007F683B">
              <w:rPr>
                <w:rFonts w:asciiTheme="minorHAnsi" w:hAnsiTheme="minorHAnsi" w:cs="Arial"/>
                <w:sz w:val="20"/>
                <w:szCs w:val="20"/>
              </w:rPr>
              <w:t>[redacted]</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706EBC" w:rsidRPr="007F683B" w:rsidRDefault="00F20FA0" w:rsidP="00706EBC">
            <w:pPr>
              <w:rPr>
                <w:rFonts w:asciiTheme="minorHAnsi" w:hAnsiTheme="minorHAnsi" w:cs="Arial"/>
                <w:sz w:val="20"/>
                <w:szCs w:val="20"/>
              </w:rPr>
            </w:pPr>
            <w:r w:rsidRPr="007F683B">
              <w:rPr>
                <w:rFonts w:asciiTheme="minorHAnsi" w:hAnsiTheme="minorHAnsi" w:cs="Arial"/>
                <w:sz w:val="20"/>
                <w:szCs w:val="20"/>
              </w:rPr>
              <w:t>[redacted]</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706EBC" w:rsidRPr="007F683B" w:rsidRDefault="00F20FA0" w:rsidP="00706EBC">
            <w:pPr>
              <w:rPr>
                <w:rFonts w:asciiTheme="minorHAnsi" w:hAnsiTheme="minorHAnsi" w:cs="Arial"/>
                <w:sz w:val="20"/>
                <w:szCs w:val="20"/>
              </w:rPr>
            </w:pPr>
            <w:r w:rsidRPr="007F683B">
              <w:rPr>
                <w:rFonts w:asciiTheme="minorHAnsi" w:hAnsiTheme="minorHAnsi" w:cs="Arial"/>
                <w:sz w:val="20"/>
                <w:szCs w:val="20"/>
              </w:rPr>
              <w:t>[redacted]</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E83627" w:rsidP="00706EBC">
            <w:pPr>
              <w:rPr>
                <w:rFonts w:asciiTheme="minorHAnsi" w:hAnsiTheme="minorHAnsi" w:cs="Arial"/>
                <w:sz w:val="18"/>
                <w:szCs w:val="18"/>
                <w:lang w:eastAsia="en-NZ"/>
              </w:rPr>
            </w:pPr>
            <w:r>
              <w:rPr>
                <w:rFonts w:asciiTheme="minorHAnsi" w:hAnsiTheme="minorHAnsi" w:cs="Arial"/>
                <w:sz w:val="18"/>
                <w:szCs w:val="18"/>
                <w:lang w:eastAsia="en-NZ"/>
              </w:rPr>
              <w:t>Self-sampling</w:t>
            </w:r>
            <w:r w:rsidR="00706EBC" w:rsidRPr="007F683B">
              <w:rPr>
                <w:rFonts w:asciiTheme="minorHAnsi" w:hAnsiTheme="minorHAnsi" w:cs="Arial"/>
                <w:sz w:val="18"/>
                <w:szCs w:val="18"/>
                <w:lang w:eastAsia="en-NZ"/>
              </w:rPr>
              <w:t xml:space="preserve">: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The process of accessing information on Cervical Smear testing history requires streamlining and should be seamless as the MOH is expecting PHOs to show how well they are performing when the NSU (an arm of MOH) already has that information.  If PHOs are expected to accurately indicate stats / performances, they should have 'authorised' electronic real time access to the NSU's repository (as we do with </w:t>
            </w:r>
            <w:proofErr w:type="spellStart"/>
            <w:r w:rsidRPr="007F683B">
              <w:rPr>
                <w:rFonts w:asciiTheme="minorHAnsi" w:hAnsiTheme="minorHAnsi" w:cs="Arial"/>
                <w:sz w:val="20"/>
                <w:szCs w:val="20"/>
              </w:rPr>
              <w:t>Testsafe</w:t>
            </w:r>
            <w:proofErr w:type="spellEnd"/>
            <w:r w:rsidRPr="007F683B">
              <w:rPr>
                <w:rFonts w:asciiTheme="minorHAnsi" w:hAnsiTheme="minorHAnsi" w:cs="Arial"/>
                <w:sz w:val="20"/>
                <w:szCs w:val="20"/>
              </w:rPr>
              <w:t xml:space="preserve">) where </w:t>
            </w:r>
            <w:r w:rsidR="00EB364F" w:rsidRPr="007F683B">
              <w:rPr>
                <w:rFonts w:asciiTheme="minorHAnsi" w:hAnsiTheme="minorHAnsi" w:cs="Arial"/>
                <w:sz w:val="20"/>
                <w:szCs w:val="20"/>
              </w:rPr>
              <w:t>they</w:t>
            </w:r>
            <w:r w:rsidRPr="007F683B">
              <w:rPr>
                <w:rFonts w:asciiTheme="minorHAnsi" w:hAnsiTheme="minorHAnsi" w:cs="Arial"/>
                <w:sz w:val="20"/>
                <w:szCs w:val="20"/>
              </w:rPr>
              <w:t xml:space="preserve"> can access any patients (NHI specific) smear test history. Leaving a foot print and security are acceptable.  At present the process is tedious and consumes a lot of time and resources at both ends</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21</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 xml:space="preserve">private </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4274916215</w:t>
            </w:r>
          </w:p>
        </w:tc>
      </w:tr>
      <w:tr w:rsidR="007630B2" w:rsidRPr="007F683B" w:rsidTr="00B217D7">
        <w:trPr>
          <w:trHeight w:val="255"/>
        </w:trPr>
        <w:tc>
          <w:tcPr>
            <w:tcW w:w="2972" w:type="dxa"/>
            <w:shd w:val="clear" w:color="auto" w:fill="auto"/>
            <w:noWrap/>
          </w:tcPr>
          <w:p w:rsidR="007630B2" w:rsidRPr="007F683B" w:rsidRDefault="007630B2" w:rsidP="007630B2">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p>
        </w:tc>
      </w:tr>
      <w:tr w:rsidR="007630B2" w:rsidRPr="007F683B" w:rsidTr="00B217D7">
        <w:trPr>
          <w:trHeight w:val="255"/>
        </w:trPr>
        <w:tc>
          <w:tcPr>
            <w:tcW w:w="2972" w:type="dxa"/>
            <w:shd w:val="clear" w:color="auto" w:fill="auto"/>
            <w:noWrap/>
          </w:tcPr>
          <w:p w:rsidR="007630B2" w:rsidRPr="007F683B" w:rsidRDefault="00B217D7" w:rsidP="007630B2">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included in the published summary of submissions</w:t>
            </w:r>
          </w:p>
        </w:tc>
      </w:tr>
      <w:tr w:rsidR="00706EBC" w:rsidRPr="007F683B" w:rsidTr="00706EBC">
        <w:trPr>
          <w:trHeight w:val="255"/>
        </w:trPr>
        <w:tc>
          <w:tcPr>
            <w:tcW w:w="2972" w:type="dxa"/>
            <w:shd w:val="clear" w:color="auto" w:fill="auto"/>
            <w:noWrap/>
            <w:vAlign w:val="center"/>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706EBC" w:rsidRPr="007F683B" w:rsidRDefault="00F20FA0" w:rsidP="00706EBC">
            <w:pPr>
              <w:rPr>
                <w:rFonts w:asciiTheme="minorHAnsi" w:hAnsiTheme="minorHAnsi" w:cs="Arial"/>
                <w:sz w:val="20"/>
                <w:szCs w:val="20"/>
              </w:rPr>
            </w:pPr>
            <w:r w:rsidRPr="007F683B">
              <w:rPr>
                <w:rFonts w:asciiTheme="minorHAnsi" w:hAnsiTheme="minorHAnsi" w:cs="Arial"/>
                <w:sz w:val="20"/>
                <w:szCs w:val="20"/>
              </w:rPr>
              <w:t>[redacted]</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private </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706EBC" w:rsidRPr="007F683B" w:rsidRDefault="00F20FA0" w:rsidP="00706EBC">
            <w:pPr>
              <w:rPr>
                <w:rFonts w:asciiTheme="minorHAnsi" w:hAnsiTheme="minorHAnsi" w:cs="Arial"/>
                <w:sz w:val="20"/>
                <w:szCs w:val="20"/>
              </w:rPr>
            </w:pPr>
            <w:r w:rsidRPr="007F683B">
              <w:rPr>
                <w:rFonts w:asciiTheme="minorHAnsi" w:hAnsiTheme="minorHAnsi" w:cs="Arial"/>
                <w:sz w:val="20"/>
                <w:szCs w:val="20"/>
              </w:rPr>
              <w:t>[redacted]</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As an </w:t>
            </w:r>
            <w:r w:rsidR="00EB364F" w:rsidRPr="007F683B">
              <w:rPr>
                <w:rFonts w:asciiTheme="minorHAnsi" w:hAnsiTheme="minorHAnsi" w:cs="Arial"/>
                <w:sz w:val="20"/>
                <w:szCs w:val="20"/>
              </w:rPr>
              <w:t>experienced RN</w:t>
            </w:r>
            <w:r w:rsidRPr="007F683B">
              <w:rPr>
                <w:rFonts w:asciiTheme="minorHAnsi" w:hAnsiTheme="minorHAnsi" w:cs="Arial"/>
                <w:sz w:val="20"/>
                <w:szCs w:val="20"/>
              </w:rPr>
              <w:t xml:space="preserve"> and mother of three kids now in their early twenties - I feel it is imperative that we follow best practice evidence </w:t>
            </w:r>
            <w:r w:rsidR="00EB364F" w:rsidRPr="007F683B">
              <w:rPr>
                <w:rFonts w:asciiTheme="minorHAnsi" w:hAnsiTheme="minorHAnsi" w:cs="Arial"/>
                <w:sz w:val="20"/>
                <w:szCs w:val="20"/>
              </w:rPr>
              <w:t>(as</w:t>
            </w:r>
            <w:r w:rsidRPr="007F683B">
              <w:rPr>
                <w:rFonts w:asciiTheme="minorHAnsi" w:hAnsiTheme="minorHAnsi" w:cs="Arial"/>
                <w:sz w:val="20"/>
                <w:szCs w:val="20"/>
              </w:rPr>
              <w:t xml:space="preserve"> demonstrated in </w:t>
            </w:r>
            <w:r w:rsidR="00EB364F" w:rsidRPr="007F683B">
              <w:rPr>
                <w:rFonts w:asciiTheme="minorHAnsi" w:hAnsiTheme="minorHAnsi" w:cs="Arial"/>
                <w:sz w:val="20"/>
                <w:szCs w:val="20"/>
              </w:rPr>
              <w:t>Australia)</w:t>
            </w:r>
            <w:r w:rsidRPr="007F683B">
              <w:rPr>
                <w:rFonts w:asciiTheme="minorHAnsi" w:hAnsiTheme="minorHAnsi" w:cs="Arial"/>
                <w:sz w:val="20"/>
                <w:szCs w:val="20"/>
              </w:rPr>
              <w:t xml:space="preserve"> and vaccinate both males and females against HPV.  This must drastically reduce associated health care costs in the long term as </w:t>
            </w:r>
            <w:r w:rsidR="00EB364F" w:rsidRPr="007F683B">
              <w:rPr>
                <w:rFonts w:asciiTheme="minorHAnsi" w:hAnsiTheme="minorHAnsi" w:cs="Arial"/>
                <w:sz w:val="20"/>
                <w:szCs w:val="20"/>
              </w:rPr>
              <w:t>HPV (and</w:t>
            </w:r>
            <w:r w:rsidRPr="007F683B">
              <w:rPr>
                <w:rFonts w:asciiTheme="minorHAnsi" w:hAnsiTheme="minorHAnsi" w:cs="Arial"/>
                <w:sz w:val="20"/>
                <w:szCs w:val="20"/>
              </w:rPr>
              <w:t xml:space="preserve"> therefore cervical, oral and anal cancer) numbers decrease.   In discussion with other parents and colleagues, it is apparent that many younger people falsely believe that they are protected from HPV by engaging in only oral /anal sexual activity.   HPV vaccination to both adolescent boys and girls will improve our healthcare outcomes for all. Many conservative parents in our increasingly culturally diverse population contribute to this problem - by being in denial of the </w:t>
            </w:r>
            <w:r w:rsidR="00EB364F" w:rsidRPr="007F683B">
              <w:rPr>
                <w:rFonts w:asciiTheme="minorHAnsi" w:hAnsiTheme="minorHAnsi" w:cs="Arial"/>
                <w:sz w:val="20"/>
                <w:szCs w:val="20"/>
              </w:rPr>
              <w:t>potential sexual</w:t>
            </w:r>
            <w:r w:rsidRPr="007F683B">
              <w:rPr>
                <w:rFonts w:asciiTheme="minorHAnsi" w:hAnsiTheme="minorHAnsi" w:cs="Arial"/>
                <w:sz w:val="20"/>
                <w:szCs w:val="20"/>
              </w:rPr>
              <w:t xml:space="preserve"> activity of their kids. This further impacts on our healthcare costs as embarrassment/shame delays intervention.</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great idea </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great idea also </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E83627" w:rsidP="00706EBC">
            <w:pPr>
              <w:rPr>
                <w:rFonts w:asciiTheme="minorHAnsi" w:hAnsiTheme="minorHAnsi" w:cs="Arial"/>
                <w:sz w:val="18"/>
                <w:szCs w:val="18"/>
                <w:lang w:eastAsia="en-NZ"/>
              </w:rPr>
            </w:pPr>
            <w:r>
              <w:rPr>
                <w:rFonts w:asciiTheme="minorHAnsi" w:hAnsiTheme="minorHAnsi" w:cs="Arial"/>
                <w:sz w:val="18"/>
                <w:szCs w:val="18"/>
                <w:lang w:eastAsia="en-NZ"/>
              </w:rPr>
              <w:t>Self-sampling</w:t>
            </w:r>
            <w:r w:rsidR="00706EBC" w:rsidRPr="007F683B">
              <w:rPr>
                <w:rFonts w:asciiTheme="minorHAnsi" w:hAnsiTheme="minorHAnsi" w:cs="Arial"/>
                <w:sz w:val="18"/>
                <w:szCs w:val="18"/>
                <w:lang w:eastAsia="en-NZ"/>
              </w:rPr>
              <w:t xml:space="preserve">: </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Everyone - I have seen many patients in my work environment that are much happier if they can do </w:t>
            </w:r>
            <w:r w:rsidR="00EB364F" w:rsidRPr="007F683B">
              <w:rPr>
                <w:rFonts w:asciiTheme="minorHAnsi" w:hAnsiTheme="minorHAnsi" w:cs="Arial"/>
                <w:sz w:val="20"/>
                <w:szCs w:val="20"/>
              </w:rPr>
              <w:t>self-swabs</w:t>
            </w:r>
            <w:r w:rsidRPr="007F683B">
              <w:rPr>
                <w:rFonts w:asciiTheme="minorHAnsi" w:hAnsiTheme="minorHAnsi" w:cs="Arial"/>
                <w:sz w:val="20"/>
                <w:szCs w:val="20"/>
              </w:rPr>
              <w:t xml:space="preserve"> when appropriate</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as above - we should follow the excellent example provided in Australia </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22</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 xml:space="preserve">private </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4275012623</w:t>
            </w:r>
          </w:p>
        </w:tc>
      </w:tr>
      <w:tr w:rsidR="007630B2" w:rsidRPr="007F683B" w:rsidTr="00B217D7">
        <w:trPr>
          <w:trHeight w:val="255"/>
        </w:trPr>
        <w:tc>
          <w:tcPr>
            <w:tcW w:w="2972" w:type="dxa"/>
            <w:shd w:val="clear" w:color="auto" w:fill="auto"/>
            <w:noWrap/>
          </w:tcPr>
          <w:p w:rsidR="007630B2" w:rsidRPr="007F683B" w:rsidRDefault="007630B2" w:rsidP="007630B2">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7630B2" w:rsidRPr="007F683B" w:rsidTr="00B217D7">
        <w:trPr>
          <w:trHeight w:val="255"/>
        </w:trPr>
        <w:tc>
          <w:tcPr>
            <w:tcW w:w="2972" w:type="dxa"/>
            <w:shd w:val="clear" w:color="auto" w:fill="auto"/>
            <w:noWrap/>
          </w:tcPr>
          <w:p w:rsidR="007630B2" w:rsidRPr="007F683B" w:rsidRDefault="00B217D7" w:rsidP="007630B2">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included in the published summary of submissions</w:t>
            </w:r>
          </w:p>
        </w:tc>
      </w:tr>
      <w:tr w:rsidR="00706EBC" w:rsidRPr="007F683B" w:rsidTr="00706EBC">
        <w:trPr>
          <w:trHeight w:val="255"/>
        </w:trPr>
        <w:tc>
          <w:tcPr>
            <w:tcW w:w="2972" w:type="dxa"/>
            <w:shd w:val="clear" w:color="auto" w:fill="auto"/>
            <w:noWrap/>
            <w:vAlign w:val="center"/>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706EBC" w:rsidRPr="007F683B" w:rsidRDefault="00F20FA0" w:rsidP="00706EBC">
            <w:pPr>
              <w:rPr>
                <w:rFonts w:asciiTheme="minorHAnsi" w:hAnsiTheme="minorHAnsi" w:cs="Arial"/>
                <w:sz w:val="20"/>
                <w:szCs w:val="20"/>
              </w:rPr>
            </w:pPr>
            <w:r w:rsidRPr="007F683B">
              <w:rPr>
                <w:rFonts w:asciiTheme="minorHAnsi" w:hAnsiTheme="minorHAnsi" w:cs="Arial"/>
                <w:sz w:val="20"/>
                <w:szCs w:val="20"/>
              </w:rPr>
              <w:t>[redacted]</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Private</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706EBC" w:rsidRPr="007F683B" w:rsidRDefault="00F20FA0" w:rsidP="00706EBC">
            <w:pPr>
              <w:rPr>
                <w:rFonts w:asciiTheme="minorHAnsi" w:hAnsiTheme="minorHAnsi" w:cs="Arial"/>
                <w:sz w:val="20"/>
                <w:szCs w:val="20"/>
              </w:rPr>
            </w:pPr>
            <w:r w:rsidRPr="007F683B">
              <w:rPr>
                <w:rFonts w:asciiTheme="minorHAnsi" w:hAnsiTheme="minorHAnsi" w:cs="Arial"/>
                <w:sz w:val="20"/>
                <w:szCs w:val="20"/>
              </w:rPr>
              <w:t>[redacted]</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I would be concerned that other issues that might be picked up during a smear might be missed for longer </w:t>
            </w:r>
            <w:proofErr w:type="spellStart"/>
            <w:r w:rsidRPr="007F683B">
              <w:rPr>
                <w:rFonts w:asciiTheme="minorHAnsi" w:hAnsiTheme="minorHAnsi" w:cs="Arial"/>
                <w:sz w:val="20"/>
                <w:szCs w:val="20"/>
              </w:rPr>
              <w:t>eg</w:t>
            </w:r>
            <w:proofErr w:type="spellEnd"/>
            <w:r w:rsidRPr="007F683B">
              <w:rPr>
                <w:rFonts w:asciiTheme="minorHAnsi" w:hAnsiTheme="minorHAnsi" w:cs="Arial"/>
                <w:sz w:val="20"/>
                <w:szCs w:val="20"/>
              </w:rPr>
              <w:t xml:space="preserve"> </w:t>
            </w:r>
            <w:proofErr w:type="spellStart"/>
            <w:r w:rsidRPr="007F683B">
              <w:rPr>
                <w:rFonts w:asciiTheme="minorHAnsi" w:hAnsiTheme="minorHAnsi" w:cs="Arial"/>
                <w:sz w:val="20"/>
                <w:szCs w:val="20"/>
              </w:rPr>
              <w:t>stds</w:t>
            </w:r>
            <w:proofErr w:type="spellEnd"/>
            <w:r w:rsidRPr="007F683B">
              <w:rPr>
                <w:rFonts w:asciiTheme="minorHAnsi" w:hAnsiTheme="minorHAnsi" w:cs="Arial"/>
                <w:sz w:val="20"/>
                <w:szCs w:val="20"/>
              </w:rPr>
              <w:t xml:space="preserve"> and endometrial health. </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My daughter who worked in a university clinic was astounded at the level of ignorance in terms of sexual health and their own physiology. The smear test </w:t>
            </w:r>
            <w:r w:rsidR="00EB364F" w:rsidRPr="007F683B">
              <w:rPr>
                <w:rFonts w:asciiTheme="minorHAnsi" w:hAnsiTheme="minorHAnsi" w:cs="Arial"/>
                <w:sz w:val="20"/>
                <w:szCs w:val="20"/>
              </w:rPr>
              <w:t>“consultation</w:t>
            </w:r>
            <w:r w:rsidRPr="007F683B">
              <w:rPr>
                <w:rFonts w:asciiTheme="minorHAnsi" w:hAnsiTheme="minorHAnsi" w:cs="Arial"/>
                <w:sz w:val="20"/>
                <w:szCs w:val="20"/>
              </w:rPr>
              <w:t xml:space="preserve">" was a good opportunity to address some of those issues. She felt that younger age group, especially among Asian students was particularly at risk and it would therefore be disadvantageous to raise the smear age. </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I believe the South Island currently has a less rigorous screening regime than the North Island. If this is true, it is totally inequitable. </w:t>
            </w:r>
          </w:p>
        </w:tc>
      </w:tr>
      <w:tr w:rsidR="00706EBC" w:rsidRPr="007F683B" w:rsidTr="00706EBC">
        <w:trPr>
          <w:trHeight w:val="255"/>
        </w:trPr>
        <w:tc>
          <w:tcPr>
            <w:tcW w:w="2972" w:type="dxa"/>
            <w:shd w:val="clear" w:color="auto" w:fill="auto"/>
            <w:noWrap/>
            <w:vAlign w:val="center"/>
            <w:hideMark/>
          </w:tcPr>
          <w:p w:rsidR="00706EBC" w:rsidRPr="007F683B" w:rsidRDefault="00E83627" w:rsidP="00706EBC">
            <w:pPr>
              <w:rPr>
                <w:rFonts w:asciiTheme="minorHAnsi" w:hAnsiTheme="minorHAnsi" w:cs="Arial"/>
                <w:sz w:val="18"/>
                <w:szCs w:val="18"/>
                <w:lang w:eastAsia="en-NZ"/>
              </w:rPr>
            </w:pPr>
            <w:r>
              <w:rPr>
                <w:rFonts w:asciiTheme="minorHAnsi" w:hAnsiTheme="minorHAnsi" w:cs="Arial"/>
                <w:sz w:val="18"/>
                <w:szCs w:val="18"/>
                <w:lang w:eastAsia="en-NZ"/>
              </w:rPr>
              <w:t>Self-sampling</w:t>
            </w:r>
            <w:r w:rsidR="00706EBC" w:rsidRPr="007F683B">
              <w:rPr>
                <w:rFonts w:asciiTheme="minorHAnsi" w:hAnsiTheme="minorHAnsi" w:cs="Arial"/>
                <w:sz w:val="18"/>
                <w:szCs w:val="18"/>
                <w:lang w:eastAsia="en-NZ"/>
              </w:rPr>
              <w:t xml:space="preserve">: </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If sample quality can be guaranteed, I think this could potentially be useful to some groups, especially older women and rural women, provided adequate education surrounding the sampling taking and handling was available.   Speaking only for myself, if I had a positive test I would be keen for follow up asap. </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6F7BA8" w:rsidRPr="007F683B" w:rsidTr="00155C15">
        <w:trPr>
          <w:cantSplit/>
          <w:trHeight w:val="274"/>
        </w:trPr>
        <w:tc>
          <w:tcPr>
            <w:tcW w:w="567" w:type="dxa"/>
            <w:vMerge w:val="restart"/>
            <w:shd w:val="clear" w:color="auto" w:fill="auto"/>
            <w:tcMar>
              <w:left w:w="0" w:type="dxa"/>
              <w:right w:w="0" w:type="dxa"/>
            </w:tcMar>
            <w:vAlign w:val="center"/>
          </w:tcPr>
          <w:p w:rsidR="006F7BA8" w:rsidRPr="007F683B" w:rsidRDefault="006F7BA8" w:rsidP="00155C15">
            <w:pPr>
              <w:jc w:val="center"/>
              <w:rPr>
                <w:rFonts w:asciiTheme="minorHAnsi" w:hAnsiTheme="minorHAnsi" w:cs="Arial"/>
                <w:b/>
                <w:sz w:val="28"/>
                <w:szCs w:val="28"/>
              </w:rPr>
            </w:pPr>
            <w:r w:rsidRPr="007F683B">
              <w:rPr>
                <w:rFonts w:asciiTheme="minorHAnsi" w:hAnsiTheme="minorHAnsi" w:cs="Arial"/>
                <w:b/>
                <w:sz w:val="28"/>
                <w:szCs w:val="28"/>
              </w:rPr>
              <w:lastRenderedPageBreak/>
              <w:t>23</w:t>
            </w:r>
          </w:p>
        </w:tc>
        <w:tc>
          <w:tcPr>
            <w:tcW w:w="2410" w:type="dxa"/>
            <w:shd w:val="clear" w:color="auto" w:fill="000000" w:themeFill="text1"/>
            <w:vAlign w:val="center"/>
          </w:tcPr>
          <w:p w:rsidR="006F7BA8" w:rsidRPr="007F683B" w:rsidRDefault="006F7BA8" w:rsidP="00155C15">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tcPr>
          <w:p w:rsidR="006F7BA8" w:rsidRPr="007F683B" w:rsidRDefault="00082015" w:rsidP="00155C15">
            <w:pPr>
              <w:tabs>
                <w:tab w:val="left" w:pos="3299"/>
              </w:tabs>
              <w:autoSpaceDE w:val="0"/>
              <w:autoSpaceDN w:val="0"/>
              <w:adjustRightInd w:val="0"/>
              <w:rPr>
                <w:rFonts w:asciiTheme="minorHAnsi" w:hAnsiTheme="minorHAnsi" w:cs="Arial"/>
              </w:rPr>
            </w:pPr>
            <w:proofErr w:type="spellStart"/>
            <w:r w:rsidRPr="007F683B">
              <w:rPr>
                <w:rFonts w:asciiTheme="minorHAnsi" w:hAnsiTheme="minorHAnsi" w:cs="Arial"/>
                <w:sz w:val="20"/>
                <w:szCs w:val="20"/>
              </w:rPr>
              <w:t>Lorelle</w:t>
            </w:r>
            <w:proofErr w:type="spellEnd"/>
            <w:r w:rsidRPr="007F683B">
              <w:rPr>
                <w:rFonts w:asciiTheme="minorHAnsi" w:hAnsiTheme="minorHAnsi" w:cs="Arial"/>
                <w:sz w:val="20"/>
                <w:szCs w:val="20"/>
              </w:rPr>
              <w:t xml:space="preserve"> George</w:t>
            </w:r>
          </w:p>
        </w:tc>
      </w:tr>
      <w:tr w:rsidR="006F7BA8" w:rsidRPr="007F683B" w:rsidTr="00155C15">
        <w:trPr>
          <w:cantSplit/>
          <w:trHeight w:val="221"/>
        </w:trPr>
        <w:tc>
          <w:tcPr>
            <w:tcW w:w="567" w:type="dxa"/>
            <w:vMerge/>
            <w:shd w:val="clear" w:color="auto" w:fill="auto"/>
            <w:tcMar>
              <w:left w:w="0" w:type="dxa"/>
              <w:right w:w="0" w:type="dxa"/>
            </w:tcMar>
            <w:vAlign w:val="center"/>
          </w:tcPr>
          <w:p w:rsidR="006F7BA8" w:rsidRPr="007F683B" w:rsidRDefault="006F7BA8" w:rsidP="00155C15">
            <w:pPr>
              <w:jc w:val="center"/>
              <w:rPr>
                <w:rFonts w:asciiTheme="minorHAnsi" w:hAnsiTheme="minorHAnsi" w:cs="Arial"/>
                <w:b/>
                <w:sz w:val="28"/>
                <w:szCs w:val="28"/>
              </w:rPr>
            </w:pPr>
          </w:p>
        </w:tc>
        <w:tc>
          <w:tcPr>
            <w:tcW w:w="2410" w:type="dxa"/>
            <w:shd w:val="clear" w:color="auto" w:fill="000000" w:themeFill="text1"/>
            <w:vAlign w:val="center"/>
          </w:tcPr>
          <w:p w:rsidR="006F7BA8" w:rsidRPr="007F683B" w:rsidRDefault="006F7BA8" w:rsidP="00155C15">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tcPr>
          <w:p w:rsidR="006F7BA8" w:rsidRPr="007F683B" w:rsidRDefault="00082015" w:rsidP="00155C15">
            <w:pPr>
              <w:autoSpaceDE w:val="0"/>
              <w:autoSpaceDN w:val="0"/>
              <w:adjustRightInd w:val="0"/>
              <w:rPr>
                <w:rFonts w:asciiTheme="minorHAnsi" w:hAnsiTheme="minorHAnsi" w:cs="Arial"/>
              </w:rPr>
            </w:pPr>
            <w:r w:rsidRPr="007F683B">
              <w:rPr>
                <w:rFonts w:asciiTheme="minorHAnsi" w:hAnsiTheme="minorHAnsi" w:cs="Arial"/>
                <w:sz w:val="20"/>
                <w:szCs w:val="20"/>
              </w:rPr>
              <w:t xml:space="preserve">Comprehensive Care / </w:t>
            </w:r>
            <w:proofErr w:type="spellStart"/>
            <w:r w:rsidRPr="007F683B">
              <w:rPr>
                <w:rFonts w:asciiTheme="minorHAnsi" w:hAnsiTheme="minorHAnsi" w:cs="Arial"/>
                <w:sz w:val="20"/>
                <w:szCs w:val="20"/>
              </w:rPr>
              <w:t>Waitemata</w:t>
            </w:r>
            <w:proofErr w:type="spellEnd"/>
            <w:r w:rsidRPr="007F683B">
              <w:rPr>
                <w:rFonts w:asciiTheme="minorHAnsi" w:hAnsiTheme="minorHAnsi" w:cs="Arial"/>
                <w:sz w:val="20"/>
                <w:szCs w:val="20"/>
              </w:rPr>
              <w:t xml:space="preserve"> PHO</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4253"/>
        <w:gridCol w:w="1984"/>
      </w:tblGrid>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gridSpan w:val="2"/>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4275095548</w:t>
            </w:r>
          </w:p>
        </w:tc>
      </w:tr>
      <w:tr w:rsidR="007630B2" w:rsidRPr="007F683B" w:rsidTr="00B217D7">
        <w:trPr>
          <w:trHeight w:val="255"/>
        </w:trPr>
        <w:tc>
          <w:tcPr>
            <w:tcW w:w="2972" w:type="dxa"/>
            <w:shd w:val="clear" w:color="auto" w:fill="auto"/>
            <w:noWrap/>
          </w:tcPr>
          <w:p w:rsidR="007630B2" w:rsidRPr="007F683B" w:rsidRDefault="007630B2" w:rsidP="007630B2">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gridSpan w:val="2"/>
            <w:shd w:val="clear" w:color="auto" w:fill="auto"/>
            <w:noWrap/>
          </w:tcPr>
          <w:p w:rsidR="007630B2" w:rsidRPr="007F683B" w:rsidRDefault="007630B2" w:rsidP="007630B2">
            <w:pPr>
              <w:rPr>
                <w:rFonts w:asciiTheme="minorHAnsi" w:hAnsiTheme="minorHAnsi" w:cs="Arial"/>
                <w:sz w:val="20"/>
                <w:szCs w:val="20"/>
              </w:rPr>
            </w:pPr>
          </w:p>
        </w:tc>
      </w:tr>
      <w:tr w:rsidR="007630B2" w:rsidRPr="007F683B" w:rsidTr="00B217D7">
        <w:trPr>
          <w:trHeight w:val="255"/>
        </w:trPr>
        <w:tc>
          <w:tcPr>
            <w:tcW w:w="2972" w:type="dxa"/>
            <w:shd w:val="clear" w:color="auto" w:fill="auto"/>
            <w:noWrap/>
          </w:tcPr>
          <w:p w:rsidR="007630B2" w:rsidRPr="007F683B" w:rsidRDefault="00B217D7" w:rsidP="007630B2">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gridSpan w:val="2"/>
            <w:shd w:val="clear" w:color="auto" w:fill="auto"/>
            <w:noWrap/>
          </w:tcPr>
          <w:p w:rsidR="007630B2" w:rsidRPr="007F683B" w:rsidRDefault="007630B2" w:rsidP="007630B2">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gridSpan w:val="2"/>
            <w:shd w:val="clear" w:color="auto" w:fill="auto"/>
            <w:noWrap/>
          </w:tcPr>
          <w:p w:rsidR="00706EBC" w:rsidRPr="007F683B" w:rsidRDefault="00706EBC" w:rsidP="00706EBC">
            <w:pPr>
              <w:rPr>
                <w:rFonts w:asciiTheme="minorHAnsi" w:hAnsiTheme="minorHAnsi" w:cs="Arial"/>
                <w:sz w:val="20"/>
                <w:szCs w:val="20"/>
              </w:rPr>
            </w:pPr>
            <w:proofErr w:type="spellStart"/>
            <w:r w:rsidRPr="007F683B">
              <w:rPr>
                <w:rFonts w:asciiTheme="minorHAnsi" w:hAnsiTheme="minorHAnsi" w:cs="Arial"/>
                <w:sz w:val="20"/>
                <w:szCs w:val="20"/>
              </w:rPr>
              <w:t>Lorelle</w:t>
            </w:r>
            <w:proofErr w:type="spellEnd"/>
            <w:r w:rsidRPr="007F683B">
              <w:rPr>
                <w:rFonts w:asciiTheme="minorHAnsi" w:hAnsiTheme="minorHAnsi" w:cs="Arial"/>
                <w:sz w:val="20"/>
                <w:szCs w:val="20"/>
              </w:rPr>
              <w:t xml:space="preserve"> George</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gridSpan w:val="2"/>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Comprehensive Care / </w:t>
            </w:r>
            <w:proofErr w:type="spellStart"/>
            <w:r w:rsidRPr="007F683B">
              <w:rPr>
                <w:rFonts w:asciiTheme="minorHAnsi" w:hAnsiTheme="minorHAnsi" w:cs="Arial"/>
                <w:sz w:val="20"/>
                <w:szCs w:val="20"/>
              </w:rPr>
              <w:t>Waitemata</w:t>
            </w:r>
            <w:proofErr w:type="spellEnd"/>
            <w:r w:rsidRPr="007F683B">
              <w:rPr>
                <w:rFonts w:asciiTheme="minorHAnsi" w:hAnsiTheme="minorHAnsi" w:cs="Arial"/>
                <w:sz w:val="20"/>
                <w:szCs w:val="20"/>
              </w:rPr>
              <w:t xml:space="preserve"> PHO</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gridSpan w:val="2"/>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lgeorge@comprehensivecare.co.nz</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gridSpan w:val="2"/>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Appears thorough, and we have no further options to propose</w:t>
            </w:r>
          </w:p>
        </w:tc>
      </w:tr>
      <w:tr w:rsidR="00706EBC" w:rsidRPr="007F683B" w:rsidTr="00BD1731">
        <w:trPr>
          <w:trHeight w:val="255"/>
        </w:trPr>
        <w:tc>
          <w:tcPr>
            <w:tcW w:w="7225" w:type="dxa"/>
            <w:gridSpan w:val="2"/>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1984"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gridSpan w:val="2"/>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The screening interval would seem to be advantageous for women, if all pertinent information, including those aspects covered in this consultation process, are taken into consideration.    * Groups of women to consider for prioritisation and a shorter screening interval: Maori, PI, previous high grade, some social demographic groups (</w:t>
            </w:r>
            <w:proofErr w:type="spellStart"/>
            <w:r w:rsidRPr="007F683B">
              <w:rPr>
                <w:rFonts w:asciiTheme="minorHAnsi" w:hAnsiTheme="minorHAnsi" w:cs="Arial"/>
                <w:sz w:val="20"/>
                <w:szCs w:val="20"/>
              </w:rPr>
              <w:t>eg</w:t>
            </w:r>
            <w:proofErr w:type="spellEnd"/>
            <w:r w:rsidRPr="007F683B">
              <w:rPr>
                <w:rFonts w:asciiTheme="minorHAnsi" w:hAnsiTheme="minorHAnsi" w:cs="Arial"/>
                <w:sz w:val="20"/>
                <w:szCs w:val="20"/>
              </w:rPr>
              <w:t xml:space="preserve"> prostitutes)  </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gridSpan w:val="2"/>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 In the short term, if screening is not recommended till 25, are we missing those young women who did not have an HPV </w:t>
            </w:r>
            <w:proofErr w:type="spellStart"/>
            <w:r w:rsidRPr="007F683B">
              <w:rPr>
                <w:rFonts w:asciiTheme="minorHAnsi" w:hAnsiTheme="minorHAnsi" w:cs="Arial"/>
                <w:sz w:val="20"/>
                <w:szCs w:val="20"/>
              </w:rPr>
              <w:t>vacc</w:t>
            </w:r>
            <w:proofErr w:type="spellEnd"/>
            <w:r w:rsidRPr="007F683B">
              <w:rPr>
                <w:rFonts w:asciiTheme="minorHAnsi" w:hAnsiTheme="minorHAnsi" w:cs="Arial"/>
                <w:sz w:val="20"/>
                <w:szCs w:val="20"/>
              </w:rPr>
              <w:t>?    * Would prefer to keep age @ 20 years as captures early risk, and supports an holistic approach to positive sexual health behaviour    * Suggest an exit test for women 69-74 would be advantageous, with individual assessment by a clinician</w:t>
            </w:r>
          </w:p>
        </w:tc>
      </w:tr>
      <w:tr w:rsidR="00706EBC" w:rsidRPr="007F683B" w:rsidTr="00BD1731">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gridSpan w:val="2"/>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 Requires national potential </w:t>
            </w:r>
            <w:r w:rsidR="00EB364F" w:rsidRPr="007F683B">
              <w:rPr>
                <w:rFonts w:asciiTheme="minorHAnsi" w:hAnsiTheme="minorHAnsi" w:cs="Arial"/>
                <w:sz w:val="20"/>
                <w:szCs w:val="20"/>
              </w:rPr>
              <w:t>volume to</w:t>
            </w:r>
            <w:r w:rsidRPr="007F683B">
              <w:rPr>
                <w:rFonts w:asciiTheme="minorHAnsi" w:hAnsiTheme="minorHAnsi" w:cs="Arial"/>
                <w:sz w:val="20"/>
                <w:szCs w:val="20"/>
              </w:rPr>
              <w:t xml:space="preserve"> model impact, plus feedback from current colposcopy services.    * Suggest prioritisation would assist in limiting impact: HG, Maori, PI, never screened, LG, other ethnic risk    * Cytology test - critical; together with consistent communications and integrated messaging to all health providers and for patients</w:t>
            </w:r>
          </w:p>
        </w:tc>
      </w:tr>
      <w:tr w:rsidR="00706EBC" w:rsidRPr="007F683B" w:rsidTr="00BD1731">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gridSpan w:val="2"/>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Ensure as much congruence/alignment for women migrating from overseas    Provide guidance for smear takers around process    HPV </w:t>
            </w:r>
            <w:proofErr w:type="spellStart"/>
            <w:r w:rsidRPr="007F683B">
              <w:rPr>
                <w:rFonts w:asciiTheme="minorHAnsi" w:hAnsiTheme="minorHAnsi" w:cs="Arial"/>
                <w:sz w:val="20"/>
                <w:szCs w:val="20"/>
              </w:rPr>
              <w:t>vacc</w:t>
            </w:r>
            <w:proofErr w:type="spellEnd"/>
            <w:r w:rsidRPr="007F683B">
              <w:rPr>
                <w:rFonts w:asciiTheme="minorHAnsi" w:hAnsiTheme="minorHAnsi" w:cs="Arial"/>
                <w:sz w:val="20"/>
                <w:szCs w:val="20"/>
              </w:rPr>
              <w:t xml:space="preserve"> mop-up to increase coverage</w:t>
            </w:r>
          </w:p>
        </w:tc>
      </w:tr>
      <w:tr w:rsidR="00706EBC" w:rsidRPr="007F683B" w:rsidTr="00BD1731">
        <w:trPr>
          <w:trHeight w:val="255"/>
        </w:trPr>
        <w:tc>
          <w:tcPr>
            <w:tcW w:w="2972" w:type="dxa"/>
            <w:shd w:val="clear" w:color="auto" w:fill="auto"/>
            <w:noWrap/>
            <w:vAlign w:val="center"/>
            <w:hideMark/>
          </w:tcPr>
          <w:p w:rsidR="00706EBC" w:rsidRPr="007F683B" w:rsidRDefault="00E83627" w:rsidP="00706EBC">
            <w:pPr>
              <w:rPr>
                <w:rFonts w:asciiTheme="minorHAnsi" w:hAnsiTheme="minorHAnsi" w:cs="Arial"/>
                <w:sz w:val="18"/>
                <w:szCs w:val="18"/>
                <w:lang w:eastAsia="en-NZ"/>
              </w:rPr>
            </w:pPr>
            <w:r>
              <w:rPr>
                <w:rFonts w:asciiTheme="minorHAnsi" w:hAnsiTheme="minorHAnsi" w:cs="Arial"/>
                <w:sz w:val="18"/>
                <w:szCs w:val="18"/>
                <w:lang w:eastAsia="en-NZ"/>
              </w:rPr>
              <w:t>Self-sampling</w:t>
            </w:r>
            <w:r w:rsidR="00706EBC" w:rsidRPr="007F683B">
              <w:rPr>
                <w:rFonts w:asciiTheme="minorHAnsi" w:hAnsiTheme="minorHAnsi" w:cs="Arial"/>
                <w:sz w:val="18"/>
                <w:szCs w:val="18"/>
                <w:lang w:eastAsia="en-NZ"/>
              </w:rPr>
              <w:t xml:space="preserve">: </w:t>
            </w:r>
          </w:p>
        </w:tc>
        <w:tc>
          <w:tcPr>
            <w:tcW w:w="6237" w:type="dxa"/>
            <w:gridSpan w:val="2"/>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Agree with the thinking in this regard, as noted in the consultation document (p.14)  * Prioritisation and a clear process required - it's about access  * Ensure an ethical framework  * Suggest proof of concept process (6 months) - 2 cohorts (Maori/PI and general population)     * Check risk mitigation / margin of error     * Undertake independent evaluation  * Consider health literacy of patients and providers  * Insufficient information at this stage to comment on uptake, but believe women would be proactive in following up a positive result  * Propose a phased roll-out and stepped approach</w:t>
            </w:r>
          </w:p>
        </w:tc>
      </w:tr>
      <w:tr w:rsidR="00706EBC" w:rsidRPr="007F683B" w:rsidTr="00BD1731">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gridSpan w:val="2"/>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The interface between national, regional and primary care, and the frequency and reliability of data provided    * Continue with a blended approach with clinicians/providers primarily responsible, NCSP as back-up.</w:t>
            </w:r>
          </w:p>
        </w:tc>
      </w:tr>
      <w:tr w:rsidR="00706EBC" w:rsidRPr="007F683B" w:rsidTr="00BD1731">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gridSpan w:val="2"/>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Update courses for smear takers - perhaps at change to HPV test, and then every 2 years     * Accessible presenters; PHOs tasked to enable this for Primary Care; and FPA and NGOs also enabled    * Volume dependent analysis of ramifications of changes may be required    * Effective communication package for providers/smear takers and patients</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gridSpan w:val="2"/>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Overall good changes proposed    Be cognisant of change process and uptake, acknowledging that it takes time</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24</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 xml:space="preserve">private </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4275317867</w:t>
            </w:r>
          </w:p>
        </w:tc>
      </w:tr>
      <w:tr w:rsidR="007630B2" w:rsidRPr="007F683B" w:rsidTr="00B217D7">
        <w:trPr>
          <w:trHeight w:val="255"/>
        </w:trPr>
        <w:tc>
          <w:tcPr>
            <w:tcW w:w="2972" w:type="dxa"/>
            <w:shd w:val="clear" w:color="auto" w:fill="auto"/>
            <w:noWrap/>
          </w:tcPr>
          <w:p w:rsidR="007630B2" w:rsidRPr="007F683B" w:rsidRDefault="007630B2" w:rsidP="007630B2">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7630B2" w:rsidRPr="007F683B" w:rsidTr="00B217D7">
        <w:trPr>
          <w:trHeight w:val="255"/>
        </w:trPr>
        <w:tc>
          <w:tcPr>
            <w:tcW w:w="2972" w:type="dxa"/>
            <w:shd w:val="clear" w:color="auto" w:fill="auto"/>
            <w:noWrap/>
          </w:tcPr>
          <w:p w:rsidR="007630B2" w:rsidRPr="007F683B" w:rsidRDefault="00B217D7" w:rsidP="007630B2">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7630B2" w:rsidRPr="007F683B" w:rsidRDefault="007630B2" w:rsidP="007630B2">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706EBC" w:rsidRPr="007F683B" w:rsidRDefault="00F20FA0" w:rsidP="00706EBC">
            <w:pPr>
              <w:rPr>
                <w:rFonts w:asciiTheme="minorHAnsi" w:hAnsiTheme="minorHAnsi" w:cs="Arial"/>
                <w:sz w:val="20"/>
                <w:szCs w:val="20"/>
              </w:rPr>
            </w:pPr>
            <w:r w:rsidRPr="007F683B">
              <w:rPr>
                <w:rFonts w:asciiTheme="minorHAnsi" w:hAnsiTheme="minorHAnsi" w:cs="Arial"/>
                <w:sz w:val="20"/>
                <w:szCs w:val="20"/>
              </w:rPr>
              <w:t>[redacted]</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Private</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706EBC" w:rsidRPr="007F683B" w:rsidRDefault="00F20FA0" w:rsidP="00706EBC">
            <w:pPr>
              <w:rPr>
                <w:rFonts w:asciiTheme="minorHAnsi" w:hAnsiTheme="minorHAnsi" w:cs="Arial"/>
                <w:sz w:val="20"/>
                <w:szCs w:val="20"/>
              </w:rPr>
            </w:pPr>
            <w:r w:rsidRPr="007F683B">
              <w:rPr>
                <w:rFonts w:asciiTheme="minorHAnsi" w:hAnsiTheme="minorHAnsi" w:cs="Arial"/>
                <w:sz w:val="20"/>
                <w:szCs w:val="20"/>
              </w:rPr>
              <w:t>[redacted]</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Did the modelling work look at Pacific or Maori Screening pathways</w:t>
            </w:r>
            <w:r w:rsidR="00EB364F" w:rsidRPr="007F683B">
              <w:rPr>
                <w:rFonts w:asciiTheme="minorHAnsi" w:hAnsiTheme="minorHAnsi" w:cs="Arial"/>
                <w:sz w:val="20"/>
                <w:szCs w:val="20"/>
              </w:rPr>
              <w:t>?</w:t>
            </w:r>
            <w:r w:rsidRPr="007F683B">
              <w:rPr>
                <w:rFonts w:asciiTheme="minorHAnsi" w:hAnsiTheme="minorHAnsi" w:cs="Arial"/>
                <w:sz w:val="20"/>
                <w:szCs w:val="20"/>
              </w:rPr>
              <w:t xml:space="preserve">   The NSU need to really look or investigate further how the preferred pathway could benefit   priority women (the ones who have the highest incidence </w:t>
            </w:r>
            <w:r w:rsidR="00EB364F" w:rsidRPr="007F683B">
              <w:rPr>
                <w:rFonts w:asciiTheme="minorHAnsi" w:hAnsiTheme="minorHAnsi" w:cs="Arial"/>
                <w:sz w:val="20"/>
                <w:szCs w:val="20"/>
              </w:rPr>
              <w:t>and mortality</w:t>
            </w:r>
            <w:r w:rsidRPr="007F683B">
              <w:rPr>
                <w:rFonts w:asciiTheme="minorHAnsi" w:hAnsiTheme="minorHAnsi" w:cs="Arial"/>
                <w:sz w:val="20"/>
                <w:szCs w:val="20"/>
              </w:rPr>
              <w:t xml:space="preserve"> rate in cervical cancer), the screening programme has been around for more than a decade now, </w:t>
            </w:r>
            <w:proofErr w:type="gramStart"/>
            <w:r w:rsidRPr="007F683B">
              <w:rPr>
                <w:rFonts w:asciiTheme="minorHAnsi" w:hAnsiTheme="minorHAnsi" w:cs="Arial"/>
                <w:sz w:val="20"/>
                <w:szCs w:val="20"/>
              </w:rPr>
              <w:t>surely</w:t>
            </w:r>
            <w:proofErr w:type="gramEnd"/>
            <w:r w:rsidRPr="007F683B">
              <w:rPr>
                <w:rFonts w:asciiTheme="minorHAnsi" w:hAnsiTheme="minorHAnsi" w:cs="Arial"/>
                <w:sz w:val="20"/>
                <w:szCs w:val="20"/>
              </w:rPr>
              <w:t xml:space="preserve"> any monitoring or audit reports should have something about Pacific and Maori. Small numbers is no longer a valid reason, we don't want to be quoting small numbers as barrier in twenty </w:t>
            </w:r>
            <w:proofErr w:type="spellStart"/>
            <w:r w:rsidRPr="007F683B">
              <w:rPr>
                <w:rFonts w:asciiTheme="minorHAnsi" w:hAnsiTheme="minorHAnsi" w:cs="Arial"/>
                <w:sz w:val="20"/>
                <w:szCs w:val="20"/>
              </w:rPr>
              <w:t>years time</w:t>
            </w:r>
            <w:proofErr w:type="spellEnd"/>
            <w:r w:rsidRPr="007F683B">
              <w:rPr>
                <w:rFonts w:asciiTheme="minorHAnsi" w:hAnsiTheme="minorHAnsi" w:cs="Arial"/>
                <w:sz w:val="20"/>
                <w:szCs w:val="20"/>
              </w:rPr>
              <w:t>.</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The NCSP should look at questions such as </w:t>
            </w:r>
            <w:r w:rsidR="00EB364F" w:rsidRPr="007F683B">
              <w:rPr>
                <w:rFonts w:asciiTheme="minorHAnsi" w:hAnsiTheme="minorHAnsi" w:cs="Arial"/>
                <w:sz w:val="20"/>
                <w:szCs w:val="20"/>
              </w:rPr>
              <w:t>“Will</w:t>
            </w:r>
            <w:r w:rsidRPr="007F683B">
              <w:rPr>
                <w:rFonts w:asciiTheme="minorHAnsi" w:hAnsiTheme="minorHAnsi" w:cs="Arial"/>
                <w:sz w:val="20"/>
                <w:szCs w:val="20"/>
              </w:rPr>
              <w:t xml:space="preserve"> </w:t>
            </w:r>
            <w:r w:rsidR="00EB364F" w:rsidRPr="007F683B">
              <w:rPr>
                <w:rFonts w:asciiTheme="minorHAnsi" w:hAnsiTheme="minorHAnsi" w:cs="Arial"/>
                <w:sz w:val="20"/>
                <w:szCs w:val="20"/>
              </w:rPr>
              <w:t>these proposed</w:t>
            </w:r>
            <w:r w:rsidRPr="007F683B">
              <w:rPr>
                <w:rFonts w:asciiTheme="minorHAnsi" w:hAnsiTheme="minorHAnsi" w:cs="Arial"/>
                <w:sz w:val="20"/>
                <w:szCs w:val="20"/>
              </w:rPr>
              <w:t xml:space="preserve"> changes improve inequities in screening women for whom the burden of disease is greatest</w:t>
            </w:r>
            <w:r w:rsidR="00EB364F" w:rsidRPr="007F683B">
              <w:rPr>
                <w:rFonts w:asciiTheme="minorHAnsi" w:hAnsiTheme="minorHAnsi" w:cs="Arial"/>
                <w:sz w:val="20"/>
                <w:szCs w:val="20"/>
              </w:rPr>
              <w:t>?</w:t>
            </w:r>
            <w:r w:rsidRPr="007F683B">
              <w:rPr>
                <w:rFonts w:asciiTheme="minorHAnsi" w:hAnsiTheme="minorHAnsi" w:cs="Arial"/>
                <w:sz w:val="20"/>
                <w:szCs w:val="20"/>
              </w:rPr>
              <w:t xml:space="preserve"> If unknown then do some evidence gathering or </w:t>
            </w:r>
            <w:proofErr w:type="gramStart"/>
            <w:r w:rsidRPr="007F683B">
              <w:rPr>
                <w:rFonts w:asciiTheme="minorHAnsi" w:hAnsiTheme="minorHAnsi" w:cs="Arial"/>
                <w:sz w:val="20"/>
                <w:szCs w:val="20"/>
              </w:rPr>
              <w:t>research.</w:t>
            </w:r>
            <w:proofErr w:type="gramEnd"/>
            <w:r w:rsidRPr="007F683B">
              <w:rPr>
                <w:rFonts w:asciiTheme="minorHAnsi" w:hAnsiTheme="minorHAnsi" w:cs="Arial"/>
                <w:sz w:val="20"/>
                <w:szCs w:val="20"/>
              </w:rPr>
              <w:t xml:space="preserve">  The NCSP should look at what's happening in the South Pacific Island nations, saying there is no data or limited data is not a reason to not do anything, the Cook Islands, Niue and Tokelau are within the realm of NZ, ignoring those populations will have continue to have an impact on the NCSP in NZ, Does the NSU know how many women from these countries come here for treatment or screening tests.  As a lay person I have no idea </w:t>
            </w:r>
            <w:r w:rsidR="00EB364F" w:rsidRPr="007F683B">
              <w:rPr>
                <w:rFonts w:asciiTheme="minorHAnsi" w:hAnsiTheme="minorHAnsi" w:cs="Arial"/>
                <w:sz w:val="20"/>
                <w:szCs w:val="20"/>
              </w:rPr>
              <w:t>what documents</w:t>
            </w:r>
            <w:r w:rsidRPr="007F683B">
              <w:rPr>
                <w:rFonts w:asciiTheme="minorHAnsi" w:hAnsiTheme="minorHAnsi" w:cs="Arial"/>
                <w:sz w:val="20"/>
                <w:szCs w:val="20"/>
              </w:rPr>
              <w:t xml:space="preserve"> the NCSP have considered or not considered.    </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From </w:t>
            </w:r>
            <w:r w:rsidR="00EB364F" w:rsidRPr="007F683B">
              <w:rPr>
                <w:rFonts w:asciiTheme="minorHAnsi" w:hAnsiTheme="minorHAnsi" w:cs="Arial"/>
                <w:sz w:val="20"/>
                <w:szCs w:val="20"/>
              </w:rPr>
              <w:t>a busy</w:t>
            </w:r>
            <w:r w:rsidRPr="007F683B">
              <w:rPr>
                <w:rFonts w:asciiTheme="minorHAnsi" w:hAnsiTheme="minorHAnsi" w:cs="Arial"/>
                <w:sz w:val="20"/>
                <w:szCs w:val="20"/>
              </w:rPr>
              <w:t xml:space="preserve"> women's perspective five years interval is great - however what are the risks if any</w:t>
            </w:r>
            <w:r w:rsidR="00EB364F" w:rsidRPr="007F683B">
              <w:rPr>
                <w:rFonts w:asciiTheme="minorHAnsi" w:hAnsiTheme="minorHAnsi" w:cs="Arial"/>
                <w:sz w:val="20"/>
                <w:szCs w:val="20"/>
              </w:rPr>
              <w:t>, for</w:t>
            </w:r>
            <w:r w:rsidRPr="007F683B">
              <w:rPr>
                <w:rFonts w:asciiTheme="minorHAnsi" w:hAnsiTheme="minorHAnsi" w:cs="Arial"/>
                <w:sz w:val="20"/>
                <w:szCs w:val="20"/>
              </w:rPr>
              <w:t xml:space="preserve"> such a long break. Also, if a women is not </w:t>
            </w:r>
            <w:r w:rsidR="00EB364F" w:rsidRPr="007F683B">
              <w:rPr>
                <w:rFonts w:asciiTheme="minorHAnsi" w:hAnsiTheme="minorHAnsi" w:cs="Arial"/>
                <w:sz w:val="20"/>
                <w:szCs w:val="20"/>
              </w:rPr>
              <w:t>immunised is</w:t>
            </w:r>
            <w:r w:rsidRPr="007F683B">
              <w:rPr>
                <w:rFonts w:asciiTheme="minorHAnsi" w:hAnsiTheme="minorHAnsi" w:cs="Arial"/>
                <w:sz w:val="20"/>
                <w:szCs w:val="20"/>
              </w:rPr>
              <w:t xml:space="preserve"> it possible to be infected with the cancer causing HPV in the five years between screenings.     I </w:t>
            </w:r>
            <w:r w:rsidR="00EB364F" w:rsidRPr="007F683B">
              <w:rPr>
                <w:rFonts w:asciiTheme="minorHAnsi" w:hAnsiTheme="minorHAnsi" w:cs="Arial"/>
                <w:sz w:val="20"/>
                <w:szCs w:val="20"/>
              </w:rPr>
              <w:t>feel that</w:t>
            </w:r>
            <w:r w:rsidRPr="007F683B">
              <w:rPr>
                <w:rFonts w:asciiTheme="minorHAnsi" w:hAnsiTheme="minorHAnsi" w:cs="Arial"/>
                <w:sz w:val="20"/>
                <w:szCs w:val="20"/>
              </w:rPr>
              <w:t xml:space="preserve"> these changes will benefit women who are immunised against HPV, so what about </w:t>
            </w:r>
            <w:r w:rsidR="00EB364F" w:rsidRPr="007F683B">
              <w:rPr>
                <w:rFonts w:asciiTheme="minorHAnsi" w:hAnsiTheme="minorHAnsi" w:cs="Arial"/>
                <w:sz w:val="20"/>
                <w:szCs w:val="20"/>
              </w:rPr>
              <w:t>the older</w:t>
            </w:r>
            <w:r w:rsidRPr="007F683B">
              <w:rPr>
                <w:rFonts w:asciiTheme="minorHAnsi" w:hAnsiTheme="minorHAnsi" w:cs="Arial"/>
                <w:sz w:val="20"/>
                <w:szCs w:val="20"/>
              </w:rPr>
              <w:t xml:space="preserve"> age groups the 40 to 70 year olds and the unimmunised?????</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If boys and </w:t>
            </w:r>
            <w:r w:rsidR="00EB364F" w:rsidRPr="007F683B">
              <w:rPr>
                <w:rFonts w:asciiTheme="minorHAnsi" w:hAnsiTheme="minorHAnsi" w:cs="Arial"/>
                <w:sz w:val="20"/>
                <w:szCs w:val="20"/>
              </w:rPr>
              <w:t>men are</w:t>
            </w:r>
            <w:r w:rsidRPr="007F683B">
              <w:rPr>
                <w:rFonts w:asciiTheme="minorHAnsi" w:hAnsiTheme="minorHAnsi" w:cs="Arial"/>
                <w:sz w:val="20"/>
                <w:szCs w:val="20"/>
              </w:rPr>
              <w:t xml:space="preserve"> also immunised then I won't be worried about the change in the age range, </w:t>
            </w:r>
            <w:r w:rsidR="00EB364F" w:rsidRPr="007F683B">
              <w:rPr>
                <w:rFonts w:asciiTheme="minorHAnsi" w:hAnsiTheme="minorHAnsi" w:cs="Arial"/>
                <w:sz w:val="20"/>
                <w:szCs w:val="20"/>
              </w:rPr>
              <w:t>so what</w:t>
            </w:r>
            <w:r w:rsidRPr="007F683B">
              <w:rPr>
                <w:rFonts w:asciiTheme="minorHAnsi" w:hAnsiTheme="minorHAnsi" w:cs="Arial"/>
                <w:sz w:val="20"/>
                <w:szCs w:val="20"/>
              </w:rPr>
              <w:t xml:space="preserve"> I want to know is if a young women engages in sexual relationship at 14 or 15 and assuming she didn't finish the 3 courses or did not get immunised for one reason or another and she picked up HPV 16 or 18, it will be 10 years before she gets on to the programme, </w:t>
            </w:r>
            <w:r w:rsidR="00EB364F" w:rsidRPr="007F683B">
              <w:rPr>
                <w:rFonts w:asciiTheme="minorHAnsi" w:hAnsiTheme="minorHAnsi" w:cs="Arial"/>
                <w:sz w:val="20"/>
                <w:szCs w:val="20"/>
              </w:rPr>
              <w:t>will serious</w:t>
            </w:r>
            <w:r w:rsidRPr="007F683B">
              <w:rPr>
                <w:rFonts w:asciiTheme="minorHAnsi" w:hAnsiTheme="minorHAnsi" w:cs="Arial"/>
                <w:sz w:val="20"/>
                <w:szCs w:val="20"/>
              </w:rPr>
              <w:t xml:space="preserve"> cell changes have happened then??.  Yes.  </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N/A</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See question 4.   What are your suggested strategies for eliminating inequities?    Given Maori and Pacific are a young population, our biggest population bulge is in the 15 - 25 year olds and  in the next 10 years they will form the majority of the NCSP screening cohort, so what are some of the thinking the NSU have in regards to eliminating inequities.  For Pacific ensuring that Pacific populations get Pacific workers to deliver the cervical screening messages  in a way that will ensure they understand and are informed (increased health literacy) so they can make informed decisions - look at how BSA have worked with Pacific organisations, and women in making sure Pacific women are part of the solution.   Increased health literacy  plus effective service providers  who are willing to work with Pacific women to make access to cervical screening less onerous  can only lead to a respectful relationship that ensures Pacific women's screening rate increases. </w:t>
            </w:r>
          </w:p>
        </w:tc>
      </w:tr>
      <w:tr w:rsidR="00706EBC" w:rsidRPr="007F683B" w:rsidTr="00706EBC">
        <w:trPr>
          <w:trHeight w:val="255"/>
        </w:trPr>
        <w:tc>
          <w:tcPr>
            <w:tcW w:w="2972" w:type="dxa"/>
            <w:shd w:val="clear" w:color="auto" w:fill="auto"/>
            <w:noWrap/>
            <w:vAlign w:val="center"/>
            <w:hideMark/>
          </w:tcPr>
          <w:p w:rsidR="00706EBC" w:rsidRPr="007F683B" w:rsidRDefault="00E83627" w:rsidP="00706EBC">
            <w:pPr>
              <w:rPr>
                <w:rFonts w:asciiTheme="minorHAnsi" w:hAnsiTheme="minorHAnsi" w:cs="Arial"/>
                <w:sz w:val="18"/>
                <w:szCs w:val="18"/>
                <w:lang w:eastAsia="en-NZ"/>
              </w:rPr>
            </w:pPr>
            <w:r>
              <w:rPr>
                <w:rFonts w:asciiTheme="minorHAnsi" w:hAnsiTheme="minorHAnsi" w:cs="Arial"/>
                <w:sz w:val="18"/>
                <w:szCs w:val="18"/>
                <w:lang w:eastAsia="en-NZ"/>
              </w:rPr>
              <w:t>Self-sampling</w:t>
            </w:r>
            <w:r w:rsidR="00706EBC" w:rsidRPr="007F683B">
              <w:rPr>
                <w:rFonts w:asciiTheme="minorHAnsi" w:hAnsiTheme="minorHAnsi" w:cs="Arial"/>
                <w:sz w:val="18"/>
                <w:szCs w:val="18"/>
                <w:lang w:eastAsia="en-NZ"/>
              </w:rPr>
              <w:t xml:space="preserve">: </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There is a potential that HPV </w:t>
            </w:r>
            <w:r w:rsidR="00E83627">
              <w:rPr>
                <w:rFonts w:asciiTheme="minorHAnsi" w:hAnsiTheme="minorHAnsi" w:cs="Arial"/>
                <w:sz w:val="20"/>
                <w:szCs w:val="20"/>
              </w:rPr>
              <w:t>self-sampling</w:t>
            </w:r>
            <w:r w:rsidRPr="007F683B">
              <w:rPr>
                <w:rFonts w:asciiTheme="minorHAnsi" w:hAnsiTheme="minorHAnsi" w:cs="Arial"/>
                <w:sz w:val="20"/>
                <w:szCs w:val="20"/>
              </w:rPr>
              <w:t xml:space="preserve"> will only be one step too many, if done at home then the women will need to post or take the sample to the clinic and then if she tests positive a smear test will have to </w:t>
            </w:r>
            <w:r w:rsidRPr="007F683B">
              <w:rPr>
                <w:rFonts w:asciiTheme="minorHAnsi" w:hAnsiTheme="minorHAnsi" w:cs="Arial"/>
                <w:sz w:val="20"/>
                <w:szCs w:val="20"/>
              </w:rPr>
              <w:lastRenderedPageBreak/>
              <w:t xml:space="preserve">be done anyway, that is two test  plus posting or delivering the sample.   If done at the clinic the posting or delivering of the sample is one step not needed plus if taken by a professional only one test is needed even if HPV positive.  And some women especially older Pacific </w:t>
            </w:r>
            <w:r w:rsidR="00EB364F" w:rsidRPr="007F683B">
              <w:rPr>
                <w:rFonts w:asciiTheme="minorHAnsi" w:hAnsiTheme="minorHAnsi" w:cs="Arial"/>
                <w:sz w:val="20"/>
                <w:szCs w:val="20"/>
              </w:rPr>
              <w:t>women (50</w:t>
            </w:r>
            <w:r w:rsidRPr="007F683B">
              <w:rPr>
                <w:rFonts w:asciiTheme="minorHAnsi" w:hAnsiTheme="minorHAnsi" w:cs="Arial"/>
                <w:sz w:val="20"/>
                <w:szCs w:val="20"/>
              </w:rPr>
              <w:t xml:space="preserve">-70 year olds may not feel comfortable with </w:t>
            </w:r>
            <w:r w:rsidR="00E83627">
              <w:rPr>
                <w:rFonts w:asciiTheme="minorHAnsi" w:hAnsiTheme="minorHAnsi" w:cs="Arial"/>
                <w:sz w:val="20"/>
                <w:szCs w:val="20"/>
              </w:rPr>
              <w:t>self-sampling</w:t>
            </w:r>
            <w:r w:rsidRPr="007F683B">
              <w:rPr>
                <w:rFonts w:asciiTheme="minorHAnsi" w:hAnsiTheme="minorHAnsi" w:cs="Arial"/>
                <w:sz w:val="20"/>
                <w:szCs w:val="20"/>
              </w:rPr>
              <w:t xml:space="preserve">.   However giving the women a choice is a good thing, not sure it's about one test versus the other.  The issue for Pacific women not having a </w:t>
            </w:r>
            <w:r w:rsidR="00EB364F" w:rsidRPr="007F683B">
              <w:rPr>
                <w:rFonts w:asciiTheme="minorHAnsi" w:hAnsiTheme="minorHAnsi" w:cs="Arial"/>
                <w:sz w:val="20"/>
                <w:szCs w:val="20"/>
              </w:rPr>
              <w:t>smear is</w:t>
            </w:r>
            <w:r w:rsidRPr="007F683B">
              <w:rPr>
                <w:rFonts w:asciiTheme="minorHAnsi" w:hAnsiTheme="minorHAnsi" w:cs="Arial"/>
                <w:sz w:val="20"/>
                <w:szCs w:val="20"/>
              </w:rPr>
              <w:t xml:space="preserve"> really a failure of the service providers in making sure the screening services they offer are accessible and appropriate for all women. </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lastRenderedPageBreak/>
              <w:t>Invitation and recall to screening:</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Having a register, (only accessed by the screening register and not shared by other government departments), that identifies 25-70 year olds and letter of invite, or incentivising GP services to send letters of invites out to eligible women to be screened. For Pacific face to face works best, but that strategy should be used after a letter of invite has been sent by the GP or PHO, and then followed up, however all that hard work can be lessened if Pacific are given all the information they need to make an informed choice</w:t>
            </w:r>
            <w:r w:rsidR="00EB364F" w:rsidRPr="007F683B">
              <w:rPr>
                <w:rFonts w:asciiTheme="minorHAnsi" w:hAnsiTheme="minorHAnsi" w:cs="Arial"/>
                <w:sz w:val="20"/>
                <w:szCs w:val="20"/>
              </w:rPr>
              <w:t>, in</w:t>
            </w:r>
            <w:r w:rsidRPr="007F683B">
              <w:rPr>
                <w:rFonts w:asciiTheme="minorHAnsi" w:hAnsiTheme="minorHAnsi" w:cs="Arial"/>
                <w:sz w:val="20"/>
                <w:szCs w:val="20"/>
              </w:rPr>
              <w:t xml:space="preserve"> a way that they can understand that information, and the best way is a face to face interaction in the most appropriate language and setting. </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N/A</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Thank you for the opportunity to feed into </w:t>
            </w:r>
            <w:r w:rsidR="00EB364F" w:rsidRPr="007F683B">
              <w:rPr>
                <w:rFonts w:asciiTheme="minorHAnsi" w:hAnsiTheme="minorHAnsi" w:cs="Arial"/>
                <w:sz w:val="20"/>
                <w:szCs w:val="20"/>
              </w:rPr>
              <w:t>this process</w:t>
            </w:r>
            <w:r w:rsidRPr="007F683B">
              <w:rPr>
                <w:rFonts w:asciiTheme="minorHAnsi" w:hAnsiTheme="minorHAnsi" w:cs="Arial"/>
                <w:sz w:val="20"/>
                <w:szCs w:val="20"/>
              </w:rPr>
              <w:t xml:space="preserve">. Suggestion next time have separate questionnaire for health professionals and lay people. </w:t>
            </w:r>
            <w:r w:rsidR="00EB364F" w:rsidRPr="007F683B">
              <w:rPr>
                <w:rFonts w:asciiTheme="minorHAnsi" w:hAnsiTheme="minorHAnsi" w:cs="Arial"/>
                <w:sz w:val="20"/>
                <w:szCs w:val="20"/>
              </w:rPr>
              <w:t>Hope</w:t>
            </w:r>
            <w:r w:rsidRPr="007F683B">
              <w:rPr>
                <w:rFonts w:asciiTheme="minorHAnsi" w:hAnsiTheme="minorHAnsi" w:cs="Arial"/>
                <w:sz w:val="20"/>
                <w:szCs w:val="20"/>
              </w:rPr>
              <w:t xml:space="preserve"> to get some feedback, even if it's a summary of the submissions.  Thanks</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082015" w:rsidRPr="007F683B" w:rsidTr="00082015">
        <w:trPr>
          <w:cantSplit/>
          <w:trHeight w:val="274"/>
        </w:trPr>
        <w:tc>
          <w:tcPr>
            <w:tcW w:w="567" w:type="dxa"/>
            <w:vMerge w:val="restart"/>
            <w:shd w:val="clear" w:color="auto" w:fill="auto"/>
            <w:tcMar>
              <w:left w:w="0" w:type="dxa"/>
              <w:right w:w="0" w:type="dxa"/>
            </w:tcMar>
            <w:vAlign w:val="center"/>
          </w:tcPr>
          <w:p w:rsidR="00082015" w:rsidRPr="007F683B" w:rsidRDefault="00082015" w:rsidP="00082015">
            <w:pPr>
              <w:jc w:val="center"/>
              <w:rPr>
                <w:rFonts w:asciiTheme="minorHAnsi" w:hAnsiTheme="minorHAnsi" w:cs="Arial"/>
                <w:b/>
                <w:sz w:val="28"/>
                <w:szCs w:val="28"/>
              </w:rPr>
            </w:pPr>
            <w:r w:rsidRPr="007F683B">
              <w:rPr>
                <w:rFonts w:asciiTheme="minorHAnsi" w:hAnsiTheme="minorHAnsi" w:cs="Arial"/>
                <w:b/>
                <w:sz w:val="28"/>
                <w:szCs w:val="28"/>
              </w:rPr>
              <w:lastRenderedPageBreak/>
              <w:t>25</w:t>
            </w:r>
          </w:p>
        </w:tc>
        <w:tc>
          <w:tcPr>
            <w:tcW w:w="2410" w:type="dxa"/>
            <w:shd w:val="clear" w:color="auto" w:fill="000000" w:themeFill="text1"/>
            <w:vAlign w:val="center"/>
          </w:tcPr>
          <w:p w:rsidR="00082015" w:rsidRPr="007F683B" w:rsidRDefault="00082015" w:rsidP="00082015">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082015" w:rsidRPr="007F683B" w:rsidRDefault="00082015" w:rsidP="00082015">
            <w:pPr>
              <w:rPr>
                <w:rFonts w:asciiTheme="minorHAnsi" w:hAnsiTheme="minorHAnsi" w:cs="Arial"/>
                <w:sz w:val="20"/>
                <w:szCs w:val="20"/>
              </w:rPr>
            </w:pPr>
            <w:r w:rsidRPr="007F683B">
              <w:rPr>
                <w:rFonts w:asciiTheme="minorHAnsi" w:hAnsiTheme="minorHAnsi" w:cs="Arial"/>
                <w:sz w:val="20"/>
                <w:szCs w:val="20"/>
              </w:rPr>
              <w:t>Diane Van de Mark</w:t>
            </w:r>
          </w:p>
        </w:tc>
      </w:tr>
      <w:tr w:rsidR="00082015" w:rsidRPr="007F683B" w:rsidTr="00082015">
        <w:trPr>
          <w:cantSplit/>
          <w:trHeight w:val="221"/>
        </w:trPr>
        <w:tc>
          <w:tcPr>
            <w:tcW w:w="567" w:type="dxa"/>
            <w:vMerge/>
            <w:shd w:val="clear" w:color="auto" w:fill="auto"/>
            <w:tcMar>
              <w:left w:w="0" w:type="dxa"/>
              <w:right w:w="0" w:type="dxa"/>
            </w:tcMar>
            <w:vAlign w:val="center"/>
          </w:tcPr>
          <w:p w:rsidR="00082015" w:rsidRPr="007F683B" w:rsidRDefault="00082015" w:rsidP="00082015">
            <w:pPr>
              <w:jc w:val="center"/>
              <w:rPr>
                <w:rFonts w:asciiTheme="minorHAnsi" w:hAnsiTheme="minorHAnsi" w:cs="Arial"/>
                <w:b/>
                <w:sz w:val="28"/>
                <w:szCs w:val="28"/>
              </w:rPr>
            </w:pPr>
          </w:p>
        </w:tc>
        <w:tc>
          <w:tcPr>
            <w:tcW w:w="2410" w:type="dxa"/>
            <w:shd w:val="clear" w:color="auto" w:fill="000000" w:themeFill="text1"/>
            <w:vAlign w:val="center"/>
          </w:tcPr>
          <w:p w:rsidR="00082015" w:rsidRPr="007F683B" w:rsidRDefault="00082015" w:rsidP="00082015">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082015" w:rsidRPr="007F683B" w:rsidRDefault="00082015" w:rsidP="00082015">
            <w:pPr>
              <w:rPr>
                <w:rFonts w:asciiTheme="minorHAnsi" w:hAnsiTheme="minorHAnsi" w:cs="Arial"/>
                <w:sz w:val="20"/>
                <w:szCs w:val="20"/>
              </w:rPr>
            </w:pPr>
            <w:proofErr w:type="spellStart"/>
            <w:r w:rsidRPr="007F683B">
              <w:rPr>
                <w:rFonts w:asciiTheme="minorHAnsi" w:hAnsiTheme="minorHAnsi" w:cs="Arial"/>
                <w:sz w:val="20"/>
                <w:szCs w:val="20"/>
              </w:rPr>
              <w:t>Tairawhiti</w:t>
            </w:r>
            <w:proofErr w:type="spellEnd"/>
            <w:r w:rsidRPr="007F683B">
              <w:rPr>
                <w:rFonts w:asciiTheme="minorHAnsi" w:hAnsiTheme="minorHAnsi" w:cs="Arial"/>
                <w:sz w:val="20"/>
                <w:szCs w:val="20"/>
              </w:rPr>
              <w:t xml:space="preserve"> District Health (</w:t>
            </w:r>
            <w:proofErr w:type="spellStart"/>
            <w:r w:rsidRPr="007F683B">
              <w:rPr>
                <w:rFonts w:asciiTheme="minorHAnsi" w:hAnsiTheme="minorHAnsi" w:cs="Arial"/>
                <w:sz w:val="20"/>
                <w:szCs w:val="20"/>
              </w:rPr>
              <w:t>Gisborne</w:t>
            </w:r>
            <w:proofErr w:type="spellEnd"/>
            <w:r w:rsidRPr="007F683B">
              <w:rPr>
                <w:rFonts w:asciiTheme="minorHAnsi" w:hAnsiTheme="minorHAnsi" w:cs="Arial"/>
                <w:sz w:val="20"/>
                <w:szCs w:val="20"/>
              </w:rPr>
              <w:t xml:space="preserve"> Hospital)</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520"/>
      </w:tblGrid>
      <w:tr w:rsidR="00706EBC" w:rsidRPr="007F683B" w:rsidTr="00E83265">
        <w:trPr>
          <w:trHeight w:val="255"/>
        </w:trPr>
        <w:tc>
          <w:tcPr>
            <w:tcW w:w="2689"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520"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4275333335</w:t>
            </w:r>
          </w:p>
        </w:tc>
      </w:tr>
      <w:tr w:rsidR="007630B2" w:rsidRPr="007F683B" w:rsidTr="00E83265">
        <w:trPr>
          <w:trHeight w:val="255"/>
        </w:trPr>
        <w:tc>
          <w:tcPr>
            <w:tcW w:w="2689" w:type="dxa"/>
            <w:shd w:val="clear" w:color="auto" w:fill="auto"/>
            <w:noWrap/>
          </w:tcPr>
          <w:p w:rsidR="007630B2" w:rsidRPr="007F683B" w:rsidRDefault="007630B2" w:rsidP="007630B2">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520" w:type="dxa"/>
            <w:shd w:val="clear" w:color="auto" w:fill="auto"/>
            <w:noWrap/>
          </w:tcPr>
          <w:p w:rsidR="007630B2" w:rsidRPr="007F683B" w:rsidRDefault="007630B2" w:rsidP="007630B2">
            <w:pPr>
              <w:rPr>
                <w:rFonts w:asciiTheme="minorHAnsi" w:hAnsiTheme="minorHAnsi" w:cs="Arial"/>
                <w:sz w:val="20"/>
                <w:szCs w:val="20"/>
              </w:rPr>
            </w:pPr>
          </w:p>
        </w:tc>
      </w:tr>
      <w:tr w:rsidR="007630B2" w:rsidRPr="007F683B" w:rsidTr="00E83265">
        <w:trPr>
          <w:trHeight w:val="255"/>
        </w:trPr>
        <w:tc>
          <w:tcPr>
            <w:tcW w:w="2689" w:type="dxa"/>
            <w:shd w:val="clear" w:color="auto" w:fill="auto"/>
            <w:noWrap/>
          </w:tcPr>
          <w:p w:rsidR="007630B2" w:rsidRPr="007F683B" w:rsidRDefault="00B217D7" w:rsidP="007630B2">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520" w:type="dxa"/>
            <w:shd w:val="clear" w:color="auto" w:fill="auto"/>
            <w:noWrap/>
          </w:tcPr>
          <w:p w:rsidR="007630B2" w:rsidRPr="007F683B" w:rsidRDefault="007630B2" w:rsidP="007630B2">
            <w:pPr>
              <w:rPr>
                <w:rFonts w:asciiTheme="minorHAnsi" w:hAnsiTheme="minorHAnsi" w:cs="Arial"/>
                <w:sz w:val="20"/>
                <w:szCs w:val="20"/>
              </w:rPr>
            </w:pPr>
          </w:p>
        </w:tc>
      </w:tr>
      <w:tr w:rsidR="00706EBC" w:rsidRPr="007F683B" w:rsidTr="00E83265">
        <w:trPr>
          <w:trHeight w:val="255"/>
        </w:trPr>
        <w:tc>
          <w:tcPr>
            <w:tcW w:w="2689" w:type="dxa"/>
            <w:shd w:val="clear" w:color="auto" w:fill="auto"/>
            <w:noWrap/>
            <w:vAlign w:val="center"/>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520"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Diane Van de Mark</w:t>
            </w:r>
          </w:p>
        </w:tc>
      </w:tr>
      <w:tr w:rsidR="00706EBC" w:rsidRPr="007F683B" w:rsidTr="00E83265">
        <w:trPr>
          <w:trHeight w:val="255"/>
        </w:trPr>
        <w:tc>
          <w:tcPr>
            <w:tcW w:w="2689"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520" w:type="dxa"/>
            <w:shd w:val="clear" w:color="auto" w:fill="auto"/>
            <w:noWrap/>
          </w:tcPr>
          <w:p w:rsidR="00706EBC" w:rsidRPr="007F683B" w:rsidRDefault="00706EBC" w:rsidP="00706EBC">
            <w:pPr>
              <w:rPr>
                <w:rFonts w:asciiTheme="minorHAnsi" w:hAnsiTheme="minorHAnsi" w:cs="Arial"/>
                <w:sz w:val="20"/>
                <w:szCs w:val="20"/>
              </w:rPr>
            </w:pPr>
            <w:proofErr w:type="spellStart"/>
            <w:r w:rsidRPr="007F683B">
              <w:rPr>
                <w:rFonts w:asciiTheme="minorHAnsi" w:hAnsiTheme="minorHAnsi" w:cs="Arial"/>
                <w:sz w:val="20"/>
                <w:szCs w:val="20"/>
              </w:rPr>
              <w:t>Tairawhiti</w:t>
            </w:r>
            <w:proofErr w:type="spellEnd"/>
            <w:r w:rsidRPr="007F683B">
              <w:rPr>
                <w:rFonts w:asciiTheme="minorHAnsi" w:hAnsiTheme="minorHAnsi" w:cs="Arial"/>
                <w:sz w:val="20"/>
                <w:szCs w:val="20"/>
              </w:rPr>
              <w:t xml:space="preserve"> District Health (</w:t>
            </w:r>
            <w:proofErr w:type="spellStart"/>
            <w:r w:rsidRPr="007F683B">
              <w:rPr>
                <w:rFonts w:asciiTheme="minorHAnsi" w:hAnsiTheme="minorHAnsi" w:cs="Arial"/>
                <w:sz w:val="20"/>
                <w:szCs w:val="20"/>
              </w:rPr>
              <w:t>Gisborne</w:t>
            </w:r>
            <w:proofErr w:type="spellEnd"/>
            <w:r w:rsidRPr="007F683B">
              <w:rPr>
                <w:rFonts w:asciiTheme="minorHAnsi" w:hAnsiTheme="minorHAnsi" w:cs="Arial"/>
                <w:sz w:val="20"/>
                <w:szCs w:val="20"/>
              </w:rPr>
              <w:t xml:space="preserve"> Hospital)</w:t>
            </w:r>
          </w:p>
        </w:tc>
      </w:tr>
      <w:tr w:rsidR="00706EBC" w:rsidRPr="007F683B" w:rsidTr="00E83265">
        <w:trPr>
          <w:trHeight w:val="255"/>
        </w:trPr>
        <w:tc>
          <w:tcPr>
            <w:tcW w:w="2689"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520"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diane.vandemark@tdh.org.nz</w:t>
            </w:r>
          </w:p>
        </w:tc>
      </w:tr>
      <w:tr w:rsidR="00706EBC" w:rsidRPr="007F683B" w:rsidTr="00E83265">
        <w:trPr>
          <w:trHeight w:val="255"/>
        </w:trPr>
        <w:tc>
          <w:tcPr>
            <w:tcW w:w="2689"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520"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I support primary HPV screening and repeat every 5 years, but ONLY once we have a well </w:t>
            </w:r>
            <w:r w:rsidR="00EB364F" w:rsidRPr="007F683B">
              <w:rPr>
                <w:rFonts w:asciiTheme="minorHAnsi" w:hAnsiTheme="minorHAnsi" w:cs="Arial"/>
                <w:sz w:val="20"/>
                <w:szCs w:val="20"/>
              </w:rPr>
              <w:t>vaccinated</w:t>
            </w:r>
            <w:r w:rsidRPr="007F683B">
              <w:rPr>
                <w:rFonts w:asciiTheme="minorHAnsi" w:hAnsiTheme="minorHAnsi" w:cs="Arial"/>
                <w:sz w:val="20"/>
                <w:szCs w:val="20"/>
              </w:rPr>
              <w:t xml:space="preserve"> population.  If we suddenly change to first screen at 25 without a "bridging" policy, there will be a small but significant number of unvaccinated women who will develop cervical cancer as a result.</w:t>
            </w:r>
          </w:p>
        </w:tc>
      </w:tr>
      <w:tr w:rsidR="00706EBC" w:rsidRPr="007F683B" w:rsidTr="00E83265">
        <w:trPr>
          <w:trHeight w:val="255"/>
        </w:trPr>
        <w:tc>
          <w:tcPr>
            <w:tcW w:w="2689"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520"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E83265">
        <w:trPr>
          <w:trHeight w:val="255"/>
        </w:trPr>
        <w:tc>
          <w:tcPr>
            <w:tcW w:w="2689"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520"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In my experience HPV screening is not 100% reliable.  Especially in women with a history of high grade lesions which have been treated, I think that screening every 5 years is not adequate.    Perhaps a shorter screening interval for older women, especially if they have new partners.</w:t>
            </w:r>
          </w:p>
        </w:tc>
      </w:tr>
      <w:tr w:rsidR="00706EBC" w:rsidRPr="007F683B" w:rsidTr="00E83265">
        <w:trPr>
          <w:trHeight w:val="255"/>
        </w:trPr>
        <w:tc>
          <w:tcPr>
            <w:tcW w:w="2689"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520"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In our population it is not unusual to have first sexual exposure in pre-teen years.  Do we have experience in first screening at 25 for women in this category?  They might well have had their transient HPV infections in the teen years, so a +HRHPV at age 20-25 might well mean a true high grade lesion from persistent virus</w:t>
            </w:r>
            <w:r w:rsidR="00EB364F" w:rsidRPr="007F683B">
              <w:rPr>
                <w:rFonts w:asciiTheme="minorHAnsi" w:hAnsiTheme="minorHAnsi" w:cs="Arial"/>
                <w:sz w:val="20"/>
                <w:szCs w:val="20"/>
              </w:rPr>
              <w:t>.</w:t>
            </w:r>
            <w:r w:rsidRPr="007F683B">
              <w:rPr>
                <w:rFonts w:asciiTheme="minorHAnsi" w:hAnsiTheme="minorHAnsi" w:cs="Arial"/>
                <w:sz w:val="20"/>
                <w:szCs w:val="20"/>
              </w:rPr>
              <w:t xml:space="preserve">    </w:t>
            </w:r>
            <w:r w:rsidR="00EB364F" w:rsidRPr="007F683B">
              <w:rPr>
                <w:rFonts w:asciiTheme="minorHAnsi" w:hAnsiTheme="minorHAnsi" w:cs="Arial"/>
                <w:sz w:val="20"/>
                <w:szCs w:val="20"/>
              </w:rPr>
              <w:t>Definitely an</w:t>
            </w:r>
            <w:r w:rsidRPr="007F683B">
              <w:rPr>
                <w:rFonts w:asciiTheme="minorHAnsi" w:hAnsiTheme="minorHAnsi" w:cs="Arial"/>
                <w:sz w:val="20"/>
                <w:szCs w:val="20"/>
              </w:rPr>
              <w:t xml:space="preserve"> exit test for screening between ages 69 and 74.</w:t>
            </w:r>
          </w:p>
        </w:tc>
      </w:tr>
      <w:tr w:rsidR="00706EBC" w:rsidRPr="007F683B" w:rsidTr="00E83265">
        <w:trPr>
          <w:trHeight w:val="255"/>
        </w:trPr>
        <w:tc>
          <w:tcPr>
            <w:tcW w:w="2689"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520"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We would cope with an increase in referrals, just as we coped with the "tidal wave" of women who came to us after the </w:t>
            </w:r>
            <w:proofErr w:type="spellStart"/>
            <w:r w:rsidRPr="007F683B">
              <w:rPr>
                <w:rFonts w:asciiTheme="minorHAnsi" w:hAnsiTheme="minorHAnsi" w:cs="Arial"/>
                <w:sz w:val="20"/>
                <w:szCs w:val="20"/>
              </w:rPr>
              <w:t>Gisborne</w:t>
            </w:r>
            <w:proofErr w:type="spellEnd"/>
            <w:r w:rsidRPr="007F683B">
              <w:rPr>
                <w:rFonts w:asciiTheme="minorHAnsi" w:hAnsiTheme="minorHAnsi" w:cs="Arial"/>
                <w:sz w:val="20"/>
                <w:szCs w:val="20"/>
              </w:rPr>
              <w:t xml:space="preserve"> Investigation.    Moderately important, but </w:t>
            </w:r>
            <w:proofErr w:type="spellStart"/>
            <w:r w:rsidRPr="007F683B">
              <w:rPr>
                <w:rFonts w:asciiTheme="minorHAnsi" w:hAnsiTheme="minorHAnsi" w:cs="Arial"/>
                <w:sz w:val="20"/>
                <w:szCs w:val="20"/>
              </w:rPr>
              <w:t>colposcopic</w:t>
            </w:r>
            <w:proofErr w:type="spellEnd"/>
            <w:r w:rsidRPr="007F683B">
              <w:rPr>
                <w:rFonts w:asciiTheme="minorHAnsi" w:hAnsiTheme="minorHAnsi" w:cs="Arial"/>
                <w:sz w:val="20"/>
                <w:szCs w:val="20"/>
              </w:rPr>
              <w:t xml:space="preserve"> </w:t>
            </w:r>
            <w:proofErr w:type="spellStart"/>
            <w:r w:rsidRPr="007F683B">
              <w:rPr>
                <w:rFonts w:asciiTheme="minorHAnsi" w:hAnsiTheme="minorHAnsi" w:cs="Arial"/>
                <w:sz w:val="20"/>
                <w:szCs w:val="20"/>
              </w:rPr>
              <w:t>mpresson</w:t>
            </w:r>
            <w:proofErr w:type="spellEnd"/>
            <w:r w:rsidRPr="007F683B">
              <w:rPr>
                <w:rFonts w:asciiTheme="minorHAnsi" w:hAnsiTheme="minorHAnsi" w:cs="Arial"/>
                <w:sz w:val="20"/>
                <w:szCs w:val="20"/>
              </w:rPr>
              <w:t xml:space="preserve"> and HR HPV test would suffice.</w:t>
            </w:r>
          </w:p>
        </w:tc>
      </w:tr>
      <w:tr w:rsidR="00706EBC" w:rsidRPr="007F683B" w:rsidTr="00E83265">
        <w:trPr>
          <w:trHeight w:val="255"/>
        </w:trPr>
        <w:tc>
          <w:tcPr>
            <w:tcW w:w="2689"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520"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We need a well thought-out publicity </w:t>
            </w:r>
            <w:r w:rsidR="00EB364F" w:rsidRPr="007F683B">
              <w:rPr>
                <w:rFonts w:asciiTheme="minorHAnsi" w:hAnsiTheme="minorHAnsi" w:cs="Arial"/>
                <w:sz w:val="20"/>
                <w:szCs w:val="20"/>
              </w:rPr>
              <w:t>campaign</w:t>
            </w:r>
            <w:r w:rsidRPr="007F683B">
              <w:rPr>
                <w:rFonts w:asciiTheme="minorHAnsi" w:hAnsiTheme="minorHAnsi" w:cs="Arial"/>
                <w:sz w:val="20"/>
                <w:szCs w:val="20"/>
              </w:rPr>
              <w:t xml:space="preserve"> to get much better "buy-in" for HPV vaccinations.  Hopefully this would greatly improve the </w:t>
            </w:r>
            <w:r w:rsidR="00EB364F" w:rsidRPr="007F683B">
              <w:rPr>
                <w:rFonts w:asciiTheme="minorHAnsi" w:hAnsiTheme="minorHAnsi" w:cs="Arial"/>
                <w:sz w:val="20"/>
                <w:szCs w:val="20"/>
              </w:rPr>
              <w:t>percentage</w:t>
            </w:r>
            <w:r w:rsidRPr="007F683B">
              <w:rPr>
                <w:rFonts w:asciiTheme="minorHAnsi" w:hAnsiTheme="minorHAnsi" w:cs="Arial"/>
                <w:sz w:val="20"/>
                <w:szCs w:val="20"/>
              </w:rPr>
              <w:t xml:space="preserve"> of women vaccinated, and provide some herd immunity for the rest.    High vaccination rates seem to me to be absolutely key.</w:t>
            </w:r>
          </w:p>
        </w:tc>
      </w:tr>
      <w:tr w:rsidR="00706EBC" w:rsidRPr="007F683B" w:rsidTr="00E83265">
        <w:trPr>
          <w:trHeight w:val="255"/>
        </w:trPr>
        <w:tc>
          <w:tcPr>
            <w:tcW w:w="2689" w:type="dxa"/>
            <w:shd w:val="clear" w:color="auto" w:fill="auto"/>
            <w:noWrap/>
            <w:vAlign w:val="center"/>
            <w:hideMark/>
          </w:tcPr>
          <w:p w:rsidR="00706EBC" w:rsidRPr="007F683B" w:rsidRDefault="00E83627" w:rsidP="00706EBC">
            <w:pPr>
              <w:rPr>
                <w:rFonts w:asciiTheme="minorHAnsi" w:hAnsiTheme="minorHAnsi" w:cs="Arial"/>
                <w:sz w:val="18"/>
                <w:szCs w:val="18"/>
                <w:lang w:eastAsia="en-NZ"/>
              </w:rPr>
            </w:pPr>
            <w:r>
              <w:rPr>
                <w:rFonts w:asciiTheme="minorHAnsi" w:hAnsiTheme="minorHAnsi" w:cs="Arial"/>
                <w:sz w:val="18"/>
                <w:szCs w:val="18"/>
                <w:lang w:eastAsia="en-NZ"/>
              </w:rPr>
              <w:t>Self-sampling</w:t>
            </w:r>
            <w:r w:rsidR="00706EBC" w:rsidRPr="007F683B">
              <w:rPr>
                <w:rFonts w:asciiTheme="minorHAnsi" w:hAnsiTheme="minorHAnsi" w:cs="Arial"/>
                <w:sz w:val="18"/>
                <w:szCs w:val="18"/>
                <w:lang w:eastAsia="en-NZ"/>
              </w:rPr>
              <w:t xml:space="preserve">: </w:t>
            </w:r>
          </w:p>
        </w:tc>
        <w:tc>
          <w:tcPr>
            <w:tcW w:w="6520"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We need to beware of giving the impression that self-sampling is as accurate as any other method ....it should not be thought of as an acceptable alternative for most women.    We find it is difficult to get women to come for colposcopy even when they have a high-grade smear result....frequent DNAs.  I think we would find the same with HPV tests.  I would prefer immediate referral to colposcopy, otherwise a woman would have had 3 vaginal exams by the time a biopsy is done, rather than 2.    Many women, particularly older women are not comfortable with their bodies...don't know how well </w:t>
            </w:r>
            <w:r w:rsidR="00EB364F" w:rsidRPr="007F683B">
              <w:rPr>
                <w:rFonts w:asciiTheme="minorHAnsi" w:hAnsiTheme="minorHAnsi" w:cs="Arial"/>
                <w:sz w:val="20"/>
                <w:szCs w:val="20"/>
              </w:rPr>
              <w:t>the sample</w:t>
            </w:r>
            <w:r w:rsidRPr="007F683B">
              <w:rPr>
                <w:rFonts w:asciiTheme="minorHAnsi" w:hAnsiTheme="minorHAnsi" w:cs="Arial"/>
                <w:sz w:val="20"/>
                <w:szCs w:val="20"/>
              </w:rPr>
              <w:t xml:space="preserve"> would be obtained.</w:t>
            </w:r>
          </w:p>
        </w:tc>
      </w:tr>
      <w:tr w:rsidR="00706EBC" w:rsidRPr="007F683B" w:rsidTr="00E83265">
        <w:trPr>
          <w:trHeight w:val="255"/>
        </w:trPr>
        <w:tc>
          <w:tcPr>
            <w:tcW w:w="2689"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520"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Would need to have good communication between vaccination register and HPV results.    Do we have to reinvent the wheel?  Have women enter the programme the same way they do now - publicity, word of mouth, GP and screeners.  Don't know how the current recall programme works but should be able to have a similar system.  Would need to be sure that transient women are not lost to follow-up.</w:t>
            </w:r>
          </w:p>
        </w:tc>
      </w:tr>
      <w:tr w:rsidR="00706EBC" w:rsidRPr="007F683B" w:rsidTr="00E83265">
        <w:trPr>
          <w:trHeight w:val="255"/>
        </w:trPr>
        <w:tc>
          <w:tcPr>
            <w:tcW w:w="2689"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520"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E83265">
        <w:trPr>
          <w:trHeight w:val="255"/>
        </w:trPr>
        <w:tc>
          <w:tcPr>
            <w:tcW w:w="2689"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520"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VACCINATE, VACCINATE, </w:t>
            </w:r>
            <w:r w:rsidR="00EB364F" w:rsidRPr="007F683B">
              <w:rPr>
                <w:rFonts w:asciiTheme="minorHAnsi" w:hAnsiTheme="minorHAnsi" w:cs="Arial"/>
                <w:sz w:val="20"/>
                <w:szCs w:val="20"/>
              </w:rPr>
              <w:t>VACCINATE and</w:t>
            </w:r>
            <w:r w:rsidRPr="007F683B">
              <w:rPr>
                <w:rFonts w:asciiTheme="minorHAnsi" w:hAnsiTheme="minorHAnsi" w:cs="Arial"/>
                <w:sz w:val="20"/>
                <w:szCs w:val="20"/>
              </w:rPr>
              <w:t xml:space="preserve"> transition into the new system gradually until vaccination rates are appropriately high.  80%?</w:t>
            </w:r>
          </w:p>
        </w:tc>
      </w:tr>
    </w:tbl>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26</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 xml:space="preserve">private </w:t>
            </w:r>
          </w:p>
        </w:tc>
      </w:tr>
    </w:tbl>
    <w:tbl>
      <w:tblPr>
        <w:tblpPr w:leftFromText="180" w:rightFromText="180" w:tblpY="690"/>
        <w:tblW w:w="9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7209"/>
      </w:tblGrid>
      <w:tr w:rsidR="00706EBC" w:rsidRPr="007F683B" w:rsidTr="007630B2">
        <w:trPr>
          <w:trHeight w:val="255"/>
        </w:trPr>
        <w:tc>
          <w:tcPr>
            <w:tcW w:w="209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7209"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4277031247</w:t>
            </w:r>
          </w:p>
        </w:tc>
      </w:tr>
      <w:tr w:rsidR="007630B2" w:rsidRPr="007F683B" w:rsidTr="00B217D7">
        <w:trPr>
          <w:trHeight w:val="255"/>
        </w:trPr>
        <w:tc>
          <w:tcPr>
            <w:tcW w:w="2092" w:type="dxa"/>
            <w:shd w:val="clear" w:color="auto" w:fill="auto"/>
            <w:noWrap/>
            <w:vAlign w:val="center"/>
          </w:tcPr>
          <w:p w:rsidR="007630B2" w:rsidRPr="007F683B" w:rsidRDefault="007630B2" w:rsidP="007630B2">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7209"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7630B2" w:rsidRPr="007F683B" w:rsidTr="00B217D7">
        <w:trPr>
          <w:trHeight w:val="255"/>
        </w:trPr>
        <w:tc>
          <w:tcPr>
            <w:tcW w:w="2092" w:type="dxa"/>
            <w:shd w:val="clear" w:color="auto" w:fill="auto"/>
            <w:noWrap/>
            <w:vAlign w:val="center"/>
          </w:tcPr>
          <w:p w:rsidR="007630B2" w:rsidRPr="007F683B" w:rsidRDefault="00B217D7" w:rsidP="007630B2">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7209" w:type="dxa"/>
            <w:shd w:val="clear" w:color="auto" w:fill="auto"/>
            <w:noWrap/>
          </w:tcPr>
          <w:p w:rsidR="007630B2" w:rsidRPr="007F683B" w:rsidRDefault="007630B2" w:rsidP="007630B2">
            <w:pPr>
              <w:rPr>
                <w:rFonts w:asciiTheme="minorHAnsi" w:hAnsiTheme="minorHAnsi" w:cs="Arial"/>
                <w:sz w:val="20"/>
                <w:szCs w:val="20"/>
              </w:rPr>
            </w:pPr>
            <w:r w:rsidRPr="007F683B">
              <w:rPr>
                <w:rFonts w:asciiTheme="minorHAnsi" w:hAnsiTheme="minorHAnsi" w:cs="Arial"/>
                <w:sz w:val="20"/>
                <w:szCs w:val="20"/>
              </w:rPr>
              <w:t>I do not want my personal details included in the published summary of submissions</w:t>
            </w:r>
          </w:p>
        </w:tc>
      </w:tr>
      <w:tr w:rsidR="00706EBC" w:rsidRPr="007F683B" w:rsidTr="007630B2">
        <w:trPr>
          <w:trHeight w:val="255"/>
        </w:trPr>
        <w:tc>
          <w:tcPr>
            <w:tcW w:w="2092" w:type="dxa"/>
            <w:shd w:val="clear" w:color="auto" w:fill="auto"/>
            <w:noWrap/>
            <w:vAlign w:val="center"/>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7209" w:type="dxa"/>
            <w:shd w:val="clear" w:color="auto" w:fill="auto"/>
            <w:noWrap/>
          </w:tcPr>
          <w:p w:rsidR="00706EBC" w:rsidRPr="007F683B" w:rsidRDefault="00F20FA0" w:rsidP="00706EBC">
            <w:pPr>
              <w:rPr>
                <w:rFonts w:asciiTheme="minorHAnsi" w:hAnsiTheme="minorHAnsi" w:cs="Arial"/>
                <w:sz w:val="20"/>
                <w:szCs w:val="20"/>
              </w:rPr>
            </w:pPr>
            <w:r w:rsidRPr="007F683B">
              <w:rPr>
                <w:rFonts w:asciiTheme="minorHAnsi" w:hAnsiTheme="minorHAnsi" w:cs="Arial"/>
                <w:sz w:val="20"/>
                <w:szCs w:val="20"/>
              </w:rPr>
              <w:t>[redacted]</w:t>
            </w:r>
          </w:p>
        </w:tc>
      </w:tr>
      <w:tr w:rsidR="00706EBC" w:rsidRPr="007F683B" w:rsidTr="007630B2">
        <w:trPr>
          <w:trHeight w:val="255"/>
        </w:trPr>
        <w:tc>
          <w:tcPr>
            <w:tcW w:w="209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7209"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Private</w:t>
            </w:r>
          </w:p>
        </w:tc>
      </w:tr>
      <w:tr w:rsidR="00706EBC" w:rsidRPr="007F683B" w:rsidTr="007630B2">
        <w:trPr>
          <w:trHeight w:val="255"/>
        </w:trPr>
        <w:tc>
          <w:tcPr>
            <w:tcW w:w="209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7209" w:type="dxa"/>
            <w:shd w:val="clear" w:color="auto" w:fill="auto"/>
            <w:noWrap/>
          </w:tcPr>
          <w:p w:rsidR="00706EBC" w:rsidRPr="007F683B" w:rsidRDefault="00F20FA0" w:rsidP="00706EBC">
            <w:pPr>
              <w:rPr>
                <w:rFonts w:asciiTheme="minorHAnsi" w:hAnsiTheme="minorHAnsi" w:cs="Arial"/>
                <w:sz w:val="20"/>
                <w:szCs w:val="20"/>
              </w:rPr>
            </w:pPr>
            <w:r w:rsidRPr="007F683B">
              <w:rPr>
                <w:rFonts w:asciiTheme="minorHAnsi" w:hAnsiTheme="minorHAnsi" w:cs="Arial"/>
                <w:sz w:val="20"/>
                <w:szCs w:val="20"/>
              </w:rPr>
              <w:t>[redacted]</w:t>
            </w:r>
          </w:p>
        </w:tc>
      </w:tr>
      <w:tr w:rsidR="00706EBC" w:rsidRPr="007F683B" w:rsidTr="007630B2">
        <w:trPr>
          <w:trHeight w:val="255"/>
        </w:trPr>
        <w:tc>
          <w:tcPr>
            <w:tcW w:w="209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7209"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I believe the NCSP will have reviewed and chosen the most appropriate preferred pathway using the most accurate test available.   The NCSP should firstly ensure that patient safety remains at the forefront of all decisions made.     The NCSP could investigate all available options to ensure cancer and pre-cancer detection is increased over current standard practice.     The NCSP could investigate criteria for inclusion of specific HPV tests. The </w:t>
            </w:r>
            <w:proofErr w:type="spellStart"/>
            <w:r w:rsidRPr="007F683B">
              <w:rPr>
                <w:rFonts w:asciiTheme="minorHAnsi" w:hAnsiTheme="minorHAnsi" w:cs="Arial"/>
                <w:sz w:val="20"/>
                <w:szCs w:val="20"/>
              </w:rPr>
              <w:t>cobas</w:t>
            </w:r>
            <w:proofErr w:type="spellEnd"/>
            <w:r w:rsidRPr="007F683B">
              <w:rPr>
                <w:rFonts w:asciiTheme="minorHAnsi" w:hAnsiTheme="minorHAnsi" w:cs="Arial"/>
                <w:sz w:val="20"/>
                <w:szCs w:val="20"/>
              </w:rPr>
              <w:t xml:space="preserve">® HPV test is the only clinically validated, FDA-approved and CE-IVD marked assay for first-line, primary screening of cervical cancer. There is a risk of utilising any other test which may not meet certain standards.    The NCSP could investigate NZ specific experience utilising HPV testing (such as the COMPASS study which utilises the </w:t>
            </w:r>
            <w:proofErr w:type="spellStart"/>
            <w:r w:rsidRPr="007F683B">
              <w:rPr>
                <w:rFonts w:asciiTheme="minorHAnsi" w:hAnsiTheme="minorHAnsi" w:cs="Arial"/>
                <w:sz w:val="20"/>
                <w:szCs w:val="20"/>
              </w:rPr>
              <w:t>cobas</w:t>
            </w:r>
            <w:proofErr w:type="spellEnd"/>
            <w:r w:rsidRPr="007F683B">
              <w:rPr>
                <w:rFonts w:asciiTheme="minorHAnsi" w:hAnsiTheme="minorHAnsi" w:cs="Arial"/>
                <w:sz w:val="20"/>
                <w:szCs w:val="20"/>
              </w:rPr>
              <w:t xml:space="preserve">® HPV test); to help understand operational components.  </w:t>
            </w:r>
          </w:p>
        </w:tc>
      </w:tr>
      <w:tr w:rsidR="00706EBC" w:rsidRPr="007F683B" w:rsidTr="007630B2">
        <w:trPr>
          <w:trHeight w:val="255"/>
        </w:trPr>
        <w:tc>
          <w:tcPr>
            <w:tcW w:w="209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7209" w:type="dxa"/>
            <w:shd w:val="clear" w:color="auto" w:fill="auto"/>
            <w:noWrap/>
          </w:tcPr>
          <w:p w:rsidR="00706EBC" w:rsidRPr="007F683B" w:rsidRDefault="00706EBC" w:rsidP="008B2A74">
            <w:pPr>
              <w:rPr>
                <w:rFonts w:asciiTheme="minorHAnsi" w:hAnsiTheme="minorHAnsi" w:cs="Arial"/>
                <w:sz w:val="20"/>
                <w:szCs w:val="20"/>
              </w:rPr>
            </w:pPr>
            <w:r w:rsidRPr="007F683B">
              <w:rPr>
                <w:rFonts w:asciiTheme="minorHAnsi" w:hAnsiTheme="minorHAnsi" w:cs="Arial"/>
                <w:sz w:val="20"/>
                <w:szCs w:val="20"/>
              </w:rPr>
              <w:t xml:space="preserve">Please refer to the following studies:  • Primary cervical cancer screening with human papillomavirus: end of study results from the ATHENA study using HPV as the first-line screening test. ATHENA (Addressing the Need for Advanced HPV Diagnostics), a prospective, </w:t>
            </w:r>
            <w:proofErr w:type="spellStart"/>
            <w:r w:rsidRPr="007F683B">
              <w:rPr>
                <w:rFonts w:asciiTheme="minorHAnsi" w:hAnsiTheme="minorHAnsi" w:cs="Arial"/>
                <w:sz w:val="20"/>
                <w:szCs w:val="20"/>
              </w:rPr>
              <w:t>multicenter</w:t>
            </w:r>
            <w:proofErr w:type="spellEnd"/>
            <w:r w:rsidRPr="007F683B">
              <w:rPr>
                <w:rFonts w:asciiTheme="minorHAnsi" w:hAnsiTheme="minorHAnsi" w:cs="Arial"/>
                <w:sz w:val="20"/>
                <w:szCs w:val="20"/>
              </w:rPr>
              <w:t xml:space="preserve"> US cervical cancer screening trial</w:t>
            </w:r>
            <w:r w:rsidR="00EB364F">
              <w:rPr>
                <w:rFonts w:asciiTheme="minorHAnsi" w:hAnsiTheme="minorHAnsi" w:cs="Arial"/>
                <w:sz w:val="20"/>
                <w:szCs w:val="20"/>
              </w:rPr>
              <w:t xml:space="preserve"> </w:t>
            </w:r>
            <w:r w:rsidRPr="007F683B">
              <w:rPr>
                <w:rFonts w:asciiTheme="minorHAnsi" w:hAnsiTheme="minorHAnsi" w:cs="Arial"/>
                <w:sz w:val="20"/>
                <w:szCs w:val="20"/>
              </w:rPr>
              <w:t xml:space="preserve">which was the basis for FDA approval of the </w:t>
            </w:r>
            <w:proofErr w:type="spellStart"/>
            <w:r w:rsidRPr="007F683B">
              <w:rPr>
                <w:rFonts w:asciiTheme="minorHAnsi" w:hAnsiTheme="minorHAnsi" w:cs="Arial"/>
                <w:sz w:val="20"/>
                <w:szCs w:val="20"/>
              </w:rPr>
              <w:t>cobas</w:t>
            </w:r>
            <w:proofErr w:type="spellEnd"/>
            <w:r w:rsidRPr="007F683B">
              <w:rPr>
                <w:rFonts w:asciiTheme="minorHAnsi" w:hAnsiTheme="minorHAnsi" w:cs="Arial"/>
                <w:sz w:val="20"/>
                <w:szCs w:val="20"/>
              </w:rPr>
              <w:t xml:space="preserve">® HPV test in which over 47,000 women were enrolled  http://www.ncbi.nlm.nih.gov/pubmed/25579108    • Primary screening for cervical cancer based on high-risk human papillomavirus (HPV) detection and HPV 16 and HPV 18 genotyping, in comparison to cytology - </w:t>
            </w:r>
            <w:proofErr w:type="spellStart"/>
            <w:r w:rsidRPr="007F683B">
              <w:rPr>
                <w:rFonts w:asciiTheme="minorHAnsi" w:hAnsiTheme="minorHAnsi" w:cs="Arial"/>
                <w:sz w:val="20"/>
                <w:szCs w:val="20"/>
              </w:rPr>
              <w:t>H</w:t>
            </w:r>
            <w:r w:rsidR="008B2A74">
              <w:rPr>
                <w:rFonts w:asciiTheme="minorHAnsi" w:hAnsiTheme="minorHAnsi" w:cs="Arial"/>
                <w:sz w:val="20"/>
                <w:szCs w:val="20"/>
              </w:rPr>
              <w:t>Ellenic</w:t>
            </w:r>
            <w:proofErr w:type="spellEnd"/>
            <w:r w:rsidR="008B2A74">
              <w:rPr>
                <w:rFonts w:asciiTheme="minorHAnsi" w:hAnsiTheme="minorHAnsi" w:cs="Arial"/>
                <w:sz w:val="20"/>
                <w:szCs w:val="20"/>
              </w:rPr>
              <w:t xml:space="preserve"> Real life </w:t>
            </w:r>
            <w:proofErr w:type="spellStart"/>
            <w:r w:rsidR="008B2A74">
              <w:rPr>
                <w:rFonts w:asciiTheme="minorHAnsi" w:hAnsiTheme="minorHAnsi" w:cs="Arial"/>
                <w:sz w:val="20"/>
                <w:szCs w:val="20"/>
              </w:rPr>
              <w:t>Multicentric</w:t>
            </w:r>
            <w:proofErr w:type="spellEnd"/>
            <w:r w:rsidR="008B2A74">
              <w:rPr>
                <w:rFonts w:asciiTheme="minorHAnsi" w:hAnsiTheme="minorHAnsi" w:cs="Arial"/>
                <w:sz w:val="20"/>
                <w:szCs w:val="20"/>
              </w:rPr>
              <w:t xml:space="preserve"> </w:t>
            </w:r>
            <w:proofErr w:type="spellStart"/>
            <w:r w:rsidR="008B2A74">
              <w:rPr>
                <w:rFonts w:asciiTheme="minorHAnsi" w:hAnsiTheme="minorHAnsi" w:cs="Arial"/>
                <w:sz w:val="20"/>
                <w:szCs w:val="20"/>
              </w:rPr>
              <w:t>cE</w:t>
            </w:r>
            <w:r w:rsidRPr="007F683B">
              <w:rPr>
                <w:rFonts w:asciiTheme="minorHAnsi" w:hAnsiTheme="minorHAnsi" w:cs="Arial"/>
                <w:sz w:val="20"/>
                <w:szCs w:val="20"/>
              </w:rPr>
              <w:t>rvical</w:t>
            </w:r>
            <w:proofErr w:type="spellEnd"/>
            <w:r w:rsidRPr="007F683B">
              <w:rPr>
                <w:rFonts w:asciiTheme="minorHAnsi" w:hAnsiTheme="minorHAnsi" w:cs="Arial"/>
                <w:sz w:val="20"/>
                <w:szCs w:val="20"/>
              </w:rPr>
              <w:t xml:space="preserve"> Screening (HERMES) http://www.ncbi.nlm.nih.gov/pubmed/25793281    • The need to show prospective primary screening data for any test that enters the NZ market place - COMPASS trial information and findings; in which NZ specific information can be quantified   https://www.anzctr.org.au/Trial/Registration/TrialReview.aspx?id=366577    • MSAC has provided recommendations on new approaches to cervical screening in Australia – these will be useful and relevant here in NZ  www.cancerscreening.gov.au/internet/screening/publishing.nsf/Content/MSAC-recommendations    • Guidelines for human papillomavirus DNA test requirements for primary cervical cancer screening in women of 30 years and older   http://www.ncbi.nlm.nih.gov/pubmed/18973271  </w:t>
            </w:r>
          </w:p>
        </w:tc>
      </w:tr>
      <w:tr w:rsidR="00706EBC" w:rsidRPr="007F683B" w:rsidTr="007630B2">
        <w:trPr>
          <w:trHeight w:val="255"/>
        </w:trPr>
        <w:tc>
          <w:tcPr>
            <w:tcW w:w="209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7209"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 5-yearly screening appears to be less intrusive to women, whilst balancing benefits to HPV testing  • It is important to ensure that patient benefit is not sacrificed for longer screening intervals (e.g. 3 vs. 5-years)  • Determination of high risk groups can be stratified by reviewing the ATHENA data which shows age groups and varying levels of high-risk HPV. There also may be available data locally in NZ such as data from the COMPASS study.  </w:t>
            </w:r>
          </w:p>
        </w:tc>
      </w:tr>
      <w:tr w:rsidR="00706EBC" w:rsidRPr="007F683B" w:rsidTr="007630B2">
        <w:trPr>
          <w:trHeight w:val="255"/>
        </w:trPr>
        <w:tc>
          <w:tcPr>
            <w:tcW w:w="209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7209"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 It would be helpful to know if there is any screening of younger women aged 20-24? There is a risk of missing some high-risk HPV that could lead to cancer.  • I believe an exit test should be provided to ensure we pick up all HPV whilst ensuring overall success of the program – an option for older women could overcome the question.  </w:t>
            </w:r>
          </w:p>
        </w:tc>
      </w:tr>
      <w:tr w:rsidR="00706EBC" w:rsidRPr="007F683B" w:rsidTr="007630B2">
        <w:trPr>
          <w:trHeight w:val="255"/>
        </w:trPr>
        <w:tc>
          <w:tcPr>
            <w:tcW w:w="209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7209"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 It is of the utmost importance that patient safety and care is at the forefront of all changes in health technology   • It is essential that NZ staff are appropriately trained and managed accordingly  • It is my understanding that the increase/decrease/neutrality of number of colposcopies has yet to be quantified and will be dependent on individual testing sites  </w:t>
            </w:r>
          </w:p>
        </w:tc>
      </w:tr>
      <w:tr w:rsidR="00706EBC" w:rsidRPr="007F683B" w:rsidTr="007630B2">
        <w:trPr>
          <w:trHeight w:val="255"/>
        </w:trPr>
        <w:tc>
          <w:tcPr>
            <w:tcW w:w="209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lastRenderedPageBreak/>
              <w:t xml:space="preserve">Screening equity: </w:t>
            </w:r>
          </w:p>
        </w:tc>
        <w:tc>
          <w:tcPr>
            <w:tcW w:w="7209"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 Engagement in community activities to ensure awareness, training, and education are available in the lower screened/never screened populations (e.g. </w:t>
            </w:r>
            <w:proofErr w:type="spellStart"/>
            <w:r w:rsidRPr="007F683B">
              <w:rPr>
                <w:rFonts w:asciiTheme="minorHAnsi" w:hAnsiTheme="minorHAnsi" w:cs="Arial"/>
                <w:sz w:val="20"/>
                <w:szCs w:val="20"/>
              </w:rPr>
              <w:t>maori</w:t>
            </w:r>
            <w:proofErr w:type="spellEnd"/>
            <w:r w:rsidRPr="007F683B">
              <w:rPr>
                <w:rFonts w:asciiTheme="minorHAnsi" w:hAnsiTheme="minorHAnsi" w:cs="Arial"/>
                <w:sz w:val="20"/>
                <w:szCs w:val="20"/>
              </w:rPr>
              <w:t>, pacific islanders, and Asian communities)</w:t>
            </w:r>
          </w:p>
        </w:tc>
      </w:tr>
      <w:tr w:rsidR="00706EBC" w:rsidRPr="007F683B" w:rsidTr="007630B2">
        <w:trPr>
          <w:trHeight w:val="255"/>
        </w:trPr>
        <w:tc>
          <w:tcPr>
            <w:tcW w:w="2092" w:type="dxa"/>
            <w:shd w:val="clear" w:color="auto" w:fill="auto"/>
            <w:noWrap/>
            <w:vAlign w:val="center"/>
            <w:hideMark/>
          </w:tcPr>
          <w:p w:rsidR="00706EBC" w:rsidRPr="007F683B" w:rsidRDefault="00E83627" w:rsidP="00706EBC">
            <w:pPr>
              <w:rPr>
                <w:rFonts w:asciiTheme="minorHAnsi" w:hAnsiTheme="minorHAnsi" w:cs="Arial"/>
                <w:sz w:val="18"/>
                <w:szCs w:val="18"/>
                <w:lang w:eastAsia="en-NZ"/>
              </w:rPr>
            </w:pPr>
            <w:r>
              <w:rPr>
                <w:rFonts w:asciiTheme="minorHAnsi" w:hAnsiTheme="minorHAnsi" w:cs="Arial"/>
                <w:sz w:val="18"/>
                <w:szCs w:val="18"/>
                <w:lang w:eastAsia="en-NZ"/>
              </w:rPr>
              <w:t>Self-sampling</w:t>
            </w:r>
            <w:r w:rsidR="00706EBC" w:rsidRPr="007F683B">
              <w:rPr>
                <w:rFonts w:asciiTheme="minorHAnsi" w:hAnsiTheme="minorHAnsi" w:cs="Arial"/>
                <w:sz w:val="18"/>
                <w:szCs w:val="18"/>
                <w:lang w:eastAsia="en-NZ"/>
              </w:rPr>
              <w:t xml:space="preserve">: </w:t>
            </w:r>
          </w:p>
        </w:tc>
        <w:tc>
          <w:tcPr>
            <w:tcW w:w="7209"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 Self-sampling should be reviewed by looking at feasibility studies first.  The Australian </w:t>
            </w:r>
            <w:proofErr w:type="spellStart"/>
            <w:r w:rsidRPr="007F683B">
              <w:rPr>
                <w:rFonts w:asciiTheme="minorHAnsi" w:hAnsiTheme="minorHAnsi" w:cs="Arial"/>
                <w:sz w:val="20"/>
                <w:szCs w:val="20"/>
              </w:rPr>
              <w:t>iPAP</w:t>
            </w:r>
            <w:proofErr w:type="spellEnd"/>
            <w:r w:rsidRPr="007F683B">
              <w:rPr>
                <w:rFonts w:asciiTheme="minorHAnsi" w:hAnsiTheme="minorHAnsi" w:cs="Arial"/>
                <w:sz w:val="20"/>
                <w:szCs w:val="20"/>
              </w:rPr>
              <w:t xml:space="preserve"> study can provide helpful insights:   http://www.biomedcentral.com/1471-2407/14/207  • Follow-up is essential and must include all relevant stakeholders to ensure success  • Issues may include operational feasibility (e.g. courier/transport, samples not being returned, samples incorrectly taken, </w:t>
            </w:r>
            <w:proofErr w:type="spellStart"/>
            <w:r w:rsidRPr="007F683B">
              <w:rPr>
                <w:rFonts w:asciiTheme="minorHAnsi" w:hAnsiTheme="minorHAnsi" w:cs="Arial"/>
                <w:sz w:val="20"/>
                <w:szCs w:val="20"/>
              </w:rPr>
              <w:t>etc</w:t>
            </w:r>
            <w:proofErr w:type="spellEnd"/>
            <w:r w:rsidRPr="007F683B">
              <w:rPr>
                <w:rFonts w:asciiTheme="minorHAnsi" w:hAnsiTheme="minorHAnsi" w:cs="Arial"/>
                <w:sz w:val="20"/>
                <w:szCs w:val="20"/>
              </w:rPr>
              <w:t xml:space="preserve">)  </w:t>
            </w:r>
          </w:p>
        </w:tc>
      </w:tr>
      <w:tr w:rsidR="00706EBC" w:rsidRPr="007F683B" w:rsidTr="007630B2">
        <w:trPr>
          <w:trHeight w:val="255"/>
        </w:trPr>
        <w:tc>
          <w:tcPr>
            <w:tcW w:w="209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7209"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 The process must remain easy to use  • Clear and succinct messaging  • Engage advocacy groups, media, social media, and various outlets to increase reach  • There are various stakeholders involved to invite and recall women into screening – GPs, nurses, </w:t>
            </w:r>
            <w:r w:rsidR="00EB364F" w:rsidRPr="007F683B">
              <w:rPr>
                <w:rFonts w:asciiTheme="minorHAnsi" w:hAnsiTheme="minorHAnsi" w:cs="Arial"/>
                <w:sz w:val="20"/>
                <w:szCs w:val="20"/>
              </w:rPr>
              <w:t>smear takers</w:t>
            </w:r>
            <w:r w:rsidRPr="007F683B">
              <w:rPr>
                <w:rFonts w:asciiTheme="minorHAnsi" w:hAnsiTheme="minorHAnsi" w:cs="Arial"/>
                <w:sz w:val="20"/>
                <w:szCs w:val="20"/>
              </w:rPr>
              <w:t xml:space="preserve">, NCSP, NSU, </w:t>
            </w:r>
            <w:proofErr w:type="spellStart"/>
            <w:r w:rsidRPr="007F683B">
              <w:rPr>
                <w:rFonts w:asciiTheme="minorHAnsi" w:hAnsiTheme="minorHAnsi" w:cs="Arial"/>
                <w:sz w:val="20"/>
                <w:szCs w:val="20"/>
              </w:rPr>
              <w:t>MoH</w:t>
            </w:r>
            <w:proofErr w:type="spellEnd"/>
            <w:r w:rsidRPr="007F683B">
              <w:rPr>
                <w:rFonts w:asciiTheme="minorHAnsi" w:hAnsiTheme="minorHAnsi" w:cs="Arial"/>
                <w:sz w:val="20"/>
                <w:szCs w:val="20"/>
              </w:rPr>
              <w:t xml:space="preserve">, community members, independent service providers, industry, patients, advocacy groups, and the general public.  </w:t>
            </w:r>
          </w:p>
        </w:tc>
      </w:tr>
      <w:tr w:rsidR="00706EBC" w:rsidRPr="007F683B" w:rsidTr="007630B2">
        <w:trPr>
          <w:trHeight w:val="255"/>
        </w:trPr>
        <w:tc>
          <w:tcPr>
            <w:tcW w:w="209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7209"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N/A</w:t>
            </w:r>
          </w:p>
        </w:tc>
      </w:tr>
      <w:tr w:rsidR="00706EBC" w:rsidRPr="007F683B" w:rsidTr="007630B2">
        <w:trPr>
          <w:trHeight w:val="255"/>
        </w:trPr>
        <w:tc>
          <w:tcPr>
            <w:tcW w:w="209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7209"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 The NCSP and its partners should be very proud on progress to date to ensure NZ women are appropriately screened – it now has the opportunity to strengthen this progress even further  • Can you please explain why we must wait until 2018 when other countries have already moved to HPV primary screening?  How will women access the HPV testing primarily prior to implementation of the new screening program?  • Only validated and approved HPV tests should be used in NZ. Strict inclusion/exclusion criteria should be included for tests as patients could be at risk if un-validated tests are utilised  • Strong evidence for the FDA approved </w:t>
            </w:r>
            <w:proofErr w:type="spellStart"/>
            <w:r w:rsidRPr="007F683B">
              <w:rPr>
                <w:rFonts w:asciiTheme="minorHAnsi" w:hAnsiTheme="minorHAnsi" w:cs="Arial"/>
                <w:sz w:val="20"/>
                <w:szCs w:val="20"/>
              </w:rPr>
              <w:t>cobas</w:t>
            </w:r>
            <w:proofErr w:type="spellEnd"/>
            <w:r w:rsidRPr="007F683B">
              <w:rPr>
                <w:rFonts w:asciiTheme="minorHAnsi" w:hAnsiTheme="minorHAnsi" w:cs="Arial"/>
                <w:sz w:val="20"/>
                <w:szCs w:val="20"/>
              </w:rPr>
              <w:t xml:space="preserve">® HPV test is available and should be strongly considered for primary screening  • Input from patients and women is essential in ensuring the continued success of the cervical screening programme  • All stages of cervical cancer must be taken into account: prevention via immunisation, screening via primary HPV screening, and treatment via various means  • It would be great to understand the procurement process for HPV testing (sole supply, awarding labs individual tenders, </w:t>
            </w:r>
            <w:proofErr w:type="spellStart"/>
            <w:r w:rsidRPr="007F683B">
              <w:rPr>
                <w:rFonts w:asciiTheme="minorHAnsi" w:hAnsiTheme="minorHAnsi" w:cs="Arial"/>
                <w:sz w:val="20"/>
                <w:szCs w:val="20"/>
              </w:rPr>
              <w:t>etc</w:t>
            </w:r>
            <w:proofErr w:type="spellEnd"/>
            <w:r w:rsidRPr="007F683B">
              <w:rPr>
                <w:rFonts w:asciiTheme="minorHAnsi" w:hAnsiTheme="minorHAnsi" w:cs="Arial"/>
                <w:sz w:val="20"/>
                <w:szCs w:val="20"/>
              </w:rPr>
              <w:t xml:space="preserve">). Also is the intent to have once test universally to ensure consistency?  </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27</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 xml:space="preserve">private </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4277039456</w:t>
            </w:r>
          </w:p>
        </w:tc>
      </w:tr>
      <w:tr w:rsidR="00B217D7" w:rsidRPr="007F683B" w:rsidTr="00706EBC">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B217D7" w:rsidRPr="007F683B" w:rsidTr="00706EBC">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706EBC" w:rsidRPr="007F683B" w:rsidRDefault="00F20FA0" w:rsidP="00706EBC">
            <w:pPr>
              <w:rPr>
                <w:rFonts w:asciiTheme="minorHAnsi" w:hAnsiTheme="minorHAnsi" w:cs="Arial"/>
                <w:sz w:val="20"/>
                <w:szCs w:val="20"/>
              </w:rPr>
            </w:pPr>
            <w:r w:rsidRPr="007F683B">
              <w:rPr>
                <w:rFonts w:asciiTheme="minorHAnsi" w:hAnsiTheme="minorHAnsi" w:cs="Arial"/>
                <w:sz w:val="20"/>
                <w:szCs w:val="20"/>
              </w:rPr>
              <w:t>[redacted]</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Private</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706EBC" w:rsidRPr="007F683B" w:rsidRDefault="00F20FA0" w:rsidP="00706EBC">
            <w:pPr>
              <w:rPr>
                <w:rFonts w:asciiTheme="minorHAnsi" w:hAnsiTheme="minorHAnsi" w:cs="Arial"/>
                <w:sz w:val="20"/>
                <w:szCs w:val="20"/>
              </w:rPr>
            </w:pPr>
            <w:r w:rsidRPr="007F683B">
              <w:rPr>
                <w:rFonts w:asciiTheme="minorHAnsi" w:hAnsiTheme="minorHAnsi" w:cs="Arial"/>
                <w:sz w:val="20"/>
                <w:szCs w:val="20"/>
              </w:rPr>
              <w:t>[redacted]</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Living in Auckland means that my smear currently is </w:t>
            </w:r>
            <w:r w:rsidR="00EB364F">
              <w:rPr>
                <w:rFonts w:asciiTheme="minorHAnsi" w:hAnsiTheme="minorHAnsi" w:cs="Arial"/>
                <w:sz w:val="20"/>
                <w:szCs w:val="20"/>
              </w:rPr>
              <w:t>not looked at in Auckland, but i</w:t>
            </w:r>
            <w:r w:rsidRPr="007F683B">
              <w:rPr>
                <w:rFonts w:asciiTheme="minorHAnsi" w:hAnsiTheme="minorHAnsi" w:cs="Arial"/>
                <w:sz w:val="20"/>
                <w:szCs w:val="20"/>
              </w:rPr>
              <w:t>s sent to Dunedin. I also understand that the HPV test used in Dunedin is of inferior quality compared to other assays available in NZ and is not FDA clinically validated for mass screening. I gather there is only one assay that meets this criteria. This ,makes my HPV assay result subject to doubt for accuracy</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currently 3 years, but with the best high quality clinically validated PCR based assay this can be extended to 5 years</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The assay used must be clinically validated for purpose and FDA approved</w:t>
            </w:r>
          </w:p>
        </w:tc>
      </w:tr>
      <w:tr w:rsidR="00706EBC" w:rsidRPr="007F683B" w:rsidTr="00706EBC">
        <w:trPr>
          <w:trHeight w:val="255"/>
        </w:trPr>
        <w:tc>
          <w:tcPr>
            <w:tcW w:w="2972" w:type="dxa"/>
            <w:shd w:val="clear" w:color="auto" w:fill="auto"/>
            <w:noWrap/>
            <w:vAlign w:val="center"/>
            <w:hideMark/>
          </w:tcPr>
          <w:p w:rsidR="00706EBC" w:rsidRPr="007F683B" w:rsidRDefault="00E83627" w:rsidP="00706EBC">
            <w:pPr>
              <w:rPr>
                <w:rFonts w:asciiTheme="minorHAnsi" w:hAnsiTheme="minorHAnsi" w:cs="Arial"/>
                <w:sz w:val="18"/>
                <w:szCs w:val="18"/>
                <w:lang w:eastAsia="en-NZ"/>
              </w:rPr>
            </w:pPr>
            <w:r>
              <w:rPr>
                <w:rFonts w:asciiTheme="minorHAnsi" w:hAnsiTheme="minorHAnsi" w:cs="Arial"/>
                <w:sz w:val="18"/>
                <w:szCs w:val="18"/>
                <w:lang w:eastAsia="en-NZ"/>
              </w:rPr>
              <w:t>Self-sampling</w:t>
            </w:r>
            <w:r w:rsidR="00706EBC" w:rsidRPr="007F683B">
              <w:rPr>
                <w:rFonts w:asciiTheme="minorHAnsi" w:hAnsiTheme="minorHAnsi" w:cs="Arial"/>
                <w:sz w:val="18"/>
                <w:szCs w:val="18"/>
                <w:lang w:eastAsia="en-NZ"/>
              </w:rPr>
              <w:t xml:space="preserve">: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082015" w:rsidRPr="007F683B" w:rsidTr="00082015">
        <w:trPr>
          <w:cantSplit/>
          <w:trHeight w:val="274"/>
        </w:trPr>
        <w:tc>
          <w:tcPr>
            <w:tcW w:w="567" w:type="dxa"/>
            <w:vMerge w:val="restart"/>
            <w:shd w:val="clear" w:color="auto" w:fill="auto"/>
            <w:tcMar>
              <w:left w:w="0" w:type="dxa"/>
              <w:right w:w="0" w:type="dxa"/>
            </w:tcMar>
            <w:vAlign w:val="center"/>
          </w:tcPr>
          <w:p w:rsidR="00082015" w:rsidRPr="007F683B" w:rsidRDefault="00082015" w:rsidP="00082015">
            <w:pPr>
              <w:jc w:val="center"/>
              <w:rPr>
                <w:rFonts w:asciiTheme="minorHAnsi" w:hAnsiTheme="minorHAnsi" w:cs="Arial"/>
                <w:b/>
                <w:sz w:val="28"/>
                <w:szCs w:val="28"/>
              </w:rPr>
            </w:pPr>
            <w:r w:rsidRPr="007F683B">
              <w:rPr>
                <w:rFonts w:asciiTheme="minorHAnsi" w:hAnsiTheme="minorHAnsi" w:cs="Arial"/>
                <w:b/>
                <w:sz w:val="28"/>
                <w:szCs w:val="28"/>
              </w:rPr>
              <w:lastRenderedPageBreak/>
              <w:t>28</w:t>
            </w:r>
          </w:p>
        </w:tc>
        <w:tc>
          <w:tcPr>
            <w:tcW w:w="2410" w:type="dxa"/>
            <w:shd w:val="clear" w:color="auto" w:fill="000000" w:themeFill="text1"/>
            <w:vAlign w:val="center"/>
          </w:tcPr>
          <w:p w:rsidR="00082015" w:rsidRPr="007F683B" w:rsidRDefault="00082015" w:rsidP="00082015">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082015" w:rsidRPr="007F683B" w:rsidRDefault="00082015" w:rsidP="00082015">
            <w:pPr>
              <w:rPr>
                <w:rFonts w:asciiTheme="minorHAnsi" w:hAnsiTheme="minorHAnsi" w:cs="Arial"/>
                <w:sz w:val="20"/>
                <w:szCs w:val="20"/>
              </w:rPr>
            </w:pPr>
            <w:proofErr w:type="spellStart"/>
            <w:r w:rsidRPr="007F683B">
              <w:rPr>
                <w:rFonts w:asciiTheme="minorHAnsi" w:hAnsiTheme="minorHAnsi" w:cs="Arial"/>
                <w:sz w:val="20"/>
                <w:szCs w:val="20"/>
              </w:rPr>
              <w:t>eun</w:t>
            </w:r>
            <w:proofErr w:type="spellEnd"/>
            <w:r w:rsidRPr="007F683B">
              <w:rPr>
                <w:rFonts w:asciiTheme="minorHAnsi" w:hAnsiTheme="minorHAnsi" w:cs="Arial"/>
                <w:sz w:val="20"/>
                <w:szCs w:val="20"/>
              </w:rPr>
              <w:t xml:space="preserve"> </w:t>
            </w:r>
            <w:proofErr w:type="spellStart"/>
            <w:r w:rsidRPr="007F683B">
              <w:rPr>
                <w:rFonts w:asciiTheme="minorHAnsi" w:hAnsiTheme="minorHAnsi" w:cs="Arial"/>
                <w:sz w:val="20"/>
                <w:szCs w:val="20"/>
              </w:rPr>
              <w:t>jung</w:t>
            </w:r>
            <w:proofErr w:type="spellEnd"/>
            <w:r w:rsidRPr="007F683B">
              <w:rPr>
                <w:rFonts w:asciiTheme="minorHAnsi" w:hAnsiTheme="minorHAnsi" w:cs="Arial"/>
                <w:sz w:val="20"/>
                <w:szCs w:val="20"/>
              </w:rPr>
              <w:t xml:space="preserve"> </w:t>
            </w:r>
            <w:proofErr w:type="spellStart"/>
            <w:r w:rsidRPr="007F683B">
              <w:rPr>
                <w:rFonts w:asciiTheme="minorHAnsi" w:hAnsiTheme="minorHAnsi" w:cs="Arial"/>
                <w:sz w:val="20"/>
                <w:szCs w:val="20"/>
              </w:rPr>
              <w:t>kim</w:t>
            </w:r>
            <w:proofErr w:type="spellEnd"/>
          </w:p>
        </w:tc>
      </w:tr>
      <w:tr w:rsidR="00082015" w:rsidRPr="007F683B" w:rsidTr="00082015">
        <w:trPr>
          <w:cantSplit/>
          <w:trHeight w:val="221"/>
        </w:trPr>
        <w:tc>
          <w:tcPr>
            <w:tcW w:w="567" w:type="dxa"/>
            <w:vMerge/>
            <w:shd w:val="clear" w:color="auto" w:fill="auto"/>
            <w:tcMar>
              <w:left w:w="0" w:type="dxa"/>
              <w:right w:w="0" w:type="dxa"/>
            </w:tcMar>
            <w:vAlign w:val="center"/>
          </w:tcPr>
          <w:p w:rsidR="00082015" w:rsidRPr="007F683B" w:rsidRDefault="00082015" w:rsidP="00082015">
            <w:pPr>
              <w:jc w:val="center"/>
              <w:rPr>
                <w:rFonts w:asciiTheme="minorHAnsi" w:hAnsiTheme="minorHAnsi" w:cs="Arial"/>
                <w:b/>
                <w:sz w:val="28"/>
                <w:szCs w:val="28"/>
              </w:rPr>
            </w:pPr>
          </w:p>
        </w:tc>
        <w:tc>
          <w:tcPr>
            <w:tcW w:w="2410" w:type="dxa"/>
            <w:shd w:val="clear" w:color="auto" w:fill="000000" w:themeFill="text1"/>
            <w:vAlign w:val="center"/>
          </w:tcPr>
          <w:p w:rsidR="00082015" w:rsidRPr="007F683B" w:rsidRDefault="00082015" w:rsidP="00082015">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082015" w:rsidRPr="007F683B" w:rsidRDefault="00082015" w:rsidP="00082015">
            <w:pPr>
              <w:rPr>
                <w:rFonts w:asciiTheme="minorHAnsi" w:hAnsiTheme="minorHAnsi" w:cs="Arial"/>
                <w:sz w:val="20"/>
                <w:szCs w:val="20"/>
              </w:rPr>
            </w:pPr>
            <w:r w:rsidRPr="007F683B">
              <w:rPr>
                <w:rFonts w:asciiTheme="minorHAnsi" w:hAnsiTheme="minorHAnsi" w:cs="Arial"/>
                <w:sz w:val="20"/>
                <w:szCs w:val="20"/>
              </w:rPr>
              <w:t>SCL(Dunedin)</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4277060724</w:t>
            </w:r>
          </w:p>
        </w:tc>
      </w:tr>
      <w:tr w:rsidR="00B217D7" w:rsidRPr="007F683B" w:rsidTr="00706EBC">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p>
        </w:tc>
      </w:tr>
      <w:tr w:rsidR="00B217D7" w:rsidRPr="007F683B" w:rsidTr="00706EBC">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706EBC" w:rsidRPr="007F683B" w:rsidRDefault="00706EBC" w:rsidP="00706EBC">
            <w:pPr>
              <w:rPr>
                <w:rFonts w:asciiTheme="minorHAnsi" w:hAnsiTheme="minorHAnsi" w:cs="Arial"/>
                <w:sz w:val="20"/>
                <w:szCs w:val="20"/>
              </w:rPr>
            </w:pPr>
            <w:proofErr w:type="spellStart"/>
            <w:r w:rsidRPr="007F683B">
              <w:rPr>
                <w:rFonts w:asciiTheme="minorHAnsi" w:hAnsiTheme="minorHAnsi" w:cs="Arial"/>
                <w:sz w:val="20"/>
                <w:szCs w:val="20"/>
              </w:rPr>
              <w:t>eun</w:t>
            </w:r>
            <w:proofErr w:type="spellEnd"/>
            <w:r w:rsidRPr="007F683B">
              <w:rPr>
                <w:rFonts w:asciiTheme="minorHAnsi" w:hAnsiTheme="minorHAnsi" w:cs="Arial"/>
                <w:sz w:val="20"/>
                <w:szCs w:val="20"/>
              </w:rPr>
              <w:t xml:space="preserve"> </w:t>
            </w:r>
            <w:proofErr w:type="spellStart"/>
            <w:r w:rsidRPr="007F683B">
              <w:rPr>
                <w:rFonts w:asciiTheme="minorHAnsi" w:hAnsiTheme="minorHAnsi" w:cs="Arial"/>
                <w:sz w:val="20"/>
                <w:szCs w:val="20"/>
              </w:rPr>
              <w:t>jung</w:t>
            </w:r>
            <w:proofErr w:type="spellEnd"/>
            <w:r w:rsidRPr="007F683B">
              <w:rPr>
                <w:rFonts w:asciiTheme="minorHAnsi" w:hAnsiTheme="minorHAnsi" w:cs="Arial"/>
                <w:sz w:val="20"/>
                <w:szCs w:val="20"/>
              </w:rPr>
              <w:t xml:space="preserve"> </w:t>
            </w:r>
            <w:proofErr w:type="spellStart"/>
            <w:r w:rsidRPr="007F683B">
              <w:rPr>
                <w:rFonts w:asciiTheme="minorHAnsi" w:hAnsiTheme="minorHAnsi" w:cs="Arial"/>
                <w:sz w:val="20"/>
                <w:szCs w:val="20"/>
              </w:rPr>
              <w:t>kim</w:t>
            </w:r>
            <w:proofErr w:type="spellEnd"/>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SCL(Dunedin)</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eunjungkaiser@gmail.com</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The NSU critically underestimated cytology sensitivity in </w:t>
            </w:r>
            <w:proofErr w:type="spellStart"/>
            <w:r w:rsidRPr="007F683B">
              <w:rPr>
                <w:rFonts w:asciiTheme="minorHAnsi" w:hAnsiTheme="minorHAnsi" w:cs="Arial"/>
                <w:sz w:val="20"/>
                <w:szCs w:val="20"/>
              </w:rPr>
              <w:t>nz</w:t>
            </w:r>
            <w:proofErr w:type="spellEnd"/>
            <w:r w:rsidRPr="007F683B">
              <w:rPr>
                <w:rFonts w:asciiTheme="minorHAnsi" w:hAnsiTheme="minorHAnsi" w:cs="Arial"/>
                <w:sz w:val="20"/>
                <w:szCs w:val="20"/>
              </w:rPr>
              <w:t xml:space="preserve">.  The most progress in the quality of health care can be provided by combing successful current methods and supplementing them.  Semi-automated LBC cytology is the only way </w:t>
            </w:r>
            <w:r w:rsidR="00EB364F" w:rsidRPr="007F683B">
              <w:rPr>
                <w:rFonts w:asciiTheme="minorHAnsi" w:hAnsiTheme="minorHAnsi" w:cs="Arial"/>
                <w:sz w:val="20"/>
                <w:szCs w:val="20"/>
              </w:rPr>
              <w:t>successfully</w:t>
            </w:r>
            <w:r w:rsidRPr="007F683B">
              <w:rPr>
                <w:rFonts w:asciiTheme="minorHAnsi" w:hAnsiTheme="minorHAnsi" w:cs="Arial"/>
                <w:sz w:val="20"/>
                <w:szCs w:val="20"/>
              </w:rPr>
              <w:t xml:space="preserve"> validated and an </w:t>
            </w:r>
            <w:proofErr w:type="spellStart"/>
            <w:r w:rsidRPr="007F683B">
              <w:rPr>
                <w:rFonts w:asciiTheme="minorHAnsi" w:hAnsiTheme="minorHAnsi" w:cs="Arial"/>
                <w:sz w:val="20"/>
                <w:szCs w:val="20"/>
              </w:rPr>
              <w:t>effectived</w:t>
            </w:r>
            <w:proofErr w:type="spellEnd"/>
            <w:r w:rsidRPr="007F683B">
              <w:rPr>
                <w:rFonts w:asciiTheme="minorHAnsi" w:hAnsiTheme="minorHAnsi" w:cs="Arial"/>
                <w:sz w:val="20"/>
                <w:szCs w:val="20"/>
              </w:rPr>
              <w:t xml:space="preserve"> the effectiveness of primary </w:t>
            </w:r>
            <w:proofErr w:type="spellStart"/>
            <w:r w:rsidRPr="007F683B">
              <w:rPr>
                <w:rFonts w:asciiTheme="minorHAnsi" w:hAnsiTheme="minorHAnsi" w:cs="Arial"/>
                <w:sz w:val="20"/>
                <w:szCs w:val="20"/>
              </w:rPr>
              <w:t>hpv</w:t>
            </w:r>
            <w:proofErr w:type="spellEnd"/>
            <w:r w:rsidRPr="007F683B">
              <w:rPr>
                <w:rFonts w:asciiTheme="minorHAnsi" w:hAnsiTheme="minorHAnsi" w:cs="Arial"/>
                <w:sz w:val="20"/>
                <w:szCs w:val="20"/>
              </w:rPr>
              <w:t xml:space="preserve"> testing while continuing providing critical </w:t>
            </w:r>
            <w:r w:rsidR="00EB364F" w:rsidRPr="007F683B">
              <w:rPr>
                <w:rFonts w:asciiTheme="minorHAnsi" w:hAnsiTheme="minorHAnsi" w:cs="Arial"/>
                <w:sz w:val="20"/>
                <w:szCs w:val="20"/>
              </w:rPr>
              <w:t>safety</w:t>
            </w:r>
            <w:r w:rsidRPr="007F683B">
              <w:rPr>
                <w:rFonts w:asciiTheme="minorHAnsi" w:hAnsiTheme="minorHAnsi" w:cs="Arial"/>
                <w:sz w:val="20"/>
                <w:szCs w:val="20"/>
              </w:rPr>
              <w:t xml:space="preserve"> net.  </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For any variation that had not been considered such as</w:t>
            </w:r>
            <w:r w:rsidR="00EB364F" w:rsidRPr="007F683B">
              <w:rPr>
                <w:rFonts w:asciiTheme="minorHAnsi" w:hAnsiTheme="minorHAnsi" w:cs="Arial"/>
                <w:sz w:val="20"/>
                <w:szCs w:val="20"/>
              </w:rPr>
              <w:t>; different</w:t>
            </w:r>
            <w:r w:rsidRPr="007F683B">
              <w:rPr>
                <w:rFonts w:asciiTheme="minorHAnsi" w:hAnsiTheme="minorHAnsi" w:cs="Arial"/>
                <w:sz w:val="20"/>
                <w:szCs w:val="20"/>
              </w:rPr>
              <w:t xml:space="preserve"> population composition and high number of migrant female from country without vaccination program.  </w:t>
            </w:r>
            <w:r w:rsidR="00EB364F" w:rsidRPr="007F683B">
              <w:rPr>
                <w:rFonts w:asciiTheme="minorHAnsi" w:hAnsiTheme="minorHAnsi" w:cs="Arial"/>
                <w:sz w:val="20"/>
                <w:szCs w:val="20"/>
              </w:rPr>
              <w:t>Percentage</w:t>
            </w:r>
            <w:r w:rsidRPr="007F683B">
              <w:rPr>
                <w:rFonts w:asciiTheme="minorHAnsi" w:hAnsiTheme="minorHAnsi" w:cs="Arial"/>
                <w:sz w:val="20"/>
                <w:szCs w:val="20"/>
              </w:rPr>
              <w:t xml:space="preserve"> of unvaccinated female due to </w:t>
            </w:r>
            <w:r w:rsidR="00B24E07" w:rsidRPr="007F683B">
              <w:rPr>
                <w:rFonts w:asciiTheme="minorHAnsi" w:hAnsiTheme="minorHAnsi" w:cs="Arial"/>
                <w:sz w:val="20"/>
                <w:szCs w:val="20"/>
              </w:rPr>
              <w:t>reluctance (</w:t>
            </w:r>
            <w:r w:rsidRPr="007F683B">
              <w:rPr>
                <w:rFonts w:asciiTheme="minorHAnsi" w:hAnsiTheme="minorHAnsi" w:cs="Arial"/>
                <w:sz w:val="20"/>
                <w:szCs w:val="20"/>
              </w:rPr>
              <w:t>anti-vaccination)</w:t>
            </w:r>
            <w:r w:rsidR="00B24E07" w:rsidRPr="007F683B">
              <w:rPr>
                <w:rFonts w:asciiTheme="minorHAnsi" w:hAnsiTheme="minorHAnsi" w:cs="Arial"/>
                <w:sz w:val="20"/>
                <w:szCs w:val="20"/>
              </w:rPr>
              <w:t>, negligence (</w:t>
            </w:r>
            <w:r w:rsidRPr="007F683B">
              <w:rPr>
                <w:rFonts w:asciiTheme="minorHAnsi" w:hAnsiTheme="minorHAnsi" w:cs="Arial"/>
                <w:sz w:val="20"/>
                <w:szCs w:val="20"/>
              </w:rPr>
              <w:t xml:space="preserve">simply forgot or were forgotten) </w:t>
            </w:r>
            <w:r w:rsidR="00B24E07" w:rsidRPr="007F683B">
              <w:rPr>
                <w:rFonts w:asciiTheme="minorHAnsi" w:hAnsiTheme="minorHAnsi" w:cs="Arial"/>
                <w:sz w:val="20"/>
                <w:szCs w:val="20"/>
              </w:rPr>
              <w:t>and vast</w:t>
            </w:r>
            <w:r w:rsidRPr="007F683B">
              <w:rPr>
                <w:rFonts w:asciiTheme="minorHAnsi" w:hAnsiTheme="minorHAnsi" w:cs="Arial"/>
                <w:sz w:val="20"/>
                <w:szCs w:val="20"/>
              </w:rPr>
              <w:t xml:space="preserve"> of number of female still alive that had not been vaccinated.</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706EBC" w:rsidRPr="007F683B" w:rsidRDefault="00706EBC" w:rsidP="00706EBC">
            <w:pPr>
              <w:rPr>
                <w:rFonts w:asciiTheme="minorHAnsi" w:hAnsiTheme="minorHAnsi" w:cs="Arial"/>
                <w:sz w:val="20"/>
                <w:szCs w:val="20"/>
              </w:rPr>
            </w:pPr>
            <w:proofErr w:type="gramStart"/>
            <w:r w:rsidRPr="007F683B">
              <w:rPr>
                <w:rFonts w:asciiTheme="minorHAnsi" w:hAnsiTheme="minorHAnsi" w:cs="Arial"/>
                <w:sz w:val="20"/>
                <w:szCs w:val="20"/>
              </w:rPr>
              <w:t>co-testing</w:t>
            </w:r>
            <w:proofErr w:type="gramEnd"/>
            <w:r w:rsidRPr="007F683B">
              <w:rPr>
                <w:rFonts w:asciiTheme="minorHAnsi" w:hAnsiTheme="minorHAnsi" w:cs="Arial"/>
                <w:sz w:val="20"/>
                <w:szCs w:val="20"/>
              </w:rPr>
              <w:t xml:space="preserve"> (current cytology and </w:t>
            </w:r>
            <w:proofErr w:type="spellStart"/>
            <w:r w:rsidRPr="007F683B">
              <w:rPr>
                <w:rFonts w:asciiTheme="minorHAnsi" w:hAnsiTheme="minorHAnsi" w:cs="Arial"/>
                <w:sz w:val="20"/>
                <w:szCs w:val="20"/>
              </w:rPr>
              <w:t>hpv</w:t>
            </w:r>
            <w:proofErr w:type="spellEnd"/>
            <w:r w:rsidRPr="007F683B">
              <w:rPr>
                <w:rFonts w:asciiTheme="minorHAnsi" w:hAnsiTheme="minorHAnsi" w:cs="Arial"/>
                <w:sz w:val="20"/>
                <w:szCs w:val="20"/>
              </w:rPr>
              <w:t xml:space="preserve"> testing) is </w:t>
            </w:r>
            <w:r w:rsidR="00B24E07" w:rsidRPr="007F683B">
              <w:rPr>
                <w:rFonts w:asciiTheme="minorHAnsi" w:hAnsiTheme="minorHAnsi" w:cs="Arial"/>
                <w:sz w:val="20"/>
                <w:szCs w:val="20"/>
              </w:rPr>
              <w:t>possibly good</w:t>
            </w:r>
            <w:r w:rsidRPr="007F683B">
              <w:rPr>
                <w:rFonts w:asciiTheme="minorHAnsi" w:hAnsiTheme="minorHAnsi" w:cs="Arial"/>
                <w:sz w:val="20"/>
                <w:szCs w:val="20"/>
              </w:rPr>
              <w:t xml:space="preserve"> or better option for every 5 years.</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As a </w:t>
            </w:r>
            <w:proofErr w:type="spellStart"/>
            <w:r w:rsidRPr="007F683B">
              <w:rPr>
                <w:rFonts w:asciiTheme="minorHAnsi" w:hAnsiTheme="minorHAnsi" w:cs="Arial"/>
                <w:sz w:val="20"/>
                <w:szCs w:val="20"/>
              </w:rPr>
              <w:t>cytoscientist</w:t>
            </w:r>
            <w:proofErr w:type="spellEnd"/>
            <w:r w:rsidRPr="007F683B">
              <w:rPr>
                <w:rFonts w:asciiTheme="minorHAnsi" w:hAnsiTheme="minorHAnsi" w:cs="Arial"/>
                <w:sz w:val="20"/>
                <w:szCs w:val="20"/>
              </w:rPr>
              <w:t xml:space="preserve">, my own experience has shown evidence </w:t>
            </w:r>
            <w:r w:rsidR="00B24E07" w:rsidRPr="007F683B">
              <w:rPr>
                <w:rFonts w:asciiTheme="minorHAnsi" w:hAnsiTheme="minorHAnsi" w:cs="Arial"/>
                <w:sz w:val="20"/>
                <w:szCs w:val="20"/>
              </w:rPr>
              <w:t>that low</w:t>
            </w:r>
            <w:r w:rsidRPr="007F683B">
              <w:rPr>
                <w:rFonts w:asciiTheme="minorHAnsi" w:hAnsiTheme="minorHAnsi" w:cs="Arial"/>
                <w:sz w:val="20"/>
                <w:szCs w:val="20"/>
              </w:rPr>
              <w:t xml:space="preserve"> grade and high grade changes are far more frequent and under 25.  Then the current cytology allowed. </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E83627" w:rsidP="00706EBC">
            <w:pPr>
              <w:rPr>
                <w:rFonts w:asciiTheme="minorHAnsi" w:hAnsiTheme="minorHAnsi" w:cs="Arial"/>
                <w:sz w:val="18"/>
                <w:szCs w:val="18"/>
                <w:lang w:eastAsia="en-NZ"/>
              </w:rPr>
            </w:pPr>
            <w:r>
              <w:rPr>
                <w:rFonts w:asciiTheme="minorHAnsi" w:hAnsiTheme="minorHAnsi" w:cs="Arial"/>
                <w:sz w:val="18"/>
                <w:szCs w:val="18"/>
                <w:lang w:eastAsia="en-NZ"/>
              </w:rPr>
              <w:t>Self-sampling</w:t>
            </w:r>
            <w:r w:rsidR="00706EBC" w:rsidRPr="007F683B">
              <w:rPr>
                <w:rFonts w:asciiTheme="minorHAnsi" w:hAnsiTheme="minorHAnsi" w:cs="Arial"/>
                <w:sz w:val="18"/>
                <w:szCs w:val="18"/>
                <w:lang w:eastAsia="en-NZ"/>
              </w:rPr>
              <w:t xml:space="preserve">: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706EBC" w:rsidRPr="007F683B" w:rsidRDefault="00B24E07" w:rsidP="00706EBC">
            <w:pPr>
              <w:rPr>
                <w:rFonts w:asciiTheme="minorHAnsi" w:hAnsiTheme="minorHAnsi" w:cs="Arial"/>
                <w:sz w:val="20"/>
                <w:szCs w:val="20"/>
              </w:rPr>
            </w:pPr>
            <w:r w:rsidRPr="007F683B">
              <w:rPr>
                <w:rFonts w:asciiTheme="minorHAnsi" w:hAnsiTheme="minorHAnsi" w:cs="Arial"/>
                <w:sz w:val="20"/>
                <w:szCs w:val="20"/>
              </w:rPr>
              <w:t>Current cytology</w:t>
            </w:r>
            <w:r w:rsidR="00706EBC" w:rsidRPr="007F683B">
              <w:rPr>
                <w:rFonts w:asciiTheme="minorHAnsi" w:hAnsiTheme="minorHAnsi" w:cs="Arial"/>
                <w:sz w:val="20"/>
                <w:szCs w:val="20"/>
              </w:rPr>
              <w:t xml:space="preserve"> refers </w:t>
            </w:r>
            <w:r w:rsidRPr="007F683B">
              <w:rPr>
                <w:rFonts w:asciiTheme="minorHAnsi" w:hAnsiTheme="minorHAnsi" w:cs="Arial"/>
                <w:sz w:val="20"/>
                <w:szCs w:val="20"/>
              </w:rPr>
              <w:t>significance</w:t>
            </w:r>
            <w:r w:rsidR="00706EBC" w:rsidRPr="007F683B">
              <w:rPr>
                <w:rFonts w:asciiTheme="minorHAnsi" w:hAnsiTheme="minorHAnsi" w:cs="Arial"/>
                <w:sz w:val="20"/>
                <w:szCs w:val="20"/>
              </w:rPr>
              <w:t xml:space="preserve"> number of cases other than 16 or 18 </w:t>
            </w:r>
            <w:proofErr w:type="spellStart"/>
            <w:r w:rsidR="00706EBC" w:rsidRPr="007F683B">
              <w:rPr>
                <w:rFonts w:asciiTheme="minorHAnsi" w:hAnsiTheme="minorHAnsi" w:cs="Arial"/>
                <w:sz w:val="20"/>
                <w:szCs w:val="20"/>
              </w:rPr>
              <w:t>hpv</w:t>
            </w:r>
            <w:proofErr w:type="spellEnd"/>
            <w:r w:rsidR="00706EBC" w:rsidRPr="007F683B">
              <w:rPr>
                <w:rFonts w:asciiTheme="minorHAnsi" w:hAnsiTheme="minorHAnsi" w:cs="Arial"/>
                <w:sz w:val="20"/>
                <w:szCs w:val="20"/>
              </w:rPr>
              <w:t xml:space="preserve"> for further treatment.   That would remain </w:t>
            </w:r>
            <w:r w:rsidRPr="007F683B">
              <w:rPr>
                <w:rFonts w:asciiTheme="minorHAnsi" w:hAnsiTheme="minorHAnsi" w:cs="Arial"/>
                <w:sz w:val="20"/>
                <w:szCs w:val="20"/>
              </w:rPr>
              <w:t>undetected:</w:t>
            </w:r>
            <w:r w:rsidR="00706EBC" w:rsidRPr="007F683B">
              <w:rPr>
                <w:rFonts w:asciiTheme="minorHAnsi" w:hAnsiTheme="minorHAnsi" w:cs="Arial"/>
                <w:sz w:val="20"/>
                <w:szCs w:val="20"/>
              </w:rPr>
              <w:t xml:space="preserve">  such as; cin3 high grade changes, atypical glandular cells favouring a neoplastic process with </w:t>
            </w:r>
            <w:proofErr w:type="spellStart"/>
            <w:r w:rsidR="00706EBC" w:rsidRPr="007F683B">
              <w:rPr>
                <w:rFonts w:asciiTheme="minorHAnsi" w:hAnsiTheme="minorHAnsi" w:cs="Arial"/>
                <w:sz w:val="20"/>
                <w:szCs w:val="20"/>
              </w:rPr>
              <w:t>hpv</w:t>
            </w:r>
            <w:proofErr w:type="spellEnd"/>
            <w:r w:rsidR="00706EBC" w:rsidRPr="007F683B">
              <w:rPr>
                <w:rFonts w:asciiTheme="minorHAnsi" w:hAnsiTheme="minorHAnsi" w:cs="Arial"/>
                <w:sz w:val="20"/>
                <w:szCs w:val="20"/>
              </w:rPr>
              <w:t xml:space="preserve"> testing not detected. In a future, these </w:t>
            </w:r>
            <w:proofErr w:type="spellStart"/>
            <w:r w:rsidR="00706EBC" w:rsidRPr="007F683B">
              <w:rPr>
                <w:rFonts w:asciiTheme="minorHAnsi" w:hAnsiTheme="minorHAnsi" w:cs="Arial"/>
                <w:sz w:val="20"/>
                <w:szCs w:val="20"/>
              </w:rPr>
              <w:t>womens</w:t>
            </w:r>
            <w:proofErr w:type="spellEnd"/>
            <w:r w:rsidR="00706EBC" w:rsidRPr="007F683B">
              <w:rPr>
                <w:rFonts w:asciiTheme="minorHAnsi" w:hAnsiTheme="minorHAnsi" w:cs="Arial"/>
                <w:sz w:val="20"/>
                <w:szCs w:val="20"/>
              </w:rPr>
              <w:t xml:space="preserve"> </w:t>
            </w:r>
            <w:r w:rsidRPr="007F683B">
              <w:rPr>
                <w:rFonts w:asciiTheme="minorHAnsi" w:hAnsiTheme="minorHAnsi" w:cs="Arial"/>
                <w:sz w:val="20"/>
                <w:szCs w:val="20"/>
              </w:rPr>
              <w:t>aren’t</w:t>
            </w:r>
            <w:r w:rsidR="00706EBC" w:rsidRPr="007F683B">
              <w:rPr>
                <w:rFonts w:asciiTheme="minorHAnsi" w:hAnsiTheme="minorHAnsi" w:cs="Arial"/>
                <w:sz w:val="20"/>
                <w:szCs w:val="20"/>
              </w:rPr>
              <w:t xml:space="preserve"> going to refer to colposcopy.  How would you do?</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29</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 xml:space="preserve">private </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4277110274</w:t>
            </w:r>
          </w:p>
        </w:tc>
      </w:tr>
      <w:tr w:rsidR="00B217D7" w:rsidRPr="007F683B" w:rsidTr="00706EBC">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B217D7" w:rsidRPr="007F683B" w:rsidTr="00706EBC">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706EBC" w:rsidRPr="007F683B" w:rsidRDefault="00F20FA0" w:rsidP="00706EBC">
            <w:pPr>
              <w:rPr>
                <w:rFonts w:asciiTheme="minorHAnsi" w:hAnsiTheme="minorHAnsi" w:cs="Arial"/>
                <w:sz w:val="20"/>
                <w:szCs w:val="20"/>
              </w:rPr>
            </w:pPr>
            <w:r w:rsidRPr="007F683B">
              <w:rPr>
                <w:rFonts w:asciiTheme="minorHAnsi" w:hAnsiTheme="minorHAnsi" w:cs="Arial"/>
                <w:sz w:val="20"/>
                <w:szCs w:val="20"/>
              </w:rPr>
              <w:t>[redacted]</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Private</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706EBC" w:rsidRPr="007F683B" w:rsidRDefault="00F20FA0" w:rsidP="00706EBC">
            <w:pPr>
              <w:rPr>
                <w:rFonts w:asciiTheme="minorHAnsi" w:hAnsiTheme="minorHAnsi" w:cs="Arial"/>
                <w:sz w:val="20"/>
                <w:szCs w:val="20"/>
              </w:rPr>
            </w:pPr>
            <w:r w:rsidRPr="007F683B">
              <w:rPr>
                <w:rFonts w:asciiTheme="minorHAnsi" w:hAnsiTheme="minorHAnsi" w:cs="Arial"/>
                <w:sz w:val="20"/>
                <w:szCs w:val="20"/>
              </w:rPr>
              <w:t>[redacted]</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I live in Wellington and given the changes to the laboratory testing in the region, have found out that my cervical screening test will be sent down to Dunedin for screening and HPV testing.  The South Island uses an inferior HPV test compared to what was being used in Wellington, which is FDA approved. Is there any control over what test laboratories are using and how can I make sure that my sample is being tested with the </w:t>
            </w:r>
            <w:proofErr w:type="spellStart"/>
            <w:r w:rsidRPr="007F683B">
              <w:rPr>
                <w:rFonts w:asciiTheme="minorHAnsi" w:hAnsiTheme="minorHAnsi" w:cs="Arial"/>
                <w:sz w:val="20"/>
                <w:szCs w:val="20"/>
              </w:rPr>
              <w:t>cobas</w:t>
            </w:r>
            <w:proofErr w:type="spellEnd"/>
            <w:r w:rsidRPr="007F683B">
              <w:rPr>
                <w:rFonts w:asciiTheme="minorHAnsi" w:hAnsiTheme="minorHAnsi" w:cs="Arial"/>
                <w:sz w:val="20"/>
                <w:szCs w:val="20"/>
              </w:rPr>
              <w:t xml:space="preserve"> HPV test?     What is NCSP doing to make sure that the HPV test result is correct?  How is the NCSP ensuring that there will not be another </w:t>
            </w:r>
            <w:proofErr w:type="spellStart"/>
            <w:r w:rsidRPr="007F683B">
              <w:rPr>
                <w:rFonts w:asciiTheme="minorHAnsi" w:hAnsiTheme="minorHAnsi" w:cs="Arial"/>
                <w:sz w:val="20"/>
                <w:szCs w:val="20"/>
              </w:rPr>
              <w:t>Gisborne</w:t>
            </w:r>
            <w:proofErr w:type="spellEnd"/>
            <w:r w:rsidRPr="007F683B">
              <w:rPr>
                <w:rFonts w:asciiTheme="minorHAnsi" w:hAnsiTheme="minorHAnsi" w:cs="Arial"/>
                <w:sz w:val="20"/>
                <w:szCs w:val="20"/>
              </w:rPr>
              <w:t xml:space="preserve"> Inquiry because an inferior test is being used?</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Changing the screening interval and age range for screening will only work if the test used to for this screening is sensitive enough. Women will need to be confident that less screening will not mean later detection</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I believe that HPV testing is the right decision to improve the NZ cervical screening program but there must be government oversight with the HPV test being used. Otherwise, allow women the right to choose for themselves to get the best test rather than risk their future health because a lab has chosen to use a test that has not been proven to be safe or effective in the NZ screening population.</w:t>
            </w:r>
          </w:p>
        </w:tc>
      </w:tr>
      <w:tr w:rsidR="00706EBC" w:rsidRPr="007F683B" w:rsidTr="00706EBC">
        <w:trPr>
          <w:trHeight w:val="255"/>
        </w:trPr>
        <w:tc>
          <w:tcPr>
            <w:tcW w:w="2972" w:type="dxa"/>
            <w:shd w:val="clear" w:color="auto" w:fill="auto"/>
            <w:noWrap/>
            <w:vAlign w:val="center"/>
            <w:hideMark/>
          </w:tcPr>
          <w:p w:rsidR="00706EBC" w:rsidRPr="007F683B" w:rsidRDefault="00E83627" w:rsidP="00706EBC">
            <w:pPr>
              <w:rPr>
                <w:rFonts w:asciiTheme="minorHAnsi" w:hAnsiTheme="minorHAnsi" w:cs="Arial"/>
                <w:sz w:val="18"/>
                <w:szCs w:val="18"/>
                <w:lang w:eastAsia="en-NZ"/>
              </w:rPr>
            </w:pPr>
            <w:r>
              <w:rPr>
                <w:rFonts w:asciiTheme="minorHAnsi" w:hAnsiTheme="minorHAnsi" w:cs="Arial"/>
                <w:sz w:val="18"/>
                <w:szCs w:val="18"/>
                <w:lang w:eastAsia="en-NZ"/>
              </w:rPr>
              <w:t>Self-sampling</w:t>
            </w:r>
            <w:r w:rsidR="00706EBC" w:rsidRPr="007F683B">
              <w:rPr>
                <w:rFonts w:asciiTheme="minorHAnsi" w:hAnsiTheme="minorHAnsi" w:cs="Arial"/>
                <w:sz w:val="18"/>
                <w:szCs w:val="18"/>
                <w:lang w:eastAsia="en-NZ"/>
              </w:rPr>
              <w:t xml:space="preserve">: </w:t>
            </w:r>
          </w:p>
        </w:tc>
        <w:tc>
          <w:tcPr>
            <w:tcW w:w="6237" w:type="dxa"/>
            <w:shd w:val="clear" w:color="auto" w:fill="auto"/>
            <w:noWrap/>
          </w:tcPr>
          <w:p w:rsidR="00706EBC" w:rsidRPr="007F683B" w:rsidRDefault="00E83627" w:rsidP="00706EBC">
            <w:pPr>
              <w:rPr>
                <w:rFonts w:asciiTheme="minorHAnsi" w:hAnsiTheme="minorHAnsi" w:cs="Arial"/>
                <w:sz w:val="20"/>
                <w:szCs w:val="20"/>
              </w:rPr>
            </w:pPr>
            <w:r>
              <w:rPr>
                <w:rFonts w:asciiTheme="minorHAnsi" w:hAnsiTheme="minorHAnsi" w:cs="Arial"/>
                <w:sz w:val="20"/>
                <w:szCs w:val="20"/>
              </w:rPr>
              <w:t>Self-sampling</w:t>
            </w:r>
            <w:r w:rsidR="00706EBC" w:rsidRPr="007F683B">
              <w:rPr>
                <w:rFonts w:asciiTheme="minorHAnsi" w:hAnsiTheme="minorHAnsi" w:cs="Arial"/>
                <w:sz w:val="20"/>
                <w:szCs w:val="20"/>
              </w:rPr>
              <w:t xml:space="preserve"> should only be offered when an exam is refused. The exam is important for also identifying other types of infection e.g. STI, bacterial </w:t>
            </w:r>
            <w:proofErr w:type="spellStart"/>
            <w:r w:rsidR="00706EBC" w:rsidRPr="007F683B">
              <w:rPr>
                <w:rFonts w:asciiTheme="minorHAnsi" w:hAnsiTheme="minorHAnsi" w:cs="Arial"/>
                <w:sz w:val="20"/>
                <w:szCs w:val="20"/>
              </w:rPr>
              <w:t>vaginosis</w:t>
            </w:r>
            <w:proofErr w:type="spellEnd"/>
            <w:r w:rsidR="00706EBC" w:rsidRPr="007F683B">
              <w:rPr>
                <w:rFonts w:asciiTheme="minorHAnsi" w:hAnsiTheme="minorHAnsi" w:cs="Arial"/>
                <w:sz w:val="20"/>
                <w:szCs w:val="20"/>
              </w:rPr>
              <w:t>, and candidiasis.   If self-sampling is requested, it would be more beneficial to insist this be done at clinic to ensure testing is actually performed and that the sample makes it to the lab in a timely manner</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Testing volumes for the molecular tests will increase, sufficient training to run the assays will be required, but as the testing is largely hands-off and the results are definitive, on-going training will be relatively basic</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6F7BA8" w:rsidRPr="007F683B" w:rsidTr="00155C15">
        <w:trPr>
          <w:cantSplit/>
          <w:trHeight w:val="274"/>
        </w:trPr>
        <w:tc>
          <w:tcPr>
            <w:tcW w:w="567" w:type="dxa"/>
            <w:vMerge w:val="restart"/>
            <w:shd w:val="clear" w:color="auto" w:fill="auto"/>
            <w:tcMar>
              <w:left w:w="0" w:type="dxa"/>
              <w:right w:w="0" w:type="dxa"/>
            </w:tcMar>
            <w:vAlign w:val="center"/>
          </w:tcPr>
          <w:p w:rsidR="006F7BA8" w:rsidRPr="007F683B" w:rsidRDefault="006F7BA8" w:rsidP="00155C15">
            <w:pPr>
              <w:jc w:val="center"/>
              <w:rPr>
                <w:rFonts w:asciiTheme="minorHAnsi" w:hAnsiTheme="minorHAnsi" w:cs="Arial"/>
                <w:b/>
                <w:sz w:val="28"/>
                <w:szCs w:val="28"/>
              </w:rPr>
            </w:pPr>
            <w:r w:rsidRPr="007F683B">
              <w:rPr>
                <w:rFonts w:asciiTheme="minorHAnsi" w:hAnsiTheme="minorHAnsi" w:cs="Arial"/>
                <w:b/>
                <w:sz w:val="28"/>
                <w:szCs w:val="28"/>
              </w:rPr>
              <w:lastRenderedPageBreak/>
              <w:t>30</w:t>
            </w:r>
          </w:p>
        </w:tc>
        <w:tc>
          <w:tcPr>
            <w:tcW w:w="2410" w:type="dxa"/>
            <w:shd w:val="clear" w:color="auto" w:fill="000000" w:themeFill="text1"/>
            <w:vAlign w:val="center"/>
          </w:tcPr>
          <w:p w:rsidR="006F7BA8" w:rsidRPr="007F683B" w:rsidRDefault="006F7BA8" w:rsidP="00155C15">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tcPr>
          <w:p w:rsidR="006F7BA8" w:rsidRPr="007F683B" w:rsidRDefault="003566BF" w:rsidP="00155C15">
            <w:pPr>
              <w:tabs>
                <w:tab w:val="left" w:pos="3299"/>
              </w:tabs>
              <w:autoSpaceDE w:val="0"/>
              <w:autoSpaceDN w:val="0"/>
              <w:adjustRightInd w:val="0"/>
              <w:rPr>
                <w:rFonts w:asciiTheme="minorHAnsi" w:hAnsiTheme="minorHAnsi" w:cs="Arial"/>
              </w:rPr>
            </w:pPr>
            <w:r w:rsidRPr="007F683B">
              <w:rPr>
                <w:rFonts w:asciiTheme="minorHAnsi" w:hAnsiTheme="minorHAnsi" w:cs="Arial"/>
                <w:sz w:val="20"/>
                <w:szCs w:val="20"/>
              </w:rPr>
              <w:t>[redacted]</w:t>
            </w:r>
          </w:p>
        </w:tc>
      </w:tr>
      <w:tr w:rsidR="006F7BA8" w:rsidRPr="007F683B" w:rsidTr="00155C15">
        <w:trPr>
          <w:cantSplit/>
          <w:trHeight w:val="221"/>
        </w:trPr>
        <w:tc>
          <w:tcPr>
            <w:tcW w:w="567" w:type="dxa"/>
            <w:vMerge/>
            <w:shd w:val="clear" w:color="auto" w:fill="auto"/>
            <w:tcMar>
              <w:left w:w="0" w:type="dxa"/>
              <w:right w:w="0" w:type="dxa"/>
            </w:tcMar>
            <w:vAlign w:val="center"/>
          </w:tcPr>
          <w:p w:rsidR="006F7BA8" w:rsidRPr="007F683B" w:rsidRDefault="006F7BA8" w:rsidP="00155C15">
            <w:pPr>
              <w:jc w:val="center"/>
              <w:rPr>
                <w:rFonts w:asciiTheme="minorHAnsi" w:hAnsiTheme="minorHAnsi" w:cs="Arial"/>
                <w:b/>
                <w:sz w:val="28"/>
                <w:szCs w:val="28"/>
              </w:rPr>
            </w:pPr>
          </w:p>
        </w:tc>
        <w:tc>
          <w:tcPr>
            <w:tcW w:w="2410" w:type="dxa"/>
            <w:shd w:val="clear" w:color="auto" w:fill="000000" w:themeFill="text1"/>
            <w:vAlign w:val="center"/>
          </w:tcPr>
          <w:p w:rsidR="006F7BA8" w:rsidRPr="007F683B" w:rsidRDefault="006F7BA8" w:rsidP="00155C15">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tcPr>
          <w:p w:rsidR="006F7BA8" w:rsidRPr="007F683B" w:rsidRDefault="006F7BA8" w:rsidP="00155C15">
            <w:pPr>
              <w:autoSpaceDE w:val="0"/>
              <w:autoSpaceDN w:val="0"/>
              <w:adjustRightInd w:val="0"/>
              <w:rPr>
                <w:rFonts w:asciiTheme="minorHAnsi" w:hAnsiTheme="minorHAnsi" w:cs="Arial"/>
              </w:rPr>
            </w:pP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4277134939</w:t>
            </w:r>
          </w:p>
        </w:tc>
      </w:tr>
      <w:tr w:rsidR="00B217D7" w:rsidRPr="007F683B" w:rsidTr="00706EBC">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B217D7" w:rsidRPr="007F683B" w:rsidTr="00706EBC">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included in the published summary of submissions</w:t>
            </w:r>
          </w:p>
        </w:tc>
      </w:tr>
      <w:tr w:rsidR="00706EBC" w:rsidRPr="007F683B" w:rsidTr="00706EBC">
        <w:trPr>
          <w:trHeight w:val="255"/>
        </w:trPr>
        <w:tc>
          <w:tcPr>
            <w:tcW w:w="2972" w:type="dxa"/>
            <w:shd w:val="clear" w:color="auto" w:fill="auto"/>
            <w:noWrap/>
            <w:vAlign w:val="center"/>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706EBC" w:rsidRPr="007F683B" w:rsidRDefault="00F20FA0" w:rsidP="00706EBC">
            <w:pPr>
              <w:rPr>
                <w:rFonts w:asciiTheme="minorHAnsi" w:hAnsiTheme="minorHAnsi" w:cs="Arial"/>
                <w:sz w:val="20"/>
                <w:szCs w:val="20"/>
              </w:rPr>
            </w:pPr>
            <w:r w:rsidRPr="007F683B">
              <w:rPr>
                <w:rFonts w:asciiTheme="minorHAnsi" w:hAnsiTheme="minorHAnsi" w:cs="Arial"/>
                <w:sz w:val="20"/>
                <w:szCs w:val="20"/>
              </w:rPr>
              <w:t>[redacted]</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706EBC" w:rsidRPr="007F683B" w:rsidRDefault="00F20FA0" w:rsidP="00706EBC">
            <w:pPr>
              <w:rPr>
                <w:rFonts w:asciiTheme="minorHAnsi" w:hAnsiTheme="minorHAnsi" w:cs="Arial"/>
                <w:sz w:val="20"/>
                <w:szCs w:val="20"/>
              </w:rPr>
            </w:pPr>
            <w:r w:rsidRPr="007F683B">
              <w:rPr>
                <w:rFonts w:asciiTheme="minorHAnsi" w:hAnsiTheme="minorHAnsi" w:cs="Arial"/>
                <w:sz w:val="20"/>
                <w:szCs w:val="20"/>
              </w:rPr>
              <w:t>[redacted]</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I believe that the option of co testing at a five yearly interval along with </w:t>
            </w:r>
            <w:r w:rsidR="00B24E07" w:rsidRPr="007F683B">
              <w:rPr>
                <w:rFonts w:asciiTheme="minorHAnsi" w:hAnsiTheme="minorHAnsi" w:cs="Arial"/>
                <w:sz w:val="20"/>
                <w:szCs w:val="20"/>
              </w:rPr>
              <w:t>semi-automated</w:t>
            </w:r>
            <w:r w:rsidRPr="007F683B">
              <w:rPr>
                <w:rFonts w:asciiTheme="minorHAnsi" w:hAnsiTheme="minorHAnsi" w:cs="Arial"/>
                <w:sz w:val="20"/>
                <w:szCs w:val="20"/>
              </w:rPr>
              <w:t xml:space="preserve"> screening is an option which should be considered more fully.  Although vaccination numbers are increasing now there are still vast numbers of under 25 years old unvaccinated and virtually no one over the age of 25 is currently vaccinated.  There is also the point that we do not really know how long the HPV vaccine lasts for, current opinion that I have found seem to suggest that it may only last for eight years.  In implementing a programme basing itself on a vaccinated population with nothing in place to prepare for these other eventualities is in my opinion dangerous.    Co-testing HPV test with cytology every five years is the only way that can guarantee screening performance to be as </w:t>
            </w:r>
            <w:proofErr w:type="gramStart"/>
            <w:r w:rsidRPr="007F683B">
              <w:rPr>
                <w:rFonts w:asciiTheme="minorHAnsi" w:hAnsiTheme="minorHAnsi" w:cs="Arial"/>
                <w:sz w:val="20"/>
                <w:szCs w:val="20"/>
              </w:rPr>
              <w:t>good or</w:t>
            </w:r>
            <w:proofErr w:type="gramEnd"/>
            <w:r w:rsidRPr="007F683B">
              <w:rPr>
                <w:rFonts w:asciiTheme="minorHAnsi" w:hAnsiTheme="minorHAnsi" w:cs="Arial"/>
                <w:sz w:val="20"/>
                <w:szCs w:val="20"/>
              </w:rPr>
              <w:t xml:space="preserve"> better than the current three yearly screening with LBC.</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The sensitivity of </w:t>
            </w:r>
            <w:r w:rsidR="00B24E07" w:rsidRPr="007F683B">
              <w:rPr>
                <w:rFonts w:asciiTheme="minorHAnsi" w:hAnsiTheme="minorHAnsi" w:cs="Arial"/>
                <w:sz w:val="20"/>
                <w:szCs w:val="20"/>
              </w:rPr>
              <w:t>current</w:t>
            </w:r>
            <w:r w:rsidRPr="007F683B">
              <w:rPr>
                <w:rFonts w:asciiTheme="minorHAnsi" w:hAnsiTheme="minorHAnsi" w:cs="Arial"/>
                <w:sz w:val="20"/>
                <w:szCs w:val="20"/>
              </w:rPr>
              <w:t xml:space="preserve"> cytology in NZ should not be underestimated, many studies used refer to overseas data in which the cytology processes and results are not the same as they are here.  Many of these numbers come from countries using conventional cytology not LBC and countries where the cytology isn't done to such a high standard as we are used to here.  I suggest that accurate figures for sensitivity of our cytology test should be used and also realise that the difference in sensitivity from LBC to HPV is probably only somewhere in the </w:t>
            </w:r>
            <w:r w:rsidR="00B24E07" w:rsidRPr="007F683B">
              <w:rPr>
                <w:rFonts w:asciiTheme="minorHAnsi" w:hAnsiTheme="minorHAnsi" w:cs="Arial"/>
                <w:sz w:val="20"/>
                <w:szCs w:val="20"/>
              </w:rPr>
              <w:t>vicinity</w:t>
            </w:r>
            <w:r w:rsidRPr="007F683B">
              <w:rPr>
                <w:rFonts w:asciiTheme="minorHAnsi" w:hAnsiTheme="minorHAnsi" w:cs="Arial"/>
                <w:sz w:val="20"/>
                <w:szCs w:val="20"/>
              </w:rPr>
              <w:t xml:space="preserve"> of 0.5%</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I think the move to a five yearly interval in a mostly unvaccinated population needs to be managed carefully. Co testing HPV with LBC at this five yearly interval is of particular benefit in a </w:t>
            </w:r>
            <w:r w:rsidR="00B24E07" w:rsidRPr="007F683B">
              <w:rPr>
                <w:rFonts w:asciiTheme="minorHAnsi" w:hAnsiTheme="minorHAnsi" w:cs="Arial"/>
                <w:sz w:val="20"/>
                <w:szCs w:val="20"/>
              </w:rPr>
              <w:t>under screened</w:t>
            </w:r>
            <w:r w:rsidRPr="007F683B">
              <w:rPr>
                <w:rFonts w:asciiTheme="minorHAnsi" w:hAnsiTheme="minorHAnsi" w:cs="Arial"/>
                <w:sz w:val="20"/>
                <w:szCs w:val="20"/>
              </w:rPr>
              <w:t xml:space="preserve"> population.  The problem with moving to five years </w:t>
            </w:r>
            <w:r w:rsidR="00B24E07" w:rsidRPr="007F683B">
              <w:rPr>
                <w:rFonts w:asciiTheme="minorHAnsi" w:hAnsiTheme="minorHAnsi" w:cs="Arial"/>
                <w:sz w:val="20"/>
                <w:szCs w:val="20"/>
              </w:rPr>
              <w:t>isn’t</w:t>
            </w:r>
            <w:r w:rsidRPr="007F683B">
              <w:rPr>
                <w:rFonts w:asciiTheme="minorHAnsi" w:hAnsiTheme="minorHAnsi" w:cs="Arial"/>
                <w:sz w:val="20"/>
                <w:szCs w:val="20"/>
              </w:rPr>
              <w:t xml:space="preserve"> so much the five years gap but the people who put it off.  If a person puts her smear off in a three year recall she normally reappears within five years, if the interval is already five years these people will likely return at </w:t>
            </w:r>
            <w:r w:rsidR="00B24E07" w:rsidRPr="007F683B">
              <w:rPr>
                <w:rFonts w:asciiTheme="minorHAnsi" w:hAnsiTheme="minorHAnsi" w:cs="Arial"/>
                <w:sz w:val="20"/>
                <w:szCs w:val="20"/>
              </w:rPr>
              <w:t>seven, eight</w:t>
            </w:r>
            <w:r w:rsidRPr="007F683B">
              <w:rPr>
                <w:rFonts w:asciiTheme="minorHAnsi" w:hAnsiTheme="minorHAnsi" w:cs="Arial"/>
                <w:sz w:val="20"/>
                <w:szCs w:val="20"/>
              </w:rPr>
              <w:t xml:space="preserve"> or nine years. </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I think raising the start time for cervical screening is dangerous.  Anecdotally there are increasing numbers of cancers occurring in women under 30 and in particular under 25.  I think something needs to be looked at to protect these women, possibly </w:t>
            </w:r>
            <w:proofErr w:type="spellStart"/>
            <w:r w:rsidRPr="007F683B">
              <w:rPr>
                <w:rFonts w:asciiTheme="minorHAnsi" w:hAnsiTheme="minorHAnsi" w:cs="Arial"/>
                <w:sz w:val="20"/>
                <w:szCs w:val="20"/>
              </w:rPr>
              <w:t>cytologic</w:t>
            </w:r>
            <w:proofErr w:type="spellEnd"/>
            <w:r w:rsidRPr="007F683B">
              <w:rPr>
                <w:rFonts w:asciiTheme="minorHAnsi" w:hAnsiTheme="minorHAnsi" w:cs="Arial"/>
                <w:sz w:val="20"/>
                <w:szCs w:val="20"/>
              </w:rPr>
              <w:t xml:space="preserve"> screening of the 20 to 30 age group.    I think the idea of an exit smear between the ages of 69 and 74 years is a good idea. This would stop a little old lady having a smear at 64 or 65 forgetting or putting it off for a bit then thinking "Oh I'm 70 now I </w:t>
            </w:r>
            <w:r w:rsidR="00B24E07" w:rsidRPr="007F683B">
              <w:rPr>
                <w:rFonts w:asciiTheme="minorHAnsi" w:hAnsiTheme="minorHAnsi" w:cs="Arial"/>
                <w:sz w:val="20"/>
                <w:szCs w:val="20"/>
              </w:rPr>
              <w:t>don’t</w:t>
            </w:r>
            <w:r w:rsidRPr="007F683B">
              <w:rPr>
                <w:rFonts w:asciiTheme="minorHAnsi" w:hAnsiTheme="minorHAnsi" w:cs="Arial"/>
                <w:sz w:val="20"/>
                <w:szCs w:val="20"/>
              </w:rPr>
              <w:t xml:space="preserve"> need smears anymore" and never coming back.  An exit smear would catch lots of these women I think.</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E83627" w:rsidP="00706EBC">
            <w:pPr>
              <w:rPr>
                <w:rFonts w:asciiTheme="minorHAnsi" w:hAnsiTheme="minorHAnsi" w:cs="Arial"/>
                <w:sz w:val="18"/>
                <w:szCs w:val="18"/>
                <w:lang w:eastAsia="en-NZ"/>
              </w:rPr>
            </w:pPr>
            <w:r>
              <w:rPr>
                <w:rFonts w:asciiTheme="minorHAnsi" w:hAnsiTheme="minorHAnsi" w:cs="Arial"/>
                <w:sz w:val="18"/>
                <w:szCs w:val="18"/>
                <w:lang w:eastAsia="en-NZ"/>
              </w:rPr>
              <w:t>Self-sampling</w:t>
            </w:r>
            <w:r w:rsidR="00706EBC" w:rsidRPr="007F683B">
              <w:rPr>
                <w:rFonts w:asciiTheme="minorHAnsi" w:hAnsiTheme="minorHAnsi" w:cs="Arial"/>
                <w:sz w:val="18"/>
                <w:szCs w:val="18"/>
                <w:lang w:eastAsia="en-NZ"/>
              </w:rPr>
              <w:t xml:space="preserve">: </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I think </w:t>
            </w:r>
            <w:r w:rsidR="00B24E07" w:rsidRPr="007F683B">
              <w:rPr>
                <w:rFonts w:asciiTheme="minorHAnsi" w:hAnsiTheme="minorHAnsi" w:cs="Arial"/>
                <w:sz w:val="20"/>
                <w:szCs w:val="20"/>
              </w:rPr>
              <w:t>self-testing</w:t>
            </w:r>
            <w:r w:rsidRPr="007F683B">
              <w:rPr>
                <w:rFonts w:asciiTheme="minorHAnsi" w:hAnsiTheme="minorHAnsi" w:cs="Arial"/>
                <w:sz w:val="20"/>
                <w:szCs w:val="20"/>
              </w:rPr>
              <w:t xml:space="preserve"> in a mostly unvaccinated population is dangerous.  While </w:t>
            </w:r>
            <w:r w:rsidR="00B24E07" w:rsidRPr="007F683B">
              <w:rPr>
                <w:rFonts w:asciiTheme="minorHAnsi" w:hAnsiTheme="minorHAnsi" w:cs="Arial"/>
                <w:sz w:val="20"/>
                <w:szCs w:val="20"/>
              </w:rPr>
              <w:t>self-testing</w:t>
            </w:r>
            <w:r w:rsidRPr="007F683B">
              <w:rPr>
                <w:rFonts w:asciiTheme="minorHAnsi" w:hAnsiTheme="minorHAnsi" w:cs="Arial"/>
                <w:sz w:val="20"/>
                <w:szCs w:val="20"/>
              </w:rPr>
              <w:t xml:space="preserve"> may be good in an area with very poor cytology, screening registers </w:t>
            </w:r>
            <w:proofErr w:type="spellStart"/>
            <w:r w:rsidRPr="007F683B">
              <w:rPr>
                <w:rFonts w:asciiTheme="minorHAnsi" w:hAnsiTheme="minorHAnsi" w:cs="Arial"/>
                <w:sz w:val="20"/>
                <w:szCs w:val="20"/>
              </w:rPr>
              <w:t>etc</w:t>
            </w:r>
            <w:proofErr w:type="spellEnd"/>
            <w:r w:rsidRPr="007F683B">
              <w:rPr>
                <w:rFonts w:asciiTheme="minorHAnsi" w:hAnsiTheme="minorHAnsi" w:cs="Arial"/>
                <w:sz w:val="20"/>
                <w:szCs w:val="20"/>
              </w:rPr>
              <w:t xml:space="preserve"> in an area with good cytology and registers I think it is a bad idea.</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This is a very big issue.  Even if going down this route in its entirety cytology staff, screeners in particular, will still be required in even 20 years (although not in large numbers).  We are training very few new </w:t>
            </w:r>
            <w:r w:rsidRPr="007F683B">
              <w:rPr>
                <w:rFonts w:asciiTheme="minorHAnsi" w:hAnsiTheme="minorHAnsi" w:cs="Arial"/>
                <w:sz w:val="20"/>
                <w:szCs w:val="20"/>
              </w:rPr>
              <w:lastRenderedPageBreak/>
              <w:t>graduates and with all this upheaval current staff are looking for other employment.  Where are these future cytology scientists and technicians going to come from?  Who is going to do this highly skilled job in the interim and stay around on the off chance that they will keep their jobs in the long term?  You have a great resource of highly skilled cytology staff in New Zealand, be careful that you don't lose this resource.</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lastRenderedPageBreak/>
              <w:t>Do you have any other feedback?</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31</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4277219815</w:t>
            </w:r>
          </w:p>
        </w:tc>
      </w:tr>
      <w:tr w:rsidR="00B217D7" w:rsidRPr="007F683B" w:rsidTr="00706EBC">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B217D7" w:rsidRPr="007F683B" w:rsidTr="00706EBC">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included in the published summary of submissions</w:t>
            </w:r>
          </w:p>
        </w:tc>
      </w:tr>
      <w:tr w:rsidR="00706EBC" w:rsidRPr="007F683B" w:rsidTr="00706EBC">
        <w:trPr>
          <w:trHeight w:val="255"/>
        </w:trPr>
        <w:tc>
          <w:tcPr>
            <w:tcW w:w="2972" w:type="dxa"/>
            <w:shd w:val="clear" w:color="auto" w:fill="auto"/>
            <w:noWrap/>
            <w:vAlign w:val="center"/>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706EBC" w:rsidRPr="007F683B" w:rsidRDefault="00F20FA0" w:rsidP="00706EBC">
            <w:pPr>
              <w:rPr>
                <w:rFonts w:asciiTheme="minorHAnsi" w:hAnsiTheme="minorHAnsi" w:cs="Arial"/>
                <w:sz w:val="20"/>
                <w:szCs w:val="20"/>
              </w:rPr>
            </w:pPr>
            <w:r w:rsidRPr="007F683B">
              <w:rPr>
                <w:rFonts w:asciiTheme="minorHAnsi" w:hAnsiTheme="minorHAnsi" w:cs="Arial"/>
                <w:sz w:val="20"/>
                <w:szCs w:val="20"/>
              </w:rPr>
              <w:t>[redacted]</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706EBC" w:rsidRPr="007F683B" w:rsidRDefault="00F20FA0" w:rsidP="00706EBC">
            <w:pPr>
              <w:rPr>
                <w:rFonts w:asciiTheme="minorHAnsi" w:hAnsiTheme="minorHAnsi" w:cs="Arial"/>
                <w:sz w:val="20"/>
                <w:szCs w:val="20"/>
              </w:rPr>
            </w:pPr>
            <w:r w:rsidRPr="007F683B">
              <w:rPr>
                <w:rFonts w:asciiTheme="minorHAnsi" w:hAnsiTheme="minorHAnsi" w:cs="Arial"/>
                <w:sz w:val="20"/>
                <w:szCs w:val="20"/>
              </w:rPr>
              <w:t>[redacted]</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706EBC" w:rsidRPr="007F683B" w:rsidRDefault="00F20FA0" w:rsidP="00706EBC">
            <w:pPr>
              <w:rPr>
                <w:rFonts w:asciiTheme="minorHAnsi" w:hAnsiTheme="minorHAnsi" w:cs="Arial"/>
                <w:sz w:val="20"/>
                <w:szCs w:val="20"/>
              </w:rPr>
            </w:pPr>
            <w:r w:rsidRPr="007F683B">
              <w:rPr>
                <w:rFonts w:asciiTheme="minorHAnsi" w:hAnsiTheme="minorHAnsi" w:cs="Arial"/>
                <w:sz w:val="20"/>
                <w:szCs w:val="20"/>
              </w:rPr>
              <w:t>[redacted]</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Investigation should definitely </w:t>
            </w:r>
            <w:r w:rsidR="00B24E07" w:rsidRPr="007F683B">
              <w:rPr>
                <w:rFonts w:asciiTheme="minorHAnsi" w:hAnsiTheme="minorHAnsi" w:cs="Arial"/>
                <w:sz w:val="20"/>
                <w:szCs w:val="20"/>
              </w:rPr>
              <w:t>continue. In</w:t>
            </w:r>
            <w:r w:rsidRPr="007F683B">
              <w:rPr>
                <w:rFonts w:asciiTheme="minorHAnsi" w:hAnsiTheme="minorHAnsi" w:cs="Arial"/>
                <w:sz w:val="20"/>
                <w:szCs w:val="20"/>
              </w:rPr>
              <w:t xml:space="preserve"> my opinion a pilot study using a data base of more than 500 NZ women should begin immediately. SLC Dunedin has a fairly substantial workload from a wide demography and should be considered in the pilot study.     Also, </w:t>
            </w:r>
            <w:r w:rsidR="00B24E07" w:rsidRPr="007F683B">
              <w:rPr>
                <w:rFonts w:asciiTheme="minorHAnsi" w:hAnsiTheme="minorHAnsi" w:cs="Arial"/>
                <w:sz w:val="20"/>
                <w:szCs w:val="20"/>
              </w:rPr>
              <w:t>semi-automated</w:t>
            </w:r>
            <w:r w:rsidRPr="007F683B">
              <w:rPr>
                <w:rFonts w:asciiTheme="minorHAnsi" w:hAnsiTheme="minorHAnsi" w:cs="Arial"/>
                <w:sz w:val="20"/>
                <w:szCs w:val="20"/>
              </w:rPr>
              <w:t xml:space="preserve"> LBC is an effective test in a vaccinated environment. Prior studies has used a majority of conventional based smears but the use of LBC has shown to increase the sensitivity of cervical tests and also reduce workload.</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In my experience with screening intervals, I have noticed that </w:t>
            </w:r>
            <w:r w:rsidR="00B24E07" w:rsidRPr="007F683B">
              <w:rPr>
                <w:rFonts w:asciiTheme="minorHAnsi" w:hAnsiTheme="minorHAnsi" w:cs="Arial"/>
                <w:sz w:val="20"/>
                <w:szCs w:val="20"/>
              </w:rPr>
              <w:t>women leave</w:t>
            </w:r>
            <w:r w:rsidRPr="007F683B">
              <w:rPr>
                <w:rFonts w:asciiTheme="minorHAnsi" w:hAnsiTheme="minorHAnsi" w:cs="Arial"/>
                <w:sz w:val="20"/>
                <w:szCs w:val="20"/>
              </w:rPr>
              <w:t xml:space="preserve"> testing to the very last minute and many overdue tests are also seen. With the 5 year proposal we would probably screen women as late as 6 to 10 years, increasing the risks of undetected pre-cancerous or cancerous lesions.    With NZ's promiscuous young population, under 25 year old are seen increasingly to have HG lesions.    Also the </w:t>
            </w:r>
            <w:r w:rsidR="00B24E07" w:rsidRPr="007F683B">
              <w:rPr>
                <w:rFonts w:asciiTheme="minorHAnsi" w:hAnsiTheme="minorHAnsi" w:cs="Arial"/>
                <w:sz w:val="20"/>
                <w:szCs w:val="20"/>
              </w:rPr>
              <w:t>under screened</w:t>
            </w:r>
            <w:r w:rsidRPr="007F683B">
              <w:rPr>
                <w:rFonts w:asciiTheme="minorHAnsi" w:hAnsiTheme="minorHAnsi" w:cs="Arial"/>
                <w:sz w:val="20"/>
                <w:szCs w:val="20"/>
              </w:rPr>
              <w:t xml:space="preserve"> population (namely Maori and Pacific Islanders) should be given consideration and should therefore have a shorter </w:t>
            </w:r>
            <w:r w:rsidR="00B24E07" w:rsidRPr="007F683B">
              <w:rPr>
                <w:rFonts w:asciiTheme="minorHAnsi" w:hAnsiTheme="minorHAnsi" w:cs="Arial"/>
                <w:sz w:val="20"/>
                <w:szCs w:val="20"/>
              </w:rPr>
              <w:t>screening</w:t>
            </w:r>
            <w:r w:rsidRPr="007F683B">
              <w:rPr>
                <w:rFonts w:asciiTheme="minorHAnsi" w:hAnsiTheme="minorHAnsi" w:cs="Arial"/>
                <w:sz w:val="20"/>
                <w:szCs w:val="20"/>
              </w:rPr>
              <w:t xml:space="preserve"> interval.</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As I have mentioned above &lt;25s should be tested due to the high HGSIL rates.     A lot of </w:t>
            </w:r>
            <w:proofErr w:type="spellStart"/>
            <w:r w:rsidRPr="007F683B">
              <w:rPr>
                <w:rFonts w:asciiTheme="minorHAnsi" w:hAnsiTheme="minorHAnsi" w:cs="Arial"/>
                <w:sz w:val="20"/>
                <w:szCs w:val="20"/>
              </w:rPr>
              <w:t>gandular</w:t>
            </w:r>
            <w:proofErr w:type="spellEnd"/>
            <w:r w:rsidRPr="007F683B">
              <w:rPr>
                <w:rFonts w:asciiTheme="minorHAnsi" w:hAnsiTheme="minorHAnsi" w:cs="Arial"/>
                <w:sz w:val="20"/>
                <w:szCs w:val="20"/>
              </w:rPr>
              <w:t xml:space="preserve"> lesions </w:t>
            </w:r>
            <w:proofErr w:type="spellStart"/>
            <w:r w:rsidRPr="007F683B">
              <w:rPr>
                <w:rFonts w:asciiTheme="minorHAnsi" w:hAnsiTheme="minorHAnsi" w:cs="Arial"/>
                <w:sz w:val="20"/>
                <w:szCs w:val="20"/>
              </w:rPr>
              <w:t>eg</w:t>
            </w:r>
            <w:proofErr w:type="spellEnd"/>
            <w:r w:rsidRPr="007F683B">
              <w:rPr>
                <w:rFonts w:asciiTheme="minorHAnsi" w:hAnsiTheme="minorHAnsi" w:cs="Arial"/>
                <w:sz w:val="20"/>
                <w:szCs w:val="20"/>
              </w:rPr>
              <w:t xml:space="preserve">. </w:t>
            </w:r>
            <w:proofErr w:type="gramStart"/>
            <w:r w:rsidRPr="007F683B">
              <w:rPr>
                <w:rFonts w:asciiTheme="minorHAnsi" w:hAnsiTheme="minorHAnsi" w:cs="Arial"/>
                <w:sz w:val="20"/>
                <w:szCs w:val="20"/>
              </w:rPr>
              <w:t>endometrial</w:t>
            </w:r>
            <w:proofErr w:type="gramEnd"/>
            <w:r w:rsidRPr="007F683B">
              <w:rPr>
                <w:rFonts w:asciiTheme="minorHAnsi" w:hAnsiTheme="minorHAnsi" w:cs="Arial"/>
                <w:sz w:val="20"/>
                <w:szCs w:val="20"/>
              </w:rPr>
              <w:t xml:space="preserve"> </w:t>
            </w:r>
            <w:proofErr w:type="spellStart"/>
            <w:r w:rsidRPr="007F683B">
              <w:rPr>
                <w:rFonts w:asciiTheme="minorHAnsi" w:hAnsiTheme="minorHAnsi" w:cs="Arial"/>
                <w:sz w:val="20"/>
                <w:szCs w:val="20"/>
              </w:rPr>
              <w:t>adencarcinomas</w:t>
            </w:r>
            <w:proofErr w:type="spellEnd"/>
            <w:r w:rsidRPr="007F683B">
              <w:rPr>
                <w:rFonts w:asciiTheme="minorHAnsi" w:hAnsiTheme="minorHAnsi" w:cs="Arial"/>
                <w:sz w:val="20"/>
                <w:szCs w:val="20"/>
              </w:rPr>
              <w:t xml:space="preserve"> in older women, test HPV </w:t>
            </w:r>
            <w:r w:rsidR="00B24E07" w:rsidRPr="007F683B">
              <w:rPr>
                <w:rFonts w:asciiTheme="minorHAnsi" w:hAnsiTheme="minorHAnsi" w:cs="Arial"/>
                <w:sz w:val="20"/>
                <w:szCs w:val="20"/>
              </w:rPr>
              <w:t xml:space="preserve">negative. </w:t>
            </w:r>
            <w:r w:rsidRPr="007F683B">
              <w:rPr>
                <w:rFonts w:asciiTheme="minorHAnsi" w:hAnsiTheme="minorHAnsi" w:cs="Arial"/>
                <w:sz w:val="20"/>
                <w:szCs w:val="20"/>
              </w:rPr>
              <w:t>These women will therefore be lost in the system and not be managed appropriately.</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Increased </w:t>
            </w:r>
            <w:r w:rsidR="00B24E07" w:rsidRPr="007F683B">
              <w:rPr>
                <w:rFonts w:asciiTheme="minorHAnsi" w:hAnsiTheme="minorHAnsi" w:cs="Arial"/>
                <w:sz w:val="20"/>
                <w:szCs w:val="20"/>
              </w:rPr>
              <w:t>referrals</w:t>
            </w:r>
            <w:r w:rsidRPr="007F683B">
              <w:rPr>
                <w:rFonts w:asciiTheme="minorHAnsi" w:hAnsiTheme="minorHAnsi" w:cs="Arial"/>
                <w:sz w:val="20"/>
                <w:szCs w:val="20"/>
              </w:rPr>
              <w:t xml:space="preserve"> to </w:t>
            </w:r>
            <w:proofErr w:type="spellStart"/>
            <w:r w:rsidRPr="007F683B">
              <w:rPr>
                <w:rFonts w:asciiTheme="minorHAnsi" w:hAnsiTheme="minorHAnsi" w:cs="Arial"/>
                <w:sz w:val="20"/>
                <w:szCs w:val="20"/>
              </w:rPr>
              <w:t>colp</w:t>
            </w:r>
            <w:proofErr w:type="spellEnd"/>
            <w:r w:rsidRPr="007F683B">
              <w:rPr>
                <w:rFonts w:asciiTheme="minorHAnsi" w:hAnsiTheme="minorHAnsi" w:cs="Arial"/>
                <w:sz w:val="20"/>
                <w:szCs w:val="20"/>
              </w:rPr>
              <w:t xml:space="preserve"> will not only affect timeliness of </w:t>
            </w:r>
            <w:r w:rsidR="00B24E07" w:rsidRPr="007F683B">
              <w:rPr>
                <w:rFonts w:asciiTheme="minorHAnsi" w:hAnsiTheme="minorHAnsi" w:cs="Arial"/>
                <w:sz w:val="20"/>
                <w:szCs w:val="20"/>
              </w:rPr>
              <w:t>service</w:t>
            </w:r>
            <w:r w:rsidRPr="007F683B">
              <w:rPr>
                <w:rFonts w:asciiTheme="minorHAnsi" w:hAnsiTheme="minorHAnsi" w:cs="Arial"/>
                <w:sz w:val="20"/>
                <w:szCs w:val="20"/>
              </w:rPr>
              <w:t xml:space="preserve"> delivery but also increase costs.    Co-testing </w:t>
            </w:r>
            <w:r w:rsidR="00B24E07" w:rsidRPr="007F683B">
              <w:rPr>
                <w:rFonts w:asciiTheme="minorHAnsi" w:hAnsiTheme="minorHAnsi" w:cs="Arial"/>
                <w:sz w:val="20"/>
                <w:szCs w:val="20"/>
              </w:rPr>
              <w:t>(LBC</w:t>
            </w:r>
            <w:r w:rsidRPr="007F683B">
              <w:rPr>
                <w:rFonts w:asciiTheme="minorHAnsi" w:hAnsiTheme="minorHAnsi" w:cs="Arial"/>
                <w:sz w:val="20"/>
                <w:szCs w:val="20"/>
              </w:rPr>
              <w:t xml:space="preserve"> with HPV testing) will increase the sensitivity of the test giving the clinician a more informed picture to make a cost effective decision on patient management.</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Co-testing has a high sensitivity and negative predictive </w:t>
            </w:r>
            <w:r w:rsidR="00B24E07" w:rsidRPr="007F683B">
              <w:rPr>
                <w:rFonts w:asciiTheme="minorHAnsi" w:hAnsiTheme="minorHAnsi" w:cs="Arial"/>
                <w:sz w:val="20"/>
                <w:szCs w:val="20"/>
              </w:rPr>
              <w:t>value (</w:t>
            </w:r>
            <w:r w:rsidRPr="007F683B">
              <w:rPr>
                <w:rFonts w:asciiTheme="minorHAnsi" w:hAnsiTheme="minorHAnsi" w:cs="Arial"/>
                <w:sz w:val="20"/>
                <w:szCs w:val="20"/>
              </w:rPr>
              <w:t>NPV) than HPV testing alone and should be should be considered the preferred route for routine testing.</w:t>
            </w:r>
          </w:p>
        </w:tc>
      </w:tr>
      <w:tr w:rsidR="00706EBC" w:rsidRPr="007F683B" w:rsidTr="00706EBC">
        <w:trPr>
          <w:trHeight w:val="255"/>
        </w:trPr>
        <w:tc>
          <w:tcPr>
            <w:tcW w:w="2972" w:type="dxa"/>
            <w:shd w:val="clear" w:color="auto" w:fill="auto"/>
            <w:noWrap/>
            <w:vAlign w:val="center"/>
            <w:hideMark/>
          </w:tcPr>
          <w:p w:rsidR="00706EBC" w:rsidRPr="007F683B" w:rsidRDefault="00E83627" w:rsidP="00706EBC">
            <w:pPr>
              <w:rPr>
                <w:rFonts w:asciiTheme="minorHAnsi" w:hAnsiTheme="minorHAnsi" w:cs="Arial"/>
                <w:sz w:val="18"/>
                <w:szCs w:val="18"/>
                <w:lang w:eastAsia="en-NZ"/>
              </w:rPr>
            </w:pPr>
            <w:r>
              <w:rPr>
                <w:rFonts w:asciiTheme="minorHAnsi" w:hAnsiTheme="minorHAnsi" w:cs="Arial"/>
                <w:sz w:val="18"/>
                <w:szCs w:val="18"/>
                <w:lang w:eastAsia="en-NZ"/>
              </w:rPr>
              <w:t>Self-sampling</w:t>
            </w:r>
            <w:r w:rsidR="00706EBC" w:rsidRPr="007F683B">
              <w:rPr>
                <w:rFonts w:asciiTheme="minorHAnsi" w:hAnsiTheme="minorHAnsi" w:cs="Arial"/>
                <w:sz w:val="18"/>
                <w:szCs w:val="18"/>
                <w:lang w:eastAsia="en-NZ"/>
              </w:rPr>
              <w:t xml:space="preserve">: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Co-testing will guarantee the </w:t>
            </w:r>
            <w:proofErr w:type="spellStart"/>
            <w:r w:rsidRPr="007F683B">
              <w:rPr>
                <w:rFonts w:asciiTheme="minorHAnsi" w:hAnsiTheme="minorHAnsi" w:cs="Arial"/>
                <w:sz w:val="20"/>
                <w:szCs w:val="20"/>
              </w:rPr>
              <w:t>existencing</w:t>
            </w:r>
            <w:proofErr w:type="spellEnd"/>
            <w:r w:rsidRPr="007F683B">
              <w:rPr>
                <w:rFonts w:asciiTheme="minorHAnsi" w:hAnsiTheme="minorHAnsi" w:cs="Arial"/>
                <w:sz w:val="20"/>
                <w:szCs w:val="20"/>
              </w:rPr>
              <w:t xml:space="preserve"> workforce will continue to have employment.    No-one wants to go into a work sector that has an uncertain future and therefore young people entering tertiary institutes would not want to </w:t>
            </w:r>
            <w:r w:rsidR="00B24E07" w:rsidRPr="007F683B">
              <w:rPr>
                <w:rFonts w:asciiTheme="minorHAnsi" w:hAnsiTheme="minorHAnsi" w:cs="Arial"/>
                <w:sz w:val="20"/>
                <w:szCs w:val="20"/>
              </w:rPr>
              <w:t>pursue</w:t>
            </w:r>
            <w:r w:rsidRPr="007F683B">
              <w:rPr>
                <w:rFonts w:asciiTheme="minorHAnsi" w:hAnsiTheme="minorHAnsi" w:cs="Arial"/>
                <w:sz w:val="20"/>
                <w:szCs w:val="20"/>
              </w:rPr>
              <w:t xml:space="preserve"> a career in cytology. So in </w:t>
            </w:r>
            <w:r w:rsidR="00B24E07" w:rsidRPr="007F683B">
              <w:rPr>
                <w:rFonts w:asciiTheme="minorHAnsi" w:hAnsiTheme="minorHAnsi" w:cs="Arial"/>
                <w:sz w:val="20"/>
                <w:szCs w:val="20"/>
              </w:rPr>
              <w:t>order</w:t>
            </w:r>
            <w:r w:rsidRPr="007F683B">
              <w:rPr>
                <w:rFonts w:asciiTheme="minorHAnsi" w:hAnsiTheme="minorHAnsi" w:cs="Arial"/>
                <w:sz w:val="20"/>
                <w:szCs w:val="20"/>
              </w:rPr>
              <w:t xml:space="preserve"> to keep this profession 'alive' co-testing is the only option.</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There is no need for NZ to rush into this new screening pathway. We need to do specific research using NZ data as NZ has a unique population with unique challenges. If the initial </w:t>
            </w:r>
            <w:r w:rsidR="00B24E07" w:rsidRPr="007F683B">
              <w:rPr>
                <w:rFonts w:asciiTheme="minorHAnsi" w:hAnsiTheme="minorHAnsi" w:cs="Arial"/>
                <w:sz w:val="20"/>
                <w:szCs w:val="20"/>
              </w:rPr>
              <w:t>groundwork</w:t>
            </w:r>
            <w:r w:rsidRPr="007F683B">
              <w:rPr>
                <w:rFonts w:asciiTheme="minorHAnsi" w:hAnsiTheme="minorHAnsi" w:cs="Arial"/>
                <w:sz w:val="20"/>
                <w:szCs w:val="20"/>
              </w:rPr>
              <w:t xml:space="preserve"> is done properly </w:t>
            </w:r>
            <w:proofErr w:type="spellStart"/>
            <w:r w:rsidRPr="007F683B">
              <w:rPr>
                <w:rFonts w:asciiTheme="minorHAnsi" w:hAnsiTheme="minorHAnsi" w:cs="Arial"/>
                <w:sz w:val="20"/>
                <w:szCs w:val="20"/>
              </w:rPr>
              <w:t>eg</w:t>
            </w:r>
            <w:proofErr w:type="spellEnd"/>
            <w:r w:rsidRPr="007F683B">
              <w:rPr>
                <w:rFonts w:asciiTheme="minorHAnsi" w:hAnsiTheme="minorHAnsi" w:cs="Arial"/>
                <w:sz w:val="20"/>
                <w:szCs w:val="20"/>
              </w:rPr>
              <w:t xml:space="preserve">. </w:t>
            </w:r>
            <w:proofErr w:type="gramStart"/>
            <w:r w:rsidRPr="007F683B">
              <w:rPr>
                <w:rFonts w:asciiTheme="minorHAnsi" w:hAnsiTheme="minorHAnsi" w:cs="Arial"/>
                <w:sz w:val="20"/>
                <w:szCs w:val="20"/>
              </w:rPr>
              <w:t>pilot</w:t>
            </w:r>
            <w:proofErr w:type="gramEnd"/>
            <w:r w:rsidRPr="007F683B">
              <w:rPr>
                <w:rFonts w:asciiTheme="minorHAnsi" w:hAnsiTheme="minorHAnsi" w:cs="Arial"/>
                <w:sz w:val="20"/>
                <w:szCs w:val="20"/>
              </w:rPr>
              <w:t xml:space="preserve"> studies using NZ data, we can go into this new venture with confidence that it will be for the better for all concerned.    In my option, using semi-automated LBC in a vaccinated environment is the way to go.</w:t>
            </w:r>
          </w:p>
        </w:tc>
      </w:tr>
    </w:tbl>
    <w:p w:rsidR="006F7BA8" w:rsidRPr="007F683B" w:rsidRDefault="006F7BA8">
      <w:pPr>
        <w:spacing w:after="120"/>
        <w:rPr>
          <w:rFonts w:asciiTheme="minorHAnsi" w:hAnsiTheme="minorHAnsi" w:cs="Arial"/>
        </w:rPr>
      </w:pP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t>32</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lastRenderedPageBreak/>
              <w:t>RespondentID</w:t>
            </w:r>
            <w:proofErr w:type="spellEnd"/>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4277304088</w:t>
            </w:r>
          </w:p>
        </w:tc>
      </w:tr>
      <w:tr w:rsidR="00B217D7" w:rsidRPr="007F683B" w:rsidTr="00706EBC">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B217D7" w:rsidRPr="007F683B" w:rsidTr="00706EBC">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included in the published summary of submissions</w:t>
            </w:r>
          </w:p>
        </w:tc>
      </w:tr>
      <w:tr w:rsidR="00706EBC" w:rsidRPr="007F683B" w:rsidTr="00706EBC">
        <w:trPr>
          <w:trHeight w:val="255"/>
        </w:trPr>
        <w:tc>
          <w:tcPr>
            <w:tcW w:w="2972" w:type="dxa"/>
            <w:shd w:val="clear" w:color="auto" w:fill="auto"/>
            <w:noWrap/>
            <w:vAlign w:val="center"/>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706EBC" w:rsidRPr="007F683B" w:rsidRDefault="00F20FA0" w:rsidP="00706EBC">
            <w:pPr>
              <w:rPr>
                <w:rFonts w:asciiTheme="minorHAnsi" w:hAnsiTheme="minorHAnsi" w:cs="Arial"/>
                <w:sz w:val="20"/>
                <w:szCs w:val="20"/>
              </w:rPr>
            </w:pPr>
            <w:r w:rsidRPr="007F683B">
              <w:rPr>
                <w:rFonts w:asciiTheme="minorHAnsi" w:hAnsiTheme="minorHAnsi" w:cs="Arial"/>
                <w:sz w:val="20"/>
                <w:szCs w:val="20"/>
              </w:rPr>
              <w:t>[redacted]</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706EBC" w:rsidRPr="007F683B" w:rsidRDefault="00F20FA0" w:rsidP="00706EBC">
            <w:pPr>
              <w:rPr>
                <w:rFonts w:asciiTheme="minorHAnsi" w:hAnsiTheme="minorHAnsi" w:cs="Arial"/>
                <w:sz w:val="20"/>
                <w:szCs w:val="20"/>
              </w:rPr>
            </w:pPr>
            <w:r w:rsidRPr="007F683B">
              <w:rPr>
                <w:rFonts w:asciiTheme="minorHAnsi" w:hAnsiTheme="minorHAnsi" w:cs="Arial"/>
                <w:sz w:val="20"/>
                <w:szCs w:val="20"/>
              </w:rPr>
              <w:t>[redacted]</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E83627" w:rsidP="00706EBC">
            <w:pPr>
              <w:rPr>
                <w:rFonts w:asciiTheme="minorHAnsi" w:hAnsiTheme="minorHAnsi" w:cs="Arial"/>
                <w:sz w:val="18"/>
                <w:szCs w:val="18"/>
                <w:lang w:eastAsia="en-NZ"/>
              </w:rPr>
            </w:pPr>
            <w:r>
              <w:rPr>
                <w:rFonts w:asciiTheme="minorHAnsi" w:hAnsiTheme="minorHAnsi" w:cs="Arial"/>
                <w:sz w:val="18"/>
                <w:szCs w:val="18"/>
                <w:lang w:eastAsia="en-NZ"/>
              </w:rPr>
              <w:t>Self-sampling</w:t>
            </w:r>
            <w:r w:rsidR="00706EBC" w:rsidRPr="007F683B">
              <w:rPr>
                <w:rFonts w:asciiTheme="minorHAnsi" w:hAnsiTheme="minorHAnsi" w:cs="Arial"/>
                <w:sz w:val="18"/>
                <w:szCs w:val="18"/>
                <w:lang w:eastAsia="en-NZ"/>
              </w:rPr>
              <w:t xml:space="preserve">: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Correction to my previous </w:t>
            </w:r>
            <w:r w:rsidR="00B24E07" w:rsidRPr="007F683B">
              <w:rPr>
                <w:rFonts w:asciiTheme="minorHAnsi" w:hAnsiTheme="minorHAnsi" w:cs="Arial"/>
                <w:sz w:val="20"/>
                <w:szCs w:val="20"/>
              </w:rPr>
              <w:t>mail;</w:t>
            </w:r>
            <w:r w:rsidRPr="007F683B">
              <w:rPr>
                <w:rFonts w:asciiTheme="minorHAnsi" w:hAnsiTheme="minorHAnsi" w:cs="Arial"/>
                <w:sz w:val="20"/>
                <w:szCs w:val="20"/>
              </w:rPr>
              <w:t xml:space="preserve"> the last line should read:    In my opinion, co-testing (LBC and HPV) using semi-automated LBC in a vaccinated environment is the way to go.</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33</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Private</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4277436996</w:t>
            </w:r>
          </w:p>
        </w:tc>
      </w:tr>
      <w:tr w:rsidR="00B217D7" w:rsidRPr="007F683B" w:rsidTr="00706EBC">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B217D7" w:rsidRPr="007F683B" w:rsidTr="00706EBC">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706EBC" w:rsidRPr="007F683B" w:rsidRDefault="00F20FA0" w:rsidP="00706EBC">
            <w:pPr>
              <w:rPr>
                <w:rFonts w:asciiTheme="minorHAnsi" w:hAnsiTheme="minorHAnsi" w:cs="Arial"/>
                <w:sz w:val="20"/>
                <w:szCs w:val="20"/>
              </w:rPr>
            </w:pPr>
            <w:r w:rsidRPr="007F683B">
              <w:rPr>
                <w:rFonts w:asciiTheme="minorHAnsi" w:hAnsiTheme="minorHAnsi" w:cs="Arial"/>
                <w:sz w:val="20"/>
                <w:szCs w:val="20"/>
              </w:rPr>
              <w:t>[redacted]</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Private</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706EBC" w:rsidRPr="007F683B" w:rsidRDefault="00F20FA0" w:rsidP="00706EBC">
            <w:pPr>
              <w:rPr>
                <w:rFonts w:asciiTheme="minorHAnsi" w:hAnsiTheme="minorHAnsi" w:cs="Arial"/>
                <w:sz w:val="20"/>
                <w:szCs w:val="20"/>
              </w:rPr>
            </w:pPr>
            <w:r w:rsidRPr="007F683B">
              <w:rPr>
                <w:rFonts w:asciiTheme="minorHAnsi" w:hAnsiTheme="minorHAnsi" w:cs="Arial"/>
                <w:sz w:val="20"/>
                <w:szCs w:val="20"/>
              </w:rPr>
              <w:t>[redacted]</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It's great to live in a country with a working cervical screening program and one which appears to continually seek to improve it. As an individual I have read about cervical screening and how molecular testing is so much more sensitive, however it appears that even moving this way could be a failure if the incorrect laboratory test is used.  As a women, I urge the NCSP to fully understand the implications of this decision.</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The ATHENA (Addressing the Need for Advanced HPV Diagnostics) study using HPV as the first line screening test, a prospective, multi </w:t>
            </w:r>
            <w:proofErr w:type="spellStart"/>
            <w:r w:rsidRPr="007F683B">
              <w:rPr>
                <w:rFonts w:asciiTheme="minorHAnsi" w:hAnsiTheme="minorHAnsi" w:cs="Arial"/>
                <w:sz w:val="20"/>
                <w:szCs w:val="20"/>
              </w:rPr>
              <w:t>center</w:t>
            </w:r>
            <w:proofErr w:type="spellEnd"/>
            <w:r w:rsidRPr="007F683B">
              <w:rPr>
                <w:rFonts w:asciiTheme="minorHAnsi" w:hAnsiTheme="minorHAnsi" w:cs="Arial"/>
                <w:sz w:val="20"/>
                <w:szCs w:val="20"/>
              </w:rPr>
              <w:t xml:space="preserve"> US cervical cancer screening trial where 47,000 women were enrolled.  (Wright et al - Gynaecology Oncology 2015)    Which high risk HPV assays fulfil criteria for use in primary cervical cancer screening?  (</w:t>
            </w:r>
            <w:proofErr w:type="spellStart"/>
            <w:r w:rsidRPr="007F683B">
              <w:rPr>
                <w:rFonts w:asciiTheme="minorHAnsi" w:hAnsiTheme="minorHAnsi" w:cs="Arial"/>
                <w:sz w:val="20"/>
                <w:szCs w:val="20"/>
              </w:rPr>
              <w:t>Arbyn</w:t>
            </w:r>
            <w:proofErr w:type="spellEnd"/>
            <w:r w:rsidRPr="007F683B">
              <w:rPr>
                <w:rFonts w:asciiTheme="minorHAnsi" w:hAnsiTheme="minorHAnsi" w:cs="Arial"/>
                <w:sz w:val="20"/>
                <w:szCs w:val="20"/>
              </w:rPr>
              <w:t xml:space="preserve"> et al - 2015 Clinical Microbiology and Infection)    MSAC has made available some recommendations on novel approached to cervical screening in Australia.  </w:t>
            </w:r>
            <w:r w:rsidRPr="007F683B">
              <w:rPr>
                <w:rFonts w:asciiTheme="minorHAnsi" w:hAnsiTheme="minorHAnsi" w:cs="Arial"/>
                <w:sz w:val="16"/>
                <w:szCs w:val="16"/>
              </w:rPr>
              <w:t>www.cancerscreening.gov.au/internet/screening/publishing.nsf/content/MSAC-recommendation</w:t>
            </w:r>
            <w:r w:rsidRPr="007F683B">
              <w:rPr>
                <w:rFonts w:asciiTheme="minorHAnsi" w:hAnsiTheme="minorHAnsi" w:cs="Arial"/>
                <w:sz w:val="20"/>
                <w:szCs w:val="20"/>
              </w:rPr>
              <w:t xml:space="preserve">    </w:t>
            </w:r>
          </w:p>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The NZ COMPASS study, assessing the operational aspects of implementing HPV Testing as a first line screening method.  https://www.anzctr.org.au/trial/registration)</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I would propose that since NZ has been using the PAP screening method which has very poor sensitivity, an initial period should be considered of testing every 3 years until such a time as the vaccinated generation is at a screening age. Women who have been screened with a poor sensitivity test should be </w:t>
            </w:r>
            <w:r w:rsidR="00B24E07" w:rsidRPr="007F683B">
              <w:rPr>
                <w:rFonts w:asciiTheme="minorHAnsi" w:hAnsiTheme="minorHAnsi" w:cs="Arial"/>
                <w:sz w:val="20"/>
                <w:szCs w:val="20"/>
              </w:rPr>
              <w:t>allowed access</w:t>
            </w:r>
            <w:r w:rsidRPr="007F683B">
              <w:rPr>
                <w:rFonts w:asciiTheme="minorHAnsi" w:hAnsiTheme="minorHAnsi" w:cs="Arial"/>
                <w:sz w:val="20"/>
                <w:szCs w:val="20"/>
              </w:rPr>
              <w:t xml:space="preserve"> to better care to ensure radiation of cervical cancer in NZ.</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The information available reflects on HPV infections which are prevalent in women age 20 - 25 but the disease rate is low. As the period from infection to cervical cancer is assumed at 10 years, a screening age of 25 and older should be sufficient to capture most of the incident disease at a relatively early stage. Additionally with the vaccination program in the country, the disease rate will go down in the population.    There are studies to suggest that women should be screened &gt;65 </w:t>
            </w:r>
            <w:proofErr w:type="spellStart"/>
            <w:r w:rsidRPr="007F683B">
              <w:rPr>
                <w:rFonts w:asciiTheme="minorHAnsi" w:hAnsiTheme="minorHAnsi" w:cs="Arial"/>
                <w:sz w:val="20"/>
                <w:szCs w:val="20"/>
              </w:rPr>
              <w:t>yrs</w:t>
            </w:r>
            <w:proofErr w:type="spellEnd"/>
            <w:r w:rsidRPr="007F683B">
              <w:rPr>
                <w:rFonts w:asciiTheme="minorHAnsi" w:hAnsiTheme="minorHAnsi" w:cs="Arial"/>
                <w:sz w:val="20"/>
                <w:szCs w:val="20"/>
              </w:rPr>
              <w:t xml:space="preserve"> of age.   (Foley G, Alston R, </w:t>
            </w:r>
            <w:proofErr w:type="spellStart"/>
            <w:r w:rsidRPr="007F683B">
              <w:rPr>
                <w:rFonts w:asciiTheme="minorHAnsi" w:hAnsiTheme="minorHAnsi" w:cs="Arial"/>
                <w:sz w:val="20"/>
                <w:szCs w:val="20"/>
              </w:rPr>
              <w:t>Geraci</w:t>
            </w:r>
            <w:proofErr w:type="spellEnd"/>
            <w:r w:rsidRPr="007F683B">
              <w:rPr>
                <w:rFonts w:asciiTheme="minorHAnsi" w:hAnsiTheme="minorHAnsi" w:cs="Arial"/>
                <w:sz w:val="20"/>
                <w:szCs w:val="20"/>
              </w:rPr>
              <w:t xml:space="preserve"> M, </w:t>
            </w:r>
            <w:proofErr w:type="spellStart"/>
            <w:r w:rsidRPr="007F683B">
              <w:rPr>
                <w:rFonts w:asciiTheme="minorHAnsi" w:hAnsiTheme="minorHAnsi" w:cs="Arial"/>
                <w:sz w:val="20"/>
                <w:szCs w:val="20"/>
              </w:rPr>
              <w:t>Brabin</w:t>
            </w:r>
            <w:proofErr w:type="spellEnd"/>
            <w:r w:rsidRPr="007F683B">
              <w:rPr>
                <w:rFonts w:asciiTheme="minorHAnsi" w:hAnsiTheme="minorHAnsi" w:cs="Arial"/>
                <w:sz w:val="20"/>
                <w:szCs w:val="20"/>
              </w:rPr>
              <w:t xml:space="preserve"> L, Kitchener H, Birch J (2011)</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Perhaps initially there may be extra colposcopies required as the program will be using a much more sensitive test but this should not be a reason to delay. However if the program is due to start only in 2018, the country will also have a higher number of vaccinated population.</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The country needs to improve on targeted education programs and develop champions for population groups with low screening uptake or never screened. </w:t>
            </w:r>
            <w:r w:rsidR="00E83627">
              <w:rPr>
                <w:rFonts w:asciiTheme="minorHAnsi" w:hAnsiTheme="minorHAnsi" w:cs="Arial"/>
                <w:sz w:val="20"/>
                <w:szCs w:val="20"/>
              </w:rPr>
              <w:t>Self-sampling</w:t>
            </w:r>
            <w:r w:rsidRPr="007F683B">
              <w:rPr>
                <w:rFonts w:asciiTheme="minorHAnsi" w:hAnsiTheme="minorHAnsi" w:cs="Arial"/>
                <w:sz w:val="20"/>
                <w:szCs w:val="20"/>
              </w:rPr>
              <w:t xml:space="preserve"> may be one approach but if education and mentoring is not in place this too will fail as observed in African countries.</w:t>
            </w:r>
          </w:p>
        </w:tc>
      </w:tr>
      <w:tr w:rsidR="00706EBC" w:rsidRPr="007F683B" w:rsidTr="00706EBC">
        <w:trPr>
          <w:trHeight w:val="255"/>
        </w:trPr>
        <w:tc>
          <w:tcPr>
            <w:tcW w:w="2972" w:type="dxa"/>
            <w:shd w:val="clear" w:color="auto" w:fill="auto"/>
            <w:noWrap/>
            <w:vAlign w:val="center"/>
            <w:hideMark/>
          </w:tcPr>
          <w:p w:rsidR="00706EBC" w:rsidRPr="007F683B" w:rsidRDefault="00E83627" w:rsidP="00706EBC">
            <w:pPr>
              <w:rPr>
                <w:rFonts w:asciiTheme="minorHAnsi" w:hAnsiTheme="minorHAnsi" w:cs="Arial"/>
                <w:sz w:val="18"/>
                <w:szCs w:val="18"/>
                <w:lang w:eastAsia="en-NZ"/>
              </w:rPr>
            </w:pPr>
            <w:r>
              <w:rPr>
                <w:rFonts w:asciiTheme="minorHAnsi" w:hAnsiTheme="minorHAnsi" w:cs="Arial"/>
                <w:sz w:val="18"/>
                <w:szCs w:val="18"/>
                <w:lang w:eastAsia="en-NZ"/>
              </w:rPr>
              <w:t>Self-sampling</w:t>
            </w:r>
            <w:r w:rsidR="00706EBC" w:rsidRPr="007F683B">
              <w:rPr>
                <w:rFonts w:asciiTheme="minorHAnsi" w:hAnsiTheme="minorHAnsi" w:cs="Arial"/>
                <w:sz w:val="18"/>
                <w:szCs w:val="18"/>
                <w:lang w:eastAsia="en-NZ"/>
              </w:rPr>
              <w:t xml:space="preserve">: </w:t>
            </w:r>
          </w:p>
        </w:tc>
        <w:tc>
          <w:tcPr>
            <w:tcW w:w="6237" w:type="dxa"/>
            <w:shd w:val="clear" w:color="auto" w:fill="auto"/>
            <w:noWrap/>
          </w:tcPr>
          <w:p w:rsidR="00706EBC" w:rsidRPr="007F683B" w:rsidRDefault="00E83627" w:rsidP="00706EBC">
            <w:pPr>
              <w:rPr>
                <w:rFonts w:asciiTheme="minorHAnsi" w:hAnsiTheme="minorHAnsi" w:cs="Arial"/>
                <w:sz w:val="20"/>
                <w:szCs w:val="20"/>
              </w:rPr>
            </w:pPr>
            <w:r>
              <w:rPr>
                <w:rFonts w:asciiTheme="minorHAnsi" w:hAnsiTheme="minorHAnsi" w:cs="Arial"/>
                <w:sz w:val="20"/>
                <w:szCs w:val="20"/>
              </w:rPr>
              <w:t>Self-sampling</w:t>
            </w:r>
            <w:r w:rsidR="00706EBC" w:rsidRPr="007F683B">
              <w:rPr>
                <w:rFonts w:asciiTheme="minorHAnsi" w:hAnsiTheme="minorHAnsi" w:cs="Arial"/>
                <w:sz w:val="20"/>
                <w:szCs w:val="20"/>
              </w:rPr>
              <w:t xml:space="preserve"> should be offered to groups of people where there may be cultural barriers to testing. Should the education program not be effective, it is most likely that women will not follow-up.  Most women would elect to </w:t>
            </w:r>
            <w:r>
              <w:rPr>
                <w:rFonts w:asciiTheme="minorHAnsi" w:hAnsiTheme="minorHAnsi" w:cs="Arial"/>
                <w:sz w:val="20"/>
                <w:szCs w:val="20"/>
              </w:rPr>
              <w:t>self-sampling</w:t>
            </w:r>
            <w:r w:rsidR="00706EBC" w:rsidRPr="007F683B">
              <w:rPr>
                <w:rFonts w:asciiTheme="minorHAnsi" w:hAnsiTheme="minorHAnsi" w:cs="Arial"/>
                <w:sz w:val="20"/>
                <w:szCs w:val="20"/>
              </w:rPr>
              <w:t xml:space="preserve"> if asked, however trained sample collection will always be more effective and may end up in less repeat testing due to poor sampling from self-sampling.</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The registry should be designed in a way that can accommodate any required changes over the next decade.  </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lastRenderedPageBreak/>
              <w:t>Cervical screening workforce:</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No Comment</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New Zealand has done an outstanding of offering an effective screening program. Going forward, as a woman that relies on this healthcare system, I urge the NCSP to think of the following:  - 2018 is too far to implement, especially when Australia is thinking of a screening program much </w:t>
            </w:r>
            <w:r w:rsidR="00B24E07" w:rsidRPr="007F683B">
              <w:rPr>
                <w:rFonts w:asciiTheme="minorHAnsi" w:hAnsiTheme="minorHAnsi" w:cs="Arial"/>
                <w:sz w:val="20"/>
                <w:szCs w:val="20"/>
              </w:rPr>
              <w:t>earlier -</w:t>
            </w:r>
            <w:r w:rsidRPr="007F683B">
              <w:rPr>
                <w:rFonts w:asciiTheme="minorHAnsi" w:hAnsiTheme="minorHAnsi" w:cs="Arial"/>
                <w:sz w:val="20"/>
                <w:szCs w:val="20"/>
              </w:rPr>
              <w:t xml:space="preserve"> ensure the program is set up with a flexible </w:t>
            </w:r>
            <w:r w:rsidR="00B24E07" w:rsidRPr="007F683B">
              <w:rPr>
                <w:rFonts w:asciiTheme="minorHAnsi" w:hAnsiTheme="minorHAnsi" w:cs="Arial"/>
                <w:sz w:val="20"/>
                <w:szCs w:val="20"/>
              </w:rPr>
              <w:t>registry -</w:t>
            </w:r>
            <w:r w:rsidRPr="007F683B">
              <w:rPr>
                <w:rFonts w:asciiTheme="minorHAnsi" w:hAnsiTheme="minorHAnsi" w:cs="Arial"/>
                <w:sz w:val="20"/>
                <w:szCs w:val="20"/>
              </w:rPr>
              <w:t xml:space="preserve"> ensure that testing is done with regulatory approvals (FDA) even though this is not required in NZ, why should the women in this country not have the best available?  - an effective education </w:t>
            </w:r>
            <w:r w:rsidR="00B24E07" w:rsidRPr="007F683B">
              <w:rPr>
                <w:rFonts w:asciiTheme="minorHAnsi" w:hAnsiTheme="minorHAnsi" w:cs="Arial"/>
                <w:sz w:val="20"/>
                <w:szCs w:val="20"/>
              </w:rPr>
              <w:t>program</w:t>
            </w:r>
            <w:r w:rsidRPr="007F683B">
              <w:rPr>
                <w:rFonts w:asciiTheme="minorHAnsi" w:hAnsiTheme="minorHAnsi" w:cs="Arial"/>
                <w:sz w:val="20"/>
                <w:szCs w:val="20"/>
              </w:rPr>
              <w:t xml:space="preserve">  - consider who to partner with to ensure a </w:t>
            </w:r>
            <w:r w:rsidR="00B24E07" w:rsidRPr="007F683B">
              <w:rPr>
                <w:rFonts w:asciiTheme="minorHAnsi" w:hAnsiTheme="minorHAnsi" w:cs="Arial"/>
                <w:sz w:val="20"/>
                <w:szCs w:val="20"/>
              </w:rPr>
              <w:t>successful</w:t>
            </w:r>
            <w:r w:rsidRPr="007F683B">
              <w:rPr>
                <w:rFonts w:asciiTheme="minorHAnsi" w:hAnsiTheme="minorHAnsi" w:cs="Arial"/>
                <w:sz w:val="20"/>
                <w:szCs w:val="20"/>
              </w:rPr>
              <w:t xml:space="preserve"> transition of </w:t>
            </w:r>
            <w:r w:rsidR="00B24E07" w:rsidRPr="007F683B">
              <w:rPr>
                <w:rFonts w:asciiTheme="minorHAnsi" w:hAnsiTheme="minorHAnsi" w:cs="Arial"/>
                <w:sz w:val="20"/>
                <w:szCs w:val="20"/>
              </w:rPr>
              <w:t>the program</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7666D9" w:rsidRPr="007F683B" w:rsidTr="00BC46AB">
        <w:trPr>
          <w:cantSplit/>
          <w:trHeight w:val="274"/>
        </w:trPr>
        <w:tc>
          <w:tcPr>
            <w:tcW w:w="567" w:type="dxa"/>
            <w:vMerge w:val="restart"/>
            <w:shd w:val="clear" w:color="auto" w:fill="auto"/>
            <w:tcMar>
              <w:left w:w="0" w:type="dxa"/>
              <w:right w:w="0" w:type="dxa"/>
            </w:tcMar>
            <w:vAlign w:val="center"/>
          </w:tcPr>
          <w:p w:rsidR="007666D9" w:rsidRPr="007F683B" w:rsidRDefault="007666D9" w:rsidP="007666D9">
            <w:pPr>
              <w:jc w:val="center"/>
              <w:rPr>
                <w:rFonts w:asciiTheme="minorHAnsi" w:hAnsiTheme="minorHAnsi" w:cs="Arial"/>
                <w:b/>
                <w:sz w:val="28"/>
                <w:szCs w:val="28"/>
              </w:rPr>
            </w:pPr>
            <w:r w:rsidRPr="007F683B">
              <w:rPr>
                <w:rFonts w:asciiTheme="minorHAnsi" w:hAnsiTheme="minorHAnsi" w:cs="Arial"/>
                <w:b/>
                <w:sz w:val="28"/>
                <w:szCs w:val="28"/>
              </w:rPr>
              <w:lastRenderedPageBreak/>
              <w:t>34</w:t>
            </w:r>
          </w:p>
        </w:tc>
        <w:tc>
          <w:tcPr>
            <w:tcW w:w="2410" w:type="dxa"/>
            <w:shd w:val="clear" w:color="auto" w:fill="000000" w:themeFill="text1"/>
            <w:vAlign w:val="center"/>
          </w:tcPr>
          <w:p w:rsidR="007666D9" w:rsidRPr="007F683B" w:rsidRDefault="007666D9" w:rsidP="007666D9">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7666D9" w:rsidRPr="007F683B" w:rsidRDefault="007666D9" w:rsidP="007666D9">
            <w:pPr>
              <w:rPr>
                <w:rFonts w:asciiTheme="minorHAnsi" w:hAnsiTheme="minorHAnsi" w:cs="Arial"/>
                <w:sz w:val="20"/>
                <w:szCs w:val="20"/>
              </w:rPr>
            </w:pPr>
            <w:r w:rsidRPr="007F683B">
              <w:rPr>
                <w:rFonts w:asciiTheme="minorHAnsi" w:hAnsiTheme="minorHAnsi" w:cs="Arial"/>
                <w:sz w:val="20"/>
                <w:szCs w:val="20"/>
              </w:rPr>
              <w:t xml:space="preserve">Dr Rachael van der </w:t>
            </w:r>
            <w:proofErr w:type="spellStart"/>
            <w:r w:rsidRPr="007F683B">
              <w:rPr>
                <w:rFonts w:asciiTheme="minorHAnsi" w:hAnsiTheme="minorHAnsi" w:cs="Arial"/>
                <w:sz w:val="20"/>
                <w:szCs w:val="20"/>
              </w:rPr>
              <w:t>Griend</w:t>
            </w:r>
            <w:proofErr w:type="spellEnd"/>
          </w:p>
        </w:tc>
      </w:tr>
      <w:tr w:rsidR="007666D9" w:rsidRPr="007F683B" w:rsidTr="00BC46AB">
        <w:trPr>
          <w:cantSplit/>
          <w:trHeight w:val="221"/>
        </w:trPr>
        <w:tc>
          <w:tcPr>
            <w:tcW w:w="567" w:type="dxa"/>
            <w:vMerge/>
            <w:shd w:val="clear" w:color="auto" w:fill="auto"/>
            <w:tcMar>
              <w:left w:w="0" w:type="dxa"/>
              <w:right w:w="0" w:type="dxa"/>
            </w:tcMar>
            <w:vAlign w:val="center"/>
          </w:tcPr>
          <w:p w:rsidR="007666D9" w:rsidRPr="007F683B" w:rsidRDefault="007666D9" w:rsidP="007666D9">
            <w:pPr>
              <w:jc w:val="center"/>
              <w:rPr>
                <w:rFonts w:asciiTheme="minorHAnsi" w:hAnsiTheme="minorHAnsi" w:cs="Arial"/>
                <w:b/>
                <w:sz w:val="28"/>
                <w:szCs w:val="28"/>
              </w:rPr>
            </w:pPr>
          </w:p>
        </w:tc>
        <w:tc>
          <w:tcPr>
            <w:tcW w:w="2410" w:type="dxa"/>
            <w:shd w:val="clear" w:color="auto" w:fill="000000" w:themeFill="text1"/>
            <w:vAlign w:val="center"/>
          </w:tcPr>
          <w:p w:rsidR="007666D9" w:rsidRPr="007F683B" w:rsidRDefault="007666D9" w:rsidP="007666D9">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7666D9" w:rsidRPr="007F683B" w:rsidRDefault="007666D9" w:rsidP="007666D9">
            <w:pPr>
              <w:rPr>
                <w:rFonts w:asciiTheme="minorHAnsi" w:hAnsiTheme="minorHAnsi" w:cs="Arial"/>
                <w:sz w:val="20"/>
                <w:szCs w:val="20"/>
              </w:rPr>
            </w:pPr>
            <w:r w:rsidRPr="007F683B">
              <w:rPr>
                <w:rFonts w:asciiTheme="minorHAnsi" w:hAnsiTheme="minorHAnsi" w:cs="Arial"/>
                <w:sz w:val="20"/>
                <w:szCs w:val="20"/>
              </w:rPr>
              <w:t>Private</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4277437009</w:t>
            </w:r>
          </w:p>
        </w:tc>
      </w:tr>
      <w:tr w:rsidR="00B217D7" w:rsidRPr="007F683B" w:rsidTr="00706EBC">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p>
        </w:tc>
      </w:tr>
      <w:tr w:rsidR="00B217D7" w:rsidRPr="007F683B" w:rsidTr="00706EBC">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Dr Rachael van der </w:t>
            </w:r>
            <w:proofErr w:type="spellStart"/>
            <w:r w:rsidRPr="007F683B">
              <w:rPr>
                <w:rFonts w:asciiTheme="minorHAnsi" w:hAnsiTheme="minorHAnsi" w:cs="Arial"/>
                <w:sz w:val="20"/>
                <w:szCs w:val="20"/>
              </w:rPr>
              <w:t>Griend</w:t>
            </w:r>
            <w:proofErr w:type="spellEnd"/>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Private</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rachael.vandergriend@cdhb.health.nz</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The greatest benefits will be achieved by screening all eligible women. NZ currently has some of the best results for cervical cytology screening, for women who participate. The big issue for NZ is the poor participation by Maori, Pacific and Asian women in cervical screening. There is no data presented in the consultation document that indicates that primary HPV screening will lead to increased participation in these under screened populations. A NZ pilot study should be done to address this. </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There is insufficient local knowledge of the natural history of </w:t>
            </w:r>
            <w:proofErr w:type="spellStart"/>
            <w:r w:rsidRPr="007F683B">
              <w:rPr>
                <w:rFonts w:asciiTheme="minorHAnsi" w:hAnsiTheme="minorHAnsi" w:cs="Arial"/>
                <w:sz w:val="20"/>
                <w:szCs w:val="20"/>
              </w:rPr>
              <w:t>HrHPV</w:t>
            </w:r>
            <w:proofErr w:type="spellEnd"/>
            <w:r w:rsidRPr="007F683B">
              <w:rPr>
                <w:rFonts w:asciiTheme="minorHAnsi" w:hAnsiTheme="minorHAnsi" w:cs="Arial"/>
                <w:sz w:val="20"/>
                <w:szCs w:val="20"/>
              </w:rPr>
              <w:t xml:space="preserve"> "other types" to know whether the proposed investigation/treatment pathway is safe. This is particularly common in older women. In Canterbury, of those women age 60 and older, who are </w:t>
            </w:r>
            <w:proofErr w:type="spellStart"/>
            <w:r w:rsidRPr="007F683B">
              <w:rPr>
                <w:rFonts w:asciiTheme="minorHAnsi" w:hAnsiTheme="minorHAnsi" w:cs="Arial"/>
                <w:sz w:val="20"/>
                <w:szCs w:val="20"/>
              </w:rPr>
              <w:t>HrHPV</w:t>
            </w:r>
            <w:proofErr w:type="spellEnd"/>
            <w:r w:rsidRPr="007F683B">
              <w:rPr>
                <w:rFonts w:asciiTheme="minorHAnsi" w:hAnsiTheme="minorHAnsi" w:cs="Arial"/>
                <w:sz w:val="20"/>
                <w:szCs w:val="20"/>
              </w:rPr>
              <w:t xml:space="preserve"> positive, more than 75% have "other" type. Many of these women have histologically proven high grade lesions. Consideration should be given to extended HPV genotyping rather than just 16/18 or "OTHER."</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I have grave reservations about not screening women in the 20 - 24 year age group, given that there is a high rate of histologically proven CIN 3 in this age group in New Zealand. </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Many populations in New Zealand are currently </w:t>
            </w:r>
            <w:r w:rsidR="00B24E07" w:rsidRPr="007F683B">
              <w:rPr>
                <w:rFonts w:asciiTheme="minorHAnsi" w:hAnsiTheme="minorHAnsi" w:cs="Arial"/>
                <w:sz w:val="20"/>
                <w:szCs w:val="20"/>
              </w:rPr>
              <w:t>under screened</w:t>
            </w:r>
            <w:r w:rsidRPr="007F683B">
              <w:rPr>
                <w:rFonts w:asciiTheme="minorHAnsi" w:hAnsiTheme="minorHAnsi" w:cs="Arial"/>
                <w:sz w:val="20"/>
                <w:szCs w:val="20"/>
              </w:rPr>
              <w:t xml:space="preserve">, in particular Maori, Pacific Island and Asian communities. There is no data presented in the consultation document that indicates that primary HPV screening will lead to increased participation in these under screened populations. A NZ pilot study should be done to address this. </w:t>
            </w:r>
          </w:p>
        </w:tc>
      </w:tr>
      <w:tr w:rsidR="00706EBC" w:rsidRPr="007F683B" w:rsidTr="00706EBC">
        <w:trPr>
          <w:trHeight w:val="255"/>
        </w:trPr>
        <w:tc>
          <w:tcPr>
            <w:tcW w:w="2972" w:type="dxa"/>
            <w:shd w:val="clear" w:color="auto" w:fill="auto"/>
            <w:noWrap/>
            <w:vAlign w:val="center"/>
            <w:hideMark/>
          </w:tcPr>
          <w:p w:rsidR="00706EBC" w:rsidRPr="007F683B" w:rsidRDefault="00E83627" w:rsidP="00706EBC">
            <w:pPr>
              <w:rPr>
                <w:rFonts w:asciiTheme="minorHAnsi" w:hAnsiTheme="minorHAnsi" w:cs="Arial"/>
                <w:sz w:val="18"/>
                <w:szCs w:val="18"/>
                <w:lang w:eastAsia="en-NZ"/>
              </w:rPr>
            </w:pPr>
            <w:r>
              <w:rPr>
                <w:rFonts w:asciiTheme="minorHAnsi" w:hAnsiTheme="minorHAnsi" w:cs="Arial"/>
                <w:sz w:val="18"/>
                <w:szCs w:val="18"/>
                <w:lang w:eastAsia="en-NZ"/>
              </w:rPr>
              <w:t>Self-sampling</w:t>
            </w:r>
            <w:r w:rsidR="00706EBC" w:rsidRPr="007F683B">
              <w:rPr>
                <w:rFonts w:asciiTheme="minorHAnsi" w:hAnsiTheme="minorHAnsi" w:cs="Arial"/>
                <w:sz w:val="18"/>
                <w:szCs w:val="18"/>
                <w:lang w:eastAsia="en-NZ"/>
              </w:rPr>
              <w:t xml:space="preserve">: </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Self-sampling is a goal to aim for, and a major potential plus for this scheme - if it can be achieved with equivalent sensitivity, specificity and safety when compared to samples collected by health professionals. The consultation document does not provide any evidence as to how this may be achieved and is currently falsely raising expectations of being able to </w:t>
            </w:r>
            <w:r w:rsidR="00B24E07" w:rsidRPr="007F683B">
              <w:rPr>
                <w:rFonts w:asciiTheme="minorHAnsi" w:hAnsiTheme="minorHAnsi" w:cs="Arial"/>
                <w:sz w:val="20"/>
                <w:szCs w:val="20"/>
              </w:rPr>
              <w:t>self-sample</w:t>
            </w:r>
            <w:r w:rsidRPr="007F683B">
              <w:rPr>
                <w:rFonts w:asciiTheme="minorHAnsi" w:hAnsiTheme="minorHAnsi" w:cs="Arial"/>
                <w:sz w:val="20"/>
                <w:szCs w:val="20"/>
              </w:rPr>
              <w:t xml:space="preserve">. </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The consultation period of less than 4 weeks seems very rushed for such a major change in policy, particularly as the consultation document contains several errors of fact and omissions.   For example:  </w:t>
            </w:r>
            <w:proofErr w:type="spellStart"/>
            <w:r w:rsidRPr="007F683B">
              <w:rPr>
                <w:rFonts w:asciiTheme="minorHAnsi" w:hAnsiTheme="minorHAnsi" w:cs="Arial"/>
                <w:sz w:val="20"/>
                <w:szCs w:val="20"/>
              </w:rPr>
              <w:t>pg</w:t>
            </w:r>
            <w:proofErr w:type="spellEnd"/>
            <w:r w:rsidRPr="007F683B">
              <w:rPr>
                <w:rFonts w:asciiTheme="minorHAnsi" w:hAnsiTheme="minorHAnsi" w:cs="Arial"/>
                <w:sz w:val="20"/>
                <w:szCs w:val="20"/>
              </w:rPr>
              <w:t xml:space="preserve"> 11 of the Technical appendix, the current practice screening algorithm, boxes pertaining to HR HPV triage test are incorrect.   </w:t>
            </w:r>
            <w:proofErr w:type="spellStart"/>
            <w:r w:rsidRPr="007F683B">
              <w:rPr>
                <w:rFonts w:asciiTheme="minorHAnsi" w:hAnsiTheme="minorHAnsi" w:cs="Arial"/>
                <w:sz w:val="20"/>
                <w:szCs w:val="20"/>
              </w:rPr>
              <w:t>pg</w:t>
            </w:r>
            <w:proofErr w:type="spellEnd"/>
            <w:r w:rsidRPr="007F683B">
              <w:rPr>
                <w:rFonts w:asciiTheme="minorHAnsi" w:hAnsiTheme="minorHAnsi" w:cs="Arial"/>
                <w:sz w:val="20"/>
                <w:szCs w:val="20"/>
              </w:rPr>
              <w:t xml:space="preserve"> 49 of the Technical appendix, Table 17: Sensitivity and specificity of LBC in detecting high-grade lesions does even include a category for HSIL    The English, whose cervical screening program is most comparable to NZ’s, are running pilots of primary HPV testing, despite having the same UNSW modelling.  Australia is also doing a pilot. NZ should too.</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p>
    <w:p w:rsidR="007666D9" w:rsidRDefault="007666D9">
      <w: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082015" w:rsidRPr="007F683B" w:rsidTr="00082015">
        <w:trPr>
          <w:cantSplit/>
          <w:trHeight w:val="274"/>
        </w:trPr>
        <w:tc>
          <w:tcPr>
            <w:tcW w:w="567" w:type="dxa"/>
            <w:vMerge w:val="restart"/>
            <w:shd w:val="clear" w:color="auto" w:fill="auto"/>
            <w:tcMar>
              <w:left w:w="0" w:type="dxa"/>
              <w:right w:w="0" w:type="dxa"/>
            </w:tcMar>
            <w:vAlign w:val="center"/>
          </w:tcPr>
          <w:p w:rsidR="00082015" w:rsidRPr="007F683B" w:rsidRDefault="00082015" w:rsidP="00082015">
            <w:pPr>
              <w:jc w:val="center"/>
              <w:rPr>
                <w:rFonts w:asciiTheme="minorHAnsi" w:hAnsiTheme="minorHAnsi" w:cs="Arial"/>
                <w:b/>
                <w:sz w:val="28"/>
                <w:szCs w:val="28"/>
              </w:rPr>
            </w:pPr>
            <w:r w:rsidRPr="007F683B">
              <w:rPr>
                <w:rFonts w:asciiTheme="minorHAnsi" w:hAnsiTheme="minorHAnsi" w:cs="Arial"/>
                <w:b/>
                <w:sz w:val="28"/>
                <w:szCs w:val="28"/>
              </w:rPr>
              <w:lastRenderedPageBreak/>
              <w:t>35</w:t>
            </w:r>
          </w:p>
        </w:tc>
        <w:tc>
          <w:tcPr>
            <w:tcW w:w="2410" w:type="dxa"/>
            <w:shd w:val="clear" w:color="auto" w:fill="000000" w:themeFill="text1"/>
            <w:vAlign w:val="center"/>
          </w:tcPr>
          <w:p w:rsidR="00082015" w:rsidRPr="007F683B" w:rsidRDefault="00082015" w:rsidP="00082015">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082015" w:rsidRPr="007F683B" w:rsidRDefault="007666D9" w:rsidP="00082015">
            <w:pPr>
              <w:rPr>
                <w:rFonts w:asciiTheme="minorHAnsi" w:hAnsiTheme="minorHAnsi" w:cs="Arial"/>
                <w:sz w:val="20"/>
                <w:szCs w:val="20"/>
              </w:rPr>
            </w:pPr>
            <w:r>
              <w:rPr>
                <w:rFonts w:asciiTheme="minorHAnsi" w:hAnsiTheme="minorHAnsi" w:cs="Arial"/>
                <w:sz w:val="20"/>
                <w:szCs w:val="20"/>
              </w:rPr>
              <w:t>[redacted]</w:t>
            </w:r>
          </w:p>
        </w:tc>
      </w:tr>
      <w:tr w:rsidR="00082015" w:rsidRPr="007F683B" w:rsidTr="00082015">
        <w:trPr>
          <w:cantSplit/>
          <w:trHeight w:val="221"/>
        </w:trPr>
        <w:tc>
          <w:tcPr>
            <w:tcW w:w="567" w:type="dxa"/>
            <w:vMerge/>
            <w:shd w:val="clear" w:color="auto" w:fill="auto"/>
            <w:tcMar>
              <w:left w:w="0" w:type="dxa"/>
              <w:right w:w="0" w:type="dxa"/>
            </w:tcMar>
            <w:vAlign w:val="center"/>
          </w:tcPr>
          <w:p w:rsidR="00082015" w:rsidRPr="007F683B" w:rsidRDefault="00082015" w:rsidP="00082015">
            <w:pPr>
              <w:jc w:val="center"/>
              <w:rPr>
                <w:rFonts w:asciiTheme="minorHAnsi" w:hAnsiTheme="minorHAnsi" w:cs="Arial"/>
                <w:b/>
                <w:sz w:val="28"/>
                <w:szCs w:val="28"/>
              </w:rPr>
            </w:pPr>
          </w:p>
        </w:tc>
        <w:tc>
          <w:tcPr>
            <w:tcW w:w="2410" w:type="dxa"/>
            <w:shd w:val="clear" w:color="auto" w:fill="000000" w:themeFill="text1"/>
            <w:vAlign w:val="center"/>
          </w:tcPr>
          <w:p w:rsidR="00082015" w:rsidRPr="007F683B" w:rsidRDefault="00082015" w:rsidP="00082015">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082015" w:rsidRPr="007F683B" w:rsidRDefault="007666D9" w:rsidP="00082015">
            <w:pPr>
              <w:rPr>
                <w:rFonts w:asciiTheme="minorHAnsi" w:hAnsiTheme="minorHAnsi" w:cs="Arial"/>
                <w:sz w:val="20"/>
                <w:szCs w:val="20"/>
              </w:rPr>
            </w:pPr>
            <w:r>
              <w:rPr>
                <w:rFonts w:asciiTheme="minorHAnsi" w:hAnsiTheme="minorHAnsi" w:cs="Arial"/>
                <w:sz w:val="20"/>
                <w:szCs w:val="20"/>
              </w:rPr>
              <w:t>[redacted]</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4277467978</w:t>
            </w:r>
          </w:p>
        </w:tc>
      </w:tr>
      <w:tr w:rsidR="00B217D7" w:rsidRPr="007F683B" w:rsidTr="00706EBC">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B217D7" w:rsidRPr="007F683B" w:rsidTr="00706EBC">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included in the published summary of submissions</w:t>
            </w:r>
          </w:p>
        </w:tc>
      </w:tr>
      <w:tr w:rsidR="00B217D7" w:rsidRPr="007F683B" w:rsidTr="00706EBC">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B217D7" w:rsidRPr="007F683B" w:rsidRDefault="00F20FA0" w:rsidP="00B217D7">
            <w:pPr>
              <w:rPr>
                <w:rFonts w:asciiTheme="minorHAnsi" w:hAnsiTheme="minorHAnsi" w:cs="Arial"/>
                <w:sz w:val="20"/>
                <w:szCs w:val="20"/>
              </w:rPr>
            </w:pPr>
            <w:r w:rsidRPr="007F683B">
              <w:rPr>
                <w:rFonts w:asciiTheme="minorHAnsi" w:hAnsiTheme="minorHAnsi" w:cs="Arial"/>
                <w:sz w:val="20"/>
                <w:szCs w:val="20"/>
              </w:rPr>
              <w:t>[redacted]</w:t>
            </w:r>
          </w:p>
        </w:tc>
      </w:tr>
      <w:tr w:rsidR="00B217D7" w:rsidRPr="007F683B" w:rsidTr="00706EBC">
        <w:trPr>
          <w:trHeight w:val="255"/>
        </w:trPr>
        <w:tc>
          <w:tcPr>
            <w:tcW w:w="2972" w:type="dxa"/>
            <w:shd w:val="clear" w:color="auto" w:fill="auto"/>
            <w:noWrap/>
            <w:vAlign w:val="center"/>
            <w:hideMark/>
          </w:tcPr>
          <w:p w:rsidR="00B217D7" w:rsidRPr="007F683B" w:rsidRDefault="00B217D7" w:rsidP="00B217D7">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B217D7" w:rsidRPr="007F683B" w:rsidRDefault="00F20FA0" w:rsidP="00B217D7">
            <w:pPr>
              <w:rPr>
                <w:rFonts w:asciiTheme="minorHAnsi" w:hAnsiTheme="minorHAnsi" w:cs="Arial"/>
                <w:sz w:val="20"/>
                <w:szCs w:val="20"/>
              </w:rPr>
            </w:pPr>
            <w:r w:rsidRPr="007F683B">
              <w:rPr>
                <w:rFonts w:asciiTheme="minorHAnsi" w:hAnsiTheme="minorHAnsi" w:cs="Arial"/>
                <w:sz w:val="20"/>
                <w:szCs w:val="20"/>
              </w:rPr>
              <w:t>[redacted]</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I think a pilot study, in line with those being done overseas, is required to validate the predicted outcomes from the modelling work that has been undertaken.</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I do not recommend excluding women in to 20-24 year age group from cervical screening.  This is because there were 515 histologically confirmed CIN3 lesions in this age group in 2012.</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E83627" w:rsidP="00706EBC">
            <w:pPr>
              <w:rPr>
                <w:rFonts w:asciiTheme="minorHAnsi" w:hAnsiTheme="minorHAnsi" w:cs="Arial"/>
                <w:sz w:val="18"/>
                <w:szCs w:val="18"/>
                <w:lang w:eastAsia="en-NZ"/>
              </w:rPr>
            </w:pPr>
            <w:r>
              <w:rPr>
                <w:rFonts w:asciiTheme="minorHAnsi" w:hAnsiTheme="minorHAnsi" w:cs="Arial"/>
                <w:sz w:val="18"/>
                <w:szCs w:val="18"/>
                <w:lang w:eastAsia="en-NZ"/>
              </w:rPr>
              <w:t>Self-sampling</w:t>
            </w:r>
            <w:r w:rsidR="00706EBC" w:rsidRPr="007F683B">
              <w:rPr>
                <w:rFonts w:asciiTheme="minorHAnsi" w:hAnsiTheme="minorHAnsi" w:cs="Arial"/>
                <w:sz w:val="18"/>
                <w:szCs w:val="18"/>
                <w:lang w:eastAsia="en-NZ"/>
              </w:rPr>
              <w:t xml:space="preserve">: </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706EBC" w:rsidRPr="007F683B" w:rsidRDefault="00706EBC" w:rsidP="00706EBC">
            <w:pPr>
              <w:rPr>
                <w:rFonts w:asciiTheme="minorHAnsi" w:hAnsiTheme="minorHAnsi" w:cs="Arial"/>
                <w:sz w:val="20"/>
                <w:szCs w:val="20"/>
              </w:rPr>
            </w:pP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The consultation period has been too short and given my workload this has made it difficult to give an adequate </w:t>
            </w:r>
            <w:r w:rsidR="00B24E07" w:rsidRPr="007F683B">
              <w:rPr>
                <w:rFonts w:asciiTheme="minorHAnsi" w:hAnsiTheme="minorHAnsi" w:cs="Arial"/>
                <w:sz w:val="20"/>
                <w:szCs w:val="20"/>
              </w:rPr>
              <w:t>response</w:t>
            </w:r>
            <w:r w:rsidRPr="007F683B">
              <w:rPr>
                <w:rFonts w:asciiTheme="minorHAnsi" w:hAnsiTheme="minorHAnsi" w:cs="Arial"/>
                <w:sz w:val="20"/>
                <w:szCs w:val="20"/>
              </w:rPr>
              <w:t>.</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36</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 xml:space="preserve">Linda </w:t>
            </w:r>
            <w:proofErr w:type="spellStart"/>
            <w:r w:rsidRPr="007F683B">
              <w:rPr>
                <w:rFonts w:asciiTheme="minorHAnsi" w:hAnsiTheme="minorHAnsi" w:cs="Arial"/>
                <w:sz w:val="20"/>
                <w:szCs w:val="20"/>
              </w:rPr>
              <w:t>Moir</w:t>
            </w:r>
            <w:proofErr w:type="spellEnd"/>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Southern</w:t>
            </w:r>
            <w:r w:rsidR="00B24E07">
              <w:rPr>
                <w:rFonts w:asciiTheme="minorHAnsi" w:hAnsiTheme="minorHAnsi" w:cs="Arial"/>
                <w:sz w:val="20"/>
                <w:szCs w:val="20"/>
              </w:rPr>
              <w:t xml:space="preserve"> </w:t>
            </w:r>
            <w:r w:rsidRPr="007F683B">
              <w:rPr>
                <w:rFonts w:asciiTheme="minorHAnsi" w:hAnsiTheme="minorHAnsi" w:cs="Arial"/>
                <w:sz w:val="20"/>
                <w:szCs w:val="20"/>
              </w:rPr>
              <w:t>DHB Cervical Screening Programme Leader</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4277605095</w:t>
            </w:r>
          </w:p>
        </w:tc>
      </w:tr>
      <w:tr w:rsidR="00B217D7" w:rsidRPr="007F683B" w:rsidTr="00706EBC">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p>
        </w:tc>
      </w:tr>
      <w:tr w:rsidR="00B217D7" w:rsidRPr="007F683B" w:rsidTr="00706EBC">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p>
        </w:tc>
      </w:tr>
      <w:tr w:rsidR="00F20FA0" w:rsidRPr="007F683B" w:rsidTr="00706EBC">
        <w:trPr>
          <w:trHeight w:val="255"/>
        </w:trPr>
        <w:tc>
          <w:tcPr>
            <w:tcW w:w="2972" w:type="dxa"/>
            <w:shd w:val="clear" w:color="auto" w:fill="auto"/>
            <w:noWrap/>
            <w:vAlign w:val="center"/>
          </w:tcPr>
          <w:p w:rsidR="00F20FA0" w:rsidRPr="007F683B" w:rsidRDefault="00F20FA0" w:rsidP="00F20FA0">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F20FA0" w:rsidRPr="007F683B" w:rsidRDefault="00F20FA0" w:rsidP="00F20FA0">
            <w:pPr>
              <w:rPr>
                <w:rFonts w:asciiTheme="minorHAnsi" w:hAnsiTheme="minorHAnsi" w:cs="Arial"/>
                <w:sz w:val="20"/>
                <w:szCs w:val="20"/>
              </w:rPr>
            </w:pPr>
            <w:r w:rsidRPr="007F683B">
              <w:rPr>
                <w:rFonts w:asciiTheme="minorHAnsi" w:hAnsiTheme="minorHAnsi" w:cs="Arial"/>
                <w:sz w:val="20"/>
                <w:szCs w:val="20"/>
              </w:rPr>
              <w:t xml:space="preserve">Linda </w:t>
            </w:r>
            <w:proofErr w:type="spellStart"/>
            <w:r w:rsidRPr="007F683B">
              <w:rPr>
                <w:rFonts w:asciiTheme="minorHAnsi" w:hAnsiTheme="minorHAnsi" w:cs="Arial"/>
                <w:sz w:val="20"/>
                <w:szCs w:val="20"/>
              </w:rPr>
              <w:t>Moir</w:t>
            </w:r>
            <w:proofErr w:type="spellEnd"/>
          </w:p>
        </w:tc>
      </w:tr>
      <w:tr w:rsidR="00F20FA0" w:rsidRPr="007F683B" w:rsidTr="00706EBC">
        <w:trPr>
          <w:trHeight w:val="255"/>
        </w:trPr>
        <w:tc>
          <w:tcPr>
            <w:tcW w:w="2972" w:type="dxa"/>
            <w:shd w:val="clear" w:color="auto" w:fill="auto"/>
            <w:noWrap/>
            <w:vAlign w:val="center"/>
            <w:hideMark/>
          </w:tcPr>
          <w:p w:rsidR="00F20FA0" w:rsidRPr="007F683B" w:rsidRDefault="00F20FA0" w:rsidP="00F20FA0">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F20FA0" w:rsidRPr="007F683B" w:rsidRDefault="00F20FA0" w:rsidP="00F20FA0">
            <w:pPr>
              <w:rPr>
                <w:rFonts w:asciiTheme="minorHAnsi" w:hAnsiTheme="minorHAnsi" w:cs="Arial"/>
                <w:sz w:val="20"/>
                <w:szCs w:val="20"/>
              </w:rPr>
            </w:pPr>
            <w:r w:rsidRPr="007F683B">
              <w:rPr>
                <w:rFonts w:asciiTheme="minorHAnsi" w:hAnsiTheme="minorHAnsi" w:cs="Arial"/>
                <w:sz w:val="20"/>
                <w:szCs w:val="20"/>
              </w:rPr>
              <w:t>Southern</w:t>
            </w:r>
            <w:r w:rsidR="00B24E07">
              <w:rPr>
                <w:rFonts w:asciiTheme="minorHAnsi" w:hAnsiTheme="minorHAnsi" w:cs="Arial"/>
                <w:sz w:val="20"/>
                <w:szCs w:val="20"/>
              </w:rPr>
              <w:t xml:space="preserve"> </w:t>
            </w:r>
            <w:r w:rsidRPr="007F683B">
              <w:rPr>
                <w:rFonts w:asciiTheme="minorHAnsi" w:hAnsiTheme="minorHAnsi" w:cs="Arial"/>
                <w:sz w:val="20"/>
                <w:szCs w:val="20"/>
              </w:rPr>
              <w:t>DHB Cervical Screening Programme Leader</w:t>
            </w:r>
          </w:p>
        </w:tc>
      </w:tr>
      <w:tr w:rsidR="00F20FA0" w:rsidRPr="007F683B" w:rsidTr="00706EBC">
        <w:trPr>
          <w:trHeight w:val="255"/>
        </w:trPr>
        <w:tc>
          <w:tcPr>
            <w:tcW w:w="2972" w:type="dxa"/>
            <w:shd w:val="clear" w:color="auto" w:fill="auto"/>
            <w:noWrap/>
            <w:vAlign w:val="center"/>
            <w:hideMark/>
          </w:tcPr>
          <w:p w:rsidR="00F20FA0" w:rsidRPr="007F683B" w:rsidRDefault="00F20FA0" w:rsidP="00F20FA0">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F20FA0" w:rsidRPr="007F683B" w:rsidRDefault="00F20FA0" w:rsidP="00F20FA0">
            <w:pPr>
              <w:rPr>
                <w:rFonts w:asciiTheme="minorHAnsi" w:hAnsiTheme="minorHAnsi" w:cs="Arial"/>
                <w:sz w:val="20"/>
                <w:szCs w:val="20"/>
              </w:rPr>
            </w:pPr>
            <w:r w:rsidRPr="007F683B">
              <w:rPr>
                <w:rFonts w:asciiTheme="minorHAnsi" w:hAnsiTheme="minorHAnsi" w:cs="Arial"/>
                <w:sz w:val="20"/>
                <w:szCs w:val="20"/>
              </w:rPr>
              <w:t>Linda.moir@southern.dhb</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The current programme is working well.    If the proposed changes are to occur offer boys the </w:t>
            </w:r>
            <w:r w:rsidR="00B24E07" w:rsidRPr="007F683B">
              <w:rPr>
                <w:rFonts w:asciiTheme="minorHAnsi" w:hAnsiTheme="minorHAnsi" w:cs="Arial"/>
                <w:sz w:val="20"/>
                <w:szCs w:val="20"/>
              </w:rPr>
              <w:t>opportunity</w:t>
            </w:r>
            <w:r w:rsidRPr="007F683B">
              <w:rPr>
                <w:rFonts w:asciiTheme="minorHAnsi" w:hAnsiTheme="minorHAnsi" w:cs="Arial"/>
                <w:sz w:val="20"/>
                <w:szCs w:val="20"/>
              </w:rPr>
              <w:t xml:space="preserve"> to have the </w:t>
            </w:r>
            <w:proofErr w:type="spellStart"/>
            <w:r w:rsidRPr="007F683B">
              <w:rPr>
                <w:rFonts w:asciiTheme="minorHAnsi" w:hAnsiTheme="minorHAnsi" w:cs="Arial"/>
                <w:sz w:val="20"/>
                <w:szCs w:val="20"/>
              </w:rPr>
              <w:t>Guardasil</w:t>
            </w:r>
            <w:proofErr w:type="spellEnd"/>
            <w:r w:rsidRPr="007F683B">
              <w:rPr>
                <w:rFonts w:asciiTheme="minorHAnsi" w:hAnsiTheme="minorHAnsi" w:cs="Arial"/>
                <w:sz w:val="20"/>
                <w:szCs w:val="20"/>
              </w:rPr>
              <w:t xml:space="preserve"> ( HPV Vaccine) This should be cost benefit or cost </w:t>
            </w:r>
            <w:r w:rsidR="00B24E07" w:rsidRPr="007F683B">
              <w:rPr>
                <w:rFonts w:asciiTheme="minorHAnsi" w:hAnsiTheme="minorHAnsi" w:cs="Arial"/>
                <w:sz w:val="20"/>
                <w:szCs w:val="20"/>
              </w:rPr>
              <w:t>neutral</w:t>
            </w:r>
            <w:r w:rsidRPr="007F683B">
              <w:rPr>
                <w:rFonts w:asciiTheme="minorHAnsi" w:hAnsiTheme="minorHAnsi" w:cs="Arial"/>
                <w:sz w:val="20"/>
                <w:szCs w:val="20"/>
              </w:rPr>
              <w:t xml:space="preserve"> related to savings from the screening frequency </w:t>
            </w:r>
            <w:proofErr w:type="spellStart"/>
            <w:r w:rsidRPr="007F683B">
              <w:rPr>
                <w:rFonts w:asciiTheme="minorHAnsi" w:hAnsiTheme="minorHAnsi" w:cs="Arial"/>
                <w:sz w:val="20"/>
                <w:szCs w:val="20"/>
              </w:rPr>
              <w:t>etc</w:t>
            </w:r>
            <w:proofErr w:type="spellEnd"/>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The document (released Oct 2015) Cervical </w:t>
            </w:r>
            <w:r w:rsidR="00B24E07" w:rsidRPr="007F683B">
              <w:rPr>
                <w:rFonts w:asciiTheme="minorHAnsi" w:hAnsiTheme="minorHAnsi" w:cs="Arial"/>
                <w:sz w:val="20"/>
                <w:szCs w:val="20"/>
              </w:rPr>
              <w:t>Cancer deaths</w:t>
            </w:r>
            <w:r w:rsidRPr="007F683B">
              <w:rPr>
                <w:rFonts w:asciiTheme="minorHAnsi" w:hAnsiTheme="minorHAnsi" w:cs="Arial"/>
                <w:sz w:val="20"/>
                <w:szCs w:val="20"/>
              </w:rPr>
              <w:t xml:space="preserve"> for 2012 to 2014 link. The concern is that there are still deaths in the 20 to 24 </w:t>
            </w:r>
            <w:proofErr w:type="spellStart"/>
            <w:r w:rsidRPr="007F683B">
              <w:rPr>
                <w:rFonts w:asciiTheme="minorHAnsi" w:hAnsiTheme="minorHAnsi" w:cs="Arial"/>
                <w:sz w:val="20"/>
                <w:szCs w:val="20"/>
              </w:rPr>
              <w:t>yr</w:t>
            </w:r>
            <w:proofErr w:type="spellEnd"/>
            <w:r w:rsidRPr="007F683B">
              <w:rPr>
                <w:rFonts w:asciiTheme="minorHAnsi" w:hAnsiTheme="minorHAnsi" w:cs="Arial"/>
                <w:sz w:val="20"/>
                <w:szCs w:val="20"/>
              </w:rPr>
              <w:t xml:space="preserve"> age which appear to be reducing, however perhaps wait </w:t>
            </w:r>
            <w:r w:rsidR="00B24E07" w:rsidRPr="007F683B">
              <w:rPr>
                <w:rFonts w:asciiTheme="minorHAnsi" w:hAnsiTheme="minorHAnsi" w:cs="Arial"/>
                <w:sz w:val="20"/>
                <w:szCs w:val="20"/>
              </w:rPr>
              <w:t>until</w:t>
            </w:r>
            <w:r w:rsidRPr="007F683B">
              <w:rPr>
                <w:rFonts w:asciiTheme="minorHAnsi" w:hAnsiTheme="minorHAnsi" w:cs="Arial"/>
                <w:sz w:val="20"/>
                <w:szCs w:val="20"/>
              </w:rPr>
              <w:t xml:space="preserve"> the death </w:t>
            </w:r>
            <w:r w:rsidR="00B24E07" w:rsidRPr="007F683B">
              <w:rPr>
                <w:rFonts w:asciiTheme="minorHAnsi" w:hAnsiTheme="minorHAnsi" w:cs="Arial"/>
                <w:sz w:val="20"/>
                <w:szCs w:val="20"/>
              </w:rPr>
              <w:t>statistic</w:t>
            </w:r>
            <w:r w:rsidRPr="007F683B">
              <w:rPr>
                <w:rFonts w:asciiTheme="minorHAnsi" w:hAnsiTheme="minorHAnsi" w:cs="Arial"/>
                <w:sz w:val="20"/>
                <w:szCs w:val="20"/>
              </w:rPr>
              <w:t xml:space="preserve"> figure is at zero for 6 years before changing from age 20 to 25. The other consideration is the age group 70 to 79 who have similar death rates as the 20 to 69 cohort.      Link: http://www.health.govt.nz/publication/selected-cancers-2012-2013-2014    </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Consider:  a staged approach to screening </w:t>
            </w:r>
            <w:proofErr w:type="spellStart"/>
            <w:r w:rsidRPr="007F683B">
              <w:rPr>
                <w:rFonts w:asciiTheme="minorHAnsi" w:hAnsiTheme="minorHAnsi" w:cs="Arial"/>
                <w:sz w:val="20"/>
                <w:szCs w:val="20"/>
              </w:rPr>
              <w:t>eg</w:t>
            </w:r>
            <w:proofErr w:type="spellEnd"/>
            <w:r w:rsidRPr="007F683B">
              <w:rPr>
                <w:rFonts w:asciiTheme="minorHAnsi" w:hAnsiTheme="minorHAnsi" w:cs="Arial"/>
                <w:sz w:val="20"/>
                <w:szCs w:val="20"/>
              </w:rPr>
              <w:t xml:space="preserve"> 1 year for 'n' years then one at 3yrs to progress to 5 years.   plus consider changing the end age to 79 years for sexually active ladies    review proposed frequency for any immuno-suppressed ladies for increased frequency plus those that smoke,</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As above potential to include an exit test at 80 against current cervical death statistics.  If a women has not been </w:t>
            </w:r>
            <w:r w:rsidR="00B24E07" w:rsidRPr="007F683B">
              <w:rPr>
                <w:rFonts w:asciiTheme="minorHAnsi" w:hAnsiTheme="minorHAnsi" w:cs="Arial"/>
                <w:sz w:val="20"/>
                <w:szCs w:val="20"/>
              </w:rPr>
              <w:t>sexually active</w:t>
            </w:r>
            <w:r w:rsidRPr="007F683B">
              <w:rPr>
                <w:rFonts w:asciiTheme="minorHAnsi" w:hAnsiTheme="minorHAnsi" w:cs="Arial"/>
                <w:sz w:val="20"/>
                <w:szCs w:val="20"/>
              </w:rPr>
              <w:t xml:space="preserve"> for the latent period of the 16 &amp; 18 HPV should she still be </w:t>
            </w:r>
            <w:proofErr w:type="gramStart"/>
            <w:r w:rsidRPr="007F683B">
              <w:rPr>
                <w:rFonts w:asciiTheme="minorHAnsi" w:hAnsiTheme="minorHAnsi" w:cs="Arial"/>
                <w:sz w:val="20"/>
                <w:szCs w:val="20"/>
              </w:rPr>
              <w:t>screened.</w:t>
            </w:r>
            <w:proofErr w:type="gramEnd"/>
            <w:r w:rsidRPr="007F683B">
              <w:rPr>
                <w:rFonts w:asciiTheme="minorHAnsi" w:hAnsiTheme="minorHAnsi" w:cs="Arial"/>
                <w:sz w:val="20"/>
                <w:szCs w:val="20"/>
              </w:rPr>
              <w:t xml:space="preserve">    </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Consider a one off national roving </w:t>
            </w:r>
            <w:proofErr w:type="spellStart"/>
            <w:r w:rsidRPr="007F683B">
              <w:rPr>
                <w:rFonts w:asciiTheme="minorHAnsi" w:hAnsiTheme="minorHAnsi" w:cs="Arial"/>
                <w:sz w:val="20"/>
                <w:szCs w:val="20"/>
              </w:rPr>
              <w:t>Colp</w:t>
            </w:r>
            <w:proofErr w:type="spellEnd"/>
            <w:r w:rsidRPr="007F683B">
              <w:rPr>
                <w:rFonts w:asciiTheme="minorHAnsi" w:hAnsiTheme="minorHAnsi" w:cs="Arial"/>
                <w:sz w:val="20"/>
                <w:szCs w:val="20"/>
              </w:rPr>
              <w:t xml:space="preserve"> resource available for the potential referral </w:t>
            </w:r>
            <w:r w:rsidR="00B24E07" w:rsidRPr="007F683B">
              <w:rPr>
                <w:rFonts w:asciiTheme="minorHAnsi" w:hAnsiTheme="minorHAnsi" w:cs="Arial"/>
                <w:sz w:val="20"/>
                <w:szCs w:val="20"/>
              </w:rPr>
              <w:t>increases. To</w:t>
            </w:r>
            <w:r w:rsidRPr="007F683B">
              <w:rPr>
                <w:rFonts w:asciiTheme="minorHAnsi" w:hAnsiTheme="minorHAnsi" w:cs="Arial"/>
                <w:sz w:val="20"/>
                <w:szCs w:val="20"/>
              </w:rPr>
              <w:t xml:space="preserve"> deal with the hump    Review the </w:t>
            </w:r>
            <w:proofErr w:type="spellStart"/>
            <w:r w:rsidRPr="007F683B">
              <w:rPr>
                <w:rFonts w:asciiTheme="minorHAnsi" w:hAnsiTheme="minorHAnsi" w:cs="Arial"/>
                <w:sz w:val="20"/>
                <w:szCs w:val="20"/>
              </w:rPr>
              <w:t>Colp</w:t>
            </w:r>
            <w:proofErr w:type="spellEnd"/>
            <w:r w:rsidRPr="007F683B">
              <w:rPr>
                <w:rFonts w:asciiTheme="minorHAnsi" w:hAnsiTheme="minorHAnsi" w:cs="Arial"/>
                <w:sz w:val="20"/>
                <w:szCs w:val="20"/>
              </w:rPr>
              <w:t xml:space="preserve"> time frame criteria as this is a stressful time for women and produce quality KPIs for each services for those seen in the time frame against those deferred into a subsequent timeframe that is to be seen in one month but are then deferred to two months. Plus include follow ups. </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Equity of access and the subsequent inequalities to screening occur due to </w:t>
            </w:r>
            <w:r w:rsidR="00B24E07" w:rsidRPr="007F683B">
              <w:rPr>
                <w:rFonts w:asciiTheme="minorHAnsi" w:hAnsiTheme="minorHAnsi" w:cs="Arial"/>
                <w:sz w:val="20"/>
                <w:szCs w:val="20"/>
              </w:rPr>
              <w:t>existing</w:t>
            </w:r>
            <w:r w:rsidRPr="007F683B">
              <w:rPr>
                <w:rFonts w:asciiTheme="minorHAnsi" w:hAnsiTheme="minorHAnsi" w:cs="Arial"/>
                <w:sz w:val="20"/>
                <w:szCs w:val="20"/>
              </w:rPr>
              <w:t xml:space="preserve"> </w:t>
            </w:r>
            <w:r w:rsidR="00B24E07" w:rsidRPr="007F683B">
              <w:rPr>
                <w:rFonts w:asciiTheme="minorHAnsi" w:hAnsiTheme="minorHAnsi" w:cs="Arial"/>
                <w:sz w:val="20"/>
                <w:szCs w:val="20"/>
              </w:rPr>
              <w:t>barriers</w:t>
            </w:r>
            <w:r w:rsidRPr="007F683B">
              <w:rPr>
                <w:rFonts w:asciiTheme="minorHAnsi" w:hAnsiTheme="minorHAnsi" w:cs="Arial"/>
                <w:sz w:val="20"/>
                <w:szCs w:val="20"/>
              </w:rPr>
              <w:t xml:space="preserve"> which are complex. Remove/reduce barriers to increase uptake</w:t>
            </w:r>
          </w:p>
        </w:tc>
      </w:tr>
      <w:tr w:rsidR="00706EBC" w:rsidRPr="007F683B" w:rsidTr="00706EBC">
        <w:trPr>
          <w:trHeight w:val="255"/>
        </w:trPr>
        <w:tc>
          <w:tcPr>
            <w:tcW w:w="2972" w:type="dxa"/>
            <w:shd w:val="clear" w:color="auto" w:fill="auto"/>
            <w:noWrap/>
            <w:vAlign w:val="center"/>
            <w:hideMark/>
          </w:tcPr>
          <w:p w:rsidR="00706EBC" w:rsidRPr="007F683B" w:rsidRDefault="00E83627" w:rsidP="00706EBC">
            <w:pPr>
              <w:rPr>
                <w:rFonts w:asciiTheme="minorHAnsi" w:hAnsiTheme="minorHAnsi" w:cs="Arial"/>
                <w:sz w:val="18"/>
                <w:szCs w:val="18"/>
                <w:lang w:eastAsia="en-NZ"/>
              </w:rPr>
            </w:pPr>
            <w:r>
              <w:rPr>
                <w:rFonts w:asciiTheme="minorHAnsi" w:hAnsiTheme="minorHAnsi" w:cs="Arial"/>
                <w:sz w:val="18"/>
                <w:szCs w:val="18"/>
                <w:lang w:eastAsia="en-NZ"/>
              </w:rPr>
              <w:t>Self-sampling</w:t>
            </w:r>
            <w:r w:rsidR="00706EBC" w:rsidRPr="007F683B">
              <w:rPr>
                <w:rFonts w:asciiTheme="minorHAnsi" w:hAnsiTheme="minorHAnsi" w:cs="Arial"/>
                <w:sz w:val="18"/>
                <w:szCs w:val="18"/>
                <w:lang w:eastAsia="en-NZ"/>
              </w:rPr>
              <w:t xml:space="preserve">: </w:t>
            </w:r>
          </w:p>
        </w:tc>
        <w:tc>
          <w:tcPr>
            <w:tcW w:w="6237" w:type="dxa"/>
            <w:shd w:val="clear" w:color="auto" w:fill="auto"/>
            <w:noWrap/>
          </w:tcPr>
          <w:p w:rsidR="00706EBC" w:rsidRPr="007F683B" w:rsidRDefault="00E83627" w:rsidP="00706EBC">
            <w:pPr>
              <w:rPr>
                <w:rFonts w:asciiTheme="minorHAnsi" w:hAnsiTheme="minorHAnsi" w:cs="Arial"/>
                <w:sz w:val="20"/>
                <w:szCs w:val="20"/>
              </w:rPr>
            </w:pPr>
            <w:r>
              <w:rPr>
                <w:rFonts w:asciiTheme="minorHAnsi" w:hAnsiTheme="minorHAnsi" w:cs="Arial"/>
                <w:sz w:val="20"/>
                <w:szCs w:val="20"/>
              </w:rPr>
              <w:t>Self-sampling</w:t>
            </w:r>
            <w:r w:rsidR="00706EBC" w:rsidRPr="007F683B">
              <w:rPr>
                <w:rFonts w:asciiTheme="minorHAnsi" w:hAnsiTheme="minorHAnsi" w:cs="Arial"/>
                <w:sz w:val="20"/>
                <w:szCs w:val="20"/>
              </w:rPr>
              <w:t xml:space="preserve"> should be offered at a clinic or at home to suit the women to ensure those with </w:t>
            </w:r>
            <w:r w:rsidR="00B24E07" w:rsidRPr="007F683B">
              <w:rPr>
                <w:rFonts w:asciiTheme="minorHAnsi" w:hAnsiTheme="minorHAnsi" w:cs="Arial"/>
                <w:sz w:val="20"/>
                <w:szCs w:val="20"/>
              </w:rPr>
              <w:t>disabilities</w:t>
            </w:r>
            <w:r w:rsidR="00706EBC" w:rsidRPr="007F683B">
              <w:rPr>
                <w:rFonts w:asciiTheme="minorHAnsi" w:hAnsiTheme="minorHAnsi" w:cs="Arial"/>
                <w:sz w:val="20"/>
                <w:szCs w:val="20"/>
              </w:rPr>
              <w:t xml:space="preserve"> or </w:t>
            </w:r>
            <w:r w:rsidR="00B24E07" w:rsidRPr="007F683B">
              <w:rPr>
                <w:rFonts w:asciiTheme="minorHAnsi" w:hAnsiTheme="minorHAnsi" w:cs="Arial"/>
                <w:sz w:val="20"/>
                <w:szCs w:val="20"/>
              </w:rPr>
              <w:t>knowledge</w:t>
            </w:r>
            <w:r w:rsidR="00706EBC" w:rsidRPr="007F683B">
              <w:rPr>
                <w:rFonts w:asciiTheme="minorHAnsi" w:hAnsiTheme="minorHAnsi" w:cs="Arial"/>
                <w:sz w:val="20"/>
                <w:szCs w:val="20"/>
              </w:rPr>
              <w:t xml:space="preserve"> deficits are supported    the quality of </w:t>
            </w:r>
            <w:r>
              <w:rPr>
                <w:rFonts w:asciiTheme="minorHAnsi" w:hAnsiTheme="minorHAnsi" w:cs="Arial"/>
                <w:sz w:val="20"/>
                <w:szCs w:val="20"/>
              </w:rPr>
              <w:t>self-sampling</w:t>
            </w:r>
            <w:r w:rsidR="00706EBC" w:rsidRPr="007F683B">
              <w:rPr>
                <w:rFonts w:asciiTheme="minorHAnsi" w:hAnsiTheme="minorHAnsi" w:cs="Arial"/>
                <w:sz w:val="20"/>
                <w:szCs w:val="20"/>
              </w:rPr>
              <w:t xml:space="preserve"> may be an issue, a trial pilot may help to understand and address errors</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  Re register redesign: Report capability at local level, read only access for Practices.     Register to reflect laboratory findings with more detail and to include whether the lady has had the HPV vaccination    Change the statement for those at 69yrs to </w:t>
            </w:r>
            <w:r w:rsidR="00B24E07" w:rsidRPr="007F683B">
              <w:rPr>
                <w:rFonts w:asciiTheme="minorHAnsi" w:hAnsiTheme="minorHAnsi" w:cs="Arial"/>
                <w:sz w:val="20"/>
                <w:szCs w:val="20"/>
              </w:rPr>
              <w:t>reflect</w:t>
            </w:r>
            <w:r w:rsidRPr="007F683B">
              <w:rPr>
                <w:rFonts w:asciiTheme="minorHAnsi" w:hAnsiTheme="minorHAnsi" w:cs="Arial"/>
                <w:sz w:val="20"/>
                <w:szCs w:val="20"/>
              </w:rPr>
              <w:t xml:space="preserve"> they are no longer part of the NSCP rather than none required.     the current recall system works well, the gaps occur when the guidelines are not applied consistently    </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Any changes and updates to be communicated via screening co-ordinators and on the NSCU web site    </w:t>
            </w:r>
          </w:p>
        </w:tc>
      </w:tr>
      <w:tr w:rsidR="00706EBC" w:rsidRPr="007F683B" w:rsidTr="00706EBC">
        <w:trPr>
          <w:trHeight w:val="255"/>
        </w:trPr>
        <w:tc>
          <w:tcPr>
            <w:tcW w:w="2972" w:type="dxa"/>
            <w:shd w:val="clear" w:color="auto" w:fill="auto"/>
            <w:noWrap/>
            <w:vAlign w:val="center"/>
            <w:hideMark/>
          </w:tcPr>
          <w:p w:rsidR="00706EBC" w:rsidRPr="007F683B" w:rsidRDefault="00706EBC" w:rsidP="00706EBC">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706EBC" w:rsidRPr="007F683B" w:rsidRDefault="00706EBC" w:rsidP="00706EBC">
            <w:pPr>
              <w:rPr>
                <w:rFonts w:asciiTheme="minorHAnsi" w:hAnsiTheme="minorHAnsi" w:cs="Arial"/>
                <w:sz w:val="20"/>
                <w:szCs w:val="20"/>
              </w:rPr>
            </w:pPr>
            <w:r w:rsidRPr="007F683B">
              <w:rPr>
                <w:rFonts w:asciiTheme="minorHAnsi" w:hAnsiTheme="minorHAnsi" w:cs="Arial"/>
                <w:sz w:val="20"/>
                <w:szCs w:val="20"/>
              </w:rPr>
              <w:t xml:space="preserve">  </w:t>
            </w:r>
            <w:r w:rsidR="00B24E07" w:rsidRPr="007F683B">
              <w:rPr>
                <w:rFonts w:asciiTheme="minorHAnsi" w:hAnsiTheme="minorHAnsi" w:cs="Arial"/>
                <w:sz w:val="20"/>
                <w:szCs w:val="20"/>
              </w:rPr>
              <w:t>Potentially</w:t>
            </w:r>
            <w:r w:rsidRPr="007F683B">
              <w:rPr>
                <w:rFonts w:asciiTheme="minorHAnsi" w:hAnsiTheme="minorHAnsi" w:cs="Arial"/>
                <w:sz w:val="20"/>
                <w:szCs w:val="20"/>
              </w:rPr>
              <w:t xml:space="preserve"> interesting site to promote HPV Vaccinations:  http://www.otago.ac.nz/news/news/otago121821.html    Establish </w:t>
            </w:r>
            <w:r w:rsidR="00B24E07" w:rsidRPr="007F683B">
              <w:rPr>
                <w:rFonts w:asciiTheme="minorHAnsi" w:hAnsiTheme="minorHAnsi" w:cs="Arial"/>
                <w:sz w:val="20"/>
                <w:szCs w:val="20"/>
              </w:rPr>
              <w:t>quality</w:t>
            </w:r>
            <w:r w:rsidRPr="007F683B">
              <w:rPr>
                <w:rFonts w:asciiTheme="minorHAnsi" w:hAnsiTheme="minorHAnsi" w:cs="Arial"/>
                <w:sz w:val="20"/>
                <w:szCs w:val="20"/>
              </w:rPr>
              <w:t xml:space="preserve"> assurances/controls across the proposed service </w:t>
            </w:r>
            <w:r w:rsidR="00B24E07" w:rsidRPr="007F683B">
              <w:rPr>
                <w:rFonts w:asciiTheme="minorHAnsi" w:hAnsiTheme="minorHAnsi" w:cs="Arial"/>
                <w:sz w:val="20"/>
                <w:szCs w:val="20"/>
              </w:rPr>
              <w:t>delivery</w:t>
            </w:r>
            <w:r w:rsidRPr="007F683B">
              <w:rPr>
                <w:rFonts w:asciiTheme="minorHAnsi" w:hAnsiTheme="minorHAnsi" w:cs="Arial"/>
                <w:sz w:val="20"/>
                <w:szCs w:val="20"/>
              </w:rPr>
              <w:t xml:space="preserve"> changes  Link activity to the existing </w:t>
            </w:r>
            <w:proofErr w:type="spellStart"/>
            <w:r w:rsidRPr="007F683B">
              <w:rPr>
                <w:rFonts w:asciiTheme="minorHAnsi" w:hAnsiTheme="minorHAnsi" w:cs="Arial"/>
                <w:sz w:val="20"/>
                <w:szCs w:val="20"/>
              </w:rPr>
              <w:t>MoH</w:t>
            </w:r>
            <w:proofErr w:type="spellEnd"/>
            <w:r w:rsidRPr="007F683B">
              <w:rPr>
                <w:rFonts w:asciiTheme="minorHAnsi" w:hAnsiTheme="minorHAnsi" w:cs="Arial"/>
                <w:sz w:val="20"/>
                <w:szCs w:val="20"/>
              </w:rPr>
              <w:t xml:space="preserve"> strategies for example cancer strategy       </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37</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Private</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4277650324</w:t>
            </w:r>
          </w:p>
        </w:tc>
      </w:tr>
      <w:tr w:rsidR="00B217D7" w:rsidRPr="007F683B" w:rsidTr="00B217D7">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B217D7" w:rsidRPr="007F683B" w:rsidTr="00B217D7">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included in the published summary of submissions</w:t>
            </w:r>
          </w:p>
        </w:tc>
      </w:tr>
      <w:tr w:rsidR="003E56A6" w:rsidRPr="007F683B" w:rsidTr="00B217D7">
        <w:trPr>
          <w:trHeight w:val="255"/>
        </w:trPr>
        <w:tc>
          <w:tcPr>
            <w:tcW w:w="2972" w:type="dxa"/>
            <w:shd w:val="clear" w:color="auto" w:fill="auto"/>
            <w:noWrap/>
            <w:vAlign w:val="center"/>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3E56A6" w:rsidRPr="007F683B" w:rsidRDefault="00F20FA0" w:rsidP="003E56A6">
            <w:pPr>
              <w:rPr>
                <w:rFonts w:asciiTheme="minorHAnsi" w:hAnsiTheme="minorHAnsi" w:cs="Arial"/>
                <w:sz w:val="20"/>
                <w:szCs w:val="20"/>
              </w:rPr>
            </w:pPr>
            <w:r w:rsidRPr="007F683B">
              <w:rPr>
                <w:rFonts w:asciiTheme="minorHAnsi" w:hAnsiTheme="minorHAnsi" w:cs="Arial"/>
                <w:sz w:val="20"/>
                <w:szCs w:val="20"/>
              </w:rPr>
              <w:t>[redacted]</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Private</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3E56A6" w:rsidRPr="007F683B" w:rsidRDefault="00F20FA0" w:rsidP="003E56A6">
            <w:pPr>
              <w:rPr>
                <w:rFonts w:asciiTheme="minorHAnsi" w:hAnsiTheme="minorHAnsi" w:cs="Arial"/>
                <w:sz w:val="20"/>
                <w:szCs w:val="20"/>
              </w:rPr>
            </w:pPr>
            <w:r w:rsidRPr="007F683B">
              <w:rPr>
                <w:rFonts w:asciiTheme="minorHAnsi" w:hAnsiTheme="minorHAnsi" w:cs="Arial"/>
                <w:sz w:val="20"/>
                <w:szCs w:val="20"/>
              </w:rPr>
              <w:t>[redacted]</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I think co-testing of </w:t>
            </w:r>
            <w:r w:rsidR="00B24E07" w:rsidRPr="007F683B">
              <w:rPr>
                <w:rFonts w:asciiTheme="minorHAnsi" w:hAnsiTheme="minorHAnsi" w:cs="Arial"/>
                <w:sz w:val="20"/>
                <w:szCs w:val="20"/>
              </w:rPr>
              <w:t>semi-automated</w:t>
            </w:r>
            <w:r w:rsidRPr="007F683B">
              <w:rPr>
                <w:rFonts w:asciiTheme="minorHAnsi" w:hAnsiTheme="minorHAnsi" w:cs="Arial"/>
                <w:sz w:val="20"/>
                <w:szCs w:val="20"/>
              </w:rPr>
              <w:t xml:space="preserve"> LBC and </w:t>
            </w:r>
            <w:proofErr w:type="spellStart"/>
            <w:r w:rsidRPr="007F683B">
              <w:rPr>
                <w:rFonts w:asciiTheme="minorHAnsi" w:hAnsiTheme="minorHAnsi" w:cs="Arial"/>
                <w:sz w:val="20"/>
                <w:szCs w:val="20"/>
              </w:rPr>
              <w:t>HrHPV</w:t>
            </w:r>
            <w:proofErr w:type="spellEnd"/>
            <w:r w:rsidRPr="007F683B">
              <w:rPr>
                <w:rFonts w:asciiTheme="minorHAnsi" w:hAnsiTheme="minorHAnsi" w:cs="Arial"/>
                <w:sz w:val="20"/>
                <w:szCs w:val="20"/>
              </w:rPr>
              <w:t xml:space="preserve"> as the primary screening test would provide a better alternative to the current LBC test alone.  NZ laboratories have high sensitivity and specificity rates when compared to many other countries and this may have been under-estimated by the NCSP.  </w:t>
            </w:r>
            <w:proofErr w:type="spellStart"/>
            <w:r w:rsidRPr="007F683B">
              <w:rPr>
                <w:rFonts w:asciiTheme="minorHAnsi" w:hAnsiTheme="minorHAnsi" w:cs="Arial"/>
                <w:sz w:val="20"/>
                <w:szCs w:val="20"/>
              </w:rPr>
              <w:t>HrHPV</w:t>
            </w:r>
            <w:proofErr w:type="spellEnd"/>
            <w:r w:rsidRPr="007F683B">
              <w:rPr>
                <w:rFonts w:asciiTheme="minorHAnsi" w:hAnsiTheme="minorHAnsi" w:cs="Arial"/>
                <w:sz w:val="20"/>
                <w:szCs w:val="20"/>
              </w:rPr>
              <w:t xml:space="preserve"> is more sensitive and picks up disease earlier but a number of people will be </w:t>
            </w:r>
            <w:proofErr w:type="spellStart"/>
            <w:r w:rsidRPr="007F683B">
              <w:rPr>
                <w:rFonts w:asciiTheme="minorHAnsi" w:hAnsiTheme="minorHAnsi" w:cs="Arial"/>
                <w:sz w:val="20"/>
                <w:szCs w:val="20"/>
              </w:rPr>
              <w:t>HrHPV</w:t>
            </w:r>
            <w:proofErr w:type="spellEnd"/>
            <w:r w:rsidRPr="007F683B">
              <w:rPr>
                <w:rFonts w:asciiTheme="minorHAnsi" w:hAnsiTheme="minorHAnsi" w:cs="Arial"/>
                <w:sz w:val="20"/>
                <w:szCs w:val="20"/>
              </w:rPr>
              <w:t xml:space="preserve"> positive and colposcopy negative.  How are these people to be managed?  Co-testing will elim</w:t>
            </w:r>
            <w:r w:rsidR="00B24E07">
              <w:rPr>
                <w:rFonts w:asciiTheme="minorHAnsi" w:hAnsiTheme="minorHAnsi" w:cs="Arial"/>
                <w:sz w:val="20"/>
                <w:szCs w:val="20"/>
              </w:rPr>
              <w:t>in</w:t>
            </w:r>
            <w:r w:rsidRPr="007F683B">
              <w:rPr>
                <w:rFonts w:asciiTheme="minorHAnsi" w:hAnsiTheme="minorHAnsi" w:cs="Arial"/>
                <w:sz w:val="20"/>
                <w:szCs w:val="20"/>
              </w:rPr>
              <w:t xml:space="preserve">ate the need for referring </w:t>
            </w:r>
            <w:proofErr w:type="spellStart"/>
            <w:r w:rsidRPr="007F683B">
              <w:rPr>
                <w:rFonts w:asciiTheme="minorHAnsi" w:hAnsiTheme="minorHAnsi" w:cs="Arial"/>
                <w:sz w:val="20"/>
                <w:szCs w:val="20"/>
              </w:rPr>
              <w:t>HrHPV</w:t>
            </w:r>
            <w:proofErr w:type="spellEnd"/>
            <w:r w:rsidRPr="007F683B">
              <w:rPr>
                <w:rFonts w:asciiTheme="minorHAnsi" w:hAnsiTheme="minorHAnsi" w:cs="Arial"/>
                <w:sz w:val="20"/>
                <w:szCs w:val="20"/>
              </w:rPr>
              <w:t xml:space="preserve"> positive but cytology negative women to colposcopy but will still identify the group that needs to be more closely monitored.  This would decrease the need for over treatment of women with the associated costs, anxiety </w:t>
            </w:r>
            <w:proofErr w:type="spellStart"/>
            <w:r w:rsidRPr="007F683B">
              <w:rPr>
                <w:rFonts w:asciiTheme="minorHAnsi" w:hAnsiTheme="minorHAnsi" w:cs="Arial"/>
                <w:sz w:val="20"/>
                <w:szCs w:val="20"/>
              </w:rPr>
              <w:t>etc</w:t>
            </w:r>
            <w:proofErr w:type="spellEnd"/>
            <w:r w:rsidRPr="007F683B">
              <w:rPr>
                <w:rFonts w:asciiTheme="minorHAnsi" w:hAnsiTheme="minorHAnsi" w:cs="Arial"/>
                <w:sz w:val="20"/>
                <w:szCs w:val="20"/>
              </w:rPr>
              <w:t xml:space="preserve">, and decrease the costs </w:t>
            </w:r>
            <w:r w:rsidR="00B24E07" w:rsidRPr="007F683B">
              <w:rPr>
                <w:rFonts w:asciiTheme="minorHAnsi" w:hAnsiTheme="minorHAnsi" w:cs="Arial"/>
                <w:sz w:val="20"/>
                <w:szCs w:val="20"/>
              </w:rPr>
              <w:t>associated</w:t>
            </w:r>
            <w:r w:rsidRPr="007F683B">
              <w:rPr>
                <w:rFonts w:asciiTheme="minorHAnsi" w:hAnsiTheme="minorHAnsi" w:cs="Arial"/>
                <w:sz w:val="20"/>
                <w:szCs w:val="20"/>
              </w:rPr>
              <w:t xml:space="preserve"> at this stage.  If a specific specialist laboratory/laboratories were used it is possible that the current costs for both of these tests could be driven down lower than it currently is.</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The NCSP should conduct more research on the NZ population which is unique and not a subset of Australia.  New Zealanders are sexually active at an earlier, have a secondary peak of HPV rates at a higher age and currently have an </w:t>
            </w:r>
            <w:r w:rsidR="00B24E07" w:rsidRPr="007F683B">
              <w:rPr>
                <w:rFonts w:asciiTheme="minorHAnsi" w:hAnsiTheme="minorHAnsi" w:cs="Arial"/>
                <w:sz w:val="20"/>
                <w:szCs w:val="20"/>
              </w:rPr>
              <w:t>under vaccinated</w:t>
            </w:r>
            <w:r w:rsidRPr="007F683B">
              <w:rPr>
                <w:rFonts w:asciiTheme="minorHAnsi" w:hAnsiTheme="minorHAnsi" w:cs="Arial"/>
                <w:sz w:val="20"/>
                <w:szCs w:val="20"/>
              </w:rPr>
              <w:t xml:space="preserve"> population.  All of this needs to be studied and taken into consideration before implementing a test that relies on modelling data that uses many assumptions that are not necessarily relevant to the targeted population.    Recently a study on euthanasia was conducted by people who had personal views that support voluntary euthanasia.  They have been widely criticised in the media and from other interested groups as biased.  The NCSP seems very determined to bring about primary </w:t>
            </w:r>
            <w:proofErr w:type="spellStart"/>
            <w:r w:rsidRPr="007F683B">
              <w:rPr>
                <w:rFonts w:asciiTheme="minorHAnsi" w:hAnsiTheme="minorHAnsi" w:cs="Arial"/>
                <w:sz w:val="20"/>
                <w:szCs w:val="20"/>
              </w:rPr>
              <w:t>HrHPV</w:t>
            </w:r>
            <w:proofErr w:type="spellEnd"/>
            <w:r w:rsidRPr="007F683B">
              <w:rPr>
                <w:rFonts w:asciiTheme="minorHAnsi" w:hAnsiTheme="minorHAnsi" w:cs="Arial"/>
                <w:sz w:val="20"/>
                <w:szCs w:val="20"/>
              </w:rPr>
              <w:t xml:space="preserve"> testing in a short timeframe and seem equally sure that no studies of the NZ population will add any information of value.  Modelling work has been conducted using data from Australia and other studies from countries around the world have been </w:t>
            </w:r>
            <w:proofErr w:type="spellStart"/>
            <w:r w:rsidRPr="007F683B">
              <w:rPr>
                <w:rFonts w:asciiTheme="minorHAnsi" w:hAnsiTheme="minorHAnsi" w:cs="Arial"/>
                <w:sz w:val="20"/>
                <w:szCs w:val="20"/>
              </w:rPr>
              <w:t>sited</w:t>
            </w:r>
            <w:proofErr w:type="spellEnd"/>
            <w:r w:rsidRPr="007F683B">
              <w:rPr>
                <w:rFonts w:asciiTheme="minorHAnsi" w:hAnsiTheme="minorHAnsi" w:cs="Arial"/>
                <w:sz w:val="20"/>
                <w:szCs w:val="20"/>
              </w:rPr>
              <w:t xml:space="preserve"> as best practice.  Is the NCSP's lack of interest in conducting research on the local population an example of a similar bias, in not wanting their views contradicted?</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A 5 year interval could possibly be safe for women who are engaged with the NCSP.  However people who currently extend the interval to beyond 3 years could potentially become more apathetic and extend the interval to beyond 5 years if it were to be extended.  It would be an issue for the NCSP to try and keep the public engaged in the screening programme.</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High grade lesions and rarely cancers are being detected in the under 25 age group.  The media tend to report on deaths of young people from such a preventable disease.  While currently some people in this age bracket may be </w:t>
            </w:r>
            <w:proofErr w:type="spellStart"/>
            <w:r w:rsidRPr="007F683B">
              <w:rPr>
                <w:rFonts w:asciiTheme="minorHAnsi" w:hAnsiTheme="minorHAnsi" w:cs="Arial"/>
                <w:sz w:val="20"/>
                <w:szCs w:val="20"/>
              </w:rPr>
              <w:t>HrHPV</w:t>
            </w:r>
            <w:proofErr w:type="spellEnd"/>
            <w:r w:rsidRPr="007F683B">
              <w:rPr>
                <w:rFonts w:asciiTheme="minorHAnsi" w:hAnsiTheme="minorHAnsi" w:cs="Arial"/>
                <w:sz w:val="20"/>
                <w:szCs w:val="20"/>
              </w:rPr>
              <w:t xml:space="preserve"> positive as many are still unvaccinated, co-testing with LBC will elim</w:t>
            </w:r>
            <w:r w:rsidR="00B24E07">
              <w:rPr>
                <w:rFonts w:asciiTheme="minorHAnsi" w:hAnsiTheme="minorHAnsi" w:cs="Arial"/>
                <w:sz w:val="20"/>
                <w:szCs w:val="20"/>
              </w:rPr>
              <w:t>in</w:t>
            </w:r>
            <w:r w:rsidRPr="007F683B">
              <w:rPr>
                <w:rFonts w:asciiTheme="minorHAnsi" w:hAnsiTheme="minorHAnsi" w:cs="Arial"/>
                <w:sz w:val="20"/>
                <w:szCs w:val="20"/>
              </w:rPr>
              <w:t>ate the need for a lot of people to be sent for colposcopy, if they are cytology negative.  The increase in cost of screening from the age of 20 could be offset by the decrease in the amount of referrals to colposcopy.</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E83627" w:rsidP="003E56A6">
            <w:pPr>
              <w:rPr>
                <w:rFonts w:asciiTheme="minorHAnsi" w:hAnsiTheme="minorHAnsi" w:cs="Arial"/>
                <w:sz w:val="18"/>
                <w:szCs w:val="18"/>
                <w:lang w:eastAsia="en-NZ"/>
              </w:rPr>
            </w:pPr>
            <w:r>
              <w:rPr>
                <w:rFonts w:asciiTheme="minorHAnsi" w:hAnsiTheme="minorHAnsi" w:cs="Arial"/>
                <w:sz w:val="18"/>
                <w:szCs w:val="18"/>
                <w:lang w:eastAsia="en-NZ"/>
              </w:rPr>
              <w:t>Self-sampling</w:t>
            </w:r>
            <w:r w:rsidR="003E56A6" w:rsidRPr="007F683B">
              <w:rPr>
                <w:rFonts w:asciiTheme="minorHAnsi" w:hAnsiTheme="minorHAnsi" w:cs="Arial"/>
                <w:sz w:val="18"/>
                <w:szCs w:val="18"/>
                <w:lang w:eastAsia="en-NZ"/>
              </w:rPr>
              <w:t xml:space="preserve">: </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lastRenderedPageBreak/>
              <w:t>Invitation and recall to screening:</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Once this process is confirmed </w:t>
            </w:r>
            <w:proofErr w:type="spellStart"/>
            <w:r w:rsidRPr="007F683B">
              <w:rPr>
                <w:rFonts w:asciiTheme="minorHAnsi" w:hAnsiTheme="minorHAnsi" w:cs="Arial"/>
                <w:sz w:val="20"/>
                <w:szCs w:val="20"/>
              </w:rPr>
              <w:t>cytoscientists</w:t>
            </w:r>
            <w:proofErr w:type="spellEnd"/>
            <w:r w:rsidRPr="007F683B">
              <w:rPr>
                <w:rFonts w:asciiTheme="minorHAnsi" w:hAnsiTheme="minorHAnsi" w:cs="Arial"/>
                <w:sz w:val="20"/>
                <w:szCs w:val="20"/>
              </w:rPr>
              <w:t xml:space="preserve"> and technicians will start to leave this filed and this body of knowledge will be lost.  It is unrealistic to think that it will be possible to recruit from Australia or other countries that have already been through this process as few people will </w:t>
            </w:r>
            <w:r w:rsidR="00B24E07" w:rsidRPr="007F683B">
              <w:rPr>
                <w:rFonts w:asciiTheme="minorHAnsi" w:hAnsiTheme="minorHAnsi" w:cs="Arial"/>
                <w:sz w:val="20"/>
                <w:szCs w:val="20"/>
              </w:rPr>
              <w:t>commit</w:t>
            </w:r>
            <w:r w:rsidRPr="007F683B">
              <w:rPr>
                <w:rFonts w:asciiTheme="minorHAnsi" w:hAnsiTheme="minorHAnsi" w:cs="Arial"/>
                <w:sz w:val="20"/>
                <w:szCs w:val="20"/>
              </w:rPr>
              <w:t xml:space="preserve"> to the expense and effort of relocating to another country for a temporary job.  Co-testing would ensure that the screening workforce will continue.</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The current system in NZ is working.  Why does the change need to occur before proper studies of the local population can be carried out?  There is no need for urgency because we have only one chance to get this right.  If the process is flawed there can be no going back as we will lose a significant amount of knowledge and experience from this field.</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38</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[redacted]</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4277656461</w:t>
            </w:r>
          </w:p>
        </w:tc>
      </w:tr>
      <w:tr w:rsidR="00B217D7" w:rsidRPr="007F683B" w:rsidTr="00B217D7">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B217D7" w:rsidRPr="007F683B" w:rsidTr="00B217D7">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included in the published summary of submissions</w:t>
            </w:r>
          </w:p>
        </w:tc>
      </w:tr>
      <w:tr w:rsidR="003E56A6" w:rsidRPr="007F683B" w:rsidTr="00B217D7">
        <w:trPr>
          <w:trHeight w:val="255"/>
        </w:trPr>
        <w:tc>
          <w:tcPr>
            <w:tcW w:w="2972" w:type="dxa"/>
            <w:shd w:val="clear" w:color="auto" w:fill="auto"/>
            <w:noWrap/>
            <w:vAlign w:val="center"/>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3E56A6" w:rsidRPr="007F683B" w:rsidRDefault="00F20FA0" w:rsidP="003E56A6">
            <w:pPr>
              <w:rPr>
                <w:rFonts w:asciiTheme="minorHAnsi" w:hAnsiTheme="minorHAnsi" w:cs="Arial"/>
                <w:sz w:val="20"/>
                <w:szCs w:val="20"/>
              </w:rPr>
            </w:pPr>
            <w:r w:rsidRPr="007F683B">
              <w:rPr>
                <w:rFonts w:asciiTheme="minorHAnsi" w:hAnsiTheme="minorHAnsi" w:cs="Arial"/>
                <w:sz w:val="20"/>
                <w:szCs w:val="20"/>
              </w:rPr>
              <w:t>[redacted]</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3E56A6" w:rsidRPr="007F683B" w:rsidRDefault="00F20FA0" w:rsidP="003E56A6">
            <w:pPr>
              <w:rPr>
                <w:rFonts w:asciiTheme="minorHAnsi" w:hAnsiTheme="minorHAnsi" w:cs="Arial"/>
                <w:sz w:val="20"/>
                <w:szCs w:val="20"/>
              </w:rPr>
            </w:pPr>
            <w:r w:rsidRPr="007F683B">
              <w:rPr>
                <w:rFonts w:asciiTheme="minorHAnsi" w:hAnsiTheme="minorHAnsi" w:cs="Arial"/>
                <w:sz w:val="20"/>
                <w:szCs w:val="20"/>
              </w:rPr>
              <w:t>[redacted]</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3E56A6" w:rsidRPr="007F683B" w:rsidRDefault="00F20FA0" w:rsidP="003E56A6">
            <w:pPr>
              <w:rPr>
                <w:rFonts w:asciiTheme="minorHAnsi" w:hAnsiTheme="minorHAnsi" w:cs="Arial"/>
                <w:sz w:val="20"/>
                <w:szCs w:val="20"/>
              </w:rPr>
            </w:pPr>
            <w:r w:rsidRPr="007F683B">
              <w:rPr>
                <w:rFonts w:asciiTheme="minorHAnsi" w:hAnsiTheme="minorHAnsi" w:cs="Arial"/>
                <w:sz w:val="20"/>
                <w:szCs w:val="20"/>
              </w:rPr>
              <w:t>[redacted]</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Concern over women who are poor attenders. Missing one screen with a 5 year recall period may mean a 10 year or more gap. Too long.    At risk patients </w:t>
            </w:r>
            <w:proofErr w:type="spellStart"/>
            <w:r w:rsidRPr="007F683B">
              <w:rPr>
                <w:rFonts w:asciiTheme="minorHAnsi" w:hAnsiTheme="minorHAnsi" w:cs="Arial"/>
                <w:sz w:val="20"/>
                <w:szCs w:val="20"/>
              </w:rPr>
              <w:t>eg</w:t>
            </w:r>
            <w:proofErr w:type="spellEnd"/>
            <w:r w:rsidRPr="007F683B">
              <w:rPr>
                <w:rFonts w:asciiTheme="minorHAnsi" w:hAnsiTheme="minorHAnsi" w:cs="Arial"/>
                <w:sz w:val="20"/>
                <w:szCs w:val="20"/>
              </w:rPr>
              <w:t xml:space="preserve">, immune compromised, sexual abuse victims and unvaccinated population.  </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Age of first smear, missed opportunity for STI checks in under 25's.    Early age of first intercourse/multiple partners would be better served by the present age range due to higher risk of HPV infection.    Aging population, new sexual partners in middle and old age introducing new risk to unvaccinated age group.</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E83627" w:rsidP="003E56A6">
            <w:pPr>
              <w:rPr>
                <w:rFonts w:asciiTheme="minorHAnsi" w:hAnsiTheme="minorHAnsi" w:cs="Arial"/>
                <w:sz w:val="18"/>
                <w:szCs w:val="18"/>
                <w:lang w:eastAsia="en-NZ"/>
              </w:rPr>
            </w:pPr>
            <w:r>
              <w:rPr>
                <w:rFonts w:asciiTheme="minorHAnsi" w:hAnsiTheme="minorHAnsi" w:cs="Arial"/>
                <w:sz w:val="18"/>
                <w:szCs w:val="18"/>
                <w:lang w:eastAsia="en-NZ"/>
              </w:rPr>
              <w:t>Self-sampling</w:t>
            </w:r>
            <w:r w:rsidR="003E56A6" w:rsidRPr="007F683B">
              <w:rPr>
                <w:rFonts w:asciiTheme="minorHAnsi" w:hAnsiTheme="minorHAnsi" w:cs="Arial"/>
                <w:sz w:val="18"/>
                <w:szCs w:val="18"/>
                <w:lang w:eastAsia="en-NZ"/>
              </w:rPr>
              <w:t xml:space="preserve">: </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Regardless of changes to the programme more education is needed about Cervical Screening.  Many teenagers are unaware of the importance and potentially </w:t>
            </w:r>
            <w:r w:rsidR="00B24E07" w:rsidRPr="007F683B">
              <w:rPr>
                <w:rFonts w:asciiTheme="minorHAnsi" w:hAnsiTheme="minorHAnsi" w:cs="Arial"/>
                <w:sz w:val="20"/>
                <w:szCs w:val="20"/>
              </w:rPr>
              <w:t>lifesaving</w:t>
            </w:r>
            <w:r w:rsidRPr="007F683B">
              <w:rPr>
                <w:rFonts w:asciiTheme="minorHAnsi" w:hAnsiTheme="minorHAnsi" w:cs="Arial"/>
                <w:sz w:val="20"/>
                <w:szCs w:val="20"/>
              </w:rPr>
              <w:t xml:space="preserve"> aspects of Cervical/HPV screening, education at secondary level is sorely needed.</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Communication.  Please, open and timely channels for information.  There are 50 plus very concerned, highly skilled practitioners in our Cytology laboratories who need prompt information on how the proposed changes will affect them.  If this workforce is reduced in the near future, before HPV testing is implemented, it will become very difficult to provide an adequate service to patients.  Non-</w:t>
            </w:r>
            <w:proofErr w:type="spellStart"/>
            <w:r w:rsidRPr="007F683B">
              <w:rPr>
                <w:rFonts w:asciiTheme="minorHAnsi" w:hAnsiTheme="minorHAnsi" w:cs="Arial"/>
                <w:sz w:val="20"/>
                <w:szCs w:val="20"/>
              </w:rPr>
              <w:t>Gynae</w:t>
            </w:r>
            <w:proofErr w:type="spellEnd"/>
            <w:r w:rsidRPr="007F683B">
              <w:rPr>
                <w:rFonts w:asciiTheme="minorHAnsi" w:hAnsiTheme="minorHAnsi" w:cs="Arial"/>
                <w:sz w:val="20"/>
                <w:szCs w:val="20"/>
              </w:rPr>
              <w:t xml:space="preserve"> screening needs to be included in the discussion, without screeners, the workload will fall to already overstretched Pathologists to pick up, without the expert knowledge of cytology staff.  Lack of new staff, there is little reason for Med Lab Scientists to specialize in this discipline.</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Cytology picks up incidental findings frequently. These range from STI's and infections like </w:t>
            </w:r>
            <w:proofErr w:type="spellStart"/>
            <w:r w:rsidRPr="007F683B">
              <w:rPr>
                <w:rFonts w:asciiTheme="minorHAnsi" w:hAnsiTheme="minorHAnsi" w:cs="Arial"/>
                <w:sz w:val="20"/>
                <w:szCs w:val="20"/>
              </w:rPr>
              <w:t>Trichamonas</w:t>
            </w:r>
            <w:proofErr w:type="spellEnd"/>
            <w:r w:rsidRPr="007F683B">
              <w:rPr>
                <w:rFonts w:asciiTheme="minorHAnsi" w:hAnsiTheme="minorHAnsi" w:cs="Arial"/>
                <w:sz w:val="20"/>
                <w:szCs w:val="20"/>
              </w:rPr>
              <w:t xml:space="preserve"> and </w:t>
            </w:r>
            <w:proofErr w:type="spellStart"/>
            <w:r w:rsidRPr="007F683B">
              <w:rPr>
                <w:rFonts w:asciiTheme="minorHAnsi" w:hAnsiTheme="minorHAnsi" w:cs="Arial"/>
                <w:sz w:val="20"/>
                <w:szCs w:val="20"/>
              </w:rPr>
              <w:t>Actinomycese</w:t>
            </w:r>
            <w:proofErr w:type="spellEnd"/>
            <w:r w:rsidRPr="007F683B">
              <w:rPr>
                <w:rFonts w:asciiTheme="minorHAnsi" w:hAnsiTheme="minorHAnsi" w:cs="Arial"/>
                <w:sz w:val="20"/>
                <w:szCs w:val="20"/>
              </w:rPr>
              <w:t>, to Ovarian and Uterine cancerous and pre-cancerous changes which are otherwise asymptomatic. This will be lost on introduction of HPV testing</w:t>
            </w:r>
            <w:r w:rsidR="00B24E07" w:rsidRPr="007F683B">
              <w:rPr>
                <w:rFonts w:asciiTheme="minorHAnsi" w:hAnsiTheme="minorHAnsi" w:cs="Arial"/>
                <w:sz w:val="20"/>
                <w:szCs w:val="20"/>
              </w:rPr>
              <w:t>, possibly</w:t>
            </w:r>
            <w:r w:rsidRPr="007F683B">
              <w:rPr>
                <w:rFonts w:asciiTheme="minorHAnsi" w:hAnsiTheme="minorHAnsi" w:cs="Arial"/>
                <w:sz w:val="20"/>
                <w:szCs w:val="20"/>
              </w:rPr>
              <w:t xml:space="preserve"> a dangerous path in an aging population.</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39</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Individual / private</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4277700353</w:t>
            </w:r>
          </w:p>
        </w:tc>
      </w:tr>
      <w:tr w:rsidR="00B217D7" w:rsidRPr="007F683B" w:rsidTr="00B217D7">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B217D7" w:rsidRPr="007F683B" w:rsidTr="00B217D7">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included in the published summary of submissions</w:t>
            </w:r>
          </w:p>
        </w:tc>
      </w:tr>
      <w:tr w:rsidR="003E56A6" w:rsidRPr="007F683B" w:rsidTr="00B217D7">
        <w:trPr>
          <w:trHeight w:val="255"/>
        </w:trPr>
        <w:tc>
          <w:tcPr>
            <w:tcW w:w="2972" w:type="dxa"/>
            <w:shd w:val="clear" w:color="auto" w:fill="auto"/>
            <w:noWrap/>
            <w:vAlign w:val="center"/>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3E56A6" w:rsidRPr="007F683B" w:rsidRDefault="00F20FA0" w:rsidP="003E56A6">
            <w:pPr>
              <w:rPr>
                <w:rFonts w:asciiTheme="minorHAnsi" w:hAnsiTheme="minorHAnsi" w:cs="Arial"/>
                <w:sz w:val="20"/>
                <w:szCs w:val="20"/>
              </w:rPr>
            </w:pPr>
            <w:r w:rsidRPr="007F683B">
              <w:rPr>
                <w:rFonts w:asciiTheme="minorHAnsi" w:hAnsiTheme="minorHAnsi" w:cs="Arial"/>
                <w:sz w:val="20"/>
              </w:rPr>
              <w:t>[redacted]</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Individual / private</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3E56A6" w:rsidRPr="007F683B" w:rsidRDefault="00F20FA0" w:rsidP="003E56A6">
            <w:pPr>
              <w:rPr>
                <w:rFonts w:asciiTheme="minorHAnsi" w:hAnsiTheme="minorHAnsi" w:cs="Arial"/>
                <w:sz w:val="20"/>
                <w:szCs w:val="20"/>
              </w:rPr>
            </w:pPr>
            <w:r w:rsidRPr="007F683B">
              <w:rPr>
                <w:rFonts w:asciiTheme="minorHAnsi" w:hAnsiTheme="minorHAnsi" w:cs="Arial"/>
                <w:sz w:val="20"/>
              </w:rPr>
              <w:t>[redacted]</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Possibly investigating </w:t>
            </w:r>
            <w:r w:rsidR="00E83627">
              <w:rPr>
                <w:rFonts w:asciiTheme="minorHAnsi" w:hAnsiTheme="minorHAnsi" w:cs="Arial"/>
                <w:sz w:val="20"/>
                <w:szCs w:val="20"/>
              </w:rPr>
              <w:t>self-sampling</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Only approved tests should be used. In NZ diagnostics should have increased restrictions</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Please show the data of comparisons from 3 vs. 5 year routine screens.</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Maximum age range would be assumed to be best for women in New Zealand.</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Ensure all women are offered screening.</w:t>
            </w:r>
          </w:p>
        </w:tc>
      </w:tr>
      <w:tr w:rsidR="003E56A6" w:rsidRPr="007F683B" w:rsidTr="00B217D7">
        <w:trPr>
          <w:trHeight w:val="255"/>
        </w:trPr>
        <w:tc>
          <w:tcPr>
            <w:tcW w:w="2972" w:type="dxa"/>
            <w:shd w:val="clear" w:color="auto" w:fill="auto"/>
            <w:noWrap/>
            <w:vAlign w:val="center"/>
            <w:hideMark/>
          </w:tcPr>
          <w:p w:rsidR="003E56A6" w:rsidRPr="007F683B" w:rsidRDefault="00E83627" w:rsidP="003E56A6">
            <w:pPr>
              <w:rPr>
                <w:rFonts w:asciiTheme="minorHAnsi" w:hAnsiTheme="minorHAnsi" w:cs="Arial"/>
                <w:sz w:val="18"/>
                <w:szCs w:val="18"/>
                <w:lang w:eastAsia="en-NZ"/>
              </w:rPr>
            </w:pPr>
            <w:r>
              <w:rPr>
                <w:rFonts w:asciiTheme="minorHAnsi" w:hAnsiTheme="minorHAnsi" w:cs="Arial"/>
                <w:sz w:val="18"/>
                <w:szCs w:val="18"/>
                <w:lang w:eastAsia="en-NZ"/>
              </w:rPr>
              <w:t>Self-sampling</w:t>
            </w:r>
            <w:r w:rsidR="003E56A6" w:rsidRPr="007F683B">
              <w:rPr>
                <w:rFonts w:asciiTheme="minorHAnsi" w:hAnsiTheme="minorHAnsi" w:cs="Arial"/>
                <w:sz w:val="18"/>
                <w:szCs w:val="18"/>
                <w:lang w:eastAsia="en-NZ"/>
              </w:rPr>
              <w:t xml:space="preserve">: </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Offer </w:t>
            </w:r>
            <w:r w:rsidR="00E83627">
              <w:rPr>
                <w:rFonts w:asciiTheme="minorHAnsi" w:hAnsiTheme="minorHAnsi" w:cs="Arial"/>
                <w:sz w:val="20"/>
                <w:szCs w:val="20"/>
              </w:rPr>
              <w:t>self-sampling</w:t>
            </w:r>
            <w:r w:rsidRPr="007F683B">
              <w:rPr>
                <w:rFonts w:asciiTheme="minorHAnsi" w:hAnsiTheme="minorHAnsi" w:cs="Arial"/>
                <w:sz w:val="20"/>
                <w:szCs w:val="20"/>
              </w:rPr>
              <w:t xml:space="preserve"> to everyone. Increased </w:t>
            </w:r>
            <w:r w:rsidR="00B24E07" w:rsidRPr="007F683B">
              <w:rPr>
                <w:rFonts w:asciiTheme="minorHAnsi" w:hAnsiTheme="minorHAnsi" w:cs="Arial"/>
                <w:sz w:val="20"/>
                <w:szCs w:val="20"/>
              </w:rPr>
              <w:t>inequalities</w:t>
            </w:r>
            <w:r w:rsidRPr="007F683B">
              <w:rPr>
                <w:rFonts w:asciiTheme="minorHAnsi" w:hAnsiTheme="minorHAnsi" w:cs="Arial"/>
                <w:sz w:val="20"/>
                <w:szCs w:val="20"/>
              </w:rPr>
              <w:t xml:space="preserve"> could become evident if not.</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Easy to use, mobile phone texts, emails, letters.</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The best test must be chosen and should remain the same across New Zealand. I have heard Wellington testing has changed recently. There is no notification of such. Please explain what test will be used.</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40</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4277768151</w:t>
            </w:r>
          </w:p>
        </w:tc>
      </w:tr>
      <w:tr w:rsidR="00B217D7" w:rsidRPr="007F683B" w:rsidTr="00B217D7">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B217D7" w:rsidRPr="007F683B" w:rsidTr="00B217D7">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3E56A6" w:rsidRPr="007F683B" w:rsidRDefault="00F20FA0" w:rsidP="003E56A6">
            <w:pPr>
              <w:rPr>
                <w:rFonts w:asciiTheme="minorHAnsi" w:hAnsiTheme="minorHAnsi" w:cs="Arial"/>
                <w:sz w:val="20"/>
                <w:szCs w:val="20"/>
              </w:rPr>
            </w:pPr>
            <w:r w:rsidRPr="007F683B">
              <w:rPr>
                <w:rFonts w:asciiTheme="minorHAnsi" w:hAnsiTheme="minorHAnsi" w:cs="Arial"/>
                <w:sz w:val="20"/>
              </w:rPr>
              <w:t>[redacted]</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3E56A6" w:rsidRPr="007F683B" w:rsidRDefault="00F20FA0" w:rsidP="003E56A6">
            <w:pPr>
              <w:rPr>
                <w:rFonts w:asciiTheme="minorHAnsi" w:hAnsiTheme="minorHAnsi" w:cs="Arial"/>
                <w:sz w:val="20"/>
                <w:szCs w:val="20"/>
              </w:rPr>
            </w:pPr>
            <w:r w:rsidRPr="007F683B">
              <w:rPr>
                <w:rFonts w:asciiTheme="minorHAnsi" w:hAnsiTheme="minorHAnsi" w:cs="Arial"/>
                <w:sz w:val="20"/>
              </w:rPr>
              <w:t>[redacted]</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My concern with increasing the screening interval to five years is that those women who at the moment only come in for screening every four or five years will extend that period out to eight or nine years, increasing the risk of developing a high grade lesion in the intervening years.</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Young New Zealanders are sexually active earlier than anywhere else in the world, consequently having more sexual partners and an increased risk of exposure to HPV, our uptake of the vaccine is also very low. Data from overseas sources cannot be relevant, which makes the reliability of a screening model which begins at 25 questionable. The statistical validity of the study of 500 young women from an area in this country which has an unusually high vaccine uptake is also doubtful. I believe cervical screening of young women from 20 years, if not younger, is essential in picking up both precursor and malignant lesions in this age group.    I do believe an exit test for the 69 to 74 age group would be appropriate to catch any women whose screening history has lapsed.</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E83627" w:rsidP="003E56A6">
            <w:pPr>
              <w:rPr>
                <w:rFonts w:asciiTheme="minorHAnsi" w:hAnsiTheme="minorHAnsi" w:cs="Arial"/>
                <w:sz w:val="18"/>
                <w:szCs w:val="18"/>
                <w:lang w:eastAsia="en-NZ"/>
              </w:rPr>
            </w:pPr>
            <w:r>
              <w:rPr>
                <w:rFonts w:asciiTheme="minorHAnsi" w:hAnsiTheme="minorHAnsi" w:cs="Arial"/>
                <w:sz w:val="18"/>
                <w:szCs w:val="18"/>
                <w:lang w:eastAsia="en-NZ"/>
              </w:rPr>
              <w:t>Self-sampling</w:t>
            </w:r>
            <w:r w:rsidR="003E56A6" w:rsidRPr="007F683B">
              <w:rPr>
                <w:rFonts w:asciiTheme="minorHAnsi" w:hAnsiTheme="minorHAnsi" w:cs="Arial"/>
                <w:sz w:val="18"/>
                <w:szCs w:val="18"/>
                <w:lang w:eastAsia="en-NZ"/>
              </w:rPr>
              <w:t xml:space="preserve">: </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The </w:t>
            </w:r>
            <w:proofErr w:type="spellStart"/>
            <w:r w:rsidRPr="007F683B">
              <w:rPr>
                <w:rFonts w:asciiTheme="minorHAnsi" w:hAnsiTheme="minorHAnsi" w:cs="Arial"/>
                <w:sz w:val="20"/>
                <w:szCs w:val="20"/>
              </w:rPr>
              <w:t>cytoscientist</w:t>
            </w:r>
            <w:proofErr w:type="spellEnd"/>
            <w:r w:rsidRPr="007F683B">
              <w:rPr>
                <w:rFonts w:asciiTheme="minorHAnsi" w:hAnsiTheme="minorHAnsi" w:cs="Arial"/>
                <w:sz w:val="20"/>
                <w:szCs w:val="20"/>
              </w:rPr>
              <w:t xml:space="preserve"> and </w:t>
            </w:r>
            <w:proofErr w:type="spellStart"/>
            <w:r w:rsidRPr="007F683B">
              <w:rPr>
                <w:rFonts w:asciiTheme="minorHAnsi" w:hAnsiTheme="minorHAnsi" w:cs="Arial"/>
                <w:sz w:val="20"/>
                <w:szCs w:val="20"/>
              </w:rPr>
              <w:t>cytotechnician</w:t>
            </w:r>
            <w:proofErr w:type="spellEnd"/>
            <w:r w:rsidRPr="007F683B">
              <w:rPr>
                <w:rFonts w:asciiTheme="minorHAnsi" w:hAnsiTheme="minorHAnsi" w:cs="Arial"/>
                <w:sz w:val="20"/>
                <w:szCs w:val="20"/>
              </w:rPr>
              <w:t xml:space="preserve"> population is highly skilled but also very small. The perceived hurried and almost clandestine implementation of primary HPV testing has created uncertainty, and these skilled individuals are going to be lost to the industry. More open discussion is needed on exactly the chosen model is going to work and how this will effect staffing numbers, because once these people leave they won't come back and no one is being trained to take their place.</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I believe more studies need to be carried out in New Zealand and the data be collated on our unique population before any irreversible change is made to the way we screen women in this country. If history with reference to cervical screening has taught us anything, it is to err on the side of caution. I believe co-testing HPV with conventional cervical screening will be successful, but I think more time needs to be taken with investigation and implementation.</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6F7BA8" w:rsidRPr="007F683B" w:rsidTr="00155C15">
        <w:trPr>
          <w:cantSplit/>
          <w:trHeight w:val="274"/>
        </w:trPr>
        <w:tc>
          <w:tcPr>
            <w:tcW w:w="567" w:type="dxa"/>
            <w:vMerge w:val="restart"/>
            <w:shd w:val="clear" w:color="auto" w:fill="auto"/>
            <w:tcMar>
              <w:left w:w="0" w:type="dxa"/>
              <w:right w:w="0" w:type="dxa"/>
            </w:tcMar>
            <w:vAlign w:val="center"/>
          </w:tcPr>
          <w:p w:rsidR="006F7BA8" w:rsidRPr="007F683B" w:rsidRDefault="006F7BA8" w:rsidP="00155C15">
            <w:pPr>
              <w:jc w:val="center"/>
              <w:rPr>
                <w:rFonts w:asciiTheme="minorHAnsi" w:hAnsiTheme="minorHAnsi" w:cs="Arial"/>
                <w:b/>
                <w:sz w:val="28"/>
                <w:szCs w:val="28"/>
              </w:rPr>
            </w:pPr>
            <w:r w:rsidRPr="007F683B">
              <w:rPr>
                <w:rFonts w:asciiTheme="minorHAnsi" w:hAnsiTheme="minorHAnsi" w:cs="Arial"/>
                <w:b/>
                <w:sz w:val="28"/>
                <w:szCs w:val="28"/>
              </w:rPr>
              <w:lastRenderedPageBreak/>
              <w:t>41</w:t>
            </w:r>
          </w:p>
        </w:tc>
        <w:tc>
          <w:tcPr>
            <w:tcW w:w="2410" w:type="dxa"/>
            <w:shd w:val="clear" w:color="auto" w:fill="000000" w:themeFill="text1"/>
            <w:vAlign w:val="center"/>
          </w:tcPr>
          <w:p w:rsidR="006F7BA8" w:rsidRPr="007F683B" w:rsidRDefault="006F7BA8" w:rsidP="00155C15">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tcPr>
          <w:p w:rsidR="006F7BA8" w:rsidRPr="007F683B" w:rsidRDefault="003566BF" w:rsidP="00155C15">
            <w:pPr>
              <w:tabs>
                <w:tab w:val="left" w:pos="3299"/>
              </w:tabs>
              <w:autoSpaceDE w:val="0"/>
              <w:autoSpaceDN w:val="0"/>
              <w:adjustRightInd w:val="0"/>
              <w:rPr>
                <w:rFonts w:asciiTheme="minorHAnsi" w:hAnsiTheme="minorHAnsi" w:cs="Arial"/>
              </w:rPr>
            </w:pPr>
            <w:r w:rsidRPr="007F683B">
              <w:rPr>
                <w:rFonts w:asciiTheme="minorHAnsi" w:hAnsiTheme="minorHAnsi" w:cs="Arial"/>
                <w:sz w:val="20"/>
              </w:rPr>
              <w:t>[redacted]</w:t>
            </w:r>
          </w:p>
        </w:tc>
      </w:tr>
      <w:tr w:rsidR="006F7BA8" w:rsidRPr="007F683B" w:rsidTr="00155C15">
        <w:trPr>
          <w:cantSplit/>
          <w:trHeight w:val="221"/>
        </w:trPr>
        <w:tc>
          <w:tcPr>
            <w:tcW w:w="567" w:type="dxa"/>
            <w:vMerge/>
            <w:shd w:val="clear" w:color="auto" w:fill="auto"/>
            <w:tcMar>
              <w:left w:w="0" w:type="dxa"/>
              <w:right w:w="0" w:type="dxa"/>
            </w:tcMar>
            <w:vAlign w:val="center"/>
          </w:tcPr>
          <w:p w:rsidR="006F7BA8" w:rsidRPr="007F683B" w:rsidRDefault="006F7BA8" w:rsidP="00155C15">
            <w:pPr>
              <w:jc w:val="center"/>
              <w:rPr>
                <w:rFonts w:asciiTheme="minorHAnsi" w:hAnsiTheme="minorHAnsi" w:cs="Arial"/>
                <w:b/>
                <w:sz w:val="28"/>
                <w:szCs w:val="28"/>
              </w:rPr>
            </w:pPr>
          </w:p>
        </w:tc>
        <w:tc>
          <w:tcPr>
            <w:tcW w:w="2410" w:type="dxa"/>
            <w:shd w:val="clear" w:color="auto" w:fill="000000" w:themeFill="text1"/>
            <w:vAlign w:val="center"/>
          </w:tcPr>
          <w:p w:rsidR="006F7BA8" w:rsidRPr="007F683B" w:rsidRDefault="006F7BA8" w:rsidP="00155C15">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tcPr>
          <w:p w:rsidR="006F7BA8" w:rsidRPr="007F683B" w:rsidRDefault="003566BF" w:rsidP="00155C15">
            <w:pPr>
              <w:autoSpaceDE w:val="0"/>
              <w:autoSpaceDN w:val="0"/>
              <w:adjustRightInd w:val="0"/>
              <w:rPr>
                <w:rFonts w:asciiTheme="minorHAnsi" w:hAnsiTheme="minorHAnsi" w:cs="Arial"/>
              </w:rPr>
            </w:pPr>
            <w:r>
              <w:rPr>
                <w:rFonts w:asciiTheme="minorHAnsi" w:hAnsiTheme="minorHAnsi" w:cs="Arial"/>
              </w:rPr>
              <w:t>Private</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4277796328</w:t>
            </w:r>
          </w:p>
        </w:tc>
      </w:tr>
      <w:tr w:rsidR="00B217D7" w:rsidRPr="007F683B" w:rsidTr="00B217D7">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B217D7" w:rsidRPr="007F683B" w:rsidTr="00B217D7">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3E56A6" w:rsidRPr="007F683B" w:rsidRDefault="00F20FA0" w:rsidP="003E56A6">
            <w:pPr>
              <w:rPr>
                <w:rFonts w:asciiTheme="minorHAnsi" w:hAnsiTheme="minorHAnsi" w:cs="Arial"/>
                <w:sz w:val="20"/>
                <w:szCs w:val="20"/>
              </w:rPr>
            </w:pPr>
            <w:r w:rsidRPr="007F683B">
              <w:rPr>
                <w:rFonts w:asciiTheme="minorHAnsi" w:hAnsiTheme="minorHAnsi" w:cs="Arial"/>
                <w:sz w:val="20"/>
              </w:rPr>
              <w:t>[redacted]</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PRIVATE</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3E56A6" w:rsidRPr="007F683B" w:rsidRDefault="00F20FA0" w:rsidP="003E56A6">
            <w:pPr>
              <w:rPr>
                <w:rFonts w:asciiTheme="minorHAnsi" w:hAnsiTheme="minorHAnsi" w:cs="Arial"/>
                <w:sz w:val="20"/>
                <w:szCs w:val="20"/>
              </w:rPr>
            </w:pPr>
            <w:r w:rsidRPr="007F683B">
              <w:rPr>
                <w:rFonts w:asciiTheme="minorHAnsi" w:hAnsiTheme="minorHAnsi" w:cs="Arial"/>
                <w:sz w:val="20"/>
              </w:rPr>
              <w:t>[redacted]</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NO</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UTUBE</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 I DONT AGREE WITH THE PROPOSAL TO SCREEN EVERY FIVE YEARS. I THINK SMEARS ARE VERY IMPORTANT AND SHOULD STAY AT 20YRS OF AGE.    </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*IF ANY CHANGE, THEN BE IT TO 18YRS IF SEXUALLY ACTIVE. THE YOUNGER GENERATION ARE HAVING SEX AT AN EARLY AGE. THEREFORE THEY SHOULD NOT BE LEFT TILL 25. AS NOT EVERYBODY SUPPORTS THE HPV VACCINE.</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JUST KEEP SCREENING AT 20</w:t>
            </w:r>
          </w:p>
        </w:tc>
      </w:tr>
      <w:tr w:rsidR="003E56A6" w:rsidRPr="007F683B" w:rsidTr="00B217D7">
        <w:trPr>
          <w:trHeight w:val="255"/>
        </w:trPr>
        <w:tc>
          <w:tcPr>
            <w:tcW w:w="2972" w:type="dxa"/>
            <w:shd w:val="clear" w:color="auto" w:fill="auto"/>
            <w:noWrap/>
            <w:vAlign w:val="center"/>
            <w:hideMark/>
          </w:tcPr>
          <w:p w:rsidR="003E56A6" w:rsidRPr="007F683B" w:rsidRDefault="00E83627" w:rsidP="003E56A6">
            <w:pPr>
              <w:rPr>
                <w:rFonts w:asciiTheme="minorHAnsi" w:hAnsiTheme="minorHAnsi" w:cs="Arial"/>
                <w:sz w:val="18"/>
                <w:szCs w:val="18"/>
                <w:lang w:eastAsia="en-NZ"/>
              </w:rPr>
            </w:pPr>
            <w:r>
              <w:rPr>
                <w:rFonts w:asciiTheme="minorHAnsi" w:hAnsiTheme="minorHAnsi" w:cs="Arial"/>
                <w:sz w:val="18"/>
                <w:szCs w:val="18"/>
                <w:lang w:eastAsia="en-NZ"/>
              </w:rPr>
              <w:t>Self-sampling</w:t>
            </w:r>
            <w:r w:rsidR="003E56A6" w:rsidRPr="007F683B">
              <w:rPr>
                <w:rFonts w:asciiTheme="minorHAnsi" w:hAnsiTheme="minorHAnsi" w:cs="Arial"/>
                <w:sz w:val="18"/>
                <w:szCs w:val="18"/>
                <w:lang w:eastAsia="en-NZ"/>
              </w:rPr>
              <w:t xml:space="preserve">: </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......OFFER TO EVERYBODY.   ......AT HOME  ......GOOD, BECAUSE AT LEAST WOMEN WAS CAUGHT AND WOMEN IS AWARE OF IT  ......INSTRUCTIONS. IT WOULD BE GOOD TO EDUCATE HEALTH PROMOTERS/NURSES TO DEMONSTRATE ON HOW TO DO THIS    </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ANY ONE THAT WORKS FOR THE NCSP </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EMAIL &amp; MEDIA</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 AFTER RESEARCHING ON THE INTERNET ABOUT THE HPV VACCINE, I HAVE COME TO THE CONCLUSION THAT THE HPV VACCINE IS NOT 100% SAFE. WITH THAT I WOULD NOT RECOMMEND IT TO ANYBODY. I AM ALL FOR SMEAR TESTS AND THE SOONER A GIRL CAN HAVE A SMEAR THE BETTER.  I DO NOT AGREE TO THE CHANGE AT ALL. AS THIS CHANGE IS OPENING A PATHWAY TO MORE HEALTH CHALLENGES AHEAD. </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42</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Private</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4277796817</w:t>
            </w:r>
          </w:p>
        </w:tc>
      </w:tr>
      <w:tr w:rsidR="00B217D7" w:rsidRPr="007F683B" w:rsidTr="00B217D7">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B217D7" w:rsidRPr="007F683B" w:rsidTr="00B217D7">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included in the published summary of submissions</w:t>
            </w:r>
          </w:p>
        </w:tc>
      </w:tr>
      <w:tr w:rsidR="003E56A6" w:rsidRPr="007F683B" w:rsidTr="00B217D7">
        <w:trPr>
          <w:trHeight w:val="255"/>
        </w:trPr>
        <w:tc>
          <w:tcPr>
            <w:tcW w:w="2972" w:type="dxa"/>
            <w:shd w:val="clear" w:color="auto" w:fill="auto"/>
            <w:noWrap/>
            <w:vAlign w:val="center"/>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3E56A6" w:rsidRPr="007F683B" w:rsidRDefault="00F20FA0" w:rsidP="003E56A6">
            <w:pPr>
              <w:rPr>
                <w:rFonts w:asciiTheme="minorHAnsi" w:hAnsiTheme="minorHAnsi" w:cs="Arial"/>
                <w:sz w:val="20"/>
                <w:szCs w:val="20"/>
              </w:rPr>
            </w:pPr>
            <w:r w:rsidRPr="007F683B">
              <w:rPr>
                <w:rFonts w:asciiTheme="minorHAnsi" w:hAnsiTheme="minorHAnsi" w:cs="Arial"/>
                <w:sz w:val="20"/>
              </w:rPr>
              <w:t>[redacted]</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Private</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3E56A6" w:rsidRPr="007F683B" w:rsidRDefault="00F20FA0" w:rsidP="003E56A6">
            <w:pPr>
              <w:rPr>
                <w:rFonts w:asciiTheme="minorHAnsi" w:hAnsiTheme="minorHAnsi" w:cs="Arial"/>
                <w:sz w:val="20"/>
                <w:szCs w:val="20"/>
              </w:rPr>
            </w:pPr>
            <w:r w:rsidRPr="007F683B">
              <w:rPr>
                <w:rFonts w:asciiTheme="minorHAnsi" w:hAnsiTheme="minorHAnsi" w:cs="Arial"/>
                <w:sz w:val="20"/>
              </w:rPr>
              <w:t>[redacted]</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I support the preferred pathway</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Need to </w:t>
            </w:r>
            <w:r w:rsidR="00B24E07" w:rsidRPr="007F683B">
              <w:rPr>
                <w:rFonts w:asciiTheme="minorHAnsi" w:hAnsiTheme="minorHAnsi" w:cs="Arial"/>
                <w:sz w:val="20"/>
                <w:szCs w:val="20"/>
              </w:rPr>
              <w:t>choose</w:t>
            </w:r>
            <w:r w:rsidRPr="007F683B">
              <w:rPr>
                <w:rFonts w:asciiTheme="minorHAnsi" w:hAnsiTheme="minorHAnsi" w:cs="Arial"/>
                <w:sz w:val="20"/>
                <w:szCs w:val="20"/>
              </w:rPr>
              <w:t xml:space="preserve"> a primary screening test which published clinical outcome data.</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In favour</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In favour of 25-69 age range with an exit test</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E83627" w:rsidP="003E56A6">
            <w:pPr>
              <w:rPr>
                <w:rFonts w:asciiTheme="minorHAnsi" w:hAnsiTheme="minorHAnsi" w:cs="Arial"/>
                <w:sz w:val="18"/>
                <w:szCs w:val="18"/>
                <w:lang w:eastAsia="en-NZ"/>
              </w:rPr>
            </w:pPr>
            <w:r>
              <w:rPr>
                <w:rFonts w:asciiTheme="minorHAnsi" w:hAnsiTheme="minorHAnsi" w:cs="Arial"/>
                <w:sz w:val="18"/>
                <w:szCs w:val="18"/>
                <w:lang w:eastAsia="en-NZ"/>
              </w:rPr>
              <w:t>Self-sampling</w:t>
            </w:r>
            <w:r w:rsidR="003E56A6" w:rsidRPr="007F683B">
              <w:rPr>
                <w:rFonts w:asciiTheme="minorHAnsi" w:hAnsiTheme="minorHAnsi" w:cs="Arial"/>
                <w:sz w:val="18"/>
                <w:szCs w:val="18"/>
                <w:lang w:eastAsia="en-NZ"/>
              </w:rPr>
              <w:t xml:space="preserve">: </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43</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rPr>
              <w:t>[redacted]</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4277830303</w:t>
            </w:r>
          </w:p>
        </w:tc>
      </w:tr>
      <w:tr w:rsidR="00B217D7" w:rsidRPr="007F683B" w:rsidTr="00B217D7">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p>
        </w:tc>
      </w:tr>
      <w:tr w:rsidR="00B217D7" w:rsidRPr="007F683B" w:rsidTr="00B217D7">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included in the published summary of submissions</w:t>
            </w:r>
          </w:p>
        </w:tc>
      </w:tr>
      <w:tr w:rsidR="003E56A6" w:rsidRPr="007F683B" w:rsidTr="00B217D7">
        <w:trPr>
          <w:trHeight w:val="255"/>
        </w:trPr>
        <w:tc>
          <w:tcPr>
            <w:tcW w:w="2972" w:type="dxa"/>
            <w:shd w:val="clear" w:color="auto" w:fill="auto"/>
            <w:noWrap/>
            <w:vAlign w:val="center"/>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3E56A6" w:rsidRPr="007F683B" w:rsidRDefault="00F20FA0" w:rsidP="003E56A6">
            <w:pPr>
              <w:rPr>
                <w:rFonts w:asciiTheme="minorHAnsi" w:hAnsiTheme="minorHAnsi" w:cs="Arial"/>
                <w:sz w:val="20"/>
                <w:szCs w:val="20"/>
              </w:rPr>
            </w:pPr>
            <w:r w:rsidRPr="007F683B">
              <w:rPr>
                <w:rFonts w:asciiTheme="minorHAnsi" w:hAnsiTheme="minorHAnsi" w:cs="Arial"/>
                <w:sz w:val="20"/>
              </w:rPr>
              <w:t>[redacted]</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3E56A6" w:rsidRPr="007F683B" w:rsidRDefault="00F20FA0" w:rsidP="003E56A6">
            <w:pPr>
              <w:rPr>
                <w:rFonts w:asciiTheme="minorHAnsi" w:hAnsiTheme="minorHAnsi" w:cs="Arial"/>
                <w:sz w:val="20"/>
                <w:szCs w:val="20"/>
              </w:rPr>
            </w:pPr>
            <w:r w:rsidRPr="007F683B">
              <w:rPr>
                <w:rFonts w:asciiTheme="minorHAnsi" w:hAnsiTheme="minorHAnsi" w:cs="Arial"/>
                <w:sz w:val="20"/>
              </w:rPr>
              <w:t>[redacted]</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3E56A6" w:rsidRPr="007F683B" w:rsidRDefault="00F20FA0" w:rsidP="003E56A6">
            <w:pPr>
              <w:rPr>
                <w:rFonts w:asciiTheme="minorHAnsi" w:hAnsiTheme="minorHAnsi" w:cs="Arial"/>
                <w:sz w:val="20"/>
                <w:szCs w:val="20"/>
              </w:rPr>
            </w:pPr>
            <w:r w:rsidRPr="007F683B">
              <w:rPr>
                <w:rFonts w:asciiTheme="minorHAnsi" w:hAnsiTheme="minorHAnsi" w:cs="Arial"/>
                <w:sz w:val="20"/>
              </w:rPr>
              <w:t>[redacted]</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Co-testing of Cytology and HPV testing for the first smear and last smear. </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I think the NCSP should analyse the percentage of women who are late for their first smear. If this is high this should be taken into account when deciding what age to start screening.    If there is a large number of people who are late for their first smear and we start screening at 25 this would really mean women are starting screening in their late 20's. They therefore could have contracted HPV over 10 years previously. </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-I think this is </w:t>
            </w:r>
            <w:r w:rsidR="00B24E07" w:rsidRPr="007F683B">
              <w:rPr>
                <w:rFonts w:asciiTheme="minorHAnsi" w:hAnsiTheme="minorHAnsi" w:cs="Arial"/>
                <w:sz w:val="20"/>
                <w:szCs w:val="20"/>
              </w:rPr>
              <w:t>too</w:t>
            </w:r>
            <w:r w:rsidRPr="007F683B">
              <w:rPr>
                <w:rFonts w:asciiTheme="minorHAnsi" w:hAnsiTheme="minorHAnsi" w:cs="Arial"/>
                <w:sz w:val="20"/>
                <w:szCs w:val="20"/>
              </w:rPr>
              <w:t xml:space="preserve"> risky as a woman could contract HPV the day after her last test and 5 years is long enough for this to develop into a high grade lesion. I think it would be safer to start with 3 yearly and then review sometime later if HPV primary screening is working safely and effectively then look at going out to 5 yearly screening.     -Or keep 3 yearly for younger women and 5 yearly for older women with a normal history. </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 I disagree with changing the start entry age to 25. I think this is dangerous as some women could have been sexually active for close to 10 years by this point without being tested.     - I think it is easier to encourage women to join the screening programme at 20 when they are often still in a form of education and promotion can be targeted </w:t>
            </w:r>
            <w:proofErr w:type="spellStart"/>
            <w:r w:rsidRPr="007F683B">
              <w:rPr>
                <w:rFonts w:asciiTheme="minorHAnsi" w:hAnsiTheme="minorHAnsi" w:cs="Arial"/>
                <w:sz w:val="20"/>
                <w:szCs w:val="20"/>
              </w:rPr>
              <w:t>ie</w:t>
            </w:r>
            <w:proofErr w:type="spellEnd"/>
            <w:r w:rsidRPr="007F683B">
              <w:rPr>
                <w:rFonts w:asciiTheme="minorHAnsi" w:hAnsiTheme="minorHAnsi" w:cs="Arial"/>
                <w:sz w:val="20"/>
                <w:szCs w:val="20"/>
              </w:rPr>
              <w:t xml:space="preserve">. Through student health, </w:t>
            </w:r>
            <w:proofErr w:type="spellStart"/>
            <w:proofErr w:type="gramStart"/>
            <w:r w:rsidRPr="007F683B">
              <w:rPr>
                <w:rFonts w:asciiTheme="minorHAnsi" w:hAnsiTheme="minorHAnsi" w:cs="Arial"/>
                <w:sz w:val="20"/>
                <w:szCs w:val="20"/>
              </w:rPr>
              <w:t>hall’s</w:t>
            </w:r>
            <w:proofErr w:type="spellEnd"/>
            <w:proofErr w:type="gramEnd"/>
            <w:r w:rsidRPr="007F683B">
              <w:rPr>
                <w:rFonts w:asciiTheme="minorHAnsi" w:hAnsiTheme="minorHAnsi" w:cs="Arial"/>
                <w:sz w:val="20"/>
                <w:szCs w:val="20"/>
              </w:rPr>
              <w:t xml:space="preserve"> of residence or school health classes    - I think it would be safer to stop screening earlier instead. You could finish at 65 if you have been normal for 10 years and have a final normal cytology and </w:t>
            </w:r>
            <w:proofErr w:type="spellStart"/>
            <w:r w:rsidRPr="007F683B">
              <w:rPr>
                <w:rFonts w:asciiTheme="minorHAnsi" w:hAnsiTheme="minorHAnsi" w:cs="Arial"/>
                <w:sz w:val="20"/>
                <w:szCs w:val="20"/>
              </w:rPr>
              <w:t>HrHPV</w:t>
            </w:r>
            <w:proofErr w:type="spellEnd"/>
            <w:r w:rsidRPr="007F683B">
              <w:rPr>
                <w:rFonts w:asciiTheme="minorHAnsi" w:hAnsiTheme="minorHAnsi" w:cs="Arial"/>
                <w:sz w:val="20"/>
                <w:szCs w:val="20"/>
              </w:rPr>
              <w:t xml:space="preserve"> test. </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 Have </w:t>
            </w:r>
            <w:r w:rsidR="00E83627">
              <w:rPr>
                <w:rFonts w:asciiTheme="minorHAnsi" w:hAnsiTheme="minorHAnsi" w:cs="Arial"/>
                <w:sz w:val="20"/>
                <w:szCs w:val="20"/>
              </w:rPr>
              <w:t>self-sampling</w:t>
            </w:r>
            <w:r w:rsidRPr="007F683B">
              <w:rPr>
                <w:rFonts w:asciiTheme="minorHAnsi" w:hAnsiTheme="minorHAnsi" w:cs="Arial"/>
                <w:sz w:val="20"/>
                <w:szCs w:val="20"/>
              </w:rPr>
              <w:t xml:space="preserve"> devices for primary HPV. This would reduce cultural barriers and cost as women would not have to pay for an appointment with a </w:t>
            </w:r>
            <w:proofErr w:type="spellStart"/>
            <w:r w:rsidRPr="007F683B">
              <w:rPr>
                <w:rFonts w:asciiTheme="minorHAnsi" w:hAnsiTheme="minorHAnsi" w:cs="Arial"/>
                <w:sz w:val="20"/>
                <w:szCs w:val="20"/>
              </w:rPr>
              <w:t>Dr.</w:t>
            </w:r>
            <w:proofErr w:type="spellEnd"/>
            <w:r w:rsidRPr="007F683B">
              <w:rPr>
                <w:rFonts w:asciiTheme="minorHAnsi" w:hAnsiTheme="minorHAnsi" w:cs="Arial"/>
                <w:sz w:val="20"/>
                <w:szCs w:val="20"/>
              </w:rPr>
              <w:t xml:space="preserve">  </w:t>
            </w:r>
          </w:p>
        </w:tc>
      </w:tr>
      <w:tr w:rsidR="003E56A6" w:rsidRPr="007F683B" w:rsidTr="00B217D7">
        <w:trPr>
          <w:trHeight w:val="255"/>
        </w:trPr>
        <w:tc>
          <w:tcPr>
            <w:tcW w:w="2972" w:type="dxa"/>
            <w:shd w:val="clear" w:color="auto" w:fill="auto"/>
            <w:noWrap/>
            <w:vAlign w:val="center"/>
            <w:hideMark/>
          </w:tcPr>
          <w:p w:rsidR="003E56A6" w:rsidRPr="007F683B" w:rsidRDefault="00E83627" w:rsidP="003E56A6">
            <w:pPr>
              <w:rPr>
                <w:rFonts w:asciiTheme="minorHAnsi" w:hAnsiTheme="minorHAnsi" w:cs="Arial"/>
                <w:sz w:val="18"/>
                <w:szCs w:val="18"/>
                <w:lang w:eastAsia="en-NZ"/>
              </w:rPr>
            </w:pPr>
            <w:r>
              <w:rPr>
                <w:rFonts w:asciiTheme="minorHAnsi" w:hAnsiTheme="minorHAnsi" w:cs="Arial"/>
                <w:sz w:val="18"/>
                <w:szCs w:val="18"/>
                <w:lang w:eastAsia="en-NZ"/>
              </w:rPr>
              <w:t>Self-sampling</w:t>
            </w:r>
            <w:r w:rsidR="003E56A6" w:rsidRPr="007F683B">
              <w:rPr>
                <w:rFonts w:asciiTheme="minorHAnsi" w:hAnsiTheme="minorHAnsi" w:cs="Arial"/>
                <w:sz w:val="18"/>
                <w:szCs w:val="18"/>
                <w:lang w:eastAsia="en-NZ"/>
              </w:rPr>
              <w:t xml:space="preserve">: </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 Everyone should have the option.   - At home for cultural and cost purposes then drop the sample directly at the laboratory.   - Should be followed up with a cervical smear as this is less invasive than colposcopy. Also then if the cytology is normal a repeat HPV test could be done from the vial.   - Issues I think could be writing clear easy to follow instructions and language barriers/interpretation of instructions.   - Storage before and after use,   - Clear labelling of sample    </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 It should auto reject any recall mismatches so the report doesn’t get realised to the Doctor until it has cleared the register. Therefore it will eliminate confusion and work for practices and laboratories.   - Could be good if a women could log onto register to check when she will be next recalled.     -It should be the screening programmes role to invite women and recall them for screening.  On turning 20 women could receive a ‘Welcome package’ with a </w:t>
            </w:r>
            <w:r w:rsidR="00E83627">
              <w:rPr>
                <w:rFonts w:asciiTheme="minorHAnsi" w:hAnsiTheme="minorHAnsi" w:cs="Arial"/>
                <w:sz w:val="20"/>
                <w:szCs w:val="20"/>
              </w:rPr>
              <w:t>self-sampling</w:t>
            </w:r>
            <w:r w:rsidRPr="007F683B">
              <w:rPr>
                <w:rFonts w:asciiTheme="minorHAnsi" w:hAnsiTheme="minorHAnsi" w:cs="Arial"/>
                <w:sz w:val="20"/>
                <w:szCs w:val="20"/>
              </w:rPr>
              <w:t xml:space="preserve"> device and information on the screening programme. After that they remain in the programme and get e-mailed or a text as a reminder.   </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3E56A6" w:rsidRPr="007F683B" w:rsidRDefault="003E56A6" w:rsidP="003E56A6">
            <w:pPr>
              <w:rPr>
                <w:rFonts w:asciiTheme="minorHAnsi" w:hAnsiTheme="minorHAnsi" w:cs="Arial"/>
                <w:sz w:val="20"/>
                <w:szCs w:val="20"/>
              </w:rPr>
            </w:pPr>
            <w:proofErr w:type="spellStart"/>
            <w:r w:rsidRPr="007F683B">
              <w:rPr>
                <w:rFonts w:asciiTheme="minorHAnsi" w:hAnsiTheme="minorHAnsi" w:cs="Arial"/>
                <w:sz w:val="20"/>
                <w:szCs w:val="20"/>
              </w:rPr>
              <w:t>Cytoscientists</w:t>
            </w:r>
            <w:proofErr w:type="spellEnd"/>
            <w:r w:rsidRPr="007F683B">
              <w:rPr>
                <w:rFonts w:asciiTheme="minorHAnsi" w:hAnsiTheme="minorHAnsi" w:cs="Arial"/>
                <w:sz w:val="20"/>
                <w:szCs w:val="20"/>
              </w:rPr>
              <w:t xml:space="preserve">:   - Keep them well informed and updated of plans for future. Make it a priority to decide if you will have cytology triage and if you do will it be done by scientists or pathologists. You need to give </w:t>
            </w:r>
            <w:r w:rsidRPr="007F683B">
              <w:rPr>
                <w:rFonts w:asciiTheme="minorHAnsi" w:hAnsiTheme="minorHAnsi" w:cs="Arial"/>
                <w:sz w:val="20"/>
                <w:szCs w:val="20"/>
              </w:rPr>
              <w:lastRenderedPageBreak/>
              <w:t>scientists an idea of job prospects long term.   - Ensure they have optimum health and safety set ups so they remain healthy.  - pay them more than they would get in other Medical Laboratory roles (to help keep them in this speciality).   - Add an incentive (</w:t>
            </w:r>
            <w:proofErr w:type="spellStart"/>
            <w:r w:rsidRPr="007F683B">
              <w:rPr>
                <w:rFonts w:asciiTheme="minorHAnsi" w:hAnsiTheme="minorHAnsi" w:cs="Arial"/>
                <w:sz w:val="20"/>
                <w:szCs w:val="20"/>
              </w:rPr>
              <w:t>eg</w:t>
            </w:r>
            <w:proofErr w:type="spellEnd"/>
            <w:r w:rsidRPr="007F683B">
              <w:rPr>
                <w:rFonts w:asciiTheme="minorHAnsi" w:hAnsiTheme="minorHAnsi" w:cs="Arial"/>
                <w:sz w:val="20"/>
                <w:szCs w:val="20"/>
              </w:rPr>
              <w:t>.</w:t>
            </w:r>
            <w:r w:rsidR="00B24E07">
              <w:rPr>
                <w:rFonts w:asciiTheme="minorHAnsi" w:hAnsiTheme="minorHAnsi" w:cs="Arial"/>
                <w:sz w:val="20"/>
                <w:szCs w:val="20"/>
              </w:rPr>
              <w:t xml:space="preserve"> </w:t>
            </w:r>
            <w:r w:rsidRPr="007F683B">
              <w:rPr>
                <w:rFonts w:asciiTheme="minorHAnsi" w:hAnsiTheme="minorHAnsi" w:cs="Arial"/>
                <w:sz w:val="20"/>
                <w:szCs w:val="20"/>
              </w:rPr>
              <w:t xml:space="preserve">a bonus if they remain till HPV testing comes in),   - Don't speak negatively of cytology and the work they currently do. Appreciate/acknowledge all the work and how effective it has been at reducing cervical cancer in NZ up till HPV testing.    - Encourage study leave or distance education to up skill for the next stage in their lives.   - Do not centralise further at this stage, as every time you do you risk losing staff.     -When you move to HPV testing centralise cervical cytology so there are enough staff to collaborate on opinions and then do training and continuing education with Australia.   - Have New Zealand staff do the ASC to ensure they are internationally qualified.   </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lastRenderedPageBreak/>
              <w:t>Do you have any other feedback?</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I have a concern at how quickly this is being brought in. Although cervical screening has </w:t>
            </w:r>
            <w:proofErr w:type="spellStart"/>
            <w:proofErr w:type="gramStart"/>
            <w:r w:rsidRPr="007F683B">
              <w:rPr>
                <w:rFonts w:asciiTheme="minorHAnsi" w:hAnsiTheme="minorHAnsi" w:cs="Arial"/>
                <w:sz w:val="20"/>
                <w:szCs w:val="20"/>
              </w:rPr>
              <w:t>it’s</w:t>
            </w:r>
            <w:proofErr w:type="spellEnd"/>
            <w:proofErr w:type="gramEnd"/>
            <w:r w:rsidRPr="007F683B">
              <w:rPr>
                <w:rFonts w:asciiTheme="minorHAnsi" w:hAnsiTheme="minorHAnsi" w:cs="Arial"/>
                <w:sz w:val="20"/>
                <w:szCs w:val="20"/>
              </w:rPr>
              <w:t xml:space="preserve"> flaws we know what those are and can manage them. We do not yet know all of the flaws for </w:t>
            </w:r>
            <w:proofErr w:type="spellStart"/>
            <w:r w:rsidRPr="007F683B">
              <w:rPr>
                <w:rFonts w:asciiTheme="minorHAnsi" w:hAnsiTheme="minorHAnsi" w:cs="Arial"/>
                <w:sz w:val="20"/>
                <w:szCs w:val="20"/>
              </w:rPr>
              <w:t>HrHPV</w:t>
            </w:r>
            <w:proofErr w:type="spellEnd"/>
            <w:r w:rsidRPr="007F683B">
              <w:rPr>
                <w:rFonts w:asciiTheme="minorHAnsi" w:hAnsiTheme="minorHAnsi" w:cs="Arial"/>
                <w:sz w:val="20"/>
                <w:szCs w:val="20"/>
              </w:rPr>
              <w:t xml:space="preserve"> primary screening and until we do we cannot fully manage them. The newest thing isn’t always the best. With the reduction in screening staff there will be no going back so it should not be rushed. </w:t>
            </w: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44</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Private</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4277863133</w:t>
            </w:r>
          </w:p>
        </w:tc>
      </w:tr>
      <w:tr w:rsidR="00B217D7" w:rsidRPr="007F683B" w:rsidTr="00B217D7">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B217D7" w:rsidRPr="007F683B" w:rsidTr="00B217D7">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included in the published summary of submissions</w:t>
            </w:r>
          </w:p>
        </w:tc>
      </w:tr>
      <w:tr w:rsidR="003E56A6" w:rsidRPr="007F683B" w:rsidTr="00B217D7">
        <w:trPr>
          <w:trHeight w:val="255"/>
        </w:trPr>
        <w:tc>
          <w:tcPr>
            <w:tcW w:w="2972" w:type="dxa"/>
            <w:shd w:val="clear" w:color="auto" w:fill="auto"/>
            <w:noWrap/>
            <w:vAlign w:val="center"/>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3E56A6" w:rsidRPr="007F683B" w:rsidRDefault="00F20FA0" w:rsidP="003E56A6">
            <w:pPr>
              <w:rPr>
                <w:rFonts w:asciiTheme="minorHAnsi" w:hAnsiTheme="minorHAnsi" w:cs="Arial"/>
                <w:sz w:val="20"/>
                <w:szCs w:val="20"/>
              </w:rPr>
            </w:pPr>
            <w:r w:rsidRPr="007F683B">
              <w:rPr>
                <w:rFonts w:asciiTheme="minorHAnsi" w:hAnsiTheme="minorHAnsi" w:cs="Arial"/>
                <w:sz w:val="20"/>
              </w:rPr>
              <w:t>[redacted]</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Private</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3E56A6" w:rsidRPr="007F683B" w:rsidRDefault="00F20FA0" w:rsidP="003E56A6">
            <w:pPr>
              <w:rPr>
                <w:rFonts w:asciiTheme="minorHAnsi" w:hAnsiTheme="minorHAnsi" w:cs="Arial"/>
                <w:sz w:val="20"/>
                <w:szCs w:val="20"/>
              </w:rPr>
            </w:pPr>
            <w:r w:rsidRPr="007F683B">
              <w:rPr>
                <w:rFonts w:asciiTheme="minorHAnsi" w:hAnsiTheme="minorHAnsi" w:cs="Arial"/>
                <w:sz w:val="20"/>
              </w:rPr>
              <w:t>[redacted]</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I agree with the government's decision to use HPV testing as the first test for cervical screening based on the information provided in the consultation document.  HPV testing is the best standard for cervical screening and NZ needs to move in this direction. </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I would prefer a longer screening interval but want assurance that the HPV test result is correct.  There is not much information regarding the HPV test itself in the consultation documents and how laboratories choose which HPV test to use.  Will the NCSP require FDA approval AND clinical studies so that I can be confident that 5 years is a safe screening interval?    </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As a Pacific Islander, I appreciate that the NCSP is trying to increase screening participation in this group.  </w:t>
            </w:r>
            <w:r w:rsidR="00E83627">
              <w:rPr>
                <w:rFonts w:asciiTheme="minorHAnsi" w:hAnsiTheme="minorHAnsi" w:cs="Arial"/>
                <w:sz w:val="20"/>
                <w:szCs w:val="20"/>
              </w:rPr>
              <w:t>Self-sampling</w:t>
            </w:r>
            <w:r w:rsidRPr="007F683B">
              <w:rPr>
                <w:rFonts w:asciiTheme="minorHAnsi" w:hAnsiTheme="minorHAnsi" w:cs="Arial"/>
                <w:sz w:val="20"/>
                <w:szCs w:val="20"/>
              </w:rPr>
              <w:t xml:space="preserve"> may be one way of increasing participation but the quality of HPV test is also very important with regards to screening equity.  How will the NCSP make sure that all New Zealand women have equal access to </w:t>
            </w:r>
            <w:r w:rsidR="00B24E07" w:rsidRPr="007F683B">
              <w:rPr>
                <w:rFonts w:asciiTheme="minorHAnsi" w:hAnsiTheme="minorHAnsi" w:cs="Arial"/>
                <w:sz w:val="20"/>
                <w:szCs w:val="20"/>
              </w:rPr>
              <w:t>a high</w:t>
            </w:r>
            <w:r w:rsidRPr="007F683B">
              <w:rPr>
                <w:rFonts w:asciiTheme="minorHAnsi" w:hAnsiTheme="minorHAnsi" w:cs="Arial"/>
                <w:sz w:val="20"/>
                <w:szCs w:val="20"/>
              </w:rPr>
              <w:t xml:space="preserve"> quality HPV test? </w:t>
            </w:r>
          </w:p>
        </w:tc>
      </w:tr>
      <w:tr w:rsidR="003E56A6" w:rsidRPr="007F683B" w:rsidTr="00B217D7">
        <w:trPr>
          <w:trHeight w:val="255"/>
        </w:trPr>
        <w:tc>
          <w:tcPr>
            <w:tcW w:w="2972" w:type="dxa"/>
            <w:shd w:val="clear" w:color="auto" w:fill="auto"/>
            <w:noWrap/>
            <w:vAlign w:val="center"/>
            <w:hideMark/>
          </w:tcPr>
          <w:p w:rsidR="003E56A6" w:rsidRPr="007F683B" w:rsidRDefault="00E83627" w:rsidP="003E56A6">
            <w:pPr>
              <w:rPr>
                <w:rFonts w:asciiTheme="minorHAnsi" w:hAnsiTheme="minorHAnsi" w:cs="Arial"/>
                <w:sz w:val="18"/>
                <w:szCs w:val="18"/>
                <w:lang w:eastAsia="en-NZ"/>
              </w:rPr>
            </w:pPr>
            <w:r>
              <w:rPr>
                <w:rFonts w:asciiTheme="minorHAnsi" w:hAnsiTheme="minorHAnsi" w:cs="Arial"/>
                <w:sz w:val="18"/>
                <w:szCs w:val="18"/>
                <w:lang w:eastAsia="en-NZ"/>
              </w:rPr>
              <w:t>Self-sampling</w:t>
            </w:r>
            <w:r w:rsidR="003E56A6" w:rsidRPr="007F683B">
              <w:rPr>
                <w:rFonts w:asciiTheme="minorHAnsi" w:hAnsiTheme="minorHAnsi" w:cs="Arial"/>
                <w:sz w:val="18"/>
                <w:szCs w:val="18"/>
                <w:lang w:eastAsia="en-NZ"/>
              </w:rPr>
              <w:t xml:space="preserve">: </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I would prefer to test myself at home.  This would avoid cost and time needed to go to the doctor.  The </w:t>
            </w:r>
            <w:r w:rsidR="00E83627">
              <w:rPr>
                <w:rFonts w:asciiTheme="minorHAnsi" w:hAnsiTheme="minorHAnsi" w:cs="Arial"/>
                <w:sz w:val="20"/>
                <w:szCs w:val="20"/>
              </w:rPr>
              <w:t>self-sampling</w:t>
            </w:r>
            <w:r w:rsidRPr="007F683B">
              <w:rPr>
                <w:rFonts w:asciiTheme="minorHAnsi" w:hAnsiTheme="minorHAnsi" w:cs="Arial"/>
                <w:sz w:val="20"/>
                <w:szCs w:val="20"/>
              </w:rPr>
              <w:t xml:space="preserve"> would need to give the same results as a doctor collected sample.  This should be proven in clinical studies.   </w:t>
            </w:r>
            <w:r w:rsidR="00E83627">
              <w:rPr>
                <w:rFonts w:asciiTheme="minorHAnsi" w:hAnsiTheme="minorHAnsi" w:cs="Arial"/>
                <w:sz w:val="20"/>
                <w:szCs w:val="20"/>
              </w:rPr>
              <w:t>Self-sampling</w:t>
            </w:r>
            <w:r w:rsidRPr="007F683B">
              <w:rPr>
                <w:rFonts w:asciiTheme="minorHAnsi" w:hAnsiTheme="minorHAnsi" w:cs="Arial"/>
                <w:sz w:val="20"/>
                <w:szCs w:val="20"/>
              </w:rPr>
              <w:t xml:space="preserve"> would be a good development for cervical screening and encourage more women to be tested.  </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A phone call reminder from my GPs office is effective.</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bl>
    <w:p w:rsidR="006F7BA8"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tab/>
      </w:r>
    </w:p>
    <w:p w:rsidR="006F7BA8" w:rsidRPr="007F683B" w:rsidRDefault="006F7BA8">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3566BF" w:rsidRPr="007F683B" w:rsidTr="00BC46AB">
        <w:trPr>
          <w:cantSplit/>
          <w:trHeight w:val="274"/>
        </w:trPr>
        <w:tc>
          <w:tcPr>
            <w:tcW w:w="567" w:type="dxa"/>
            <w:vMerge w:val="restart"/>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r w:rsidRPr="007F683B">
              <w:rPr>
                <w:rFonts w:asciiTheme="minorHAnsi" w:hAnsiTheme="minorHAnsi" w:cs="Arial"/>
                <w:b/>
                <w:sz w:val="28"/>
                <w:szCs w:val="28"/>
              </w:rPr>
              <w:lastRenderedPageBreak/>
              <w:t>45</w:t>
            </w:r>
          </w:p>
        </w:tc>
        <w:tc>
          <w:tcPr>
            <w:tcW w:w="2410" w:type="dxa"/>
            <w:shd w:val="clear" w:color="auto" w:fill="000000" w:themeFill="text1"/>
            <w:vAlign w:val="center"/>
          </w:tcPr>
          <w:p w:rsidR="003566BF" w:rsidRPr="007F683B" w:rsidRDefault="003566BF" w:rsidP="003566BF">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rPr>
              <w:t>[redacted]</w:t>
            </w:r>
          </w:p>
        </w:tc>
      </w:tr>
      <w:tr w:rsidR="003566BF" w:rsidRPr="007F683B" w:rsidTr="00BC46AB">
        <w:trPr>
          <w:cantSplit/>
          <w:trHeight w:val="221"/>
        </w:trPr>
        <w:tc>
          <w:tcPr>
            <w:tcW w:w="567" w:type="dxa"/>
            <w:vMerge/>
            <w:shd w:val="clear" w:color="auto" w:fill="auto"/>
            <w:tcMar>
              <w:left w:w="0" w:type="dxa"/>
              <w:right w:w="0" w:type="dxa"/>
            </w:tcMar>
            <w:vAlign w:val="center"/>
          </w:tcPr>
          <w:p w:rsidR="003566BF" w:rsidRPr="007F683B" w:rsidRDefault="003566BF" w:rsidP="003566BF">
            <w:pPr>
              <w:jc w:val="center"/>
              <w:rPr>
                <w:rFonts w:asciiTheme="minorHAnsi" w:hAnsiTheme="minorHAnsi" w:cs="Arial"/>
                <w:b/>
                <w:sz w:val="28"/>
                <w:szCs w:val="28"/>
              </w:rPr>
            </w:pPr>
          </w:p>
        </w:tc>
        <w:tc>
          <w:tcPr>
            <w:tcW w:w="2410" w:type="dxa"/>
            <w:shd w:val="clear" w:color="auto" w:fill="000000" w:themeFill="text1"/>
            <w:vAlign w:val="center"/>
          </w:tcPr>
          <w:p w:rsidR="003566BF" w:rsidRPr="007F683B" w:rsidRDefault="003566BF" w:rsidP="003566BF">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shd w:val="clear" w:color="auto" w:fill="auto"/>
          </w:tcPr>
          <w:p w:rsidR="003566BF" w:rsidRPr="007F683B" w:rsidRDefault="003566BF" w:rsidP="003566BF">
            <w:pPr>
              <w:rPr>
                <w:rFonts w:asciiTheme="minorHAnsi" w:hAnsiTheme="minorHAnsi" w:cs="Arial"/>
                <w:sz w:val="20"/>
                <w:szCs w:val="20"/>
              </w:rPr>
            </w:pPr>
            <w:r w:rsidRPr="007F683B">
              <w:rPr>
                <w:rFonts w:asciiTheme="minorHAnsi" w:hAnsiTheme="minorHAnsi" w:cs="Arial"/>
                <w:sz w:val="20"/>
                <w:szCs w:val="20"/>
              </w:rPr>
              <w:t>private</w:t>
            </w: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4277871478</w:t>
            </w:r>
          </w:p>
        </w:tc>
      </w:tr>
      <w:tr w:rsidR="00B217D7" w:rsidRPr="007F683B" w:rsidTr="00B217D7">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B217D7" w:rsidRPr="007F683B" w:rsidTr="00B217D7">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included in the published summary of submissions</w:t>
            </w:r>
          </w:p>
        </w:tc>
      </w:tr>
      <w:tr w:rsidR="003E56A6" w:rsidRPr="007F683B" w:rsidTr="00B217D7">
        <w:trPr>
          <w:trHeight w:val="255"/>
        </w:trPr>
        <w:tc>
          <w:tcPr>
            <w:tcW w:w="2972" w:type="dxa"/>
            <w:shd w:val="clear" w:color="auto" w:fill="auto"/>
            <w:noWrap/>
            <w:vAlign w:val="center"/>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3E56A6" w:rsidRPr="007F683B" w:rsidRDefault="00F20FA0" w:rsidP="003E56A6">
            <w:pPr>
              <w:rPr>
                <w:rFonts w:asciiTheme="minorHAnsi" w:hAnsiTheme="minorHAnsi" w:cs="Arial"/>
                <w:sz w:val="20"/>
                <w:szCs w:val="20"/>
              </w:rPr>
            </w:pPr>
            <w:r w:rsidRPr="007F683B">
              <w:rPr>
                <w:rFonts w:asciiTheme="minorHAnsi" w:hAnsiTheme="minorHAnsi" w:cs="Arial"/>
                <w:sz w:val="20"/>
              </w:rPr>
              <w:t>[redacted]</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private</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3E56A6" w:rsidRPr="007F683B" w:rsidRDefault="00F20FA0" w:rsidP="003E56A6">
            <w:pPr>
              <w:rPr>
                <w:rFonts w:asciiTheme="minorHAnsi" w:hAnsiTheme="minorHAnsi" w:cs="Arial"/>
                <w:sz w:val="20"/>
                <w:szCs w:val="20"/>
              </w:rPr>
            </w:pPr>
            <w:r w:rsidRPr="007F683B">
              <w:rPr>
                <w:rFonts w:asciiTheme="minorHAnsi" w:hAnsiTheme="minorHAnsi" w:cs="Arial"/>
                <w:sz w:val="20"/>
              </w:rPr>
              <w:t>[redacted]</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The preferred pathway is only a </w:t>
            </w:r>
            <w:r w:rsidR="00B24E07" w:rsidRPr="007F683B">
              <w:rPr>
                <w:rFonts w:asciiTheme="minorHAnsi" w:hAnsiTheme="minorHAnsi" w:cs="Arial"/>
                <w:sz w:val="20"/>
                <w:szCs w:val="20"/>
              </w:rPr>
              <w:t>model,</w:t>
            </w:r>
            <w:r w:rsidRPr="007F683B">
              <w:rPr>
                <w:rFonts w:asciiTheme="minorHAnsi" w:hAnsiTheme="minorHAnsi" w:cs="Arial"/>
                <w:sz w:val="20"/>
                <w:szCs w:val="20"/>
              </w:rPr>
              <w:t xml:space="preserve"> and studies should be done to confirm this is a safe proposal for New Zealand </w:t>
            </w:r>
            <w:r w:rsidR="00B24E07" w:rsidRPr="007F683B">
              <w:rPr>
                <w:rFonts w:asciiTheme="minorHAnsi" w:hAnsiTheme="minorHAnsi" w:cs="Arial"/>
                <w:sz w:val="20"/>
                <w:szCs w:val="20"/>
              </w:rPr>
              <w:t>women. This</w:t>
            </w:r>
            <w:r w:rsidRPr="007F683B">
              <w:rPr>
                <w:rFonts w:asciiTheme="minorHAnsi" w:hAnsiTheme="minorHAnsi" w:cs="Arial"/>
                <w:sz w:val="20"/>
                <w:szCs w:val="20"/>
              </w:rPr>
              <w:t xml:space="preserve"> has seemed to be rushed and not enough time has been given to understand this countries unique differences. We </w:t>
            </w:r>
            <w:r w:rsidR="00B24E07" w:rsidRPr="007F683B">
              <w:rPr>
                <w:rFonts w:asciiTheme="minorHAnsi" w:hAnsiTheme="minorHAnsi" w:cs="Arial"/>
                <w:sz w:val="20"/>
                <w:szCs w:val="20"/>
              </w:rPr>
              <w:t>have young</w:t>
            </w:r>
            <w:r w:rsidRPr="007F683B">
              <w:rPr>
                <w:rFonts w:asciiTheme="minorHAnsi" w:hAnsiTheme="minorHAnsi" w:cs="Arial"/>
                <w:sz w:val="20"/>
                <w:szCs w:val="20"/>
              </w:rPr>
              <w:t xml:space="preserve"> women at high risk of HPV with early onset of sexual activity and </w:t>
            </w:r>
            <w:r w:rsidR="00B24E07" w:rsidRPr="007F683B">
              <w:rPr>
                <w:rFonts w:asciiTheme="minorHAnsi" w:hAnsiTheme="minorHAnsi" w:cs="Arial"/>
                <w:sz w:val="20"/>
                <w:szCs w:val="20"/>
              </w:rPr>
              <w:t>multiple</w:t>
            </w:r>
            <w:r w:rsidRPr="007F683B">
              <w:rPr>
                <w:rFonts w:asciiTheme="minorHAnsi" w:hAnsiTheme="minorHAnsi" w:cs="Arial"/>
                <w:sz w:val="20"/>
                <w:szCs w:val="20"/>
              </w:rPr>
              <w:t xml:space="preserve"> </w:t>
            </w:r>
            <w:r w:rsidR="00B24E07" w:rsidRPr="007F683B">
              <w:rPr>
                <w:rFonts w:asciiTheme="minorHAnsi" w:hAnsiTheme="minorHAnsi" w:cs="Arial"/>
                <w:sz w:val="20"/>
                <w:szCs w:val="20"/>
              </w:rPr>
              <w:t>partners. Vaccination</w:t>
            </w:r>
            <w:r w:rsidRPr="007F683B">
              <w:rPr>
                <w:rFonts w:asciiTheme="minorHAnsi" w:hAnsiTheme="minorHAnsi" w:cs="Arial"/>
                <w:sz w:val="20"/>
                <w:szCs w:val="20"/>
              </w:rPr>
              <w:t xml:space="preserve"> rates are not high enough yet proceed to primary HPV testing </w:t>
            </w:r>
            <w:r w:rsidR="00B24E07" w:rsidRPr="007F683B">
              <w:rPr>
                <w:rFonts w:asciiTheme="minorHAnsi" w:hAnsiTheme="minorHAnsi" w:cs="Arial"/>
                <w:sz w:val="20"/>
                <w:szCs w:val="20"/>
              </w:rPr>
              <w:t>testing’s</w:t>
            </w:r>
            <w:r w:rsidRPr="007F683B">
              <w:rPr>
                <w:rFonts w:asciiTheme="minorHAnsi" w:hAnsiTheme="minorHAnsi" w:cs="Arial"/>
                <w:sz w:val="20"/>
                <w:szCs w:val="20"/>
              </w:rPr>
              <w:t xml:space="preserve"> testing </w:t>
            </w:r>
            <w:proofErr w:type="spellStart"/>
            <w:r w:rsidRPr="007F683B">
              <w:rPr>
                <w:rFonts w:asciiTheme="minorHAnsi" w:hAnsiTheme="minorHAnsi" w:cs="Arial"/>
                <w:sz w:val="20"/>
                <w:szCs w:val="20"/>
              </w:rPr>
              <w:t>Hpv</w:t>
            </w:r>
            <w:proofErr w:type="spellEnd"/>
            <w:r w:rsidRPr="007F683B">
              <w:rPr>
                <w:rFonts w:asciiTheme="minorHAnsi" w:hAnsiTheme="minorHAnsi" w:cs="Arial"/>
                <w:sz w:val="20"/>
                <w:szCs w:val="20"/>
              </w:rPr>
              <w:t xml:space="preserve"> and </w:t>
            </w:r>
            <w:proofErr w:type="spellStart"/>
            <w:r w:rsidR="00B24E07" w:rsidRPr="007F683B">
              <w:rPr>
                <w:rFonts w:asciiTheme="minorHAnsi" w:hAnsiTheme="minorHAnsi" w:cs="Arial"/>
                <w:sz w:val="20"/>
                <w:szCs w:val="20"/>
              </w:rPr>
              <w:t>LbC</w:t>
            </w:r>
            <w:proofErr w:type="spellEnd"/>
            <w:r w:rsidR="00B24E07" w:rsidRPr="007F683B">
              <w:rPr>
                <w:rFonts w:asciiTheme="minorHAnsi" w:hAnsiTheme="minorHAnsi" w:cs="Arial"/>
                <w:sz w:val="20"/>
                <w:szCs w:val="20"/>
              </w:rPr>
              <w:t xml:space="preserve"> would</w:t>
            </w:r>
            <w:r w:rsidRPr="007F683B">
              <w:rPr>
                <w:rFonts w:asciiTheme="minorHAnsi" w:hAnsiTheme="minorHAnsi" w:cs="Arial"/>
                <w:sz w:val="20"/>
                <w:szCs w:val="20"/>
              </w:rPr>
              <w:t xml:space="preserve"> be of particular benefit and should be </w:t>
            </w:r>
            <w:r w:rsidR="00B24E07" w:rsidRPr="007F683B">
              <w:rPr>
                <w:rFonts w:asciiTheme="minorHAnsi" w:hAnsiTheme="minorHAnsi" w:cs="Arial"/>
                <w:sz w:val="20"/>
                <w:szCs w:val="20"/>
              </w:rPr>
              <w:t>studied.</w:t>
            </w:r>
          </w:p>
        </w:tc>
      </w:tr>
      <w:tr w:rsidR="003E56A6" w:rsidRPr="007F683B" w:rsidTr="003566BF">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It will be seen to be not as </w:t>
            </w:r>
            <w:r w:rsidR="00B24E07" w:rsidRPr="007F683B">
              <w:rPr>
                <w:rFonts w:asciiTheme="minorHAnsi" w:hAnsiTheme="minorHAnsi" w:cs="Arial"/>
                <w:sz w:val="20"/>
                <w:szCs w:val="20"/>
              </w:rPr>
              <w:t>important. As</w:t>
            </w:r>
            <w:r w:rsidRPr="007F683B">
              <w:rPr>
                <w:rFonts w:asciiTheme="minorHAnsi" w:hAnsiTheme="minorHAnsi" w:cs="Arial"/>
                <w:sz w:val="20"/>
                <w:szCs w:val="20"/>
              </w:rPr>
              <w:t xml:space="preserve"> now many women miss their 3 year </w:t>
            </w:r>
            <w:r w:rsidR="00B24E07" w:rsidRPr="007F683B">
              <w:rPr>
                <w:rFonts w:asciiTheme="minorHAnsi" w:hAnsiTheme="minorHAnsi" w:cs="Arial"/>
                <w:sz w:val="20"/>
                <w:szCs w:val="20"/>
              </w:rPr>
              <w:t>screen, it</w:t>
            </w:r>
            <w:r w:rsidRPr="007F683B">
              <w:rPr>
                <w:rFonts w:asciiTheme="minorHAnsi" w:hAnsiTheme="minorHAnsi" w:cs="Arial"/>
                <w:sz w:val="20"/>
                <w:szCs w:val="20"/>
              </w:rPr>
              <w:t xml:space="preserve"> is likely these will wait longer than 5 years also. Those starting sexual activity early and with multiple partners and unvaccinated are at high risk.</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3E56A6" w:rsidRPr="007F683B" w:rsidRDefault="003E56A6" w:rsidP="003E56A6">
            <w:pPr>
              <w:rPr>
                <w:rFonts w:asciiTheme="minorHAnsi" w:hAnsiTheme="minorHAnsi" w:cs="Arial"/>
                <w:sz w:val="20"/>
                <w:szCs w:val="20"/>
              </w:rPr>
            </w:pPr>
            <w:proofErr w:type="gramStart"/>
            <w:r w:rsidRPr="007F683B">
              <w:rPr>
                <w:rFonts w:asciiTheme="minorHAnsi" w:hAnsiTheme="minorHAnsi" w:cs="Arial"/>
                <w:sz w:val="20"/>
                <w:szCs w:val="20"/>
              </w:rPr>
              <w:t>screening</w:t>
            </w:r>
            <w:proofErr w:type="gramEnd"/>
            <w:r w:rsidRPr="007F683B">
              <w:rPr>
                <w:rFonts w:asciiTheme="minorHAnsi" w:hAnsiTheme="minorHAnsi" w:cs="Arial"/>
                <w:sz w:val="20"/>
                <w:szCs w:val="20"/>
              </w:rPr>
              <w:t xml:space="preserve"> should continue 20-69 years. Cytology exist screening could also diagnose cancers of the endometrium in </w:t>
            </w:r>
            <w:r w:rsidR="00B24E07" w:rsidRPr="007F683B">
              <w:rPr>
                <w:rFonts w:asciiTheme="minorHAnsi" w:hAnsiTheme="minorHAnsi" w:cs="Arial"/>
                <w:sz w:val="20"/>
                <w:szCs w:val="20"/>
              </w:rPr>
              <w:t>asymptomatic</w:t>
            </w:r>
            <w:r w:rsidRPr="007F683B">
              <w:rPr>
                <w:rFonts w:asciiTheme="minorHAnsi" w:hAnsiTheme="minorHAnsi" w:cs="Arial"/>
                <w:sz w:val="20"/>
                <w:szCs w:val="20"/>
              </w:rPr>
              <w:t xml:space="preserve"> women as it does presently Continuing to screen under 25years is necessary presently due the high numbers of high grade lesions found. These numbers have risen in recent years and until vaccination rates rise the</w:t>
            </w:r>
            <w:r w:rsidR="00B24E07">
              <w:rPr>
                <w:rFonts w:asciiTheme="minorHAnsi" w:hAnsiTheme="minorHAnsi" w:cs="Arial"/>
                <w:sz w:val="20"/>
                <w:szCs w:val="20"/>
              </w:rPr>
              <w:t>se young women are at high risk</w:t>
            </w:r>
            <w:r w:rsidRPr="007F683B">
              <w:rPr>
                <w:rFonts w:asciiTheme="minorHAnsi" w:hAnsiTheme="minorHAnsi" w:cs="Arial"/>
                <w:sz w:val="20"/>
                <w:szCs w:val="20"/>
              </w:rPr>
              <w:t xml:space="preserve"> of </w:t>
            </w:r>
            <w:r w:rsidR="00B24E07" w:rsidRPr="007F683B">
              <w:rPr>
                <w:rFonts w:asciiTheme="minorHAnsi" w:hAnsiTheme="minorHAnsi" w:cs="Arial"/>
                <w:sz w:val="20"/>
                <w:szCs w:val="20"/>
              </w:rPr>
              <w:t>developing</w:t>
            </w:r>
            <w:r w:rsidRPr="007F683B">
              <w:rPr>
                <w:rFonts w:asciiTheme="minorHAnsi" w:hAnsiTheme="minorHAnsi" w:cs="Arial"/>
                <w:sz w:val="20"/>
                <w:szCs w:val="20"/>
              </w:rPr>
              <w:t xml:space="preserve"> cervical </w:t>
            </w:r>
            <w:r w:rsidR="00B24E07" w:rsidRPr="007F683B">
              <w:rPr>
                <w:rFonts w:asciiTheme="minorHAnsi" w:hAnsiTheme="minorHAnsi" w:cs="Arial"/>
                <w:sz w:val="20"/>
                <w:szCs w:val="20"/>
              </w:rPr>
              <w:t>cancer. A</w:t>
            </w:r>
            <w:r w:rsidRPr="007F683B">
              <w:rPr>
                <w:rFonts w:asciiTheme="minorHAnsi" w:hAnsiTheme="minorHAnsi" w:cs="Arial"/>
                <w:sz w:val="20"/>
                <w:szCs w:val="20"/>
              </w:rPr>
              <w:t xml:space="preserve"> young woman could be HPV tested one </w:t>
            </w:r>
            <w:r w:rsidR="00B24E07" w:rsidRPr="007F683B">
              <w:rPr>
                <w:rFonts w:asciiTheme="minorHAnsi" w:hAnsiTheme="minorHAnsi" w:cs="Arial"/>
                <w:sz w:val="20"/>
                <w:szCs w:val="20"/>
              </w:rPr>
              <w:t>day,</w:t>
            </w:r>
            <w:r w:rsidRPr="007F683B">
              <w:rPr>
                <w:rFonts w:asciiTheme="minorHAnsi" w:hAnsiTheme="minorHAnsi" w:cs="Arial"/>
                <w:sz w:val="20"/>
                <w:szCs w:val="20"/>
              </w:rPr>
              <w:t xml:space="preserve"> next day contract an HPV infection and not be tested again for 5 years.    </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E83627" w:rsidP="003E56A6">
            <w:pPr>
              <w:rPr>
                <w:rFonts w:asciiTheme="minorHAnsi" w:hAnsiTheme="minorHAnsi" w:cs="Arial"/>
                <w:sz w:val="18"/>
                <w:szCs w:val="18"/>
                <w:lang w:eastAsia="en-NZ"/>
              </w:rPr>
            </w:pPr>
            <w:r>
              <w:rPr>
                <w:rFonts w:asciiTheme="minorHAnsi" w:hAnsiTheme="minorHAnsi" w:cs="Arial"/>
                <w:sz w:val="18"/>
                <w:szCs w:val="18"/>
                <w:lang w:eastAsia="en-NZ"/>
              </w:rPr>
              <w:t>Self-sampling</w:t>
            </w:r>
            <w:r w:rsidR="003E56A6" w:rsidRPr="007F683B">
              <w:rPr>
                <w:rFonts w:asciiTheme="minorHAnsi" w:hAnsiTheme="minorHAnsi" w:cs="Arial"/>
                <w:sz w:val="18"/>
                <w:szCs w:val="18"/>
                <w:lang w:eastAsia="en-NZ"/>
              </w:rPr>
              <w:t xml:space="preserve">: </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Women should be tested in a clinic to ensure adequate sampling and </w:t>
            </w:r>
            <w:r w:rsidR="00B24E07" w:rsidRPr="007F683B">
              <w:rPr>
                <w:rFonts w:asciiTheme="minorHAnsi" w:hAnsiTheme="minorHAnsi" w:cs="Arial"/>
                <w:sz w:val="20"/>
                <w:szCs w:val="20"/>
              </w:rPr>
              <w:t>identification. If</w:t>
            </w:r>
            <w:r w:rsidRPr="007F683B">
              <w:rPr>
                <w:rFonts w:asciiTheme="minorHAnsi" w:hAnsiTheme="minorHAnsi" w:cs="Arial"/>
                <w:sz w:val="20"/>
                <w:szCs w:val="20"/>
              </w:rPr>
              <w:t xml:space="preserve"> a woman has a problem with having a smear, the same issue will most likely delay </w:t>
            </w:r>
            <w:r w:rsidR="00B24E07" w:rsidRPr="007F683B">
              <w:rPr>
                <w:rFonts w:asciiTheme="minorHAnsi" w:hAnsiTheme="minorHAnsi" w:cs="Arial"/>
                <w:sz w:val="20"/>
                <w:szCs w:val="20"/>
              </w:rPr>
              <w:t>follow-up</w:t>
            </w:r>
            <w:r w:rsidRPr="007F683B">
              <w:rPr>
                <w:rFonts w:asciiTheme="minorHAnsi" w:hAnsiTheme="minorHAnsi" w:cs="Arial"/>
                <w:sz w:val="20"/>
                <w:szCs w:val="20"/>
              </w:rPr>
              <w:t xml:space="preserve"> of a positive </w:t>
            </w:r>
            <w:proofErr w:type="spellStart"/>
            <w:r w:rsidRPr="007F683B">
              <w:rPr>
                <w:rFonts w:asciiTheme="minorHAnsi" w:hAnsiTheme="minorHAnsi" w:cs="Arial"/>
                <w:sz w:val="20"/>
                <w:szCs w:val="20"/>
              </w:rPr>
              <w:t>hpv</w:t>
            </w:r>
            <w:proofErr w:type="spellEnd"/>
            <w:r w:rsidRPr="007F683B">
              <w:rPr>
                <w:rFonts w:asciiTheme="minorHAnsi" w:hAnsiTheme="minorHAnsi" w:cs="Arial"/>
                <w:sz w:val="20"/>
                <w:szCs w:val="20"/>
              </w:rPr>
              <w:t xml:space="preserve"> test.</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women go for contraception advice these primary healthcare workers should be the ones to invite and recall</w:t>
            </w:r>
          </w:p>
        </w:tc>
      </w:tr>
      <w:tr w:rsidR="003E56A6" w:rsidRPr="007F683B" w:rsidTr="00BD1731">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If primary HPV testing is adopted, </w:t>
            </w:r>
            <w:proofErr w:type="spellStart"/>
            <w:r w:rsidRPr="007F683B">
              <w:rPr>
                <w:rFonts w:asciiTheme="minorHAnsi" w:hAnsiTheme="minorHAnsi" w:cs="Arial"/>
                <w:sz w:val="20"/>
                <w:szCs w:val="20"/>
              </w:rPr>
              <w:t>nz</w:t>
            </w:r>
            <w:proofErr w:type="spellEnd"/>
            <w:r w:rsidRPr="007F683B">
              <w:rPr>
                <w:rFonts w:asciiTheme="minorHAnsi" w:hAnsiTheme="minorHAnsi" w:cs="Arial"/>
                <w:sz w:val="20"/>
                <w:szCs w:val="20"/>
              </w:rPr>
              <w:t xml:space="preserve"> will lose its experienced </w:t>
            </w:r>
            <w:proofErr w:type="spellStart"/>
            <w:r w:rsidRPr="007F683B">
              <w:rPr>
                <w:rFonts w:asciiTheme="minorHAnsi" w:hAnsiTheme="minorHAnsi" w:cs="Arial"/>
                <w:sz w:val="20"/>
                <w:szCs w:val="20"/>
              </w:rPr>
              <w:t>cytoscientists</w:t>
            </w:r>
            <w:proofErr w:type="spellEnd"/>
            <w:r w:rsidRPr="007F683B">
              <w:rPr>
                <w:rFonts w:asciiTheme="minorHAnsi" w:hAnsiTheme="minorHAnsi" w:cs="Arial"/>
                <w:sz w:val="20"/>
                <w:szCs w:val="20"/>
              </w:rPr>
              <w:t xml:space="preserve"> and </w:t>
            </w:r>
            <w:proofErr w:type="spellStart"/>
            <w:r w:rsidRPr="007F683B">
              <w:rPr>
                <w:rFonts w:asciiTheme="minorHAnsi" w:hAnsiTheme="minorHAnsi" w:cs="Arial"/>
                <w:sz w:val="20"/>
                <w:szCs w:val="20"/>
              </w:rPr>
              <w:t>cytotechnicians</w:t>
            </w:r>
            <w:proofErr w:type="spellEnd"/>
            <w:r w:rsidRPr="007F683B">
              <w:rPr>
                <w:rFonts w:asciiTheme="minorHAnsi" w:hAnsiTheme="minorHAnsi" w:cs="Arial"/>
                <w:sz w:val="20"/>
                <w:szCs w:val="20"/>
              </w:rPr>
              <w:t xml:space="preserve"> as they will seek employment elsewhere in other areas as positions become available .As few are presently being trained there are no new workers coming on.</w:t>
            </w:r>
            <w:r w:rsidR="00B24E07">
              <w:rPr>
                <w:rFonts w:asciiTheme="minorHAnsi" w:hAnsiTheme="minorHAnsi" w:cs="Arial"/>
                <w:sz w:val="20"/>
                <w:szCs w:val="20"/>
              </w:rPr>
              <w:t xml:space="preserve"> </w:t>
            </w:r>
            <w:r w:rsidRPr="007F683B">
              <w:rPr>
                <w:rFonts w:asciiTheme="minorHAnsi" w:hAnsiTheme="minorHAnsi" w:cs="Arial"/>
                <w:sz w:val="20"/>
                <w:szCs w:val="20"/>
              </w:rPr>
              <w:t xml:space="preserve">Co-testing would guarantee the existing workforce continues to have cytology employment.  </w:t>
            </w:r>
          </w:p>
        </w:tc>
      </w:tr>
      <w:tr w:rsidR="003E56A6" w:rsidRPr="007F683B" w:rsidTr="00BD1731">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I am concerned about the efficacy of the vaccination .Before accepting HPV primary screening recent study on the length of protection needs to be evaluated </w:t>
            </w:r>
            <w:r w:rsidR="00B24E07" w:rsidRPr="007F683B">
              <w:rPr>
                <w:rFonts w:asciiTheme="minorHAnsi" w:hAnsiTheme="minorHAnsi" w:cs="Arial"/>
                <w:sz w:val="20"/>
                <w:szCs w:val="20"/>
              </w:rPr>
              <w:t>carefully. As</w:t>
            </w:r>
            <w:r w:rsidRPr="007F683B">
              <w:rPr>
                <w:rFonts w:asciiTheme="minorHAnsi" w:hAnsiTheme="minorHAnsi" w:cs="Arial"/>
                <w:sz w:val="20"/>
                <w:szCs w:val="20"/>
              </w:rPr>
              <w:t xml:space="preserve"> 12 year olds are immunised will they be still be immune @ 22, 32 </w:t>
            </w:r>
            <w:proofErr w:type="spellStart"/>
            <w:r w:rsidRPr="007F683B">
              <w:rPr>
                <w:rFonts w:asciiTheme="minorHAnsi" w:hAnsiTheme="minorHAnsi" w:cs="Arial"/>
                <w:sz w:val="20"/>
                <w:szCs w:val="20"/>
              </w:rPr>
              <w:t>etc</w:t>
            </w:r>
            <w:proofErr w:type="spellEnd"/>
            <w:r w:rsidRPr="007F683B">
              <w:rPr>
                <w:rFonts w:asciiTheme="minorHAnsi" w:hAnsiTheme="minorHAnsi" w:cs="Arial"/>
                <w:sz w:val="20"/>
                <w:szCs w:val="20"/>
              </w:rPr>
              <w:t xml:space="preserve">? </w:t>
            </w:r>
            <w:proofErr w:type="gramStart"/>
            <w:r w:rsidRPr="007F683B">
              <w:rPr>
                <w:rFonts w:asciiTheme="minorHAnsi" w:hAnsiTheme="minorHAnsi" w:cs="Arial"/>
                <w:sz w:val="20"/>
                <w:szCs w:val="20"/>
              </w:rPr>
              <w:t>this</w:t>
            </w:r>
            <w:proofErr w:type="gramEnd"/>
            <w:r w:rsidRPr="007F683B">
              <w:rPr>
                <w:rFonts w:asciiTheme="minorHAnsi" w:hAnsiTheme="minorHAnsi" w:cs="Arial"/>
                <w:sz w:val="20"/>
                <w:szCs w:val="20"/>
              </w:rPr>
              <w:t xml:space="preserve"> pivotal research needs to be done before any changes to screening pathways .Rubella vaccination has shown not to have provided protection when many childbearing age women need it.</w:t>
            </w:r>
            <w:r w:rsidR="00B24E07">
              <w:rPr>
                <w:rFonts w:asciiTheme="minorHAnsi" w:hAnsiTheme="minorHAnsi" w:cs="Arial"/>
                <w:sz w:val="20"/>
                <w:szCs w:val="20"/>
              </w:rPr>
              <w:t xml:space="preserve"> </w:t>
            </w:r>
            <w:r w:rsidRPr="007F683B">
              <w:rPr>
                <w:rFonts w:asciiTheme="minorHAnsi" w:hAnsiTheme="minorHAnsi" w:cs="Arial"/>
                <w:sz w:val="20"/>
                <w:szCs w:val="20"/>
              </w:rPr>
              <w:t xml:space="preserve">HPV testing diagnoses the virus not a lesion or where it is, only cytology can do that. </w:t>
            </w:r>
            <w:proofErr w:type="gramStart"/>
            <w:r w:rsidRPr="007F683B">
              <w:rPr>
                <w:rFonts w:asciiTheme="minorHAnsi" w:hAnsiTheme="minorHAnsi" w:cs="Arial"/>
                <w:sz w:val="20"/>
                <w:szCs w:val="20"/>
              </w:rPr>
              <w:t>women</w:t>
            </w:r>
            <w:proofErr w:type="gramEnd"/>
            <w:r w:rsidRPr="007F683B">
              <w:rPr>
                <w:rFonts w:asciiTheme="minorHAnsi" w:hAnsiTheme="minorHAnsi" w:cs="Arial"/>
                <w:sz w:val="20"/>
                <w:szCs w:val="20"/>
              </w:rPr>
              <w:t xml:space="preserve"> with HPV positive and </w:t>
            </w:r>
            <w:proofErr w:type="spellStart"/>
            <w:r w:rsidRPr="007F683B">
              <w:rPr>
                <w:rFonts w:asciiTheme="minorHAnsi" w:hAnsiTheme="minorHAnsi" w:cs="Arial"/>
                <w:sz w:val="20"/>
                <w:szCs w:val="20"/>
              </w:rPr>
              <w:t>colp</w:t>
            </w:r>
            <w:proofErr w:type="spellEnd"/>
            <w:r w:rsidRPr="007F683B">
              <w:rPr>
                <w:rFonts w:asciiTheme="minorHAnsi" w:hAnsiTheme="minorHAnsi" w:cs="Arial"/>
                <w:sz w:val="20"/>
                <w:szCs w:val="20"/>
              </w:rPr>
              <w:t xml:space="preserve"> negative may have </w:t>
            </w:r>
            <w:proofErr w:type="spellStart"/>
            <w:r w:rsidRPr="007F683B">
              <w:rPr>
                <w:rFonts w:asciiTheme="minorHAnsi" w:hAnsiTheme="minorHAnsi" w:cs="Arial"/>
                <w:sz w:val="20"/>
                <w:szCs w:val="20"/>
              </w:rPr>
              <w:t>endocervical</w:t>
            </w:r>
            <w:proofErr w:type="spellEnd"/>
            <w:r w:rsidRPr="007F683B">
              <w:rPr>
                <w:rFonts w:asciiTheme="minorHAnsi" w:hAnsiTheme="minorHAnsi" w:cs="Arial"/>
                <w:sz w:val="20"/>
                <w:szCs w:val="20"/>
              </w:rPr>
              <w:t xml:space="preserve"> cancer which can be diagnosed by cytology. Co-testing 5 yearly is the only option that can guarantee screening performance as </w:t>
            </w:r>
            <w:proofErr w:type="gramStart"/>
            <w:r w:rsidRPr="007F683B">
              <w:rPr>
                <w:rFonts w:asciiTheme="minorHAnsi" w:hAnsiTheme="minorHAnsi" w:cs="Arial"/>
                <w:sz w:val="20"/>
                <w:szCs w:val="20"/>
              </w:rPr>
              <w:t>good or</w:t>
            </w:r>
            <w:proofErr w:type="gramEnd"/>
            <w:r w:rsidRPr="007F683B">
              <w:rPr>
                <w:rFonts w:asciiTheme="minorHAnsi" w:hAnsiTheme="minorHAnsi" w:cs="Arial"/>
                <w:sz w:val="20"/>
                <w:szCs w:val="20"/>
              </w:rPr>
              <w:t xml:space="preserve"> better than 3 yearly LBC.</w:t>
            </w:r>
          </w:p>
        </w:tc>
      </w:tr>
    </w:tbl>
    <w:p w:rsidR="006F7BA8" w:rsidRPr="007F683B" w:rsidRDefault="006F7BA8" w:rsidP="00E83265">
      <w:pPr>
        <w:tabs>
          <w:tab w:val="left" w:pos="8055"/>
        </w:tabs>
        <w:autoSpaceDE w:val="0"/>
        <w:autoSpaceDN w:val="0"/>
        <w:adjustRightInd w:val="0"/>
        <w:rPr>
          <w:rFonts w:asciiTheme="minorHAnsi" w:hAnsiTheme="minorHAnsi" w:cs="Arial"/>
        </w:rPr>
      </w:pPr>
      <w:r w:rsidRPr="007F683B">
        <w:rPr>
          <w:rFonts w:asciiTheme="minorHAnsi" w:hAnsiTheme="minorHAnsi" w:cs="Arial"/>
        </w:rPr>
        <w:lastRenderedPageBreak/>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6F7BA8" w:rsidRPr="007F683B" w:rsidTr="00155C15">
        <w:trPr>
          <w:cantSplit/>
          <w:trHeight w:val="274"/>
        </w:trPr>
        <w:tc>
          <w:tcPr>
            <w:tcW w:w="567" w:type="dxa"/>
            <w:vMerge w:val="restart"/>
            <w:shd w:val="clear" w:color="auto" w:fill="auto"/>
            <w:tcMar>
              <w:left w:w="0" w:type="dxa"/>
              <w:right w:w="0" w:type="dxa"/>
            </w:tcMar>
            <w:vAlign w:val="center"/>
          </w:tcPr>
          <w:p w:rsidR="006F7BA8" w:rsidRPr="007F683B" w:rsidRDefault="006F7BA8" w:rsidP="00155C15">
            <w:pPr>
              <w:jc w:val="center"/>
              <w:rPr>
                <w:rFonts w:asciiTheme="minorHAnsi" w:hAnsiTheme="minorHAnsi" w:cs="Arial"/>
                <w:b/>
                <w:sz w:val="28"/>
                <w:szCs w:val="28"/>
              </w:rPr>
            </w:pPr>
            <w:r w:rsidRPr="007F683B">
              <w:rPr>
                <w:rFonts w:asciiTheme="minorHAnsi" w:hAnsiTheme="minorHAnsi" w:cs="Arial"/>
                <w:b/>
                <w:sz w:val="28"/>
                <w:szCs w:val="28"/>
              </w:rPr>
              <w:lastRenderedPageBreak/>
              <w:t>46</w:t>
            </w:r>
          </w:p>
        </w:tc>
        <w:tc>
          <w:tcPr>
            <w:tcW w:w="2410" w:type="dxa"/>
            <w:shd w:val="clear" w:color="auto" w:fill="000000" w:themeFill="text1"/>
            <w:vAlign w:val="center"/>
          </w:tcPr>
          <w:p w:rsidR="006F7BA8" w:rsidRPr="007F683B" w:rsidRDefault="006F7BA8" w:rsidP="00155C15">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tcPr>
          <w:p w:rsidR="006F7BA8" w:rsidRPr="007F683B" w:rsidRDefault="00F20FA0" w:rsidP="00155C15">
            <w:pPr>
              <w:tabs>
                <w:tab w:val="left" w:pos="3299"/>
              </w:tabs>
              <w:autoSpaceDE w:val="0"/>
              <w:autoSpaceDN w:val="0"/>
              <w:adjustRightInd w:val="0"/>
              <w:rPr>
                <w:rFonts w:asciiTheme="minorHAnsi" w:hAnsiTheme="minorHAnsi" w:cs="Arial"/>
              </w:rPr>
            </w:pPr>
            <w:r w:rsidRPr="007F683B">
              <w:rPr>
                <w:rFonts w:asciiTheme="minorHAnsi" w:hAnsiTheme="minorHAnsi" w:cs="Arial"/>
                <w:sz w:val="20"/>
              </w:rPr>
              <w:t>[redacted]</w:t>
            </w:r>
          </w:p>
        </w:tc>
      </w:tr>
      <w:tr w:rsidR="006F7BA8" w:rsidRPr="007F683B" w:rsidTr="00155C15">
        <w:trPr>
          <w:cantSplit/>
          <w:trHeight w:val="221"/>
        </w:trPr>
        <w:tc>
          <w:tcPr>
            <w:tcW w:w="567" w:type="dxa"/>
            <w:vMerge/>
            <w:shd w:val="clear" w:color="auto" w:fill="auto"/>
            <w:tcMar>
              <w:left w:w="0" w:type="dxa"/>
              <w:right w:w="0" w:type="dxa"/>
            </w:tcMar>
            <w:vAlign w:val="center"/>
          </w:tcPr>
          <w:p w:rsidR="006F7BA8" w:rsidRPr="007F683B" w:rsidRDefault="006F7BA8" w:rsidP="00155C15">
            <w:pPr>
              <w:jc w:val="center"/>
              <w:rPr>
                <w:rFonts w:asciiTheme="minorHAnsi" w:hAnsiTheme="minorHAnsi" w:cs="Arial"/>
                <w:b/>
                <w:sz w:val="28"/>
                <w:szCs w:val="28"/>
              </w:rPr>
            </w:pPr>
          </w:p>
        </w:tc>
        <w:tc>
          <w:tcPr>
            <w:tcW w:w="2410" w:type="dxa"/>
            <w:shd w:val="clear" w:color="auto" w:fill="000000" w:themeFill="text1"/>
            <w:vAlign w:val="center"/>
          </w:tcPr>
          <w:p w:rsidR="006F7BA8" w:rsidRPr="007F683B" w:rsidRDefault="006F7BA8" w:rsidP="00155C15">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tcPr>
          <w:p w:rsidR="006F7BA8" w:rsidRPr="007F683B" w:rsidRDefault="006F7BA8" w:rsidP="00155C15">
            <w:pPr>
              <w:autoSpaceDE w:val="0"/>
              <w:autoSpaceDN w:val="0"/>
              <w:adjustRightInd w:val="0"/>
              <w:rPr>
                <w:rFonts w:asciiTheme="minorHAnsi" w:hAnsiTheme="minorHAnsi" w:cs="Arial"/>
              </w:rPr>
            </w:pPr>
          </w:p>
        </w:tc>
      </w:tr>
    </w:tbl>
    <w:tbl>
      <w:tblPr>
        <w:tblpPr w:leftFromText="180" w:rightFromText="180" w:tblpY="6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37"/>
      </w:tblGrid>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proofErr w:type="spellStart"/>
            <w:r w:rsidRPr="007F683B">
              <w:rPr>
                <w:rFonts w:asciiTheme="minorHAnsi" w:hAnsiTheme="minorHAnsi" w:cs="Arial"/>
                <w:sz w:val="18"/>
                <w:szCs w:val="18"/>
                <w:lang w:eastAsia="en-NZ"/>
              </w:rPr>
              <w:t>RespondentID</w:t>
            </w:r>
            <w:proofErr w:type="spellEnd"/>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4279766527</w:t>
            </w:r>
          </w:p>
        </w:tc>
      </w:tr>
      <w:tr w:rsidR="00B217D7" w:rsidRPr="007F683B" w:rsidTr="00B217D7">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Release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to be released</w:t>
            </w:r>
          </w:p>
        </w:tc>
      </w:tr>
      <w:tr w:rsidR="00B217D7" w:rsidRPr="007F683B" w:rsidTr="00B217D7">
        <w:trPr>
          <w:trHeight w:val="255"/>
        </w:trPr>
        <w:tc>
          <w:tcPr>
            <w:tcW w:w="2972" w:type="dxa"/>
            <w:shd w:val="clear" w:color="auto" w:fill="auto"/>
            <w:noWrap/>
            <w:vAlign w:val="center"/>
          </w:tcPr>
          <w:p w:rsidR="00B217D7" w:rsidRPr="007F683B" w:rsidRDefault="00B217D7" w:rsidP="00B217D7">
            <w:pPr>
              <w:rPr>
                <w:rFonts w:asciiTheme="minorHAnsi" w:hAnsiTheme="minorHAnsi" w:cs="Arial"/>
                <w:sz w:val="20"/>
                <w:szCs w:val="20"/>
                <w:lang w:eastAsia="en-NZ"/>
              </w:rPr>
            </w:pPr>
            <w:r w:rsidRPr="007F683B">
              <w:rPr>
                <w:rFonts w:asciiTheme="minorHAnsi" w:hAnsiTheme="minorHAnsi" w:cs="Arial"/>
                <w:sz w:val="18"/>
                <w:szCs w:val="20"/>
                <w:lang w:eastAsia="en-NZ"/>
              </w:rPr>
              <w:t>Publication of personal details?</w:t>
            </w:r>
          </w:p>
        </w:tc>
        <w:tc>
          <w:tcPr>
            <w:tcW w:w="6237" w:type="dxa"/>
            <w:shd w:val="clear" w:color="auto" w:fill="auto"/>
            <w:noWrap/>
          </w:tcPr>
          <w:p w:rsidR="00B217D7" w:rsidRPr="007F683B" w:rsidRDefault="00B217D7" w:rsidP="00B217D7">
            <w:pPr>
              <w:rPr>
                <w:rFonts w:asciiTheme="minorHAnsi" w:hAnsiTheme="minorHAnsi" w:cs="Arial"/>
                <w:sz w:val="20"/>
                <w:szCs w:val="20"/>
              </w:rPr>
            </w:pPr>
            <w:r w:rsidRPr="007F683B">
              <w:rPr>
                <w:rFonts w:asciiTheme="minorHAnsi" w:hAnsiTheme="minorHAnsi" w:cs="Arial"/>
                <w:sz w:val="20"/>
                <w:szCs w:val="20"/>
              </w:rPr>
              <w:t>I do not want my personal details included in the published summary of submissions</w:t>
            </w:r>
          </w:p>
        </w:tc>
      </w:tr>
      <w:tr w:rsidR="003E56A6" w:rsidRPr="007F683B" w:rsidTr="00B217D7">
        <w:trPr>
          <w:trHeight w:val="255"/>
        </w:trPr>
        <w:tc>
          <w:tcPr>
            <w:tcW w:w="2972" w:type="dxa"/>
            <w:shd w:val="clear" w:color="auto" w:fill="auto"/>
            <w:noWrap/>
            <w:vAlign w:val="center"/>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Name:</w:t>
            </w:r>
          </w:p>
        </w:tc>
        <w:tc>
          <w:tcPr>
            <w:tcW w:w="6237" w:type="dxa"/>
            <w:shd w:val="clear" w:color="auto" w:fill="auto"/>
            <w:noWrap/>
          </w:tcPr>
          <w:p w:rsidR="003E56A6" w:rsidRPr="007F683B" w:rsidRDefault="00F20FA0" w:rsidP="003E56A6">
            <w:pPr>
              <w:rPr>
                <w:rFonts w:asciiTheme="minorHAnsi" w:hAnsiTheme="minorHAnsi" w:cs="Arial"/>
                <w:sz w:val="20"/>
                <w:szCs w:val="20"/>
              </w:rPr>
            </w:pPr>
            <w:r w:rsidRPr="007F683B">
              <w:rPr>
                <w:rFonts w:asciiTheme="minorHAnsi" w:hAnsiTheme="minorHAnsi" w:cs="Arial"/>
                <w:sz w:val="20"/>
              </w:rPr>
              <w:t>[redacted]</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Organisation (or Private):</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Address/ email:</w:t>
            </w:r>
          </w:p>
        </w:tc>
        <w:tc>
          <w:tcPr>
            <w:tcW w:w="6237" w:type="dxa"/>
            <w:shd w:val="clear" w:color="auto" w:fill="auto"/>
            <w:noWrap/>
          </w:tcPr>
          <w:p w:rsidR="003E56A6" w:rsidRPr="007F683B" w:rsidRDefault="00F20FA0" w:rsidP="003E56A6">
            <w:pPr>
              <w:rPr>
                <w:rFonts w:asciiTheme="minorHAnsi" w:hAnsiTheme="minorHAnsi" w:cs="Arial"/>
                <w:sz w:val="20"/>
                <w:szCs w:val="20"/>
              </w:rPr>
            </w:pPr>
            <w:r w:rsidRPr="007F683B">
              <w:rPr>
                <w:rFonts w:asciiTheme="minorHAnsi" w:hAnsiTheme="minorHAnsi" w:cs="Arial"/>
                <w:sz w:val="20"/>
              </w:rPr>
              <w:t>[redacted]</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In addition to the modelling work done to date, are there any other options that you believe the NCSP should investigate further?</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Despite what they told us at the presentation last week, the information only went up on the website on the 29th September. And the feeling was with the presentation, that it was already decided.  We're told </w:t>
            </w:r>
            <w:proofErr w:type="spellStart"/>
            <w:proofErr w:type="gramStart"/>
            <w:r w:rsidRPr="007F683B">
              <w:rPr>
                <w:rFonts w:asciiTheme="minorHAnsi" w:hAnsiTheme="minorHAnsi" w:cs="Arial"/>
                <w:sz w:val="20"/>
                <w:szCs w:val="20"/>
              </w:rPr>
              <w:t>its</w:t>
            </w:r>
            <w:proofErr w:type="spellEnd"/>
            <w:proofErr w:type="gramEnd"/>
            <w:r w:rsidRPr="007F683B">
              <w:rPr>
                <w:rFonts w:asciiTheme="minorHAnsi" w:hAnsiTheme="minorHAnsi" w:cs="Arial"/>
                <w:sz w:val="20"/>
                <w:szCs w:val="20"/>
              </w:rPr>
              <w:t xml:space="preserve"> not a money saving exercise but that it will save money!  </w:t>
            </w:r>
          </w:p>
        </w:tc>
      </w:tr>
      <w:tr w:rsidR="003E56A6" w:rsidRPr="007F683B" w:rsidTr="003566BF">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What further evidence and/or research should the NCSP consider to gain a comprehensive understanding of the impacts of proposed changes to the screening pathway? </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D1731">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On the proposal to routinely screen women every five years:</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How well will the NCSP communicate the changes – we have enough difficulty getting the women to come every 3yrs for a smear. Then when they’re told its 5 yearly it won’t feel so important. </w:t>
            </w:r>
            <w:proofErr w:type="gramStart"/>
            <w:r w:rsidRPr="007F683B">
              <w:rPr>
                <w:rFonts w:asciiTheme="minorHAnsi" w:hAnsiTheme="minorHAnsi" w:cs="Arial"/>
                <w:sz w:val="20"/>
                <w:szCs w:val="20"/>
              </w:rPr>
              <w:t>especially</w:t>
            </w:r>
            <w:proofErr w:type="gramEnd"/>
            <w:r w:rsidRPr="007F683B">
              <w:rPr>
                <w:rFonts w:asciiTheme="minorHAnsi" w:hAnsiTheme="minorHAnsi" w:cs="Arial"/>
                <w:sz w:val="20"/>
                <w:szCs w:val="20"/>
              </w:rPr>
              <w:t xml:space="preserve"> as the screening program has been so successful. Women hear more via the media re breast screening and many feel that cervical changes are no longer a problem.     What if they have a change in partner – very common now for a variety of </w:t>
            </w:r>
            <w:proofErr w:type="gramStart"/>
            <w:r w:rsidRPr="007F683B">
              <w:rPr>
                <w:rFonts w:asciiTheme="minorHAnsi" w:hAnsiTheme="minorHAnsi" w:cs="Arial"/>
                <w:sz w:val="20"/>
                <w:szCs w:val="20"/>
              </w:rPr>
              <w:t>reasons.</w:t>
            </w:r>
            <w:proofErr w:type="gramEnd"/>
            <w:r w:rsidRPr="007F683B">
              <w:rPr>
                <w:rFonts w:asciiTheme="minorHAnsi" w:hAnsiTheme="minorHAnsi" w:cs="Arial"/>
                <w:sz w:val="20"/>
                <w:szCs w:val="20"/>
              </w:rPr>
              <w:t xml:space="preserve"> If their </w:t>
            </w:r>
            <w:r w:rsidR="00B24E07" w:rsidRPr="007F683B">
              <w:rPr>
                <w:rFonts w:asciiTheme="minorHAnsi" w:hAnsiTheme="minorHAnsi" w:cs="Arial"/>
                <w:sz w:val="20"/>
                <w:szCs w:val="20"/>
              </w:rPr>
              <w:t>new partner</w:t>
            </w:r>
            <w:r w:rsidRPr="007F683B">
              <w:rPr>
                <w:rFonts w:asciiTheme="minorHAnsi" w:hAnsiTheme="minorHAnsi" w:cs="Arial"/>
                <w:sz w:val="20"/>
                <w:szCs w:val="20"/>
              </w:rPr>
              <w:t xml:space="preserve"> hasn't been immunised, especially as boys are not vaccinated in NZ.    And most days in clinics we see women, who because of a smear being taken, have had vaginal and significant vulvar changes picked up.     Yes the HPV typing appears to be very accurate, but there’s more to a women’s pelvis than just a cervix!       For herd immunity to occur, we need the herd to be fully immunised! At the presentation we were told that </w:t>
            </w:r>
            <w:proofErr w:type="spellStart"/>
            <w:proofErr w:type="gramStart"/>
            <w:r w:rsidRPr="007F683B">
              <w:rPr>
                <w:rFonts w:asciiTheme="minorHAnsi" w:hAnsiTheme="minorHAnsi" w:cs="Arial"/>
                <w:sz w:val="20"/>
                <w:szCs w:val="20"/>
              </w:rPr>
              <w:t>its</w:t>
            </w:r>
            <w:proofErr w:type="spellEnd"/>
            <w:proofErr w:type="gramEnd"/>
            <w:r w:rsidRPr="007F683B">
              <w:rPr>
                <w:rFonts w:asciiTheme="minorHAnsi" w:hAnsiTheme="minorHAnsi" w:cs="Arial"/>
                <w:sz w:val="20"/>
                <w:szCs w:val="20"/>
              </w:rPr>
              <w:t xml:space="preserve"> not necessary for boys to be immunised but Australia are doing so. Studies are now coming through showing that HPV is being found in head and neck, and anal cancers.   </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On the potential change in age range for cervical screening from the current 20–69 years to 25–69 years:</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Sexual activity is not the prerogative of the young. Ask staff who work in rest homes and requirement villages!   Women should continue to be screened until no longer sexually active.</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Referrals to colposcopy: </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 xml:space="preserve">Screening equity: </w:t>
            </w:r>
          </w:p>
        </w:tc>
        <w:tc>
          <w:tcPr>
            <w:tcW w:w="6237" w:type="dxa"/>
            <w:shd w:val="clear" w:color="auto" w:fill="auto"/>
            <w:noWrap/>
          </w:tcPr>
          <w:p w:rsidR="003E56A6" w:rsidRPr="007F683B" w:rsidRDefault="003E56A6" w:rsidP="003E56A6">
            <w:pPr>
              <w:rPr>
                <w:rFonts w:asciiTheme="minorHAnsi" w:hAnsiTheme="minorHAnsi" w:cs="Arial"/>
                <w:sz w:val="20"/>
                <w:szCs w:val="20"/>
              </w:rPr>
            </w:pPr>
          </w:p>
        </w:tc>
      </w:tr>
      <w:tr w:rsidR="003E56A6" w:rsidRPr="007F683B" w:rsidTr="00B217D7">
        <w:trPr>
          <w:trHeight w:val="255"/>
        </w:trPr>
        <w:tc>
          <w:tcPr>
            <w:tcW w:w="2972" w:type="dxa"/>
            <w:shd w:val="clear" w:color="auto" w:fill="auto"/>
            <w:noWrap/>
            <w:vAlign w:val="center"/>
            <w:hideMark/>
          </w:tcPr>
          <w:p w:rsidR="003E56A6" w:rsidRPr="007F683B" w:rsidRDefault="00E83627" w:rsidP="003E56A6">
            <w:pPr>
              <w:rPr>
                <w:rFonts w:asciiTheme="minorHAnsi" w:hAnsiTheme="minorHAnsi" w:cs="Arial"/>
                <w:sz w:val="18"/>
                <w:szCs w:val="18"/>
                <w:lang w:eastAsia="en-NZ"/>
              </w:rPr>
            </w:pPr>
            <w:r>
              <w:rPr>
                <w:rFonts w:asciiTheme="minorHAnsi" w:hAnsiTheme="minorHAnsi" w:cs="Arial"/>
                <w:sz w:val="18"/>
                <w:szCs w:val="18"/>
                <w:lang w:eastAsia="en-NZ"/>
              </w:rPr>
              <w:t>Self-sampling</w:t>
            </w:r>
            <w:r w:rsidR="003E56A6" w:rsidRPr="007F683B">
              <w:rPr>
                <w:rFonts w:asciiTheme="minorHAnsi" w:hAnsiTheme="minorHAnsi" w:cs="Arial"/>
                <w:sz w:val="18"/>
                <w:szCs w:val="18"/>
                <w:lang w:eastAsia="en-NZ"/>
              </w:rPr>
              <w:t xml:space="preserve">: </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 xml:space="preserve">Self - sampling could take place provided the person doing so knows which orifice the swab needs to be put into. We tend to think the young are well informed but that </w:t>
            </w:r>
            <w:proofErr w:type="spellStart"/>
            <w:proofErr w:type="gramStart"/>
            <w:r w:rsidRPr="007F683B">
              <w:rPr>
                <w:rFonts w:asciiTheme="minorHAnsi" w:hAnsiTheme="minorHAnsi" w:cs="Arial"/>
                <w:sz w:val="20"/>
                <w:szCs w:val="20"/>
              </w:rPr>
              <w:t>its</w:t>
            </w:r>
            <w:proofErr w:type="spellEnd"/>
            <w:proofErr w:type="gramEnd"/>
            <w:r w:rsidRPr="007F683B">
              <w:rPr>
                <w:rFonts w:asciiTheme="minorHAnsi" w:hAnsiTheme="minorHAnsi" w:cs="Arial"/>
                <w:sz w:val="20"/>
                <w:szCs w:val="20"/>
              </w:rPr>
              <w:t xml:space="preserve"> not necessarily so.  Most women we see do not like touching "down there" unless they absolutely have to.   Good education would need to be the key to making sure the </w:t>
            </w:r>
            <w:r w:rsidR="00E83627">
              <w:rPr>
                <w:rFonts w:asciiTheme="minorHAnsi" w:hAnsiTheme="minorHAnsi" w:cs="Arial"/>
                <w:sz w:val="20"/>
                <w:szCs w:val="20"/>
              </w:rPr>
              <w:t>self-sampling</w:t>
            </w:r>
            <w:r w:rsidRPr="007F683B">
              <w:rPr>
                <w:rFonts w:asciiTheme="minorHAnsi" w:hAnsiTheme="minorHAnsi" w:cs="Arial"/>
                <w:sz w:val="20"/>
                <w:szCs w:val="20"/>
              </w:rPr>
              <w:t xml:space="preserve"> is done correctly. And at the same time good education as to the </w:t>
            </w:r>
            <w:r w:rsidR="008B2A74" w:rsidRPr="007F683B">
              <w:rPr>
                <w:rFonts w:asciiTheme="minorHAnsi" w:hAnsiTheme="minorHAnsi" w:cs="Arial"/>
                <w:sz w:val="20"/>
                <w:szCs w:val="20"/>
              </w:rPr>
              <w:t>process for</w:t>
            </w:r>
            <w:r w:rsidRPr="007F683B">
              <w:rPr>
                <w:rFonts w:asciiTheme="minorHAnsi" w:hAnsiTheme="minorHAnsi" w:cs="Arial"/>
                <w:sz w:val="20"/>
                <w:szCs w:val="20"/>
              </w:rPr>
              <w:t xml:space="preserve"> follow up if positive.</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Invitation and recall to screening:</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Smear takers</w:t>
            </w:r>
          </w:p>
        </w:tc>
      </w:tr>
      <w:tr w:rsidR="003E56A6" w:rsidRPr="007F683B" w:rsidTr="00B217D7">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Cervical screening workforce:</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Media email public meetings</w:t>
            </w:r>
          </w:p>
        </w:tc>
      </w:tr>
      <w:tr w:rsidR="003E56A6" w:rsidRPr="007F683B" w:rsidTr="00E83265">
        <w:trPr>
          <w:trHeight w:val="255"/>
        </w:trPr>
        <w:tc>
          <w:tcPr>
            <w:tcW w:w="2972" w:type="dxa"/>
            <w:shd w:val="clear" w:color="auto" w:fill="auto"/>
            <w:noWrap/>
            <w:vAlign w:val="center"/>
            <w:hideMark/>
          </w:tcPr>
          <w:p w:rsidR="003E56A6" w:rsidRPr="007F683B" w:rsidRDefault="003E56A6" w:rsidP="003E56A6">
            <w:pPr>
              <w:rPr>
                <w:rFonts w:asciiTheme="minorHAnsi" w:hAnsiTheme="minorHAnsi" w:cs="Arial"/>
                <w:sz w:val="18"/>
                <w:szCs w:val="18"/>
                <w:lang w:eastAsia="en-NZ"/>
              </w:rPr>
            </w:pPr>
            <w:r w:rsidRPr="007F683B">
              <w:rPr>
                <w:rFonts w:asciiTheme="minorHAnsi" w:hAnsiTheme="minorHAnsi" w:cs="Arial"/>
                <w:sz w:val="18"/>
                <w:szCs w:val="18"/>
                <w:lang w:eastAsia="en-NZ"/>
              </w:rPr>
              <w:t>Do you have any other feedback?</w:t>
            </w:r>
          </w:p>
        </w:tc>
        <w:tc>
          <w:tcPr>
            <w:tcW w:w="6237" w:type="dxa"/>
            <w:shd w:val="clear" w:color="auto" w:fill="auto"/>
            <w:noWrap/>
          </w:tcPr>
          <w:p w:rsidR="003E56A6" w:rsidRPr="007F683B" w:rsidRDefault="003E56A6" w:rsidP="003E56A6">
            <w:pPr>
              <w:rPr>
                <w:rFonts w:asciiTheme="minorHAnsi" w:hAnsiTheme="minorHAnsi" w:cs="Arial"/>
                <w:sz w:val="20"/>
                <w:szCs w:val="20"/>
              </w:rPr>
            </w:pPr>
            <w:r w:rsidRPr="007F683B">
              <w:rPr>
                <w:rFonts w:asciiTheme="minorHAnsi" w:hAnsiTheme="minorHAnsi" w:cs="Arial"/>
                <w:sz w:val="20"/>
                <w:szCs w:val="20"/>
              </w:rPr>
              <w:t>We were reassured at the presentation that good information was already disseminated amongst the health professionals. That took us by surprise!  Whilst it has been up on the website since 29th September not all smear-takers have time at their workplace to troll through the computer for information that may or may not be there.     If you have all health professionals well informed then the transition should be relatively smooth. But good, timely information will be key to acceptance.    The time frame has been too short to make a decent submission.</w:t>
            </w:r>
          </w:p>
        </w:tc>
      </w:tr>
    </w:tbl>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83265" w:rsidRPr="007F683B" w:rsidTr="004F0366">
        <w:trPr>
          <w:cantSplit/>
          <w:trHeight w:val="274"/>
        </w:trPr>
        <w:tc>
          <w:tcPr>
            <w:tcW w:w="567" w:type="dxa"/>
            <w:vMerge w:val="restart"/>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r w:rsidRPr="007F683B">
              <w:rPr>
                <w:rFonts w:asciiTheme="minorHAnsi" w:hAnsiTheme="minorHAnsi" w:cs="Arial"/>
                <w:b/>
                <w:sz w:val="28"/>
                <w:szCs w:val="28"/>
              </w:rPr>
              <w:t>46</w:t>
            </w:r>
          </w:p>
        </w:tc>
        <w:tc>
          <w:tcPr>
            <w:tcW w:w="2410" w:type="dxa"/>
            <w:shd w:val="clear" w:color="auto" w:fill="000000" w:themeFill="text1"/>
            <w:vAlign w:val="center"/>
          </w:tcPr>
          <w:p w:rsidR="00E83265" w:rsidRPr="007F683B" w:rsidRDefault="00E83265" w:rsidP="004F0366">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tcPr>
          <w:p w:rsidR="00E83265" w:rsidRPr="007F683B" w:rsidRDefault="00E83265" w:rsidP="004F0366">
            <w:pPr>
              <w:tabs>
                <w:tab w:val="left" w:pos="3299"/>
              </w:tabs>
              <w:autoSpaceDE w:val="0"/>
              <w:autoSpaceDN w:val="0"/>
              <w:adjustRightInd w:val="0"/>
              <w:rPr>
                <w:rFonts w:asciiTheme="minorHAnsi" w:hAnsiTheme="minorHAnsi" w:cs="Arial"/>
              </w:rPr>
            </w:pPr>
            <w:r w:rsidRPr="007F683B">
              <w:rPr>
                <w:rFonts w:asciiTheme="minorHAnsi" w:hAnsiTheme="minorHAnsi" w:cs="Arial"/>
                <w:sz w:val="20"/>
              </w:rPr>
              <w:t>[redacted]</w:t>
            </w:r>
          </w:p>
        </w:tc>
      </w:tr>
      <w:tr w:rsidR="00E83265" w:rsidRPr="007F683B" w:rsidTr="004F0366">
        <w:trPr>
          <w:cantSplit/>
          <w:trHeight w:val="221"/>
        </w:trPr>
        <w:tc>
          <w:tcPr>
            <w:tcW w:w="567" w:type="dxa"/>
            <w:vMerge/>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p>
        </w:tc>
        <w:tc>
          <w:tcPr>
            <w:tcW w:w="2410" w:type="dxa"/>
            <w:shd w:val="clear" w:color="auto" w:fill="000000" w:themeFill="text1"/>
            <w:vAlign w:val="center"/>
          </w:tcPr>
          <w:p w:rsidR="00E83265" w:rsidRPr="007F683B" w:rsidRDefault="00E83265" w:rsidP="004F0366">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tcPr>
          <w:p w:rsidR="00E83265" w:rsidRPr="007F683B" w:rsidRDefault="00E83265" w:rsidP="004F0366">
            <w:pPr>
              <w:autoSpaceDE w:val="0"/>
              <w:autoSpaceDN w:val="0"/>
              <w:adjustRightInd w:val="0"/>
              <w:rPr>
                <w:rFonts w:asciiTheme="minorHAnsi" w:hAnsiTheme="minorHAnsi" w:cs="Arial"/>
              </w:rPr>
            </w:pPr>
          </w:p>
        </w:tc>
      </w:tr>
    </w:tbl>
    <w:p w:rsidR="00E83265" w:rsidRPr="007F683B" w:rsidRDefault="006F7BA8" w:rsidP="006F7BA8">
      <w:pPr>
        <w:tabs>
          <w:tab w:val="left" w:pos="8055"/>
        </w:tabs>
        <w:autoSpaceDE w:val="0"/>
        <w:autoSpaceDN w:val="0"/>
        <w:adjustRightInd w:val="0"/>
        <w:rPr>
          <w:rFonts w:asciiTheme="minorHAnsi" w:hAnsiTheme="minorHAnsi" w:cs="Arial"/>
        </w:rPr>
      </w:pPr>
      <w:r w:rsidRPr="007F683B">
        <w:rPr>
          <w:rFonts w:asciiTheme="minorHAnsi" w:hAnsiTheme="minorHAnsi" w:cs="Arial"/>
        </w:rPr>
        <w:lastRenderedPageBreak/>
        <w:tab/>
      </w:r>
    </w:p>
    <w:p w:rsidR="00E83265" w:rsidRPr="007F683B" w:rsidRDefault="00E83265">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83265" w:rsidRPr="007F683B" w:rsidTr="004F0366">
        <w:trPr>
          <w:cantSplit/>
          <w:trHeight w:val="274"/>
        </w:trPr>
        <w:tc>
          <w:tcPr>
            <w:tcW w:w="567" w:type="dxa"/>
            <w:vMerge w:val="restart"/>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r w:rsidRPr="007F683B">
              <w:rPr>
                <w:rFonts w:asciiTheme="minorHAnsi" w:hAnsiTheme="minorHAnsi" w:cs="Arial"/>
                <w:b/>
                <w:sz w:val="28"/>
                <w:szCs w:val="28"/>
              </w:rPr>
              <w:lastRenderedPageBreak/>
              <w:t>47</w:t>
            </w:r>
          </w:p>
        </w:tc>
        <w:tc>
          <w:tcPr>
            <w:tcW w:w="2410" w:type="dxa"/>
            <w:shd w:val="clear" w:color="auto" w:fill="000000" w:themeFill="text1"/>
            <w:vAlign w:val="center"/>
          </w:tcPr>
          <w:p w:rsidR="00E83265" w:rsidRPr="007F683B" w:rsidRDefault="00E83265" w:rsidP="004F0366">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tcPr>
          <w:p w:rsidR="00E83265" w:rsidRPr="007F683B" w:rsidRDefault="003566BF" w:rsidP="004F0366">
            <w:pPr>
              <w:tabs>
                <w:tab w:val="left" w:pos="3299"/>
              </w:tabs>
              <w:autoSpaceDE w:val="0"/>
              <w:autoSpaceDN w:val="0"/>
              <w:adjustRightInd w:val="0"/>
              <w:rPr>
                <w:rFonts w:asciiTheme="minorHAnsi" w:hAnsiTheme="minorHAnsi" w:cs="Arial"/>
              </w:rPr>
            </w:pPr>
            <w:r w:rsidRPr="007F683B">
              <w:rPr>
                <w:rFonts w:asciiTheme="minorHAnsi" w:eastAsiaTheme="minorHAnsi" w:hAnsiTheme="minorHAnsi" w:cs="Helv"/>
                <w:sz w:val="18"/>
                <w:szCs w:val="18"/>
              </w:rPr>
              <w:t xml:space="preserve">Geoff </w:t>
            </w:r>
            <w:proofErr w:type="spellStart"/>
            <w:r w:rsidRPr="007F683B">
              <w:rPr>
                <w:rFonts w:asciiTheme="minorHAnsi" w:eastAsiaTheme="minorHAnsi" w:hAnsiTheme="minorHAnsi" w:cs="Helv"/>
                <w:sz w:val="18"/>
                <w:szCs w:val="18"/>
              </w:rPr>
              <w:t>Werkmeister</w:t>
            </w:r>
            <w:proofErr w:type="spellEnd"/>
          </w:p>
        </w:tc>
      </w:tr>
      <w:tr w:rsidR="00E83265" w:rsidRPr="007F683B" w:rsidTr="004F0366">
        <w:trPr>
          <w:cantSplit/>
          <w:trHeight w:val="221"/>
        </w:trPr>
        <w:tc>
          <w:tcPr>
            <w:tcW w:w="567" w:type="dxa"/>
            <w:vMerge/>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p>
        </w:tc>
        <w:tc>
          <w:tcPr>
            <w:tcW w:w="2410" w:type="dxa"/>
            <w:shd w:val="clear" w:color="auto" w:fill="000000" w:themeFill="text1"/>
            <w:vAlign w:val="center"/>
          </w:tcPr>
          <w:p w:rsidR="00E83265" w:rsidRPr="007F683B" w:rsidRDefault="00E83265" w:rsidP="004F0366">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tcPr>
          <w:p w:rsidR="00E83265" w:rsidRPr="003566BF" w:rsidRDefault="003566BF" w:rsidP="003566BF">
            <w:r>
              <w:t>Southern Canterbury District Health Board</w:t>
            </w:r>
          </w:p>
        </w:tc>
      </w:tr>
    </w:tbl>
    <w:p w:rsidR="00442DDA" w:rsidRPr="007F683B" w:rsidRDefault="00442DDA" w:rsidP="00442DDA">
      <w:pPr>
        <w:autoSpaceDE w:val="0"/>
        <w:autoSpaceDN w:val="0"/>
        <w:adjustRightInd w:val="0"/>
        <w:ind w:left="1440" w:hanging="1440"/>
        <w:rPr>
          <w:rFonts w:asciiTheme="minorHAnsi" w:eastAsiaTheme="minorHAnsi" w:hAnsiTheme="minorHAnsi" w:cs="Helv"/>
          <w:sz w:val="18"/>
          <w:szCs w:val="18"/>
        </w:rPr>
      </w:pPr>
    </w:p>
    <w:p w:rsidR="00442DDA" w:rsidRPr="007F683B" w:rsidRDefault="00442DDA" w:rsidP="00442DDA">
      <w:pPr>
        <w:autoSpaceDE w:val="0"/>
        <w:autoSpaceDN w:val="0"/>
        <w:adjustRightInd w:val="0"/>
        <w:ind w:left="1440" w:hanging="1440"/>
        <w:rPr>
          <w:rFonts w:asciiTheme="minorHAnsi" w:eastAsiaTheme="minorHAnsi" w:hAnsiTheme="minorHAnsi" w:cs="Helv"/>
          <w:sz w:val="18"/>
          <w:szCs w:val="18"/>
        </w:rPr>
      </w:pPr>
      <w:r w:rsidRPr="007F683B">
        <w:rPr>
          <w:rFonts w:asciiTheme="minorHAnsi" w:eastAsiaTheme="minorHAnsi" w:hAnsiTheme="minorHAnsi" w:cs="Helv"/>
          <w:sz w:val="18"/>
          <w:szCs w:val="18"/>
        </w:rPr>
        <w:t>From:</w:t>
      </w:r>
      <w:r w:rsidRPr="007F683B">
        <w:rPr>
          <w:rFonts w:asciiTheme="minorHAnsi" w:eastAsiaTheme="minorHAnsi" w:hAnsiTheme="minorHAnsi" w:cs="Helv"/>
          <w:sz w:val="18"/>
          <w:szCs w:val="18"/>
        </w:rPr>
        <w:tab/>
        <w:t xml:space="preserve">Geoff </w:t>
      </w:r>
      <w:proofErr w:type="spellStart"/>
      <w:r w:rsidRPr="007F683B">
        <w:rPr>
          <w:rFonts w:asciiTheme="minorHAnsi" w:eastAsiaTheme="minorHAnsi" w:hAnsiTheme="minorHAnsi" w:cs="Helv"/>
          <w:sz w:val="18"/>
          <w:szCs w:val="18"/>
        </w:rPr>
        <w:t>Werkmeister</w:t>
      </w:r>
      <w:proofErr w:type="spellEnd"/>
      <w:r w:rsidRPr="007F683B">
        <w:rPr>
          <w:rFonts w:asciiTheme="minorHAnsi" w:eastAsiaTheme="minorHAnsi" w:hAnsiTheme="minorHAnsi" w:cs="Helv"/>
          <w:sz w:val="18"/>
          <w:szCs w:val="18"/>
        </w:rPr>
        <w:t xml:space="preserve"> </w:t>
      </w:r>
    </w:p>
    <w:p w:rsidR="00442DDA" w:rsidRPr="007F683B" w:rsidRDefault="00442DDA" w:rsidP="00442DDA">
      <w:pPr>
        <w:autoSpaceDE w:val="0"/>
        <w:autoSpaceDN w:val="0"/>
        <w:adjustRightInd w:val="0"/>
        <w:ind w:left="1440" w:hanging="1440"/>
        <w:rPr>
          <w:rFonts w:asciiTheme="minorHAnsi" w:eastAsiaTheme="minorHAnsi" w:hAnsiTheme="minorHAnsi" w:cs="Helv"/>
          <w:sz w:val="18"/>
          <w:szCs w:val="18"/>
        </w:rPr>
      </w:pPr>
      <w:r w:rsidRPr="007F683B">
        <w:rPr>
          <w:rFonts w:asciiTheme="minorHAnsi" w:eastAsiaTheme="minorHAnsi" w:hAnsiTheme="minorHAnsi" w:cs="Helv"/>
          <w:sz w:val="18"/>
          <w:szCs w:val="18"/>
        </w:rPr>
        <w:t>Date:</w:t>
      </w:r>
      <w:r w:rsidRPr="007F683B">
        <w:rPr>
          <w:rFonts w:asciiTheme="minorHAnsi" w:eastAsiaTheme="minorHAnsi" w:hAnsiTheme="minorHAnsi" w:cs="Helv"/>
          <w:sz w:val="18"/>
          <w:szCs w:val="18"/>
        </w:rPr>
        <w:tab/>
        <w:t>02/10/2015 08:53 a.m.</w:t>
      </w:r>
    </w:p>
    <w:p w:rsidR="00442DDA" w:rsidRPr="007F683B" w:rsidRDefault="00442DDA" w:rsidP="00442DDA">
      <w:pPr>
        <w:autoSpaceDE w:val="0"/>
        <w:autoSpaceDN w:val="0"/>
        <w:adjustRightInd w:val="0"/>
        <w:ind w:left="1440" w:hanging="1440"/>
        <w:rPr>
          <w:rFonts w:asciiTheme="minorHAnsi" w:eastAsiaTheme="minorHAnsi" w:hAnsiTheme="minorHAnsi" w:cs="Helv"/>
          <w:sz w:val="18"/>
          <w:szCs w:val="18"/>
        </w:rPr>
      </w:pPr>
      <w:r w:rsidRPr="007F683B">
        <w:rPr>
          <w:rFonts w:asciiTheme="minorHAnsi" w:eastAsiaTheme="minorHAnsi" w:hAnsiTheme="minorHAnsi" w:cs="Helv"/>
          <w:sz w:val="18"/>
          <w:szCs w:val="18"/>
        </w:rPr>
        <w:t>Subject:</w:t>
      </w:r>
      <w:r w:rsidRPr="007F683B">
        <w:rPr>
          <w:rFonts w:asciiTheme="minorHAnsi" w:eastAsiaTheme="minorHAnsi" w:hAnsiTheme="minorHAnsi" w:cs="Helv"/>
          <w:sz w:val="18"/>
          <w:szCs w:val="18"/>
        </w:rPr>
        <w:tab/>
        <w:t>RE: NCSP Public Consultation: Changing the primary laboratory test for cervical screening</w:t>
      </w:r>
    </w:p>
    <w:p w:rsidR="00442DDA" w:rsidRPr="007F683B" w:rsidRDefault="00442DDA" w:rsidP="00442DDA">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Theme="minorHAnsi" w:hAnsiTheme="minorHAnsi" w:cs="Helv"/>
          <w:sz w:val="18"/>
          <w:szCs w:val="18"/>
        </w:rPr>
      </w:pPr>
    </w:p>
    <w:p w:rsidR="00442DDA" w:rsidRPr="007F683B" w:rsidRDefault="00442DDA" w:rsidP="00442DDA">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Dear Robyn</w:t>
      </w:r>
    </w:p>
    <w:p w:rsidR="00442DDA" w:rsidRPr="007F683B" w:rsidRDefault="00442DDA" w:rsidP="00442DDA">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 </w:t>
      </w:r>
    </w:p>
    <w:p w:rsidR="00442DDA" w:rsidRPr="007F683B" w:rsidRDefault="00442DDA" w:rsidP="00442DDA">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I think this is the system that should be adopted as long as pilot studies have shown it to be the most effective way of screening for Cervical Cancer.</w:t>
      </w:r>
    </w:p>
    <w:p w:rsidR="00442DDA" w:rsidRPr="007F683B" w:rsidRDefault="00442DDA" w:rsidP="00442DDA">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Thanks </w:t>
      </w:r>
    </w:p>
    <w:p w:rsidR="00442DDA" w:rsidRPr="007F683B" w:rsidRDefault="00442DDA" w:rsidP="00442DDA">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Dr Geoff </w:t>
      </w:r>
      <w:proofErr w:type="spellStart"/>
      <w:r w:rsidRPr="007F683B">
        <w:rPr>
          <w:rFonts w:asciiTheme="minorHAnsi" w:eastAsiaTheme="minorHAnsi" w:hAnsiTheme="minorHAnsi" w:cs="Calibri"/>
        </w:rPr>
        <w:t>Werkmeister</w:t>
      </w:r>
      <w:proofErr w:type="spellEnd"/>
    </w:p>
    <w:p w:rsidR="00442DDA" w:rsidRPr="007F683B" w:rsidRDefault="00442DDA" w:rsidP="00442DDA">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 </w:t>
      </w:r>
    </w:p>
    <w:p w:rsidR="00E83265" w:rsidRPr="007F683B" w:rsidRDefault="00E83265" w:rsidP="00442DDA">
      <w:pPr>
        <w:rPr>
          <w:rFonts w:asciiTheme="minorHAnsi" w:hAnsiTheme="minorHAnsi"/>
        </w:rPr>
      </w:pPr>
    </w:p>
    <w:p w:rsidR="00442DDA" w:rsidRPr="007F683B" w:rsidRDefault="00442DDA">
      <w:pPr>
        <w:rPr>
          <w:rFonts w:asciiTheme="minorHAnsi" w:hAnsiTheme="minorHAnsi"/>
        </w:rPr>
      </w:pPr>
      <w:r w:rsidRPr="007F683B">
        <w:rPr>
          <w:rFonts w:asciiTheme="minorHAnsi" w:hAnsiTheme="minorHAnsi"/>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83265" w:rsidRPr="007F683B" w:rsidTr="004F0366">
        <w:trPr>
          <w:cantSplit/>
          <w:trHeight w:val="274"/>
        </w:trPr>
        <w:tc>
          <w:tcPr>
            <w:tcW w:w="567" w:type="dxa"/>
            <w:vMerge w:val="restart"/>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r w:rsidRPr="007F683B">
              <w:rPr>
                <w:rFonts w:asciiTheme="minorHAnsi" w:hAnsiTheme="minorHAnsi" w:cs="Arial"/>
                <w:b/>
                <w:sz w:val="28"/>
                <w:szCs w:val="28"/>
              </w:rPr>
              <w:lastRenderedPageBreak/>
              <w:t>48</w:t>
            </w:r>
          </w:p>
        </w:tc>
        <w:tc>
          <w:tcPr>
            <w:tcW w:w="2410" w:type="dxa"/>
            <w:shd w:val="clear" w:color="auto" w:fill="000000" w:themeFill="text1"/>
            <w:vAlign w:val="center"/>
          </w:tcPr>
          <w:p w:rsidR="00E83265" w:rsidRPr="007F683B" w:rsidRDefault="00E83265" w:rsidP="004F0366">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tcPr>
          <w:p w:rsidR="00E83265" w:rsidRPr="007F683B" w:rsidRDefault="001B45FC" w:rsidP="004F0366">
            <w:pPr>
              <w:tabs>
                <w:tab w:val="left" w:pos="3299"/>
              </w:tabs>
              <w:autoSpaceDE w:val="0"/>
              <w:autoSpaceDN w:val="0"/>
              <w:adjustRightInd w:val="0"/>
              <w:rPr>
                <w:rFonts w:asciiTheme="minorHAnsi" w:hAnsiTheme="minorHAnsi" w:cs="Arial"/>
              </w:rPr>
            </w:pPr>
            <w:r>
              <w:rPr>
                <w:rFonts w:asciiTheme="minorHAnsi" w:hAnsiTheme="minorHAnsi" w:cs="Arial"/>
              </w:rPr>
              <w:t>Barbara Robson</w:t>
            </w:r>
          </w:p>
        </w:tc>
      </w:tr>
      <w:tr w:rsidR="00E83265" w:rsidRPr="007F683B" w:rsidTr="004F0366">
        <w:trPr>
          <w:cantSplit/>
          <w:trHeight w:val="221"/>
        </w:trPr>
        <w:tc>
          <w:tcPr>
            <w:tcW w:w="567" w:type="dxa"/>
            <w:vMerge/>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p>
        </w:tc>
        <w:tc>
          <w:tcPr>
            <w:tcW w:w="2410" w:type="dxa"/>
            <w:shd w:val="clear" w:color="auto" w:fill="000000" w:themeFill="text1"/>
            <w:vAlign w:val="center"/>
          </w:tcPr>
          <w:p w:rsidR="00E83265" w:rsidRPr="007F683B" w:rsidRDefault="00E83265" w:rsidP="004F0366">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tcPr>
          <w:p w:rsidR="00E83265" w:rsidRPr="007F683B" w:rsidRDefault="001B45FC" w:rsidP="004F0366">
            <w:pPr>
              <w:autoSpaceDE w:val="0"/>
              <w:autoSpaceDN w:val="0"/>
              <w:adjustRightInd w:val="0"/>
              <w:rPr>
                <w:rFonts w:asciiTheme="minorHAnsi" w:hAnsiTheme="minorHAnsi" w:cs="Arial"/>
              </w:rPr>
            </w:pPr>
            <w:r>
              <w:rPr>
                <w:rFonts w:asciiTheme="minorHAnsi" w:hAnsiTheme="minorHAnsi" w:cs="Arial"/>
              </w:rPr>
              <w:t>Federation of Women’s Health Councils</w:t>
            </w:r>
          </w:p>
        </w:tc>
      </w:tr>
    </w:tbl>
    <w:p w:rsidR="00E83265" w:rsidRPr="007F683B" w:rsidRDefault="00E83265" w:rsidP="006F7BA8">
      <w:pPr>
        <w:tabs>
          <w:tab w:val="left" w:pos="8055"/>
        </w:tabs>
        <w:autoSpaceDE w:val="0"/>
        <w:autoSpaceDN w:val="0"/>
        <w:adjustRightInd w:val="0"/>
        <w:rPr>
          <w:rFonts w:asciiTheme="minorHAnsi" w:hAnsiTheme="minorHAnsi" w:cs="Arial"/>
        </w:rPr>
      </w:pP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Dear Robyn and Helen</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I have had an opportunity to view the consultation document via the link provided on the NSU webpage, Primary HPV testing consultation. On behalf of the Federation of Women’s Health Councils (FWHC) I wish to raise a number of queries re the background information on the webpage/’</w:t>
      </w:r>
      <w:proofErr w:type="spellStart"/>
      <w:r w:rsidRPr="007F683B">
        <w:rPr>
          <w:rFonts w:asciiTheme="minorHAnsi" w:eastAsiaTheme="minorHAnsi" w:hAnsiTheme="minorHAnsi" w:cs="Calibri"/>
        </w:rPr>
        <w:t>frontpage</w:t>
      </w:r>
      <w:proofErr w:type="spellEnd"/>
      <w:r w:rsidRPr="007F683B">
        <w:rPr>
          <w:rFonts w:asciiTheme="minorHAnsi" w:eastAsiaTheme="minorHAnsi" w:hAnsiTheme="minorHAnsi" w:cs="Calibri"/>
        </w:rPr>
        <w:t>’ and the consultation document itself.</w:t>
      </w:r>
    </w:p>
    <w:p w:rsidR="004F0366" w:rsidRPr="007F683B" w:rsidRDefault="004F0366" w:rsidP="004F0366">
      <w:pPr>
        <w:autoSpaceDE w:val="0"/>
        <w:autoSpaceDN w:val="0"/>
        <w:adjustRightInd w:val="0"/>
        <w:rPr>
          <w:rFonts w:asciiTheme="minorHAnsi" w:eastAsiaTheme="minorHAnsi" w:hAnsiTheme="minorHAnsi" w:cs="Calibri"/>
          <w:b/>
          <w:bCs/>
        </w:rPr>
      </w:pPr>
      <w:r w:rsidRPr="007F683B">
        <w:rPr>
          <w:rFonts w:asciiTheme="minorHAnsi" w:eastAsiaTheme="minorHAnsi" w:hAnsiTheme="minorHAnsi" w:cs="Calibri"/>
          <w:b/>
          <w:bCs/>
        </w:rPr>
        <w:t xml:space="preserve"> </w:t>
      </w:r>
    </w:p>
    <w:p w:rsidR="004F0366" w:rsidRPr="007F683B" w:rsidRDefault="004F0366" w:rsidP="004F0366">
      <w:pPr>
        <w:autoSpaceDE w:val="0"/>
        <w:autoSpaceDN w:val="0"/>
        <w:adjustRightInd w:val="0"/>
        <w:rPr>
          <w:rFonts w:asciiTheme="minorHAnsi" w:eastAsiaTheme="minorHAnsi" w:hAnsiTheme="minorHAnsi" w:cs="Calibri"/>
          <w:b/>
          <w:bCs/>
        </w:rPr>
      </w:pPr>
      <w:r w:rsidRPr="007F683B">
        <w:rPr>
          <w:rFonts w:asciiTheme="minorHAnsi" w:eastAsiaTheme="minorHAnsi" w:hAnsiTheme="minorHAnsi" w:cs="Calibri"/>
          <w:b/>
          <w:bCs/>
        </w:rPr>
        <w:t>Background information provided on the webpage/front page</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We have no particular issues with the 2</w:t>
      </w:r>
      <w:r w:rsidRPr="007F683B">
        <w:rPr>
          <w:rFonts w:asciiTheme="minorHAnsi" w:eastAsiaTheme="minorHAnsi" w:hAnsiTheme="minorHAnsi" w:cs="Calibri"/>
          <w:vertAlign w:val="superscript"/>
        </w:rPr>
        <w:t>nd</w:t>
      </w:r>
      <w:r w:rsidRPr="007F683B">
        <w:rPr>
          <w:rFonts w:asciiTheme="minorHAnsi" w:eastAsiaTheme="minorHAnsi" w:hAnsiTheme="minorHAnsi" w:cs="Calibri"/>
        </w:rPr>
        <w:t xml:space="preserve"> paragraph:</w:t>
      </w:r>
    </w:p>
    <w:p w:rsidR="004F0366" w:rsidRPr="007F683B" w:rsidRDefault="004F0366" w:rsidP="004F0366">
      <w:pPr>
        <w:autoSpaceDE w:val="0"/>
        <w:autoSpaceDN w:val="0"/>
        <w:adjustRightInd w:val="0"/>
        <w:rPr>
          <w:rFonts w:asciiTheme="minorHAnsi" w:eastAsiaTheme="minorHAnsi" w:hAnsiTheme="minorHAnsi" w:cs="Verdana"/>
          <w:iCs/>
          <w:sz w:val="20"/>
          <w:szCs w:val="20"/>
        </w:rPr>
      </w:pPr>
      <w:r w:rsidRPr="007F683B">
        <w:rPr>
          <w:rFonts w:asciiTheme="minorHAnsi" w:eastAsiaTheme="minorHAnsi" w:hAnsiTheme="minorHAnsi" w:cs="Verdana"/>
          <w:iCs/>
          <w:sz w:val="20"/>
          <w:szCs w:val="20"/>
        </w:rPr>
        <w:t>HPV testing to prevent cervical cancer is 60-70% more effective at detecting pre-cancerous lesions than cytology.  It can also be performed less frequently: HPV testing may allow the screening interval to be extended from three to five years and improve coverage.</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 </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But we have problems with an aspect of the 3</w:t>
      </w:r>
      <w:r w:rsidRPr="007F683B">
        <w:rPr>
          <w:rFonts w:asciiTheme="minorHAnsi" w:eastAsiaTheme="minorHAnsi" w:hAnsiTheme="minorHAnsi" w:cs="Calibri"/>
          <w:vertAlign w:val="superscript"/>
        </w:rPr>
        <w:t>rd</w:t>
      </w:r>
      <w:r w:rsidRPr="007F683B">
        <w:rPr>
          <w:rFonts w:asciiTheme="minorHAnsi" w:eastAsiaTheme="minorHAnsi" w:hAnsiTheme="minorHAnsi" w:cs="Calibri"/>
        </w:rPr>
        <w:t xml:space="preserve"> paragraph:</w:t>
      </w:r>
    </w:p>
    <w:p w:rsidR="004F0366" w:rsidRPr="007F683B" w:rsidRDefault="004F0366" w:rsidP="004F0366">
      <w:pPr>
        <w:autoSpaceDE w:val="0"/>
        <w:autoSpaceDN w:val="0"/>
        <w:adjustRightInd w:val="0"/>
        <w:rPr>
          <w:rFonts w:asciiTheme="minorHAnsi" w:eastAsiaTheme="minorHAnsi" w:hAnsiTheme="minorHAnsi" w:cs="Verdana"/>
          <w:iCs/>
          <w:sz w:val="20"/>
          <w:szCs w:val="20"/>
        </w:rPr>
      </w:pPr>
      <w:r w:rsidRPr="007F683B">
        <w:rPr>
          <w:rFonts w:asciiTheme="minorHAnsi" w:eastAsiaTheme="minorHAnsi" w:hAnsiTheme="minorHAnsi" w:cs="Verdana"/>
          <w:iCs/>
          <w:sz w:val="20"/>
          <w:szCs w:val="20"/>
          <w:u w:val="single"/>
        </w:rPr>
        <w:t xml:space="preserve">HPV testing is better at testing for cervical cancer in women </w:t>
      </w:r>
      <w:r w:rsidRPr="007F683B">
        <w:rPr>
          <w:rFonts w:asciiTheme="minorHAnsi" w:eastAsiaTheme="minorHAnsi" w:hAnsiTheme="minorHAnsi" w:cs="Verdana"/>
          <w:iCs/>
          <w:strike/>
          <w:sz w:val="20"/>
          <w:szCs w:val="20"/>
          <w:u w:val="single"/>
        </w:rPr>
        <w:t xml:space="preserve">to </w:t>
      </w:r>
      <w:r w:rsidR="008B2A74" w:rsidRPr="007F683B">
        <w:rPr>
          <w:rFonts w:asciiTheme="minorHAnsi" w:eastAsiaTheme="minorHAnsi" w:hAnsiTheme="minorHAnsi" w:cs="Verdana"/>
          <w:iCs/>
          <w:sz w:val="20"/>
          <w:szCs w:val="20"/>
          <w:u w:val="single"/>
        </w:rPr>
        <w:t>who (</w:t>
      </w:r>
      <w:r w:rsidRPr="007F683B">
        <w:rPr>
          <w:rFonts w:asciiTheme="minorHAnsi" w:eastAsiaTheme="minorHAnsi" w:hAnsiTheme="minorHAnsi" w:cs="Verdana"/>
          <w:iCs/>
          <w:sz w:val="20"/>
          <w:szCs w:val="20"/>
          <w:u w:val="single"/>
        </w:rPr>
        <w:t>?) have been immunised against HPV</w:t>
      </w:r>
      <w:r w:rsidRPr="007F683B">
        <w:rPr>
          <w:rFonts w:asciiTheme="minorHAnsi" w:eastAsiaTheme="minorHAnsi" w:hAnsiTheme="minorHAnsi" w:cs="Verdana"/>
          <w:iCs/>
          <w:sz w:val="20"/>
          <w:szCs w:val="20"/>
        </w:rPr>
        <w:t>. HPV immunisation was introduced in New Zealand in 2008 for women under 20 years of age. Internationally it is well recognised that a change from cytology screening to HPV screening will be needed as HPV immunisation rates continue to increase.  In spite of immunisation, it is still important that women take part in cervical screening as vaccination does not offer complete protection, and not all women are vaccinated.</w:t>
      </w:r>
    </w:p>
    <w:p w:rsidR="004F0366" w:rsidRPr="007F683B" w:rsidRDefault="004F0366" w:rsidP="004F0366">
      <w:pPr>
        <w:autoSpaceDE w:val="0"/>
        <w:autoSpaceDN w:val="0"/>
        <w:adjustRightInd w:val="0"/>
        <w:rPr>
          <w:rFonts w:asciiTheme="minorHAnsi" w:eastAsiaTheme="minorHAnsi" w:hAnsiTheme="minorHAnsi" w:cs="Verdana"/>
          <w:iCs/>
          <w:sz w:val="20"/>
          <w:szCs w:val="20"/>
        </w:rPr>
      </w:pPr>
      <w:r w:rsidRPr="007F683B">
        <w:rPr>
          <w:rFonts w:asciiTheme="minorHAnsi" w:eastAsiaTheme="minorHAnsi" w:hAnsiTheme="minorHAnsi" w:cs="Verdana"/>
          <w:iCs/>
          <w:sz w:val="20"/>
          <w:szCs w:val="20"/>
        </w:rPr>
        <w:t xml:space="preserve"> </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As written, the first sentence in para 3 suggests the HPV test is going to be used to test/screen for cervical cancer [in women who have been immunised against HPV]. This appears to contradict para 2 which indicates HPV testing is going to be used to prevent cervical cancer because it’s better at detecting pre-cancerous lesions. This apparent contradiction is potentially misleading and creates a level of confusion about what the test is for – to prevent cervical cancer by detecting pre-cancerous lesions [and treating them before they become cervical cancer] or to test for cervical cancer. </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 </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From reading </w:t>
      </w:r>
      <w:proofErr w:type="spellStart"/>
      <w:r w:rsidRPr="007F683B">
        <w:rPr>
          <w:rFonts w:asciiTheme="minorHAnsi" w:eastAsiaTheme="minorHAnsi" w:hAnsiTheme="minorHAnsi" w:cs="Calibri"/>
        </w:rPr>
        <w:t>pg</w:t>
      </w:r>
      <w:proofErr w:type="spellEnd"/>
      <w:r w:rsidRPr="007F683B">
        <w:rPr>
          <w:rFonts w:asciiTheme="minorHAnsi" w:eastAsiaTheme="minorHAnsi" w:hAnsiTheme="minorHAnsi" w:cs="Calibri"/>
        </w:rPr>
        <w:t xml:space="preserve"> 14 of the consultation document we note:</w:t>
      </w:r>
    </w:p>
    <w:p w:rsidR="004F0366" w:rsidRPr="007F683B" w:rsidRDefault="004F0366" w:rsidP="004F0366">
      <w:pPr>
        <w:autoSpaceDE w:val="0"/>
        <w:autoSpaceDN w:val="0"/>
        <w:adjustRightInd w:val="0"/>
        <w:rPr>
          <w:rFonts w:asciiTheme="minorHAnsi" w:eastAsiaTheme="minorHAnsi" w:hAnsiTheme="minorHAnsi" w:cs="Calibri"/>
          <w:iCs/>
        </w:rPr>
      </w:pPr>
      <w:r w:rsidRPr="007F683B">
        <w:rPr>
          <w:rFonts w:asciiTheme="minorHAnsi" w:eastAsiaTheme="minorHAnsi" w:hAnsiTheme="minorHAnsi" w:cs="Calibri"/>
          <w:iCs/>
        </w:rPr>
        <w:t xml:space="preserve">By detecting the virus, a health provider can identify women at </w:t>
      </w:r>
      <w:r w:rsidRPr="007F683B">
        <w:rPr>
          <w:rFonts w:asciiTheme="minorHAnsi" w:eastAsiaTheme="minorHAnsi" w:hAnsiTheme="minorHAnsi" w:cs="Calibri"/>
          <w:b/>
          <w:bCs/>
          <w:iCs/>
        </w:rPr>
        <w:t>higher risk</w:t>
      </w:r>
      <w:r w:rsidRPr="007F683B">
        <w:rPr>
          <w:rFonts w:asciiTheme="minorHAnsi" w:eastAsiaTheme="minorHAnsi" w:hAnsiTheme="minorHAnsi" w:cs="Calibri"/>
          <w:iCs/>
        </w:rPr>
        <w:t xml:space="preserve"> of developing cervical cancer and can treat any pre-cancerous changes before they become cervical cancer. </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 </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Is this what is meant to be reflected in the first sentence of para 3? </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 </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The use of ‘immunisation’ and ‘vaccination’ interchangeably also creates some confusion as vaccination doesn’t always confer immunity, and vaccination using Gardasil will, at best, confer immunity to only 2 HPV types that cause cervical cancer. Is vaccine induced immunity to HPV types 16</w:t>
      </w:r>
      <w:r w:rsidR="008B2A74" w:rsidRPr="007F683B">
        <w:rPr>
          <w:rFonts w:asciiTheme="minorHAnsi" w:eastAsiaTheme="minorHAnsi" w:hAnsiTheme="minorHAnsi" w:cs="Calibri"/>
        </w:rPr>
        <w:t>, 18</w:t>
      </w:r>
      <w:r w:rsidRPr="007F683B">
        <w:rPr>
          <w:rFonts w:asciiTheme="minorHAnsi" w:eastAsiaTheme="minorHAnsi" w:hAnsiTheme="minorHAnsi" w:cs="Calibri"/>
        </w:rPr>
        <w:t xml:space="preserve"> [significantly] different from naturally acquired immunity to these HPV types?</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 </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Should the 2</w:t>
      </w:r>
      <w:r w:rsidRPr="007F683B">
        <w:rPr>
          <w:rFonts w:asciiTheme="minorHAnsi" w:eastAsiaTheme="minorHAnsi" w:hAnsiTheme="minorHAnsi" w:cs="Calibri"/>
          <w:vertAlign w:val="superscript"/>
        </w:rPr>
        <w:t>nd</w:t>
      </w:r>
      <w:r w:rsidRPr="007F683B">
        <w:rPr>
          <w:rFonts w:asciiTheme="minorHAnsi" w:eastAsiaTheme="minorHAnsi" w:hAnsiTheme="minorHAnsi" w:cs="Calibri"/>
        </w:rPr>
        <w:t xml:space="preserve"> sentence </w:t>
      </w:r>
      <w:r w:rsidR="008B2A74" w:rsidRPr="007F683B">
        <w:rPr>
          <w:rFonts w:asciiTheme="minorHAnsi" w:eastAsiaTheme="minorHAnsi" w:hAnsiTheme="minorHAnsi" w:cs="Calibri"/>
        </w:rPr>
        <w:t>begin,</w:t>
      </w:r>
      <w:r w:rsidRPr="007F683B">
        <w:rPr>
          <w:rFonts w:asciiTheme="minorHAnsi" w:eastAsiaTheme="minorHAnsi" w:hAnsiTheme="minorHAnsi" w:cs="Calibri"/>
        </w:rPr>
        <w:t xml:space="preserve"> HPV </w:t>
      </w:r>
      <w:r w:rsidRPr="007F683B">
        <w:rPr>
          <w:rFonts w:asciiTheme="minorHAnsi" w:eastAsiaTheme="minorHAnsi" w:hAnsiTheme="minorHAnsi" w:cs="Calibri"/>
          <w:strike/>
        </w:rPr>
        <w:t>immunisation</w:t>
      </w:r>
      <w:r w:rsidRPr="007F683B">
        <w:rPr>
          <w:rFonts w:asciiTheme="minorHAnsi" w:eastAsiaTheme="minorHAnsi" w:hAnsiTheme="minorHAnsi" w:cs="Calibri"/>
        </w:rPr>
        <w:t xml:space="preserve"> vaccination….?</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 </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While these queries may seem trivial at first glance, they are being raised because this information is on the ‘front page’. It is important that the correct information is provided at the outset and correct terminology is used consistently throughout the consultation document. We strongly recommend you revise the wording, at the very least, on the web-page.</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 </w:t>
      </w:r>
    </w:p>
    <w:p w:rsidR="004F0366" w:rsidRPr="007F683B" w:rsidRDefault="004F0366" w:rsidP="004F0366">
      <w:pPr>
        <w:autoSpaceDE w:val="0"/>
        <w:autoSpaceDN w:val="0"/>
        <w:adjustRightInd w:val="0"/>
        <w:rPr>
          <w:rFonts w:asciiTheme="minorHAnsi" w:eastAsiaTheme="minorHAnsi" w:hAnsiTheme="minorHAnsi" w:cs="Calibri"/>
          <w:b/>
          <w:bCs/>
        </w:rPr>
      </w:pPr>
      <w:r w:rsidRPr="007F683B">
        <w:rPr>
          <w:rFonts w:asciiTheme="minorHAnsi" w:eastAsiaTheme="minorHAnsi" w:hAnsiTheme="minorHAnsi" w:cs="Calibri"/>
          <w:b/>
          <w:bCs/>
        </w:rPr>
        <w:t>Consultation document</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 </w:t>
      </w:r>
    </w:p>
    <w:p w:rsidR="004F0366" w:rsidRPr="007F683B" w:rsidRDefault="004F0366" w:rsidP="004F0366">
      <w:pPr>
        <w:autoSpaceDE w:val="0"/>
        <w:autoSpaceDN w:val="0"/>
        <w:adjustRightInd w:val="0"/>
        <w:rPr>
          <w:rFonts w:asciiTheme="minorHAnsi" w:eastAsiaTheme="minorHAnsi" w:hAnsiTheme="minorHAnsi" w:cs="Calibri"/>
          <w:u w:val="single"/>
        </w:rPr>
      </w:pPr>
      <w:r w:rsidRPr="007F683B">
        <w:rPr>
          <w:rFonts w:asciiTheme="minorHAnsi" w:eastAsiaTheme="minorHAnsi" w:hAnsiTheme="minorHAnsi" w:cs="Calibri"/>
          <w:u w:val="single"/>
        </w:rPr>
        <w:t xml:space="preserve">Herd immunity </w:t>
      </w:r>
      <w:proofErr w:type="spellStart"/>
      <w:r w:rsidRPr="007F683B">
        <w:rPr>
          <w:rFonts w:asciiTheme="minorHAnsi" w:eastAsiaTheme="minorHAnsi" w:hAnsiTheme="minorHAnsi" w:cs="Calibri"/>
          <w:u w:val="single"/>
        </w:rPr>
        <w:t>pg</w:t>
      </w:r>
      <w:proofErr w:type="spellEnd"/>
      <w:r w:rsidRPr="007F683B">
        <w:rPr>
          <w:rFonts w:asciiTheme="minorHAnsi" w:eastAsiaTheme="minorHAnsi" w:hAnsiTheme="minorHAnsi" w:cs="Calibri"/>
          <w:u w:val="single"/>
        </w:rPr>
        <w:t xml:space="preserve"> 4 </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The document states there would need to be a vaccination coverage rate of around 75 -80% to achieve herd immunity. It is noted the overall vaccination coverage rate </w:t>
      </w:r>
      <w:r w:rsidRPr="007F683B">
        <w:rPr>
          <w:rFonts w:asciiTheme="minorHAnsi" w:eastAsiaTheme="minorHAnsi" w:hAnsiTheme="minorHAnsi" w:cs="Calibri"/>
          <w:b/>
          <w:bCs/>
        </w:rPr>
        <w:t>for girls</w:t>
      </w:r>
      <w:r w:rsidRPr="007F683B">
        <w:rPr>
          <w:rFonts w:asciiTheme="minorHAnsi" w:eastAsiaTheme="minorHAnsi" w:hAnsiTheme="minorHAnsi" w:cs="Calibri"/>
        </w:rPr>
        <w:t xml:space="preserve"> is about 55%. To achieve herd immunity, wouldn’t the boys need to be vaccinated as well?</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lastRenderedPageBreak/>
        <w:t xml:space="preserve"> </w:t>
      </w:r>
    </w:p>
    <w:p w:rsidR="004F0366" w:rsidRPr="007F683B" w:rsidRDefault="004F0366" w:rsidP="004F0366">
      <w:pPr>
        <w:autoSpaceDE w:val="0"/>
        <w:autoSpaceDN w:val="0"/>
        <w:adjustRightInd w:val="0"/>
        <w:rPr>
          <w:rFonts w:asciiTheme="minorHAnsi" w:eastAsiaTheme="minorHAnsi" w:hAnsiTheme="minorHAnsi" w:cs="Calibri"/>
          <w:u w:val="single"/>
        </w:rPr>
      </w:pPr>
      <w:r w:rsidRPr="007F683B">
        <w:rPr>
          <w:rFonts w:asciiTheme="minorHAnsi" w:eastAsiaTheme="minorHAnsi" w:hAnsiTheme="minorHAnsi" w:cs="Calibri"/>
          <w:u w:val="single"/>
        </w:rPr>
        <w:t>HPV Self-sampling</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The question is asked if women would find self-sampling more acceptable yet you do not provide any information about what the self-sampling procedure actually involves.</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Will you please provide some additional information about the procedure at the earliest opportunity so we can make a better informed </w:t>
      </w:r>
      <w:proofErr w:type="gramStart"/>
      <w:r w:rsidRPr="007F683B">
        <w:rPr>
          <w:rFonts w:asciiTheme="minorHAnsi" w:eastAsiaTheme="minorHAnsi" w:hAnsiTheme="minorHAnsi" w:cs="Calibri"/>
        </w:rPr>
        <w:t>response.</w:t>
      </w:r>
      <w:proofErr w:type="gramEnd"/>
      <w:r w:rsidRPr="007F683B">
        <w:rPr>
          <w:rFonts w:asciiTheme="minorHAnsi" w:eastAsiaTheme="minorHAnsi" w:hAnsiTheme="minorHAnsi" w:cs="Calibri"/>
        </w:rPr>
        <w:t xml:space="preserve"> This information should probably be available on the NSU website as well.</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 </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The Federation has also communicated with the Minister of Health’s office regarding the confusing/poorly worded media release that went out from his office about the change to the primary laboratory test for cervical screening. We were dismayed by the </w:t>
      </w:r>
      <w:proofErr w:type="spellStart"/>
      <w:r w:rsidRPr="007F683B">
        <w:rPr>
          <w:rFonts w:asciiTheme="minorHAnsi" w:eastAsiaTheme="minorHAnsi" w:hAnsiTheme="minorHAnsi" w:cs="Calibri"/>
        </w:rPr>
        <w:t>mis</w:t>
      </w:r>
      <w:proofErr w:type="spellEnd"/>
      <w:r w:rsidRPr="007F683B">
        <w:rPr>
          <w:rFonts w:asciiTheme="minorHAnsi" w:eastAsiaTheme="minorHAnsi" w:hAnsiTheme="minorHAnsi" w:cs="Calibri"/>
        </w:rPr>
        <w:t>-statements it contained.</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There is a responsibility for authoritative sources to ensure they consistently provide accurate information to the women of NZ about such important matters.</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 </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We look forward to your response.</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 </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Regards</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Barbara Robson</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Co-convenor</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Federation of Women’s Health Councils</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65 Fairview Avenue</w:t>
      </w:r>
    </w:p>
    <w:p w:rsidR="004F0366" w:rsidRPr="007F683B" w:rsidRDefault="004F0366" w:rsidP="004F0366">
      <w:pPr>
        <w:autoSpaceDE w:val="0"/>
        <w:autoSpaceDN w:val="0"/>
        <w:adjustRightInd w:val="0"/>
        <w:rPr>
          <w:rFonts w:asciiTheme="minorHAnsi" w:eastAsiaTheme="minorHAnsi" w:hAnsiTheme="minorHAnsi" w:cs="Calibri"/>
        </w:rPr>
      </w:pPr>
      <w:proofErr w:type="spellStart"/>
      <w:r w:rsidRPr="007F683B">
        <w:rPr>
          <w:rFonts w:asciiTheme="minorHAnsi" w:eastAsiaTheme="minorHAnsi" w:hAnsiTheme="minorHAnsi" w:cs="Calibri"/>
        </w:rPr>
        <w:t>Feilding</w:t>
      </w:r>
      <w:proofErr w:type="spellEnd"/>
      <w:r w:rsidRPr="007F683B">
        <w:rPr>
          <w:rFonts w:asciiTheme="minorHAnsi" w:eastAsiaTheme="minorHAnsi" w:hAnsiTheme="minorHAnsi" w:cs="Calibri"/>
        </w:rPr>
        <w:t xml:space="preserve"> </w:t>
      </w:r>
    </w:p>
    <w:p w:rsidR="004F0366" w:rsidRPr="007F683B" w:rsidRDefault="004F0366" w:rsidP="004F0366">
      <w:pPr>
        <w:autoSpaceDE w:val="0"/>
        <w:autoSpaceDN w:val="0"/>
        <w:adjustRightInd w:val="0"/>
        <w:rPr>
          <w:rFonts w:asciiTheme="minorHAnsi" w:eastAsiaTheme="minorHAnsi" w:hAnsiTheme="minorHAnsi" w:cs="Calibri"/>
        </w:rPr>
      </w:pPr>
      <w:proofErr w:type="spellStart"/>
      <w:r w:rsidRPr="007F683B">
        <w:rPr>
          <w:rFonts w:asciiTheme="minorHAnsi" w:eastAsiaTheme="minorHAnsi" w:hAnsiTheme="minorHAnsi" w:cs="Calibri"/>
        </w:rPr>
        <w:t>Ph</w:t>
      </w:r>
      <w:proofErr w:type="spellEnd"/>
      <w:r w:rsidRPr="007F683B">
        <w:rPr>
          <w:rFonts w:asciiTheme="minorHAnsi" w:eastAsiaTheme="minorHAnsi" w:hAnsiTheme="minorHAnsi" w:cs="Calibri"/>
        </w:rPr>
        <w:t>: 06 323 8357</w:t>
      </w:r>
    </w:p>
    <w:p w:rsidR="004F0366" w:rsidRPr="007F683B" w:rsidRDefault="004F0366" w:rsidP="004F0366">
      <w:pPr>
        <w:spacing w:after="120"/>
        <w:rPr>
          <w:rFonts w:asciiTheme="minorHAnsi" w:eastAsiaTheme="minorHAnsi" w:hAnsiTheme="minorHAnsi" w:cs="Calibri"/>
        </w:rPr>
      </w:pPr>
      <w:r w:rsidRPr="007F683B">
        <w:rPr>
          <w:rFonts w:asciiTheme="minorHAnsi" w:eastAsiaTheme="minorHAnsi" w:hAnsiTheme="minorHAnsi" w:cs="Calibri"/>
        </w:rPr>
        <w:t xml:space="preserve"> </w:t>
      </w:r>
    </w:p>
    <w:p w:rsidR="004F0366" w:rsidRPr="007F683B" w:rsidRDefault="004F0366">
      <w:pPr>
        <w:spacing w:after="120"/>
        <w:rPr>
          <w:rFonts w:asciiTheme="minorHAnsi" w:eastAsiaTheme="minorHAnsi" w:hAnsiTheme="minorHAnsi" w:cs="Calibri"/>
        </w:rPr>
      </w:pPr>
      <w:r w:rsidRPr="007F683B">
        <w:rPr>
          <w:rFonts w:asciiTheme="minorHAnsi" w:eastAsiaTheme="minorHAnsi" w:hAnsiTheme="minorHAnsi" w:cs="Calibri"/>
        </w:rPr>
        <w:br w:type="page"/>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lastRenderedPageBreak/>
        <w:t>Hello Robyn. It is great to get a response from you. I have already noted the changes made to the</w:t>
      </w:r>
      <w:r w:rsidRPr="007F683B">
        <w:rPr>
          <w:rFonts w:asciiTheme="minorHAnsi" w:eastAsiaTheme="minorHAnsi" w:hAnsiTheme="minorHAnsi" w:cs="Calibri"/>
          <w:b/>
          <w:bCs/>
        </w:rPr>
        <w:t xml:space="preserve"> webpage</w:t>
      </w:r>
      <w:r w:rsidRPr="007F683B">
        <w:rPr>
          <w:rFonts w:asciiTheme="minorHAnsi" w:eastAsiaTheme="minorHAnsi" w:hAnsiTheme="minorHAnsi" w:cs="Calibri"/>
        </w:rPr>
        <w:t>. Thank you.</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 </w:t>
      </w:r>
    </w:p>
    <w:p w:rsidR="004F0366" w:rsidRPr="007F683B" w:rsidRDefault="004F0366" w:rsidP="004F0366">
      <w:pPr>
        <w:autoSpaceDE w:val="0"/>
        <w:autoSpaceDN w:val="0"/>
        <w:adjustRightInd w:val="0"/>
        <w:rPr>
          <w:rFonts w:asciiTheme="minorHAnsi" w:eastAsiaTheme="minorHAnsi" w:hAnsiTheme="minorHAnsi" w:cs="Calibri"/>
          <w:b/>
          <w:bCs/>
        </w:rPr>
      </w:pPr>
      <w:r w:rsidRPr="007F683B">
        <w:rPr>
          <w:rFonts w:asciiTheme="minorHAnsi" w:eastAsiaTheme="minorHAnsi" w:hAnsiTheme="minorHAnsi" w:cs="Calibri"/>
          <w:b/>
          <w:bCs/>
        </w:rPr>
        <w:t>Re vaccination/immunisation</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Having re-read the Technical Document a bit more thoroughly I have particularly noted its use of ‘vaccinated cohort’ and ‘unvaccinated cohort’; and occasionally within the consultation document the terms ‘vaccinated women’ and ‘unvaccinated women’ are used. I guess these – vaccinated/unvaccinated -are my personal preference.</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 </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I have since taken a look at the HPV section in the MOH’s Immunisation Handbook – starts at </w:t>
      </w:r>
      <w:proofErr w:type="spellStart"/>
      <w:r w:rsidRPr="007F683B">
        <w:rPr>
          <w:rFonts w:asciiTheme="minorHAnsi" w:eastAsiaTheme="minorHAnsi" w:hAnsiTheme="minorHAnsi" w:cs="Calibri"/>
        </w:rPr>
        <w:t>pg</w:t>
      </w:r>
      <w:proofErr w:type="spellEnd"/>
      <w:r w:rsidRPr="007F683B">
        <w:rPr>
          <w:rFonts w:asciiTheme="minorHAnsi" w:eastAsiaTheme="minorHAnsi" w:hAnsiTheme="minorHAnsi" w:cs="Calibri"/>
        </w:rPr>
        <w:t xml:space="preserve"> 257 or thereabouts. I think there are a number of very well written sections that assist understanding and could be lifted out and used in this particular consultation. </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These are some ‘bits’ that I found particularly helpful:</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 </w:t>
      </w:r>
    </w:p>
    <w:p w:rsidR="004F0366" w:rsidRPr="007F683B" w:rsidRDefault="004F0366" w:rsidP="004F0366">
      <w:pPr>
        <w:autoSpaceDE w:val="0"/>
        <w:autoSpaceDN w:val="0"/>
        <w:adjustRightInd w:val="0"/>
        <w:rPr>
          <w:rFonts w:asciiTheme="minorHAnsi" w:eastAsiaTheme="minorHAnsi" w:hAnsiTheme="minorHAnsi"/>
          <w:iCs/>
          <w:sz w:val="24"/>
          <w:szCs w:val="24"/>
        </w:rPr>
      </w:pPr>
      <w:r w:rsidRPr="007F683B">
        <w:rPr>
          <w:rFonts w:asciiTheme="minorHAnsi" w:eastAsiaTheme="minorHAnsi" w:hAnsiTheme="minorHAnsi"/>
          <w:iCs/>
          <w:sz w:val="24"/>
          <w:szCs w:val="24"/>
        </w:rPr>
        <w:t>HPV infection, while essential for the development of cervical cancer, is not, by itself, sufficient. Other factors have been described that may be associated with HPV persistence and high grade lesions including smoking, early onset sexual activity, older age, contraceptive use, multiple sexual partners and genetic factors.3, 4</w:t>
      </w:r>
    </w:p>
    <w:p w:rsidR="004F0366" w:rsidRPr="007F683B" w:rsidRDefault="004F0366" w:rsidP="004F0366">
      <w:pPr>
        <w:autoSpaceDE w:val="0"/>
        <w:autoSpaceDN w:val="0"/>
        <w:adjustRightInd w:val="0"/>
        <w:rPr>
          <w:rFonts w:asciiTheme="minorHAnsi" w:eastAsiaTheme="minorHAnsi" w:hAnsiTheme="minorHAnsi"/>
          <w:iCs/>
          <w:sz w:val="24"/>
          <w:szCs w:val="24"/>
        </w:rPr>
      </w:pPr>
      <w:r w:rsidRPr="007F683B">
        <w:rPr>
          <w:rFonts w:asciiTheme="minorHAnsi" w:eastAsiaTheme="minorHAnsi" w:hAnsiTheme="minorHAnsi"/>
          <w:iCs/>
          <w:sz w:val="24"/>
          <w:szCs w:val="24"/>
        </w:rPr>
        <w:t xml:space="preserve"> </w:t>
      </w:r>
    </w:p>
    <w:p w:rsidR="004F0366" w:rsidRPr="007F683B" w:rsidRDefault="004F0366" w:rsidP="004F0366">
      <w:pPr>
        <w:autoSpaceDE w:val="0"/>
        <w:autoSpaceDN w:val="0"/>
        <w:adjustRightInd w:val="0"/>
        <w:rPr>
          <w:rFonts w:asciiTheme="minorHAnsi" w:eastAsiaTheme="minorHAnsi" w:hAnsiTheme="minorHAnsi"/>
          <w:iCs/>
          <w:sz w:val="24"/>
          <w:szCs w:val="24"/>
        </w:rPr>
      </w:pPr>
      <w:r w:rsidRPr="007F683B">
        <w:rPr>
          <w:rFonts w:asciiTheme="minorHAnsi" w:eastAsiaTheme="minorHAnsi" w:hAnsiTheme="minorHAnsi"/>
          <w:iCs/>
          <w:sz w:val="24"/>
          <w:szCs w:val="24"/>
        </w:rPr>
        <w:t>Most episodes of infection are eradicated within two years of acquisition; the average duration of infection is one year. Previous infection does not necessarily create long-term immune memory so does not prevent future re-infection with the same HPV type. At any one time, approximately 10 percent of women have at least one HPV infection. The HPV serotypes that cause more prolonged infection tend to be those that more frequently result in the development of histological abnormalities.10, 11</w:t>
      </w:r>
    </w:p>
    <w:p w:rsidR="004F0366" w:rsidRPr="007F683B" w:rsidRDefault="004F0366" w:rsidP="004F0366">
      <w:pPr>
        <w:autoSpaceDE w:val="0"/>
        <w:autoSpaceDN w:val="0"/>
        <w:adjustRightInd w:val="0"/>
        <w:rPr>
          <w:rFonts w:asciiTheme="minorHAnsi" w:eastAsiaTheme="minorHAnsi" w:hAnsiTheme="minorHAnsi"/>
          <w:iCs/>
          <w:sz w:val="24"/>
          <w:szCs w:val="24"/>
        </w:rPr>
      </w:pPr>
      <w:r w:rsidRPr="007F683B">
        <w:rPr>
          <w:rFonts w:asciiTheme="minorHAnsi" w:eastAsiaTheme="minorHAnsi" w:hAnsiTheme="minorHAnsi"/>
          <w:iCs/>
          <w:sz w:val="24"/>
          <w:szCs w:val="24"/>
        </w:rPr>
        <w:t xml:space="preserve"> </w:t>
      </w:r>
    </w:p>
    <w:p w:rsidR="004F0366" w:rsidRPr="007F683B" w:rsidRDefault="004F0366" w:rsidP="004F0366">
      <w:pPr>
        <w:autoSpaceDE w:val="0"/>
        <w:autoSpaceDN w:val="0"/>
        <w:adjustRightInd w:val="0"/>
        <w:rPr>
          <w:rFonts w:asciiTheme="minorHAnsi" w:eastAsiaTheme="minorHAnsi" w:hAnsiTheme="minorHAnsi"/>
          <w:iCs/>
          <w:sz w:val="24"/>
          <w:szCs w:val="24"/>
        </w:rPr>
      </w:pPr>
      <w:r w:rsidRPr="007F683B">
        <w:rPr>
          <w:rFonts w:asciiTheme="minorHAnsi" w:eastAsiaTheme="minorHAnsi" w:hAnsiTheme="minorHAnsi"/>
          <w:iCs/>
          <w:sz w:val="24"/>
          <w:szCs w:val="24"/>
        </w:rPr>
        <w:t>Immunisation with three doses of HPV4 vaccine (Gardasil) produces antibody responses against HPV16, HPV18, HPV6 and HPV11 in more than 99 percent of vaccine recipients. The height of the antibody titres following three doses of HPV vaccine is greater than that following clearance of natural infection.</w:t>
      </w:r>
    </w:p>
    <w:p w:rsidR="004F0366" w:rsidRPr="007F683B" w:rsidRDefault="004F0366" w:rsidP="004F0366">
      <w:pPr>
        <w:autoSpaceDE w:val="0"/>
        <w:autoSpaceDN w:val="0"/>
        <w:adjustRightInd w:val="0"/>
        <w:rPr>
          <w:rFonts w:asciiTheme="minorHAnsi" w:eastAsiaTheme="minorHAnsi" w:hAnsiTheme="minorHAnsi"/>
          <w:b/>
          <w:bCs/>
          <w:sz w:val="24"/>
          <w:szCs w:val="24"/>
        </w:rPr>
      </w:pPr>
      <w:r w:rsidRPr="007F683B">
        <w:rPr>
          <w:rFonts w:asciiTheme="minorHAnsi" w:eastAsiaTheme="minorHAnsi" w:hAnsiTheme="minorHAnsi"/>
          <w:b/>
          <w:bCs/>
          <w:sz w:val="24"/>
          <w:szCs w:val="24"/>
        </w:rPr>
        <w:t xml:space="preserve"> </w:t>
      </w:r>
    </w:p>
    <w:p w:rsidR="004F0366" w:rsidRPr="007F683B" w:rsidRDefault="004F0366" w:rsidP="004F0366">
      <w:pPr>
        <w:autoSpaceDE w:val="0"/>
        <w:autoSpaceDN w:val="0"/>
        <w:adjustRightInd w:val="0"/>
        <w:rPr>
          <w:rFonts w:asciiTheme="minorHAnsi" w:eastAsiaTheme="minorHAnsi" w:hAnsiTheme="minorHAnsi" w:cs="Calibri"/>
          <w:b/>
          <w:bCs/>
        </w:rPr>
      </w:pPr>
      <w:r w:rsidRPr="007F683B">
        <w:rPr>
          <w:rFonts w:asciiTheme="minorHAnsi" w:eastAsiaTheme="minorHAnsi" w:hAnsiTheme="minorHAnsi" w:cs="Calibri"/>
          <w:b/>
          <w:bCs/>
        </w:rPr>
        <w:t>HPV self-sampling</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Thanks for providing the information. For further clarity, and pardon me for some really dumb questions:-</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 </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Could a woman do this test at home?</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If yes, would she be sent a </w:t>
      </w:r>
      <w:r w:rsidR="008B2A74" w:rsidRPr="007F683B">
        <w:rPr>
          <w:rFonts w:asciiTheme="minorHAnsi" w:eastAsiaTheme="minorHAnsi" w:hAnsiTheme="minorHAnsi" w:cs="Calibri"/>
        </w:rPr>
        <w:t>kit comprising</w:t>
      </w:r>
      <w:r w:rsidRPr="007F683B">
        <w:rPr>
          <w:rFonts w:asciiTheme="minorHAnsi" w:eastAsiaTheme="minorHAnsi" w:hAnsiTheme="minorHAnsi" w:cs="Calibri"/>
        </w:rPr>
        <w:t xml:space="preserve"> </w:t>
      </w:r>
      <w:r w:rsidR="008B2A74" w:rsidRPr="007F683B">
        <w:rPr>
          <w:rFonts w:asciiTheme="minorHAnsi" w:eastAsiaTheme="minorHAnsi" w:hAnsiTheme="minorHAnsi" w:cs="Calibri"/>
        </w:rPr>
        <w:t>x, y</w:t>
      </w:r>
      <w:r w:rsidRPr="007F683B">
        <w:rPr>
          <w:rFonts w:asciiTheme="minorHAnsi" w:eastAsiaTheme="minorHAnsi" w:hAnsiTheme="minorHAnsi" w:cs="Calibri"/>
        </w:rPr>
        <w:t xml:space="preserve"> and z and a clear set of instructions? How would she return the swab to the laboratory – by post, or would she have to take it to a health centre or laboratory?</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 </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If a woman was to do the test at her health centre, would a nurse provide her with a kit, give the woman instructions and send her to a room/toilet where the woman could do the test in privacy? And the health centre sends the swab to the laboratory?</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 </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I know this probably seems unnecessary but I think if women have a clear understanding of what is involved with self-sampling, rather than leaving it up to uncertainty, imagination and speculation [if you will pardon the pun], we/they are better able to determine how acceptable it might/will be.</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 </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Thanks again for getting back to me.</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 xml:space="preserve"> Regards</w:t>
      </w:r>
    </w:p>
    <w:p w:rsidR="004F0366" w:rsidRPr="007F683B" w:rsidRDefault="004F0366" w:rsidP="004F0366">
      <w:pPr>
        <w:autoSpaceDE w:val="0"/>
        <w:autoSpaceDN w:val="0"/>
        <w:adjustRightInd w:val="0"/>
        <w:rPr>
          <w:rFonts w:asciiTheme="minorHAnsi" w:eastAsiaTheme="minorHAnsi" w:hAnsiTheme="minorHAnsi" w:cs="Calibri"/>
        </w:rPr>
      </w:pPr>
      <w:r w:rsidRPr="007F683B">
        <w:rPr>
          <w:rFonts w:asciiTheme="minorHAnsi" w:eastAsiaTheme="minorHAnsi" w:hAnsiTheme="minorHAnsi" w:cs="Calibri"/>
        </w:rPr>
        <w:t>Barbara Robson</w:t>
      </w:r>
    </w:p>
    <w:p w:rsidR="004F0366" w:rsidRPr="007F683B" w:rsidRDefault="004F0366" w:rsidP="004F0366">
      <w:pPr>
        <w:rPr>
          <w:rFonts w:asciiTheme="minorHAnsi" w:hAnsiTheme="minorHAnsi"/>
          <w:lang w:val="en-US"/>
        </w:rPr>
      </w:pPr>
    </w:p>
    <w:p w:rsidR="004F0366" w:rsidRPr="007F683B" w:rsidRDefault="004F0366" w:rsidP="004F0366">
      <w:pPr>
        <w:rPr>
          <w:rFonts w:asciiTheme="minorHAnsi" w:hAnsiTheme="minorHAnsi"/>
          <w:lang w:val="en-US"/>
        </w:rPr>
      </w:pPr>
      <w:r w:rsidRPr="007F683B">
        <w:rPr>
          <w:rFonts w:asciiTheme="minorHAnsi" w:hAnsiTheme="minorHAnsi"/>
          <w:lang w:val="en-US"/>
        </w:rPr>
        <w:t>Public consultation on implementation of HPV screening in NZ.</w:t>
      </w:r>
    </w:p>
    <w:p w:rsidR="004F0366" w:rsidRPr="007F683B" w:rsidRDefault="004F0366" w:rsidP="004F0366">
      <w:pPr>
        <w:rPr>
          <w:rFonts w:asciiTheme="minorHAnsi" w:hAnsiTheme="minorHAnsi"/>
          <w:lang w:val="en-US"/>
        </w:rPr>
      </w:pPr>
      <w:proofErr w:type="spellStart"/>
      <w:r w:rsidRPr="007F683B">
        <w:rPr>
          <w:rFonts w:asciiTheme="minorHAnsi" w:hAnsiTheme="minorHAnsi"/>
          <w:lang w:val="en-US"/>
        </w:rPr>
        <w:t>Thankyou</w:t>
      </w:r>
      <w:proofErr w:type="spellEnd"/>
      <w:r w:rsidRPr="007F683B">
        <w:rPr>
          <w:rFonts w:asciiTheme="minorHAnsi" w:hAnsiTheme="minorHAnsi"/>
          <w:lang w:val="en-US"/>
        </w:rPr>
        <w:t xml:space="preserve"> for the opportunity for consultation</w:t>
      </w:r>
    </w:p>
    <w:p w:rsidR="004F0366" w:rsidRPr="007F683B" w:rsidRDefault="004F0366" w:rsidP="004F0366">
      <w:pPr>
        <w:rPr>
          <w:rFonts w:asciiTheme="minorHAnsi" w:hAnsiTheme="minorHAnsi"/>
          <w:lang w:val="en-US"/>
        </w:rPr>
      </w:pPr>
      <w:r w:rsidRPr="007F683B">
        <w:rPr>
          <w:rFonts w:asciiTheme="minorHAnsi" w:hAnsiTheme="minorHAnsi"/>
          <w:lang w:val="en-US"/>
        </w:rPr>
        <w:t>I agree with the large body of evidence that HPV screening with partial genotyping and cytology triage as per the Australian model represents a potential cost beneficial improvement in screening practice.</w:t>
      </w:r>
    </w:p>
    <w:p w:rsidR="004F0366" w:rsidRPr="007F683B" w:rsidRDefault="004F0366" w:rsidP="004F0366">
      <w:pPr>
        <w:rPr>
          <w:rFonts w:asciiTheme="minorHAnsi" w:hAnsiTheme="minorHAnsi"/>
          <w:lang w:val="en-US"/>
        </w:rPr>
      </w:pPr>
      <w:r w:rsidRPr="007F683B">
        <w:rPr>
          <w:rFonts w:asciiTheme="minorHAnsi" w:hAnsiTheme="minorHAnsi"/>
          <w:lang w:val="en-US"/>
        </w:rPr>
        <w:t>The results of implementation into a large currently successful cytology program are yet to be seen and I suggest there may be lessons to be learned from other screening programs that are undergoing this change and ongoing further research.</w:t>
      </w:r>
    </w:p>
    <w:p w:rsidR="004F0366" w:rsidRPr="007F683B" w:rsidRDefault="004F0366" w:rsidP="004F0366">
      <w:pPr>
        <w:rPr>
          <w:rFonts w:asciiTheme="minorHAnsi" w:hAnsiTheme="minorHAnsi"/>
          <w:lang w:val="en-US"/>
        </w:rPr>
      </w:pPr>
      <w:r w:rsidRPr="007F683B">
        <w:rPr>
          <w:rFonts w:asciiTheme="minorHAnsi" w:hAnsiTheme="minorHAnsi"/>
          <w:lang w:val="en-US"/>
        </w:rPr>
        <w:t>Modelling may overestimate the benefit and underestimate the cost of implementation. Specifically the sensitivity of cytology may be underestimated and the sensitivity of HPV screening outside a research environment may be overestimated. The major cause of screening failure is screening behavior and over servicing may have a major impact on cost, we are unsure how these factors will change. In addition failure of the screening pathway following detection of an abnormality is a significant contributor to failure of prevention. We have no information on how this may change.</w:t>
      </w:r>
    </w:p>
    <w:p w:rsidR="004F0366" w:rsidRPr="007F683B" w:rsidRDefault="004F0366" w:rsidP="004F0366">
      <w:pPr>
        <w:rPr>
          <w:rFonts w:asciiTheme="minorHAnsi" w:hAnsiTheme="minorHAnsi"/>
          <w:lang w:val="en-US"/>
        </w:rPr>
      </w:pPr>
      <w:r w:rsidRPr="007F683B">
        <w:rPr>
          <w:rFonts w:asciiTheme="minorHAnsi" w:hAnsiTheme="minorHAnsi"/>
          <w:lang w:val="en-US"/>
        </w:rPr>
        <w:t xml:space="preserve">With regard to younger women it is likely that a few of the thousands of women with CIN3 treated would have developed cancer if untreated, (we have seen such progressions in young women with screen detected abnormalities who have not had adequate treatment). Although data from the </w:t>
      </w:r>
      <w:proofErr w:type="spellStart"/>
      <w:proofErr w:type="gramStart"/>
      <w:r w:rsidRPr="007F683B">
        <w:rPr>
          <w:rFonts w:asciiTheme="minorHAnsi" w:hAnsiTheme="minorHAnsi"/>
          <w:lang w:val="en-US"/>
        </w:rPr>
        <w:t>uk</w:t>
      </w:r>
      <w:proofErr w:type="spellEnd"/>
      <w:proofErr w:type="gramEnd"/>
      <w:r w:rsidRPr="007F683B">
        <w:rPr>
          <w:rFonts w:asciiTheme="minorHAnsi" w:hAnsiTheme="minorHAnsi"/>
          <w:lang w:val="en-US"/>
        </w:rPr>
        <w:t xml:space="preserve"> is reassuring it can be interpreted in different ways. In addition there is no evidence that women with early screen detected cancers would not have progressed. (Our as yet unpublished (but available on request) research suggests that growth of micro invasive </w:t>
      </w:r>
      <w:proofErr w:type="spellStart"/>
      <w:r w:rsidRPr="007F683B">
        <w:rPr>
          <w:rFonts w:asciiTheme="minorHAnsi" w:hAnsiTheme="minorHAnsi"/>
          <w:lang w:val="en-US"/>
        </w:rPr>
        <w:t>tumours</w:t>
      </w:r>
      <w:proofErr w:type="spellEnd"/>
      <w:r w:rsidRPr="007F683B">
        <w:rPr>
          <w:rFonts w:asciiTheme="minorHAnsi" w:hAnsiTheme="minorHAnsi"/>
          <w:lang w:val="en-US"/>
        </w:rPr>
        <w:t xml:space="preserve"> is close to exponential and there is no evidence of latency). Another consideration may be that the incidence of screen detected cervical cancer in </w:t>
      </w:r>
      <w:proofErr w:type="spellStart"/>
      <w:proofErr w:type="gramStart"/>
      <w:r w:rsidRPr="007F683B">
        <w:rPr>
          <w:rFonts w:asciiTheme="minorHAnsi" w:hAnsiTheme="minorHAnsi"/>
          <w:lang w:val="en-US"/>
        </w:rPr>
        <w:t>maori</w:t>
      </w:r>
      <w:proofErr w:type="spellEnd"/>
      <w:proofErr w:type="gramEnd"/>
      <w:r w:rsidRPr="007F683B">
        <w:rPr>
          <w:rFonts w:asciiTheme="minorHAnsi" w:hAnsiTheme="minorHAnsi"/>
          <w:lang w:val="en-US"/>
        </w:rPr>
        <w:t xml:space="preserve"> women may be higher than for </w:t>
      </w:r>
      <w:proofErr w:type="spellStart"/>
      <w:r w:rsidRPr="007F683B">
        <w:rPr>
          <w:rFonts w:asciiTheme="minorHAnsi" w:hAnsiTheme="minorHAnsi"/>
          <w:lang w:val="en-US"/>
        </w:rPr>
        <w:t>non maori</w:t>
      </w:r>
      <w:proofErr w:type="spellEnd"/>
      <w:r w:rsidRPr="007F683B">
        <w:rPr>
          <w:rFonts w:asciiTheme="minorHAnsi" w:hAnsiTheme="minorHAnsi"/>
          <w:lang w:val="en-US"/>
        </w:rPr>
        <w:t xml:space="preserve"> women</w:t>
      </w:r>
    </w:p>
    <w:p w:rsidR="004F0366" w:rsidRPr="007F683B" w:rsidRDefault="004F0366" w:rsidP="004F0366">
      <w:pPr>
        <w:rPr>
          <w:rFonts w:asciiTheme="minorHAnsi" w:hAnsiTheme="minorHAnsi"/>
          <w:lang w:val="en-US"/>
        </w:rPr>
      </w:pPr>
      <w:r w:rsidRPr="007F683B">
        <w:rPr>
          <w:rFonts w:asciiTheme="minorHAnsi" w:hAnsiTheme="minorHAnsi"/>
          <w:lang w:val="en-US"/>
        </w:rPr>
        <w:t xml:space="preserve">It is likely therefore that deferring screening to the age of 25 is of personal risk to a small number of women. While small in number the occurrence of cancer even at an early stage has a major impact on </w:t>
      </w:r>
      <w:proofErr w:type="spellStart"/>
      <w:r w:rsidRPr="007F683B">
        <w:rPr>
          <w:rFonts w:asciiTheme="minorHAnsi" w:hAnsiTheme="minorHAnsi"/>
          <w:lang w:val="en-US"/>
        </w:rPr>
        <w:t>womens</w:t>
      </w:r>
      <w:proofErr w:type="spellEnd"/>
      <w:r w:rsidRPr="007F683B">
        <w:rPr>
          <w:rFonts w:asciiTheme="minorHAnsi" w:hAnsiTheme="minorHAnsi"/>
          <w:lang w:val="en-US"/>
        </w:rPr>
        <w:t xml:space="preserve"> lives and of course may be fatal. In the NZ environment occurrence of cancer in young women may be attributed to lack of screening which could result in significant adverse media attention.</w:t>
      </w:r>
    </w:p>
    <w:p w:rsidR="004F0366" w:rsidRPr="007F683B" w:rsidRDefault="004F0366" w:rsidP="004F0366">
      <w:pPr>
        <w:rPr>
          <w:rFonts w:asciiTheme="minorHAnsi" w:hAnsiTheme="minorHAnsi"/>
          <w:lang w:val="en-US"/>
        </w:rPr>
      </w:pPr>
      <w:r w:rsidRPr="007F683B">
        <w:rPr>
          <w:rFonts w:asciiTheme="minorHAnsi" w:hAnsiTheme="minorHAnsi"/>
          <w:lang w:val="en-US"/>
        </w:rPr>
        <w:t xml:space="preserve">The HPV vaccination holds great promise as an additional strategy in the prevention of cervical cancer and especially with the newer multivalent vaccines it may overtake screening as the most efficacious intervention. Currently vaccination rates in NZ are disappointing. The poor therapeutic ratio of screening as prevention of cancer in women under 30 is such that vaccination is a vastly superior strategy for prevention in young women. </w:t>
      </w:r>
    </w:p>
    <w:p w:rsidR="004F0366" w:rsidRPr="007F683B" w:rsidRDefault="004F0366" w:rsidP="004F0366">
      <w:pPr>
        <w:rPr>
          <w:rFonts w:asciiTheme="minorHAnsi" w:hAnsiTheme="minorHAnsi"/>
          <w:lang w:val="en-US"/>
        </w:rPr>
      </w:pPr>
      <w:r w:rsidRPr="007F683B">
        <w:rPr>
          <w:rFonts w:asciiTheme="minorHAnsi" w:hAnsiTheme="minorHAnsi"/>
          <w:lang w:val="en-US"/>
        </w:rPr>
        <w:t>The introduction of HPV screening is an ideal opportunity to emphasize the importance of this but requires an integrated vaccine and screening strategy and closer strategic and operational engagement within the ministry.</w:t>
      </w:r>
    </w:p>
    <w:p w:rsidR="004F0366" w:rsidRPr="007F683B" w:rsidRDefault="004F0366" w:rsidP="004F0366">
      <w:pPr>
        <w:rPr>
          <w:rFonts w:asciiTheme="minorHAnsi" w:hAnsiTheme="minorHAnsi"/>
          <w:lang w:val="en-US"/>
        </w:rPr>
      </w:pPr>
      <w:r w:rsidRPr="007F683B">
        <w:rPr>
          <w:rFonts w:asciiTheme="minorHAnsi" w:hAnsiTheme="minorHAnsi"/>
          <w:lang w:val="en-US"/>
        </w:rPr>
        <w:t>I suggest the greatest current priority is increase of vaccination rates. To minimize risk of adverse outcomes in some young women with and associated adverse publicity the following strategies should be considered.</w:t>
      </w:r>
    </w:p>
    <w:p w:rsidR="004F0366" w:rsidRPr="007F683B" w:rsidRDefault="004F0366" w:rsidP="004F0366">
      <w:pPr>
        <w:rPr>
          <w:rFonts w:asciiTheme="minorHAnsi" w:hAnsiTheme="minorHAnsi"/>
          <w:lang w:val="en-US"/>
        </w:rPr>
      </w:pPr>
      <w:r w:rsidRPr="007F683B">
        <w:rPr>
          <w:rFonts w:asciiTheme="minorHAnsi" w:hAnsiTheme="minorHAnsi"/>
          <w:lang w:val="en-US"/>
        </w:rPr>
        <w:t xml:space="preserve">1 a major </w:t>
      </w:r>
      <w:proofErr w:type="spellStart"/>
      <w:r w:rsidRPr="007F683B">
        <w:rPr>
          <w:rFonts w:asciiTheme="minorHAnsi" w:hAnsiTheme="minorHAnsi"/>
          <w:lang w:val="en-US"/>
        </w:rPr>
        <w:t>hpv</w:t>
      </w:r>
      <w:proofErr w:type="spellEnd"/>
      <w:r w:rsidRPr="007F683B">
        <w:rPr>
          <w:rFonts w:asciiTheme="minorHAnsi" w:hAnsiTheme="minorHAnsi"/>
          <w:lang w:val="en-US"/>
        </w:rPr>
        <w:t xml:space="preserve"> vaccination campaign with renewed catch up to the age of 25 followed by delayed introduction of HPV screening from age 25  </w:t>
      </w:r>
    </w:p>
    <w:p w:rsidR="004F0366" w:rsidRPr="007F683B" w:rsidRDefault="004F0366" w:rsidP="004F0366">
      <w:pPr>
        <w:rPr>
          <w:rFonts w:asciiTheme="minorHAnsi" w:hAnsiTheme="minorHAnsi"/>
          <w:lang w:val="en-US"/>
        </w:rPr>
      </w:pPr>
      <w:r w:rsidRPr="007F683B">
        <w:rPr>
          <w:rFonts w:asciiTheme="minorHAnsi" w:hAnsiTheme="minorHAnsi"/>
          <w:lang w:val="en-US"/>
        </w:rPr>
        <w:t xml:space="preserve">2 a major </w:t>
      </w:r>
      <w:proofErr w:type="spellStart"/>
      <w:r w:rsidRPr="007F683B">
        <w:rPr>
          <w:rFonts w:asciiTheme="minorHAnsi" w:hAnsiTheme="minorHAnsi"/>
          <w:lang w:val="en-US"/>
        </w:rPr>
        <w:t>hpv</w:t>
      </w:r>
      <w:proofErr w:type="spellEnd"/>
      <w:r w:rsidRPr="007F683B">
        <w:rPr>
          <w:rFonts w:asciiTheme="minorHAnsi" w:hAnsiTheme="minorHAnsi"/>
          <w:lang w:val="en-US"/>
        </w:rPr>
        <w:t xml:space="preserve"> vaccination campaign alongside introduction of </w:t>
      </w:r>
      <w:proofErr w:type="spellStart"/>
      <w:r w:rsidRPr="007F683B">
        <w:rPr>
          <w:rFonts w:asciiTheme="minorHAnsi" w:hAnsiTheme="minorHAnsi"/>
          <w:lang w:val="en-US"/>
        </w:rPr>
        <w:t>hpv</w:t>
      </w:r>
      <w:proofErr w:type="spellEnd"/>
      <w:r w:rsidRPr="007F683B">
        <w:rPr>
          <w:rFonts w:asciiTheme="minorHAnsi" w:hAnsiTheme="minorHAnsi"/>
          <w:lang w:val="en-US"/>
        </w:rPr>
        <w:t xml:space="preserve"> screening from age 25 while still offering cytology screening for women under 25 for a fixed time period.</w:t>
      </w:r>
    </w:p>
    <w:p w:rsidR="004F0366" w:rsidRPr="007F683B" w:rsidRDefault="004F0366" w:rsidP="004F0366">
      <w:pPr>
        <w:rPr>
          <w:rFonts w:asciiTheme="minorHAnsi" w:hAnsiTheme="minorHAnsi"/>
          <w:lang w:val="en-US"/>
        </w:rPr>
      </w:pPr>
      <w:r w:rsidRPr="007F683B">
        <w:rPr>
          <w:rFonts w:asciiTheme="minorHAnsi" w:hAnsiTheme="minorHAnsi"/>
          <w:lang w:val="en-US"/>
        </w:rPr>
        <w:t>Regardless of the implementation strategy carful current and public monitoring of the NCSP is required including I would suggest prospective data collection from women with a new diagnosis of cancer.</w:t>
      </w:r>
    </w:p>
    <w:p w:rsidR="004F0366" w:rsidRPr="007F683B" w:rsidRDefault="004F0366" w:rsidP="004F0366">
      <w:pPr>
        <w:rPr>
          <w:rFonts w:asciiTheme="minorHAnsi" w:hAnsiTheme="minorHAnsi"/>
          <w:lang w:val="en-US"/>
        </w:rPr>
      </w:pPr>
      <w:proofErr w:type="spellStart"/>
      <w:r w:rsidRPr="007F683B">
        <w:rPr>
          <w:rFonts w:asciiTheme="minorHAnsi" w:hAnsiTheme="minorHAnsi"/>
          <w:lang w:val="en-US"/>
        </w:rPr>
        <w:t>Assc</w:t>
      </w:r>
      <w:proofErr w:type="spellEnd"/>
      <w:r w:rsidRPr="007F683B">
        <w:rPr>
          <w:rFonts w:asciiTheme="minorHAnsi" w:hAnsiTheme="minorHAnsi"/>
          <w:lang w:val="en-US"/>
        </w:rPr>
        <w:t xml:space="preserve"> </w:t>
      </w:r>
      <w:proofErr w:type="gramStart"/>
      <w:r w:rsidRPr="007F683B">
        <w:rPr>
          <w:rFonts w:asciiTheme="minorHAnsi" w:hAnsiTheme="minorHAnsi"/>
          <w:lang w:val="en-US"/>
        </w:rPr>
        <w:t>prof</w:t>
      </w:r>
      <w:proofErr w:type="gramEnd"/>
      <w:r w:rsidRPr="007F683B">
        <w:rPr>
          <w:rFonts w:asciiTheme="minorHAnsi" w:hAnsiTheme="minorHAnsi"/>
          <w:lang w:val="en-US"/>
        </w:rPr>
        <w:t xml:space="preserve"> Peter Sykes</w:t>
      </w:r>
    </w:p>
    <w:p w:rsidR="004F0366" w:rsidRPr="007F683B" w:rsidRDefault="004F0366" w:rsidP="004F0366">
      <w:pPr>
        <w:rPr>
          <w:rFonts w:asciiTheme="minorHAnsi" w:hAnsiTheme="minorHAnsi"/>
          <w:lang w:val="en-US"/>
        </w:rPr>
      </w:pPr>
      <w:proofErr w:type="spellStart"/>
      <w:r w:rsidRPr="007F683B">
        <w:rPr>
          <w:rFonts w:asciiTheme="minorHAnsi" w:hAnsiTheme="minorHAnsi"/>
          <w:lang w:val="en-US"/>
        </w:rPr>
        <w:t>Dept</w:t>
      </w:r>
      <w:proofErr w:type="spellEnd"/>
      <w:r w:rsidRPr="007F683B">
        <w:rPr>
          <w:rFonts w:asciiTheme="minorHAnsi" w:hAnsiTheme="minorHAnsi"/>
          <w:lang w:val="en-US"/>
        </w:rPr>
        <w:t xml:space="preserve"> </w:t>
      </w:r>
      <w:proofErr w:type="spellStart"/>
      <w:r w:rsidRPr="007F683B">
        <w:rPr>
          <w:rFonts w:asciiTheme="minorHAnsi" w:hAnsiTheme="minorHAnsi"/>
          <w:lang w:val="en-US"/>
        </w:rPr>
        <w:t>obs</w:t>
      </w:r>
      <w:proofErr w:type="spellEnd"/>
      <w:r w:rsidRPr="007F683B">
        <w:rPr>
          <w:rFonts w:asciiTheme="minorHAnsi" w:hAnsiTheme="minorHAnsi"/>
          <w:lang w:val="en-US"/>
        </w:rPr>
        <w:t xml:space="preserve"> and </w:t>
      </w:r>
      <w:proofErr w:type="spellStart"/>
      <w:r w:rsidRPr="007F683B">
        <w:rPr>
          <w:rFonts w:asciiTheme="minorHAnsi" w:hAnsiTheme="minorHAnsi"/>
          <w:lang w:val="en-US"/>
        </w:rPr>
        <w:t>gynae</w:t>
      </w:r>
      <w:proofErr w:type="spellEnd"/>
    </w:p>
    <w:p w:rsidR="00E83265" w:rsidRPr="007F683B" w:rsidRDefault="004F0366" w:rsidP="004F0366">
      <w:pPr>
        <w:rPr>
          <w:rFonts w:asciiTheme="minorHAnsi" w:hAnsiTheme="minorHAnsi" w:cs="Arial"/>
        </w:rPr>
      </w:pPr>
      <w:r w:rsidRPr="007F683B">
        <w:rPr>
          <w:rFonts w:asciiTheme="minorHAnsi" w:hAnsiTheme="minorHAnsi"/>
          <w:lang w:val="en-US"/>
        </w:rPr>
        <w:t xml:space="preserve">University of </w:t>
      </w:r>
      <w:proofErr w:type="spellStart"/>
      <w:r w:rsidRPr="007F683B">
        <w:rPr>
          <w:rFonts w:asciiTheme="minorHAnsi" w:hAnsiTheme="minorHAnsi"/>
          <w:lang w:val="en-US"/>
        </w:rPr>
        <w:t>Otago</w:t>
      </w:r>
      <w:proofErr w:type="spellEnd"/>
      <w:r w:rsidRPr="007F683B">
        <w:rPr>
          <w:rFonts w:asciiTheme="minorHAnsi" w:hAnsiTheme="minorHAnsi"/>
          <w:lang w:val="en-US"/>
        </w:rPr>
        <w:t xml:space="preserve"> Christchurch</w:t>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83265" w:rsidRPr="007F683B" w:rsidTr="004F0366">
        <w:trPr>
          <w:cantSplit/>
          <w:trHeight w:val="274"/>
        </w:trPr>
        <w:tc>
          <w:tcPr>
            <w:tcW w:w="567" w:type="dxa"/>
            <w:vMerge w:val="restart"/>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r w:rsidRPr="007F683B">
              <w:rPr>
                <w:rFonts w:asciiTheme="minorHAnsi" w:hAnsiTheme="minorHAnsi" w:cs="Arial"/>
                <w:b/>
                <w:sz w:val="28"/>
                <w:szCs w:val="28"/>
              </w:rPr>
              <w:t>49</w:t>
            </w:r>
          </w:p>
        </w:tc>
        <w:tc>
          <w:tcPr>
            <w:tcW w:w="2410" w:type="dxa"/>
            <w:shd w:val="clear" w:color="auto" w:fill="000000" w:themeFill="text1"/>
            <w:vAlign w:val="center"/>
          </w:tcPr>
          <w:p w:rsidR="00E83265" w:rsidRPr="007F683B" w:rsidRDefault="00E83265" w:rsidP="004F0366">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tcPr>
          <w:p w:rsidR="00E83265" w:rsidRPr="007F683B" w:rsidRDefault="001B45FC" w:rsidP="004F0366">
            <w:pPr>
              <w:tabs>
                <w:tab w:val="left" w:pos="3299"/>
              </w:tabs>
              <w:autoSpaceDE w:val="0"/>
              <w:autoSpaceDN w:val="0"/>
              <w:adjustRightInd w:val="0"/>
              <w:rPr>
                <w:rFonts w:asciiTheme="minorHAnsi" w:hAnsiTheme="minorHAnsi" w:cs="Arial"/>
              </w:rPr>
            </w:pPr>
            <w:proofErr w:type="spellStart"/>
            <w:r>
              <w:rPr>
                <w:rFonts w:asciiTheme="minorHAnsi" w:hAnsiTheme="minorHAnsi" w:cs="Arial"/>
              </w:rPr>
              <w:t>Assoc</w:t>
            </w:r>
            <w:proofErr w:type="spellEnd"/>
            <w:r>
              <w:rPr>
                <w:rFonts w:asciiTheme="minorHAnsi" w:hAnsiTheme="minorHAnsi" w:cs="Arial"/>
              </w:rPr>
              <w:t xml:space="preserve"> Prof Peter Sykes</w:t>
            </w:r>
          </w:p>
        </w:tc>
      </w:tr>
      <w:tr w:rsidR="00E83265" w:rsidRPr="007F683B" w:rsidTr="004F0366">
        <w:trPr>
          <w:cantSplit/>
          <w:trHeight w:val="221"/>
        </w:trPr>
        <w:tc>
          <w:tcPr>
            <w:tcW w:w="567" w:type="dxa"/>
            <w:vMerge/>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p>
        </w:tc>
        <w:tc>
          <w:tcPr>
            <w:tcW w:w="2410" w:type="dxa"/>
            <w:shd w:val="clear" w:color="auto" w:fill="000000" w:themeFill="text1"/>
            <w:vAlign w:val="center"/>
          </w:tcPr>
          <w:p w:rsidR="00E83265" w:rsidRPr="007F683B" w:rsidRDefault="00E83265" w:rsidP="004F0366">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tcPr>
          <w:p w:rsidR="00E83265" w:rsidRPr="007F683B" w:rsidRDefault="001B45FC" w:rsidP="004F0366">
            <w:pPr>
              <w:autoSpaceDE w:val="0"/>
              <w:autoSpaceDN w:val="0"/>
              <w:adjustRightInd w:val="0"/>
              <w:rPr>
                <w:rFonts w:asciiTheme="minorHAnsi" w:hAnsiTheme="minorHAnsi" w:cs="Arial"/>
              </w:rPr>
            </w:pPr>
            <w:r>
              <w:rPr>
                <w:rFonts w:asciiTheme="minorHAnsi" w:hAnsiTheme="minorHAnsi" w:cs="Arial"/>
              </w:rPr>
              <w:t>Private</w:t>
            </w:r>
          </w:p>
        </w:tc>
      </w:tr>
    </w:tbl>
    <w:p w:rsidR="00E83265" w:rsidRPr="007F683B" w:rsidRDefault="00E83265">
      <w:pPr>
        <w:spacing w:after="120"/>
        <w:rPr>
          <w:rFonts w:asciiTheme="minorHAnsi" w:hAnsiTheme="minorHAnsi" w:cs="Arial"/>
        </w:rPr>
      </w:pP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83265" w:rsidRPr="007F683B" w:rsidTr="004F0366">
        <w:trPr>
          <w:cantSplit/>
          <w:trHeight w:val="274"/>
        </w:trPr>
        <w:tc>
          <w:tcPr>
            <w:tcW w:w="567" w:type="dxa"/>
            <w:vMerge w:val="restart"/>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r w:rsidRPr="007F683B">
              <w:rPr>
                <w:rFonts w:asciiTheme="minorHAnsi" w:hAnsiTheme="minorHAnsi" w:cs="Arial"/>
                <w:b/>
                <w:sz w:val="28"/>
                <w:szCs w:val="28"/>
              </w:rPr>
              <w:lastRenderedPageBreak/>
              <w:t>50</w:t>
            </w:r>
          </w:p>
        </w:tc>
        <w:tc>
          <w:tcPr>
            <w:tcW w:w="2410" w:type="dxa"/>
            <w:shd w:val="clear" w:color="auto" w:fill="000000" w:themeFill="text1"/>
            <w:vAlign w:val="center"/>
          </w:tcPr>
          <w:p w:rsidR="00E83265" w:rsidRPr="007F683B" w:rsidRDefault="00E83265" w:rsidP="004F0366">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tcPr>
          <w:p w:rsidR="00E83265" w:rsidRPr="007F683B" w:rsidRDefault="001B45FC" w:rsidP="004F0366">
            <w:pPr>
              <w:tabs>
                <w:tab w:val="left" w:pos="3299"/>
              </w:tabs>
              <w:autoSpaceDE w:val="0"/>
              <w:autoSpaceDN w:val="0"/>
              <w:adjustRightInd w:val="0"/>
              <w:rPr>
                <w:rFonts w:asciiTheme="minorHAnsi" w:hAnsiTheme="minorHAnsi" w:cs="Arial"/>
              </w:rPr>
            </w:pPr>
            <w:r>
              <w:rPr>
                <w:rFonts w:asciiTheme="minorHAnsi" w:hAnsiTheme="minorHAnsi" w:cs="Arial"/>
              </w:rPr>
              <w:t>Bridgette Jackson</w:t>
            </w:r>
          </w:p>
        </w:tc>
      </w:tr>
      <w:tr w:rsidR="00E83265" w:rsidRPr="007F683B" w:rsidTr="004F0366">
        <w:trPr>
          <w:cantSplit/>
          <w:trHeight w:val="221"/>
        </w:trPr>
        <w:tc>
          <w:tcPr>
            <w:tcW w:w="567" w:type="dxa"/>
            <w:vMerge/>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p>
        </w:tc>
        <w:tc>
          <w:tcPr>
            <w:tcW w:w="2410" w:type="dxa"/>
            <w:shd w:val="clear" w:color="auto" w:fill="000000" w:themeFill="text1"/>
            <w:vAlign w:val="center"/>
          </w:tcPr>
          <w:p w:rsidR="00E83265" w:rsidRPr="007F683B" w:rsidRDefault="00E83265" w:rsidP="004F0366">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tcPr>
          <w:p w:rsidR="00E83265" w:rsidRPr="001B45FC" w:rsidRDefault="001B45FC" w:rsidP="001B45FC">
            <w:r>
              <w:rPr>
                <w:rFonts w:asciiTheme="minorHAnsi" w:hAnsiTheme="minorHAnsi" w:cs="Arial"/>
              </w:rPr>
              <w:t xml:space="preserve">New Zealand </w:t>
            </w:r>
            <w:r>
              <w:t xml:space="preserve"> Gynaecological Cancer Foundation</w:t>
            </w:r>
          </w:p>
        </w:tc>
      </w:tr>
    </w:tbl>
    <w:p w:rsidR="00E83265" w:rsidRPr="007F683B" w:rsidRDefault="00E83265" w:rsidP="006F7BA8">
      <w:pPr>
        <w:tabs>
          <w:tab w:val="left" w:pos="8055"/>
        </w:tabs>
        <w:autoSpaceDE w:val="0"/>
        <w:autoSpaceDN w:val="0"/>
        <w:adjustRightInd w:val="0"/>
        <w:rPr>
          <w:rFonts w:asciiTheme="minorHAnsi" w:hAnsiTheme="minorHAnsi" w:cs="Arial"/>
        </w:rPr>
      </w:pPr>
    </w:p>
    <w:p w:rsidR="004F0366" w:rsidRPr="007F683B" w:rsidRDefault="004F0366" w:rsidP="004F0366">
      <w:pPr>
        <w:pStyle w:val="Heading1"/>
        <w:rPr>
          <w:rFonts w:asciiTheme="minorHAnsi" w:hAnsiTheme="minorHAnsi"/>
          <w:color w:val="auto"/>
        </w:rPr>
      </w:pPr>
      <w:bookmarkStart w:id="0" w:name="_Toc397499156"/>
      <w:bookmarkStart w:id="1" w:name="_Toc429634006"/>
      <w:bookmarkStart w:id="2" w:name="_Toc429634088"/>
      <w:bookmarkStart w:id="3" w:name="_Toc430630153"/>
      <w:r w:rsidRPr="007F683B">
        <w:rPr>
          <w:rFonts w:asciiTheme="minorHAnsi" w:hAnsiTheme="minorHAnsi"/>
          <w:color w:val="auto"/>
        </w:rPr>
        <w:t>Submission form</w:t>
      </w:r>
      <w:bookmarkEnd w:id="0"/>
      <w:bookmarkEnd w:id="1"/>
      <w:bookmarkEnd w:id="2"/>
      <w:bookmarkEnd w:id="3"/>
    </w:p>
    <w:p w:rsidR="004F0366" w:rsidRPr="007F683B" w:rsidRDefault="004F0366" w:rsidP="004F0366">
      <w:pPr>
        <w:pStyle w:val="z-TopofForm"/>
        <w:rPr>
          <w:rFonts w:asciiTheme="minorHAnsi" w:hAnsiTheme="minorHAnsi"/>
          <w:b/>
          <w:sz w:val="22"/>
          <w:szCs w:val="22"/>
        </w:rPr>
      </w:pPr>
      <w:r w:rsidRPr="007F683B">
        <w:rPr>
          <w:rFonts w:asciiTheme="minorHAnsi" w:hAnsiTheme="minorHAnsi"/>
          <w:b/>
          <w:sz w:val="22"/>
          <w:szCs w:val="22"/>
        </w:rPr>
        <w:t>Top of Form</w:t>
      </w:r>
    </w:p>
    <w:p w:rsidR="004F0366" w:rsidRPr="007F683B" w:rsidRDefault="004F0366" w:rsidP="004F0366">
      <w:pPr>
        <w:pStyle w:val="Heading4"/>
        <w:ind w:left="284" w:hanging="284"/>
        <w:jc w:val="both"/>
        <w:rPr>
          <w:rFonts w:asciiTheme="minorHAnsi" w:hAnsiTheme="minorHAnsi"/>
          <w:b/>
          <w:i w:val="0"/>
          <w:color w:val="auto"/>
          <w:sz w:val="24"/>
          <w:lang w:val="en" w:eastAsia="en-NZ"/>
        </w:rPr>
      </w:pPr>
      <w:r w:rsidRPr="007F683B">
        <w:rPr>
          <w:rStyle w:val="question-number"/>
          <w:rFonts w:asciiTheme="minorHAnsi" w:hAnsiTheme="minorHAnsi"/>
          <w:i w:val="0"/>
          <w:color w:val="auto"/>
          <w:lang w:val="en"/>
        </w:rPr>
        <w:t xml:space="preserve"> </w:t>
      </w:r>
      <w:r w:rsidRPr="007F683B">
        <w:rPr>
          <w:rStyle w:val="user-generated"/>
          <w:rFonts w:asciiTheme="minorHAnsi" w:hAnsiTheme="minorHAnsi"/>
          <w:i w:val="0"/>
          <w:color w:val="auto"/>
          <w:lang w:val="en"/>
        </w:rPr>
        <w:t>Answer this question only if you are submitting as a private individual, and you do not want your personal details released or published</w:t>
      </w:r>
      <w:r w:rsidRPr="007F683B">
        <w:rPr>
          <w:rFonts w:asciiTheme="minorHAnsi" w:hAnsiTheme="minorHAnsi"/>
          <w:i w:val="0"/>
          <w:color w:val="auto"/>
          <w:lang w:val="en"/>
        </w:rPr>
        <w:t xml:space="preserve"> </w:t>
      </w:r>
    </w:p>
    <w:p w:rsidR="004F0366" w:rsidRPr="007F683B" w:rsidRDefault="004F0366" w:rsidP="004F0366">
      <w:pPr>
        <w:rPr>
          <w:rFonts w:asciiTheme="minorHAnsi" w:hAnsiTheme="minorHAnsi"/>
          <w:lang w:val="en"/>
        </w:rPr>
      </w:pPr>
      <w:r w:rsidRPr="007F683B">
        <w:rPr>
          <w:szCs w:val="20"/>
          <w:lang w:val="en"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20.25pt;height:18pt" o:ole="">
            <v:imagedata r:id="rId7" o:title=""/>
          </v:shape>
          <w:control r:id="rId8" w:name="DefaultOcxName" w:shapeid="_x0000_i1093"/>
        </w:object>
      </w:r>
      <w:r w:rsidRPr="007F683B">
        <w:rPr>
          <w:rStyle w:val="checkbox-button-label-text"/>
          <w:rFonts w:asciiTheme="minorHAnsi" w:hAnsiTheme="minorHAnsi"/>
          <w:lang w:val="en"/>
        </w:rPr>
        <w:t xml:space="preserve">I do not want my personal details to be released </w:t>
      </w:r>
    </w:p>
    <w:p w:rsidR="004F0366" w:rsidRPr="007F683B" w:rsidRDefault="004F0366" w:rsidP="004F0366">
      <w:pPr>
        <w:rPr>
          <w:rFonts w:asciiTheme="minorHAnsi" w:hAnsiTheme="minorHAnsi"/>
          <w:lang w:val="en"/>
        </w:rPr>
      </w:pPr>
      <w:r w:rsidRPr="007F683B">
        <w:rPr>
          <w:szCs w:val="20"/>
          <w:lang w:val="en" w:eastAsia="en-GB"/>
        </w:rPr>
        <w:object w:dxaOrig="1440" w:dyaOrig="1440">
          <v:shape id="_x0000_i1096" type="#_x0000_t75" style="width:20.25pt;height:18pt" o:ole="">
            <v:imagedata r:id="rId7" o:title=""/>
          </v:shape>
          <w:control r:id="rId9" w:name="DefaultOcxName1" w:shapeid="_x0000_i1096"/>
        </w:object>
      </w:r>
      <w:r w:rsidRPr="007F683B">
        <w:rPr>
          <w:rStyle w:val="checkbox-button-label-text"/>
          <w:rFonts w:asciiTheme="minorHAnsi" w:hAnsiTheme="minorHAnsi"/>
          <w:lang w:val="en"/>
        </w:rPr>
        <w:t xml:space="preserve">I do not want my personal details included in the published summary of submissions </w:t>
      </w:r>
    </w:p>
    <w:p w:rsidR="004F0366" w:rsidRPr="007F683B" w:rsidRDefault="004F0366" w:rsidP="004F0366">
      <w:pPr>
        <w:pStyle w:val="z-BottomofForm"/>
        <w:rPr>
          <w:rFonts w:asciiTheme="minorHAnsi" w:hAnsiTheme="minorHAnsi"/>
        </w:rPr>
      </w:pPr>
      <w:r w:rsidRPr="007F683B">
        <w:rPr>
          <w:rFonts w:asciiTheme="minorHAnsi" w:hAnsiTheme="minorHAnsi"/>
        </w:rPr>
        <w:t>Bottom of Form</w:t>
      </w:r>
    </w:p>
    <w:p w:rsidR="004F0366" w:rsidRPr="007F683B" w:rsidRDefault="004F0366" w:rsidP="004F0366">
      <w:pPr>
        <w:rPr>
          <w:rFonts w:asciiTheme="minorHAnsi" w:hAnsiTheme="minorHAnsi"/>
        </w:rPr>
      </w:pPr>
    </w:p>
    <w:p w:rsidR="004F0366" w:rsidRPr="007F683B" w:rsidRDefault="004F0366" w:rsidP="004F0366">
      <w:pPr>
        <w:rPr>
          <w:rFonts w:asciiTheme="minorHAnsi" w:hAnsiTheme="minorHAnsi"/>
        </w:rPr>
      </w:pPr>
      <w:r w:rsidRPr="007F683B">
        <w:rPr>
          <w:rFonts w:asciiTheme="minorHAnsi" w:hAnsiTheme="minorHAnsi"/>
          <w:b/>
        </w:rPr>
        <w:t>2.</w:t>
      </w:r>
      <w:r w:rsidRPr="007F683B">
        <w:rPr>
          <w:rFonts w:asciiTheme="minorHAnsi" w:hAnsiTheme="minorHAnsi"/>
        </w:rPr>
        <w:t xml:space="preserve"> Your contact details:</w:t>
      </w:r>
    </w:p>
    <w:p w:rsidR="004F0366" w:rsidRPr="007F683B" w:rsidRDefault="004F0366" w:rsidP="004F0366">
      <w:pPr>
        <w:rPr>
          <w:rFonts w:asciiTheme="minorHAnsi" w:hAnsiTheme="minorHAnsi"/>
        </w:rPr>
      </w:pPr>
      <w:r w:rsidRPr="007F683B">
        <w:rPr>
          <w:rFonts w:asciiTheme="minorHAnsi" w:hAnsiTheme="minorHAnsi"/>
        </w:rPr>
        <w:t>Name:</w:t>
      </w:r>
    </w:p>
    <w:tbl>
      <w:tblPr>
        <w:tblStyle w:val="TableGrid"/>
        <w:tblW w:w="0" w:type="auto"/>
        <w:tblLook w:val="04A0" w:firstRow="1" w:lastRow="0" w:firstColumn="1" w:lastColumn="0" w:noHBand="0" w:noVBand="1"/>
      </w:tblPr>
      <w:tblGrid>
        <w:gridCol w:w="7905"/>
      </w:tblGrid>
      <w:tr w:rsidR="004F0366" w:rsidRPr="007F683B" w:rsidTr="004F0366">
        <w:trPr>
          <w:trHeight w:val="421"/>
        </w:trPr>
        <w:tc>
          <w:tcPr>
            <w:tcW w:w="7905" w:type="dxa"/>
          </w:tcPr>
          <w:p w:rsidR="004F0366" w:rsidRPr="007F683B" w:rsidRDefault="004F0366" w:rsidP="004F0366">
            <w:pPr>
              <w:rPr>
                <w:rFonts w:asciiTheme="minorHAnsi" w:hAnsiTheme="minorHAnsi"/>
              </w:rPr>
            </w:pPr>
            <w:r w:rsidRPr="007F683B">
              <w:rPr>
                <w:rFonts w:asciiTheme="minorHAnsi" w:hAnsiTheme="minorHAnsi"/>
              </w:rPr>
              <w:t>Bridgette Jackson, General Manager</w:t>
            </w:r>
          </w:p>
        </w:tc>
      </w:tr>
    </w:tbl>
    <w:p w:rsidR="004F0366" w:rsidRPr="007F683B" w:rsidRDefault="004F0366" w:rsidP="004F0366">
      <w:pPr>
        <w:rPr>
          <w:rFonts w:asciiTheme="minorHAnsi" w:hAnsiTheme="minorHAnsi"/>
        </w:rPr>
      </w:pPr>
    </w:p>
    <w:p w:rsidR="004F0366" w:rsidRPr="007F683B" w:rsidRDefault="004F0366" w:rsidP="004F0366">
      <w:pPr>
        <w:rPr>
          <w:rFonts w:asciiTheme="minorHAnsi" w:hAnsiTheme="minorHAnsi"/>
        </w:rPr>
      </w:pPr>
      <w:r w:rsidRPr="007F683B">
        <w:rPr>
          <w:rFonts w:asciiTheme="minorHAnsi" w:hAnsiTheme="minorHAnsi"/>
        </w:rPr>
        <w:t>Organisation (or Private):</w:t>
      </w:r>
    </w:p>
    <w:tbl>
      <w:tblPr>
        <w:tblStyle w:val="TableGrid"/>
        <w:tblW w:w="0" w:type="auto"/>
        <w:tblLook w:val="04A0" w:firstRow="1" w:lastRow="0" w:firstColumn="1" w:lastColumn="0" w:noHBand="0" w:noVBand="1"/>
      </w:tblPr>
      <w:tblGrid>
        <w:gridCol w:w="7905"/>
      </w:tblGrid>
      <w:tr w:rsidR="004F0366" w:rsidRPr="007F683B" w:rsidTr="004F0366">
        <w:trPr>
          <w:trHeight w:val="420"/>
        </w:trPr>
        <w:tc>
          <w:tcPr>
            <w:tcW w:w="7905" w:type="dxa"/>
          </w:tcPr>
          <w:p w:rsidR="004F0366" w:rsidRPr="007F683B" w:rsidRDefault="004F0366" w:rsidP="004F0366">
            <w:pPr>
              <w:rPr>
                <w:rFonts w:asciiTheme="minorHAnsi" w:hAnsiTheme="minorHAnsi"/>
              </w:rPr>
            </w:pPr>
            <w:r w:rsidRPr="007F683B">
              <w:rPr>
                <w:rFonts w:asciiTheme="minorHAnsi" w:hAnsiTheme="minorHAnsi"/>
              </w:rPr>
              <w:t>New Zealand Gynaecological Cancer Foundation</w:t>
            </w:r>
          </w:p>
        </w:tc>
      </w:tr>
    </w:tbl>
    <w:p w:rsidR="004F0366" w:rsidRPr="007F683B" w:rsidRDefault="004F0366" w:rsidP="004F0366">
      <w:pPr>
        <w:rPr>
          <w:rFonts w:asciiTheme="minorHAnsi" w:hAnsiTheme="minorHAnsi"/>
        </w:rPr>
      </w:pPr>
    </w:p>
    <w:p w:rsidR="004F0366" w:rsidRPr="007F683B" w:rsidRDefault="004F0366" w:rsidP="004F0366">
      <w:pPr>
        <w:rPr>
          <w:rFonts w:asciiTheme="minorHAnsi" w:hAnsiTheme="minorHAnsi"/>
        </w:rPr>
      </w:pPr>
      <w:r w:rsidRPr="007F683B">
        <w:rPr>
          <w:rFonts w:asciiTheme="minorHAnsi" w:hAnsiTheme="minorHAnsi"/>
        </w:rPr>
        <w:t>Address/ email:</w:t>
      </w:r>
    </w:p>
    <w:tbl>
      <w:tblPr>
        <w:tblStyle w:val="TableGrid"/>
        <w:tblW w:w="0" w:type="auto"/>
        <w:tblLook w:val="04A0" w:firstRow="1" w:lastRow="0" w:firstColumn="1" w:lastColumn="0" w:noHBand="0" w:noVBand="1"/>
      </w:tblPr>
      <w:tblGrid>
        <w:gridCol w:w="7905"/>
      </w:tblGrid>
      <w:tr w:rsidR="004F0366" w:rsidRPr="007F683B" w:rsidTr="004F0366">
        <w:trPr>
          <w:trHeight w:val="1050"/>
        </w:trPr>
        <w:tc>
          <w:tcPr>
            <w:tcW w:w="7905" w:type="dxa"/>
          </w:tcPr>
          <w:p w:rsidR="004F0366" w:rsidRPr="007F683B" w:rsidRDefault="004F0366" w:rsidP="004F0366">
            <w:pPr>
              <w:rPr>
                <w:rFonts w:asciiTheme="minorHAnsi" w:hAnsiTheme="minorHAnsi"/>
              </w:rPr>
            </w:pPr>
            <w:r w:rsidRPr="007F683B">
              <w:rPr>
                <w:rFonts w:asciiTheme="minorHAnsi" w:hAnsiTheme="minorHAnsi"/>
              </w:rPr>
              <w:t>Level 1/272 Parnell Road</w:t>
            </w:r>
          </w:p>
          <w:p w:rsidR="004F0366" w:rsidRPr="007F683B" w:rsidRDefault="004F0366" w:rsidP="004F0366">
            <w:pPr>
              <w:rPr>
                <w:rFonts w:asciiTheme="minorHAnsi" w:hAnsiTheme="minorHAnsi"/>
              </w:rPr>
            </w:pPr>
            <w:r w:rsidRPr="007F683B">
              <w:rPr>
                <w:rFonts w:asciiTheme="minorHAnsi" w:hAnsiTheme="minorHAnsi"/>
              </w:rPr>
              <w:t>Parnell 1151</w:t>
            </w:r>
          </w:p>
          <w:p w:rsidR="004F0366" w:rsidRPr="007F683B" w:rsidRDefault="004F0366" w:rsidP="004F0366">
            <w:pPr>
              <w:rPr>
                <w:rFonts w:asciiTheme="minorHAnsi" w:hAnsiTheme="minorHAnsi"/>
              </w:rPr>
            </w:pPr>
            <w:r w:rsidRPr="007F683B">
              <w:rPr>
                <w:rFonts w:asciiTheme="minorHAnsi" w:hAnsiTheme="minorHAnsi"/>
              </w:rPr>
              <w:t>bridgette@nzgcf.org.nz</w:t>
            </w:r>
          </w:p>
        </w:tc>
      </w:tr>
    </w:tbl>
    <w:p w:rsidR="004F0366" w:rsidRPr="007F683B" w:rsidRDefault="004F0366" w:rsidP="004F0366">
      <w:pPr>
        <w:ind w:left="284" w:hanging="284"/>
        <w:jc w:val="both"/>
        <w:rPr>
          <w:rFonts w:asciiTheme="minorHAnsi" w:hAnsiTheme="minorHAnsi"/>
          <w:lang w:val="en"/>
        </w:rPr>
      </w:pPr>
      <w:r w:rsidRPr="007F683B">
        <w:rPr>
          <w:rFonts w:asciiTheme="minorHAnsi" w:hAnsiTheme="minorHAnsi"/>
          <w:b/>
        </w:rPr>
        <w:t>3.</w:t>
      </w:r>
      <w:r w:rsidRPr="007F683B">
        <w:rPr>
          <w:rFonts w:asciiTheme="minorHAnsi" w:hAnsiTheme="minorHAnsi"/>
        </w:rPr>
        <w:t xml:space="preserve"> </w:t>
      </w:r>
      <w:r w:rsidRPr="007F683B">
        <w:rPr>
          <w:rFonts w:asciiTheme="minorHAnsi" w:hAnsiTheme="minorHAnsi"/>
          <w:lang w:val="en"/>
        </w:rPr>
        <w:t xml:space="preserve">The modelling work done to date supports the preferred pathway as the one likely to achieve the greatest benefits. However, are there any other options that you believe the NCSP should investigate further? </w:t>
      </w:r>
    </w:p>
    <w:tbl>
      <w:tblPr>
        <w:tblStyle w:val="TableGrid"/>
        <w:tblW w:w="0" w:type="auto"/>
        <w:tblLook w:val="04A0" w:firstRow="1" w:lastRow="0" w:firstColumn="1" w:lastColumn="0" w:noHBand="0" w:noVBand="1"/>
      </w:tblPr>
      <w:tblGrid>
        <w:gridCol w:w="9017"/>
      </w:tblGrid>
      <w:tr w:rsidR="004F0366" w:rsidRPr="007F683B" w:rsidTr="004F0366">
        <w:trPr>
          <w:trHeight w:val="134"/>
        </w:trPr>
        <w:tc>
          <w:tcPr>
            <w:tcW w:w="9571" w:type="dxa"/>
          </w:tcPr>
          <w:p w:rsidR="004F0366" w:rsidRPr="007F683B" w:rsidRDefault="004F0366" w:rsidP="004F0366">
            <w:pPr>
              <w:rPr>
                <w:rFonts w:asciiTheme="minorHAnsi" w:hAnsiTheme="minorHAnsi"/>
              </w:rPr>
            </w:pPr>
          </w:p>
        </w:tc>
      </w:tr>
    </w:tbl>
    <w:p w:rsidR="004F0366" w:rsidRPr="007F683B" w:rsidRDefault="004F0366" w:rsidP="004F0366">
      <w:pPr>
        <w:rPr>
          <w:rFonts w:asciiTheme="minorHAnsi" w:hAnsiTheme="minorHAnsi"/>
        </w:rPr>
      </w:pPr>
    </w:p>
    <w:p w:rsidR="004F0366" w:rsidRPr="007F683B" w:rsidRDefault="004F0366" w:rsidP="004F0366">
      <w:pPr>
        <w:ind w:left="284" w:hanging="284"/>
        <w:jc w:val="both"/>
        <w:rPr>
          <w:rFonts w:asciiTheme="minorHAnsi" w:hAnsiTheme="minorHAnsi"/>
          <w:lang w:val="en"/>
        </w:rPr>
      </w:pPr>
      <w:r w:rsidRPr="007F683B">
        <w:rPr>
          <w:rStyle w:val="question-number"/>
          <w:rFonts w:asciiTheme="minorHAnsi" w:hAnsiTheme="minorHAnsi"/>
          <w:b/>
          <w:lang w:val="en"/>
        </w:rPr>
        <w:t>4.</w:t>
      </w:r>
      <w:r w:rsidRPr="007F683B">
        <w:rPr>
          <w:rStyle w:val="question-number"/>
          <w:rFonts w:asciiTheme="minorHAnsi" w:hAnsiTheme="minorHAnsi"/>
          <w:lang w:val="en"/>
        </w:rPr>
        <w:t xml:space="preserve"> </w:t>
      </w:r>
      <w:r w:rsidRPr="007F683B">
        <w:rPr>
          <w:rStyle w:val="user-generated"/>
          <w:rFonts w:asciiTheme="minorHAnsi" w:hAnsiTheme="minorHAnsi"/>
          <w:lang w:val="en"/>
        </w:rPr>
        <w:t xml:space="preserve">What further evidence and/or research should the NCSP consider to gain a comprehensive understanding of the impacts of proposed changes to the screening pathway? </w:t>
      </w:r>
      <w:r w:rsidRPr="007F683B">
        <w:rPr>
          <w:rFonts w:asciiTheme="minorHAnsi" w:hAnsiTheme="minorHAnsi"/>
          <w:lang w:val="en"/>
        </w:rPr>
        <w:br/>
      </w:r>
    </w:p>
    <w:tbl>
      <w:tblPr>
        <w:tblStyle w:val="TableGrid"/>
        <w:tblW w:w="0" w:type="auto"/>
        <w:tblLook w:val="04A0" w:firstRow="1" w:lastRow="0" w:firstColumn="1" w:lastColumn="0" w:noHBand="0" w:noVBand="1"/>
      </w:tblPr>
      <w:tblGrid>
        <w:gridCol w:w="9017"/>
      </w:tblGrid>
      <w:tr w:rsidR="004F0366" w:rsidRPr="007F683B" w:rsidTr="004F0366">
        <w:trPr>
          <w:trHeight w:val="85"/>
        </w:trPr>
        <w:tc>
          <w:tcPr>
            <w:tcW w:w="9571" w:type="dxa"/>
          </w:tcPr>
          <w:p w:rsidR="004F0366" w:rsidRPr="007F683B" w:rsidRDefault="004F0366" w:rsidP="004F0366">
            <w:pPr>
              <w:rPr>
                <w:rFonts w:asciiTheme="minorHAnsi" w:hAnsiTheme="minorHAnsi"/>
              </w:rPr>
            </w:pPr>
          </w:p>
        </w:tc>
      </w:tr>
    </w:tbl>
    <w:p w:rsidR="004F0366" w:rsidRPr="007F683B" w:rsidRDefault="004F0366" w:rsidP="004F0366">
      <w:pPr>
        <w:rPr>
          <w:rFonts w:asciiTheme="minorHAnsi" w:hAnsiTheme="minorHAnsi"/>
          <w:lang w:val="en"/>
        </w:rPr>
      </w:pPr>
    </w:p>
    <w:p w:rsidR="004F0366" w:rsidRPr="007F683B" w:rsidRDefault="004F0366" w:rsidP="004F0366">
      <w:pPr>
        <w:pStyle w:val="Heading4"/>
        <w:rPr>
          <w:rFonts w:asciiTheme="minorHAnsi" w:hAnsiTheme="minorHAnsi" w:cs="Arial"/>
          <w:b/>
          <w:i w:val="0"/>
          <w:color w:val="auto"/>
          <w:sz w:val="24"/>
          <w:lang w:val="en"/>
        </w:rPr>
      </w:pPr>
      <w:r w:rsidRPr="007F683B">
        <w:rPr>
          <w:rStyle w:val="question-number"/>
          <w:rFonts w:asciiTheme="minorHAnsi" w:hAnsiTheme="minorHAnsi" w:cs="Arial"/>
          <w:i w:val="0"/>
          <w:color w:val="auto"/>
          <w:lang w:val="en"/>
        </w:rPr>
        <w:t xml:space="preserve">5. </w:t>
      </w:r>
      <w:r w:rsidRPr="007F683B">
        <w:rPr>
          <w:rStyle w:val="user-generated"/>
          <w:rFonts w:asciiTheme="minorHAnsi" w:hAnsiTheme="minorHAnsi" w:cs="Arial"/>
          <w:i w:val="0"/>
          <w:color w:val="auto"/>
          <w:lang w:val="en"/>
        </w:rPr>
        <w:t>Screening interval</w:t>
      </w:r>
    </w:p>
    <w:tbl>
      <w:tblPr>
        <w:tblStyle w:val="TableGrid"/>
        <w:tblW w:w="0" w:type="auto"/>
        <w:tblLook w:val="04A0" w:firstRow="1" w:lastRow="0" w:firstColumn="1" w:lastColumn="0" w:noHBand="0" w:noVBand="1"/>
      </w:tblPr>
      <w:tblGrid>
        <w:gridCol w:w="9017"/>
      </w:tblGrid>
      <w:tr w:rsidR="004F0366" w:rsidRPr="007F683B" w:rsidTr="004F0366">
        <w:trPr>
          <w:trHeight w:val="85"/>
        </w:trPr>
        <w:tc>
          <w:tcPr>
            <w:tcW w:w="9571" w:type="dxa"/>
          </w:tcPr>
          <w:p w:rsidR="004F0366" w:rsidRPr="007F683B" w:rsidRDefault="004F0366" w:rsidP="004F0366">
            <w:pPr>
              <w:rPr>
                <w:rFonts w:asciiTheme="minorHAnsi" w:hAnsiTheme="minorHAnsi" w:cs="Arial"/>
              </w:rPr>
            </w:pPr>
          </w:p>
        </w:tc>
      </w:tr>
    </w:tbl>
    <w:p w:rsidR="004F0366" w:rsidRPr="007F683B" w:rsidRDefault="004F0366" w:rsidP="004F0366">
      <w:pPr>
        <w:rPr>
          <w:rFonts w:asciiTheme="minorHAnsi" w:hAnsiTheme="minorHAnsi" w:cs="Arial"/>
        </w:rPr>
      </w:pPr>
    </w:p>
    <w:p w:rsidR="004F0366" w:rsidRPr="007F683B" w:rsidRDefault="004F0366" w:rsidP="004F0366">
      <w:pPr>
        <w:pStyle w:val="Heading4"/>
        <w:rPr>
          <w:rFonts w:asciiTheme="minorHAnsi" w:hAnsiTheme="minorHAnsi" w:cs="Arial"/>
          <w:b/>
          <w:i w:val="0"/>
          <w:color w:val="auto"/>
          <w:sz w:val="24"/>
          <w:lang w:val="en"/>
        </w:rPr>
      </w:pPr>
      <w:r w:rsidRPr="007F683B">
        <w:rPr>
          <w:rStyle w:val="question-number"/>
          <w:rFonts w:asciiTheme="minorHAnsi" w:hAnsiTheme="minorHAnsi" w:cs="Arial"/>
          <w:i w:val="0"/>
          <w:color w:val="auto"/>
          <w:lang w:val="en"/>
        </w:rPr>
        <w:t xml:space="preserve">6. </w:t>
      </w:r>
      <w:r w:rsidRPr="007F683B">
        <w:rPr>
          <w:rStyle w:val="user-generated"/>
          <w:rFonts w:asciiTheme="minorHAnsi" w:hAnsiTheme="minorHAnsi" w:cs="Arial"/>
          <w:i w:val="0"/>
          <w:color w:val="auto"/>
          <w:lang w:val="en"/>
        </w:rPr>
        <w:t>Age range for screening</w:t>
      </w:r>
    </w:p>
    <w:tbl>
      <w:tblPr>
        <w:tblStyle w:val="TableGrid"/>
        <w:tblW w:w="0" w:type="auto"/>
        <w:tblLook w:val="04A0" w:firstRow="1" w:lastRow="0" w:firstColumn="1" w:lastColumn="0" w:noHBand="0" w:noVBand="1"/>
      </w:tblPr>
      <w:tblGrid>
        <w:gridCol w:w="9017"/>
      </w:tblGrid>
      <w:tr w:rsidR="004F0366" w:rsidRPr="007F683B" w:rsidTr="004F0366">
        <w:trPr>
          <w:trHeight w:val="85"/>
        </w:trPr>
        <w:tc>
          <w:tcPr>
            <w:tcW w:w="9571" w:type="dxa"/>
          </w:tcPr>
          <w:p w:rsidR="004F0366" w:rsidRPr="007F683B" w:rsidRDefault="004F0366" w:rsidP="004F0366">
            <w:pPr>
              <w:rPr>
                <w:rFonts w:asciiTheme="minorHAnsi" w:hAnsiTheme="minorHAnsi" w:cs="Arial"/>
              </w:rPr>
            </w:pPr>
          </w:p>
        </w:tc>
      </w:tr>
    </w:tbl>
    <w:p w:rsidR="004F0366" w:rsidRPr="007F683B" w:rsidRDefault="004F0366" w:rsidP="004F0366">
      <w:pPr>
        <w:rPr>
          <w:rFonts w:asciiTheme="minorHAnsi" w:hAnsiTheme="minorHAnsi" w:cs="Arial"/>
        </w:rPr>
      </w:pPr>
    </w:p>
    <w:p w:rsidR="004F0366" w:rsidRPr="007F683B" w:rsidRDefault="004F0366" w:rsidP="004F0366">
      <w:pPr>
        <w:pStyle w:val="Heading4"/>
        <w:rPr>
          <w:rFonts w:asciiTheme="minorHAnsi" w:hAnsiTheme="minorHAnsi" w:cs="Arial"/>
          <w:b/>
          <w:i w:val="0"/>
          <w:color w:val="auto"/>
          <w:sz w:val="24"/>
          <w:lang w:val="en"/>
        </w:rPr>
      </w:pPr>
      <w:r w:rsidRPr="007F683B">
        <w:rPr>
          <w:rStyle w:val="question-number"/>
          <w:rFonts w:asciiTheme="minorHAnsi" w:hAnsiTheme="minorHAnsi" w:cs="Arial"/>
          <w:i w:val="0"/>
          <w:color w:val="auto"/>
          <w:lang w:val="en"/>
        </w:rPr>
        <w:t xml:space="preserve">7. </w:t>
      </w:r>
      <w:r w:rsidRPr="007F683B">
        <w:rPr>
          <w:rStyle w:val="user-generated"/>
          <w:rFonts w:asciiTheme="minorHAnsi" w:hAnsiTheme="minorHAnsi" w:cs="Arial"/>
          <w:i w:val="0"/>
          <w:color w:val="auto"/>
          <w:lang w:val="en"/>
        </w:rPr>
        <w:t>Referrals to colposcopy (for clinicians)</w:t>
      </w:r>
    </w:p>
    <w:tbl>
      <w:tblPr>
        <w:tblStyle w:val="TableGrid"/>
        <w:tblW w:w="0" w:type="auto"/>
        <w:tblLook w:val="04A0" w:firstRow="1" w:lastRow="0" w:firstColumn="1" w:lastColumn="0" w:noHBand="0" w:noVBand="1"/>
      </w:tblPr>
      <w:tblGrid>
        <w:gridCol w:w="9017"/>
      </w:tblGrid>
      <w:tr w:rsidR="004F0366" w:rsidRPr="007F683B" w:rsidTr="004F0366">
        <w:trPr>
          <w:trHeight w:val="85"/>
        </w:trPr>
        <w:tc>
          <w:tcPr>
            <w:tcW w:w="9571" w:type="dxa"/>
          </w:tcPr>
          <w:p w:rsidR="004F0366" w:rsidRPr="007F683B" w:rsidRDefault="004F0366" w:rsidP="004F0366">
            <w:pPr>
              <w:rPr>
                <w:rFonts w:asciiTheme="minorHAnsi" w:hAnsiTheme="minorHAnsi" w:cs="Arial"/>
              </w:rPr>
            </w:pPr>
          </w:p>
        </w:tc>
      </w:tr>
    </w:tbl>
    <w:p w:rsidR="004F0366" w:rsidRPr="007F683B" w:rsidRDefault="004F0366" w:rsidP="004F0366">
      <w:pPr>
        <w:rPr>
          <w:rFonts w:asciiTheme="minorHAnsi" w:hAnsiTheme="minorHAnsi"/>
        </w:rPr>
      </w:pPr>
    </w:p>
    <w:p w:rsidR="004F0366" w:rsidRPr="007F683B" w:rsidRDefault="004F0366" w:rsidP="004F0366">
      <w:pPr>
        <w:ind w:left="284" w:hanging="284"/>
        <w:rPr>
          <w:rFonts w:asciiTheme="minorHAnsi" w:hAnsiTheme="minorHAnsi"/>
        </w:rPr>
      </w:pPr>
      <w:r w:rsidRPr="007F683B">
        <w:rPr>
          <w:rStyle w:val="question-number"/>
          <w:rFonts w:asciiTheme="minorHAnsi" w:hAnsiTheme="minorHAnsi"/>
          <w:b/>
          <w:lang w:val="en"/>
        </w:rPr>
        <w:t>8.</w:t>
      </w:r>
      <w:r w:rsidRPr="007F683B">
        <w:rPr>
          <w:rStyle w:val="question-number"/>
          <w:rFonts w:asciiTheme="minorHAnsi" w:hAnsiTheme="minorHAnsi"/>
          <w:lang w:val="en"/>
        </w:rPr>
        <w:t xml:space="preserve"> </w:t>
      </w:r>
      <w:r w:rsidRPr="007F683B">
        <w:rPr>
          <w:rStyle w:val="user-generated"/>
          <w:rFonts w:asciiTheme="minorHAnsi" w:hAnsiTheme="minorHAnsi"/>
          <w:lang w:val="en"/>
        </w:rPr>
        <w:t>Screening equity</w:t>
      </w:r>
      <w:r w:rsidRPr="007F683B">
        <w:rPr>
          <w:rFonts w:asciiTheme="minorHAnsi" w:hAnsiTheme="minorHAnsi"/>
          <w:lang w:val="en"/>
        </w:rPr>
        <w:br/>
      </w:r>
      <w:r w:rsidRPr="007F683B">
        <w:rPr>
          <w:rStyle w:val="user-generated"/>
          <w:rFonts w:asciiTheme="minorHAnsi" w:hAnsiTheme="minorHAnsi"/>
          <w:lang w:val="en"/>
        </w:rPr>
        <w:t>Please comment on suggested strategies for eliminating inequalities in screening.</w:t>
      </w:r>
    </w:p>
    <w:tbl>
      <w:tblPr>
        <w:tblStyle w:val="TableGrid"/>
        <w:tblW w:w="0" w:type="auto"/>
        <w:tblLook w:val="04A0" w:firstRow="1" w:lastRow="0" w:firstColumn="1" w:lastColumn="0" w:noHBand="0" w:noVBand="1"/>
      </w:tblPr>
      <w:tblGrid>
        <w:gridCol w:w="9017"/>
      </w:tblGrid>
      <w:tr w:rsidR="004F0366" w:rsidRPr="007F683B" w:rsidTr="004F0366">
        <w:trPr>
          <w:trHeight w:val="85"/>
        </w:trPr>
        <w:tc>
          <w:tcPr>
            <w:tcW w:w="9571" w:type="dxa"/>
          </w:tcPr>
          <w:p w:rsidR="004F0366" w:rsidRPr="007F683B" w:rsidRDefault="004F0366" w:rsidP="004F0366">
            <w:pPr>
              <w:rPr>
                <w:rFonts w:asciiTheme="minorHAnsi" w:hAnsiTheme="minorHAnsi"/>
              </w:rPr>
            </w:pPr>
          </w:p>
        </w:tc>
      </w:tr>
    </w:tbl>
    <w:p w:rsidR="004F0366" w:rsidRPr="007F683B" w:rsidRDefault="004F0366" w:rsidP="004F0366">
      <w:pPr>
        <w:pStyle w:val="Heading4"/>
        <w:rPr>
          <w:rStyle w:val="question-number"/>
          <w:rFonts w:asciiTheme="minorHAnsi" w:hAnsiTheme="minorHAnsi"/>
          <w:b/>
          <w:i w:val="0"/>
          <w:color w:val="auto"/>
          <w:lang w:val="en"/>
        </w:rPr>
      </w:pPr>
    </w:p>
    <w:p w:rsidR="004F0366" w:rsidRPr="007F683B" w:rsidRDefault="004F0366" w:rsidP="004F0366">
      <w:pPr>
        <w:pStyle w:val="Heading4"/>
        <w:rPr>
          <w:rFonts w:asciiTheme="minorHAnsi" w:hAnsiTheme="minorHAnsi"/>
          <w:b/>
          <w:i w:val="0"/>
          <w:color w:val="auto"/>
          <w:sz w:val="24"/>
          <w:lang w:val="en"/>
        </w:rPr>
      </w:pPr>
      <w:r w:rsidRPr="007F683B">
        <w:rPr>
          <w:rStyle w:val="question-number"/>
          <w:rFonts w:asciiTheme="minorHAnsi" w:hAnsiTheme="minorHAnsi"/>
          <w:i w:val="0"/>
          <w:color w:val="auto"/>
          <w:lang w:val="en"/>
        </w:rPr>
        <w:t xml:space="preserve">9. </w:t>
      </w:r>
      <w:r w:rsidR="00E83627">
        <w:rPr>
          <w:rStyle w:val="user-generated"/>
          <w:rFonts w:asciiTheme="minorHAnsi" w:hAnsiTheme="minorHAnsi"/>
          <w:i w:val="0"/>
          <w:color w:val="auto"/>
          <w:lang w:val="en"/>
        </w:rPr>
        <w:t>Self-sampling</w:t>
      </w:r>
    </w:p>
    <w:tbl>
      <w:tblPr>
        <w:tblStyle w:val="TableGrid"/>
        <w:tblW w:w="0" w:type="auto"/>
        <w:tblLook w:val="04A0" w:firstRow="1" w:lastRow="0" w:firstColumn="1" w:lastColumn="0" w:noHBand="0" w:noVBand="1"/>
      </w:tblPr>
      <w:tblGrid>
        <w:gridCol w:w="9017"/>
      </w:tblGrid>
      <w:tr w:rsidR="004F0366" w:rsidRPr="007F683B" w:rsidTr="004F0366">
        <w:trPr>
          <w:trHeight w:val="85"/>
        </w:trPr>
        <w:tc>
          <w:tcPr>
            <w:tcW w:w="9571" w:type="dxa"/>
          </w:tcPr>
          <w:p w:rsidR="004F0366" w:rsidRPr="007F683B" w:rsidRDefault="004F0366" w:rsidP="004F0366">
            <w:pPr>
              <w:rPr>
                <w:rFonts w:asciiTheme="minorHAnsi" w:hAnsiTheme="minorHAnsi"/>
              </w:rPr>
            </w:pPr>
          </w:p>
        </w:tc>
      </w:tr>
    </w:tbl>
    <w:p w:rsidR="004F0366" w:rsidRPr="007F683B" w:rsidRDefault="004F0366" w:rsidP="004F0366">
      <w:pPr>
        <w:rPr>
          <w:rFonts w:asciiTheme="minorHAnsi" w:hAnsiTheme="minorHAnsi"/>
        </w:rPr>
      </w:pPr>
    </w:p>
    <w:p w:rsidR="004F0366" w:rsidRPr="007F683B" w:rsidRDefault="004F0366" w:rsidP="004F0366">
      <w:pPr>
        <w:pStyle w:val="Heading4"/>
        <w:rPr>
          <w:rFonts w:asciiTheme="minorHAnsi" w:hAnsiTheme="minorHAnsi"/>
          <w:b/>
          <w:i w:val="0"/>
          <w:color w:val="auto"/>
          <w:sz w:val="24"/>
          <w:lang w:val="en"/>
        </w:rPr>
      </w:pPr>
      <w:r w:rsidRPr="007F683B">
        <w:rPr>
          <w:rStyle w:val="question-number"/>
          <w:rFonts w:asciiTheme="minorHAnsi" w:hAnsiTheme="minorHAnsi"/>
          <w:i w:val="0"/>
          <w:color w:val="auto"/>
          <w:lang w:val="en"/>
        </w:rPr>
        <w:lastRenderedPageBreak/>
        <w:t xml:space="preserve">10. </w:t>
      </w:r>
      <w:r w:rsidRPr="007F683B">
        <w:rPr>
          <w:rStyle w:val="user-generated"/>
          <w:rFonts w:asciiTheme="minorHAnsi" w:hAnsiTheme="minorHAnsi"/>
          <w:i w:val="0"/>
          <w:color w:val="auto"/>
          <w:lang w:val="en"/>
        </w:rPr>
        <w:t>Invitation and recall to screening</w:t>
      </w:r>
    </w:p>
    <w:tbl>
      <w:tblPr>
        <w:tblStyle w:val="TableGrid"/>
        <w:tblW w:w="0" w:type="auto"/>
        <w:tblLook w:val="04A0" w:firstRow="1" w:lastRow="0" w:firstColumn="1" w:lastColumn="0" w:noHBand="0" w:noVBand="1"/>
      </w:tblPr>
      <w:tblGrid>
        <w:gridCol w:w="9017"/>
      </w:tblGrid>
      <w:tr w:rsidR="004F0366" w:rsidRPr="007F683B" w:rsidTr="004F0366">
        <w:trPr>
          <w:trHeight w:val="85"/>
        </w:trPr>
        <w:tc>
          <w:tcPr>
            <w:tcW w:w="9571" w:type="dxa"/>
          </w:tcPr>
          <w:p w:rsidR="004F0366" w:rsidRPr="007F683B" w:rsidRDefault="004F0366" w:rsidP="004F0366">
            <w:pPr>
              <w:rPr>
                <w:rFonts w:asciiTheme="minorHAnsi" w:hAnsiTheme="minorHAnsi"/>
              </w:rPr>
            </w:pPr>
          </w:p>
        </w:tc>
      </w:tr>
    </w:tbl>
    <w:p w:rsidR="004F0366" w:rsidRPr="007F683B" w:rsidRDefault="004F0366" w:rsidP="004F0366">
      <w:pPr>
        <w:rPr>
          <w:rStyle w:val="question-number"/>
          <w:rFonts w:asciiTheme="minorHAnsi" w:eastAsiaTheme="majorEastAsia" w:hAnsiTheme="minorHAnsi" w:cstheme="majorBidi"/>
          <w:iCs/>
          <w:lang w:val="en"/>
        </w:rPr>
      </w:pPr>
    </w:p>
    <w:p w:rsidR="004F0366" w:rsidRPr="007F683B" w:rsidRDefault="004F0366" w:rsidP="004F0366">
      <w:pPr>
        <w:rPr>
          <w:rFonts w:asciiTheme="minorHAnsi" w:hAnsiTheme="minorHAnsi"/>
          <w:b/>
          <w:sz w:val="24"/>
          <w:lang w:val="en"/>
        </w:rPr>
      </w:pPr>
      <w:r w:rsidRPr="007F683B">
        <w:rPr>
          <w:rStyle w:val="question-number"/>
          <w:rFonts w:asciiTheme="minorHAnsi" w:hAnsiTheme="minorHAnsi"/>
          <w:lang w:val="en"/>
        </w:rPr>
        <w:t xml:space="preserve">11. </w:t>
      </w:r>
      <w:r w:rsidRPr="007F683B">
        <w:rPr>
          <w:rStyle w:val="user-generated"/>
          <w:rFonts w:asciiTheme="minorHAnsi" w:hAnsiTheme="minorHAnsi"/>
          <w:lang w:val="en"/>
        </w:rPr>
        <w:t>Cervical screening workforce</w:t>
      </w:r>
    </w:p>
    <w:tbl>
      <w:tblPr>
        <w:tblStyle w:val="TableGrid"/>
        <w:tblW w:w="0" w:type="auto"/>
        <w:tblLook w:val="04A0" w:firstRow="1" w:lastRow="0" w:firstColumn="1" w:lastColumn="0" w:noHBand="0" w:noVBand="1"/>
      </w:tblPr>
      <w:tblGrid>
        <w:gridCol w:w="9017"/>
      </w:tblGrid>
      <w:tr w:rsidR="004F0366" w:rsidRPr="007F683B" w:rsidTr="004F0366">
        <w:trPr>
          <w:trHeight w:val="85"/>
        </w:trPr>
        <w:tc>
          <w:tcPr>
            <w:tcW w:w="9571" w:type="dxa"/>
          </w:tcPr>
          <w:p w:rsidR="004F0366" w:rsidRPr="007F683B" w:rsidRDefault="004F0366" w:rsidP="004F0366">
            <w:pPr>
              <w:rPr>
                <w:rFonts w:asciiTheme="minorHAnsi" w:hAnsiTheme="minorHAnsi"/>
              </w:rPr>
            </w:pPr>
          </w:p>
        </w:tc>
      </w:tr>
    </w:tbl>
    <w:p w:rsidR="004F0366" w:rsidRPr="007F683B" w:rsidRDefault="004F0366" w:rsidP="004F0366">
      <w:pPr>
        <w:rPr>
          <w:rFonts w:asciiTheme="minorHAnsi" w:hAnsiTheme="minorHAnsi"/>
        </w:rPr>
      </w:pPr>
    </w:p>
    <w:p w:rsidR="004F0366" w:rsidRPr="007F683B" w:rsidRDefault="004F0366" w:rsidP="004F0366">
      <w:pPr>
        <w:rPr>
          <w:rStyle w:val="user-generated"/>
          <w:rFonts w:asciiTheme="minorHAnsi" w:hAnsiTheme="minorHAnsi"/>
          <w:lang w:val="en"/>
        </w:rPr>
      </w:pPr>
      <w:r w:rsidRPr="007F683B">
        <w:rPr>
          <w:rStyle w:val="question-number"/>
          <w:rFonts w:asciiTheme="minorHAnsi" w:hAnsiTheme="minorHAnsi"/>
          <w:b/>
          <w:lang w:val="en"/>
        </w:rPr>
        <w:t>12.</w:t>
      </w:r>
      <w:r w:rsidRPr="007F683B">
        <w:rPr>
          <w:rStyle w:val="question-number"/>
          <w:rFonts w:asciiTheme="minorHAnsi" w:hAnsiTheme="minorHAnsi"/>
          <w:lang w:val="en"/>
        </w:rPr>
        <w:t xml:space="preserve"> </w:t>
      </w:r>
      <w:r w:rsidRPr="007F683B">
        <w:rPr>
          <w:rStyle w:val="user-generated"/>
          <w:rFonts w:asciiTheme="minorHAnsi" w:hAnsiTheme="minorHAnsi"/>
          <w:lang w:val="en"/>
        </w:rPr>
        <w:t>Do you have any other feedback?</w:t>
      </w:r>
    </w:p>
    <w:tbl>
      <w:tblPr>
        <w:tblStyle w:val="TableGrid"/>
        <w:tblW w:w="0" w:type="auto"/>
        <w:tblLook w:val="04A0" w:firstRow="1" w:lastRow="0" w:firstColumn="1" w:lastColumn="0" w:noHBand="0" w:noVBand="1"/>
      </w:tblPr>
      <w:tblGrid>
        <w:gridCol w:w="9017"/>
      </w:tblGrid>
      <w:tr w:rsidR="004F0366" w:rsidRPr="007F683B" w:rsidTr="004F0366">
        <w:trPr>
          <w:trHeight w:val="2266"/>
        </w:trPr>
        <w:tc>
          <w:tcPr>
            <w:tcW w:w="9571" w:type="dxa"/>
          </w:tcPr>
          <w:p w:rsidR="004F0366" w:rsidRPr="007F683B" w:rsidRDefault="004F0366" w:rsidP="004F0366">
            <w:pPr>
              <w:rPr>
                <w:rFonts w:asciiTheme="minorHAnsi" w:hAnsiTheme="minorHAnsi"/>
              </w:rPr>
            </w:pPr>
            <w:r w:rsidRPr="007F683B">
              <w:rPr>
                <w:rFonts w:asciiTheme="minorHAnsi" w:hAnsiTheme="minorHAnsi"/>
              </w:rPr>
              <w:t>The New Zealand Gynaecological Cancer Foundation (“NZGCF”) fully supports the proposed changes to the National Cervical Screening Programme (NCSP). NZGCF concurs with the many advantages of the HPV test including the following:</w:t>
            </w:r>
          </w:p>
          <w:p w:rsidR="004F0366" w:rsidRPr="007F683B" w:rsidRDefault="004F0366" w:rsidP="007F683B">
            <w:pPr>
              <w:pStyle w:val="ListParagraph"/>
              <w:numPr>
                <w:ilvl w:val="0"/>
                <w:numId w:val="1"/>
              </w:numPr>
              <w:spacing w:after="0" w:line="264" w:lineRule="auto"/>
            </w:pPr>
            <w:r w:rsidRPr="007F683B">
              <w:t>More sensitive test;</w:t>
            </w:r>
          </w:p>
          <w:p w:rsidR="004F0366" w:rsidRPr="007F683B" w:rsidRDefault="004F0366" w:rsidP="007F683B">
            <w:pPr>
              <w:pStyle w:val="ListParagraph"/>
              <w:numPr>
                <w:ilvl w:val="0"/>
                <w:numId w:val="1"/>
              </w:numPr>
              <w:spacing w:after="0" w:line="264" w:lineRule="auto"/>
            </w:pPr>
            <w:r w:rsidRPr="007F683B">
              <w:t>Allows for an increase in the time period between tests;</w:t>
            </w:r>
          </w:p>
          <w:p w:rsidR="004F0366" w:rsidRPr="007F683B" w:rsidRDefault="004F0366" w:rsidP="007F683B">
            <w:pPr>
              <w:pStyle w:val="ListParagraph"/>
              <w:numPr>
                <w:ilvl w:val="0"/>
                <w:numId w:val="1"/>
              </w:numPr>
              <w:spacing w:after="0" w:line="264" w:lineRule="auto"/>
            </w:pPr>
            <w:r w:rsidRPr="007F683B">
              <w:t>Can be self-collected by women;</w:t>
            </w:r>
          </w:p>
          <w:p w:rsidR="004F0366" w:rsidRPr="007F683B" w:rsidRDefault="004F0366" w:rsidP="007F683B">
            <w:pPr>
              <w:pStyle w:val="ListParagraph"/>
              <w:numPr>
                <w:ilvl w:val="0"/>
                <w:numId w:val="1"/>
              </w:numPr>
              <w:spacing w:after="0" w:line="264" w:lineRule="auto"/>
            </w:pPr>
            <w:r w:rsidRPr="007F683B">
              <w:t>HPV triaging;</w:t>
            </w:r>
          </w:p>
          <w:p w:rsidR="004F0366" w:rsidRPr="007F683B" w:rsidRDefault="004F0366" w:rsidP="007F683B">
            <w:pPr>
              <w:pStyle w:val="ListParagraph"/>
              <w:numPr>
                <w:ilvl w:val="0"/>
                <w:numId w:val="1"/>
              </w:numPr>
              <w:spacing w:after="0" w:line="264" w:lineRule="auto"/>
            </w:pPr>
            <w:r w:rsidRPr="007F683B">
              <w:t>More cost effective that existing programme.</w:t>
            </w:r>
          </w:p>
        </w:tc>
      </w:tr>
    </w:tbl>
    <w:p w:rsidR="004F0366" w:rsidRPr="007F683B" w:rsidRDefault="004F0366" w:rsidP="004F0366">
      <w:pPr>
        <w:rPr>
          <w:rStyle w:val="user-generated"/>
          <w:rFonts w:asciiTheme="minorHAnsi" w:hAnsiTheme="minorHAnsi"/>
          <w:lang w:val="en"/>
        </w:rPr>
      </w:pPr>
    </w:p>
    <w:p w:rsidR="004F0366" w:rsidRPr="007F683B" w:rsidRDefault="004F0366" w:rsidP="004F0366">
      <w:pPr>
        <w:rPr>
          <w:rStyle w:val="user-generated"/>
          <w:rFonts w:asciiTheme="minorHAnsi" w:hAnsiTheme="minorHAnsi"/>
          <w:lang w:val="en"/>
        </w:rPr>
      </w:pPr>
    </w:p>
    <w:p w:rsidR="004F0366" w:rsidRPr="007F683B" w:rsidRDefault="004F0366" w:rsidP="004F0366">
      <w:pPr>
        <w:jc w:val="center"/>
        <w:rPr>
          <w:rStyle w:val="user-generated"/>
          <w:rFonts w:asciiTheme="minorHAnsi" w:hAnsiTheme="minorHAnsi"/>
          <w:lang w:val="en"/>
        </w:rPr>
      </w:pPr>
    </w:p>
    <w:p w:rsidR="00E83265" w:rsidRPr="007F683B" w:rsidRDefault="00E83265">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83265" w:rsidRPr="007F683B" w:rsidTr="004F0366">
        <w:trPr>
          <w:cantSplit/>
          <w:trHeight w:val="274"/>
        </w:trPr>
        <w:tc>
          <w:tcPr>
            <w:tcW w:w="567" w:type="dxa"/>
            <w:vMerge w:val="restart"/>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r w:rsidRPr="007F683B">
              <w:rPr>
                <w:rFonts w:asciiTheme="minorHAnsi" w:hAnsiTheme="minorHAnsi" w:cs="Arial"/>
                <w:b/>
                <w:sz w:val="28"/>
                <w:szCs w:val="28"/>
              </w:rPr>
              <w:lastRenderedPageBreak/>
              <w:t>51</w:t>
            </w:r>
          </w:p>
        </w:tc>
        <w:tc>
          <w:tcPr>
            <w:tcW w:w="2410" w:type="dxa"/>
            <w:shd w:val="clear" w:color="auto" w:fill="000000" w:themeFill="text1"/>
            <w:vAlign w:val="center"/>
          </w:tcPr>
          <w:p w:rsidR="00E83265" w:rsidRPr="007F683B" w:rsidRDefault="00E83265" w:rsidP="004F0366">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tcPr>
          <w:p w:rsidR="00E83265" w:rsidRPr="007F683B" w:rsidRDefault="001B45FC" w:rsidP="004F0366">
            <w:pPr>
              <w:tabs>
                <w:tab w:val="left" w:pos="3299"/>
              </w:tabs>
              <w:autoSpaceDE w:val="0"/>
              <w:autoSpaceDN w:val="0"/>
              <w:adjustRightInd w:val="0"/>
              <w:rPr>
                <w:rFonts w:asciiTheme="minorHAnsi" w:hAnsiTheme="minorHAnsi" w:cs="Arial"/>
              </w:rPr>
            </w:pPr>
            <w:r>
              <w:rPr>
                <w:rFonts w:asciiTheme="minorHAnsi" w:hAnsiTheme="minorHAnsi" w:cs="Arial"/>
              </w:rPr>
              <w:t>Clare Coles</w:t>
            </w:r>
          </w:p>
        </w:tc>
      </w:tr>
      <w:tr w:rsidR="00E83265" w:rsidRPr="007F683B" w:rsidTr="004F0366">
        <w:trPr>
          <w:cantSplit/>
          <w:trHeight w:val="221"/>
        </w:trPr>
        <w:tc>
          <w:tcPr>
            <w:tcW w:w="567" w:type="dxa"/>
            <w:vMerge/>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p>
        </w:tc>
        <w:tc>
          <w:tcPr>
            <w:tcW w:w="2410" w:type="dxa"/>
            <w:shd w:val="clear" w:color="auto" w:fill="000000" w:themeFill="text1"/>
            <w:vAlign w:val="center"/>
          </w:tcPr>
          <w:p w:rsidR="00E83265" w:rsidRPr="007F683B" w:rsidRDefault="00E83265" w:rsidP="004F0366">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tcPr>
          <w:p w:rsidR="00E83265" w:rsidRPr="001B45FC" w:rsidRDefault="001B45FC" w:rsidP="001B45FC">
            <w:r>
              <w:t>Waikato District Health Board</w:t>
            </w:r>
          </w:p>
        </w:tc>
      </w:tr>
    </w:tbl>
    <w:p w:rsidR="00E83265" w:rsidRPr="007F683B" w:rsidRDefault="00E83265" w:rsidP="006F7BA8">
      <w:pPr>
        <w:tabs>
          <w:tab w:val="left" w:pos="8055"/>
        </w:tabs>
        <w:autoSpaceDE w:val="0"/>
        <w:autoSpaceDN w:val="0"/>
        <w:adjustRightInd w:val="0"/>
        <w:rPr>
          <w:rFonts w:asciiTheme="minorHAnsi" w:hAnsiTheme="minorHAnsi" w:cs="Arial"/>
        </w:rPr>
      </w:pPr>
    </w:p>
    <w:p w:rsidR="004F0366" w:rsidRPr="007F683B" w:rsidRDefault="004F0366" w:rsidP="004F0366">
      <w:pPr>
        <w:pStyle w:val="Heading4"/>
        <w:ind w:left="284" w:hanging="284"/>
        <w:jc w:val="both"/>
        <w:rPr>
          <w:rFonts w:asciiTheme="minorHAnsi" w:hAnsiTheme="minorHAnsi"/>
          <w:b/>
          <w:i w:val="0"/>
          <w:color w:val="auto"/>
          <w:sz w:val="24"/>
          <w:lang w:val="en" w:eastAsia="en-NZ"/>
        </w:rPr>
      </w:pPr>
      <w:r w:rsidRPr="007F683B">
        <w:rPr>
          <w:rStyle w:val="question-number"/>
          <w:rFonts w:asciiTheme="minorHAnsi" w:hAnsiTheme="minorHAnsi"/>
          <w:i w:val="0"/>
          <w:color w:val="auto"/>
          <w:lang w:val="en"/>
        </w:rPr>
        <w:t xml:space="preserve">1. </w:t>
      </w:r>
      <w:r w:rsidRPr="007F683B">
        <w:rPr>
          <w:rStyle w:val="user-generated"/>
          <w:rFonts w:asciiTheme="minorHAnsi" w:hAnsiTheme="minorHAnsi"/>
          <w:i w:val="0"/>
          <w:color w:val="auto"/>
          <w:lang w:val="en"/>
        </w:rPr>
        <w:t>Answer this question only if you are submitting as a private individual, and you do not want your personal details released or published</w:t>
      </w:r>
      <w:r w:rsidRPr="007F683B">
        <w:rPr>
          <w:rFonts w:asciiTheme="minorHAnsi" w:hAnsiTheme="minorHAnsi"/>
          <w:i w:val="0"/>
          <w:color w:val="auto"/>
          <w:lang w:val="en"/>
        </w:rPr>
        <w:t xml:space="preserve"> </w:t>
      </w:r>
    </w:p>
    <w:p w:rsidR="004F0366" w:rsidRPr="007F683B" w:rsidRDefault="004F0366" w:rsidP="004F0366">
      <w:pPr>
        <w:rPr>
          <w:rFonts w:asciiTheme="minorHAnsi" w:hAnsiTheme="minorHAnsi"/>
          <w:lang w:val="en"/>
        </w:rPr>
      </w:pPr>
      <w:r w:rsidRPr="007F683B">
        <w:rPr>
          <w:rFonts w:asciiTheme="minorHAnsi" w:hAnsiTheme="minorHAnsi"/>
          <w:noProof/>
          <w:lang w:eastAsia="en-NZ"/>
        </w:rPr>
        <w:drawing>
          <wp:inline distT="0" distB="0" distL="0" distR="0" wp14:anchorId="3D6EB6C3" wp14:editId="5B661F5E">
            <wp:extent cx="260985" cy="225425"/>
            <wp:effectExtent l="0" t="0" r="571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85" cy="225425"/>
                    </a:xfrm>
                    <a:prstGeom prst="rect">
                      <a:avLst/>
                    </a:prstGeom>
                    <a:noFill/>
                    <a:ln>
                      <a:noFill/>
                    </a:ln>
                  </pic:spPr>
                </pic:pic>
              </a:graphicData>
            </a:graphic>
          </wp:inline>
        </w:drawing>
      </w:r>
      <w:r w:rsidRPr="007F683B">
        <w:rPr>
          <w:rStyle w:val="checkbox-button-label-text"/>
          <w:rFonts w:asciiTheme="minorHAnsi" w:hAnsiTheme="minorHAnsi"/>
          <w:lang w:val="en"/>
        </w:rPr>
        <w:t xml:space="preserve">I do not want my personal details to be released </w:t>
      </w:r>
    </w:p>
    <w:p w:rsidR="004F0366" w:rsidRPr="007F683B" w:rsidRDefault="004F0366" w:rsidP="004F0366">
      <w:pPr>
        <w:rPr>
          <w:rFonts w:asciiTheme="minorHAnsi" w:hAnsiTheme="minorHAnsi"/>
          <w:lang w:val="en"/>
        </w:rPr>
      </w:pPr>
      <w:r w:rsidRPr="007F683B">
        <w:rPr>
          <w:rFonts w:asciiTheme="minorHAnsi" w:hAnsiTheme="minorHAnsi"/>
          <w:noProof/>
          <w:lang w:eastAsia="en-NZ"/>
        </w:rPr>
        <w:drawing>
          <wp:inline distT="0" distB="0" distL="0" distR="0" wp14:anchorId="77CE52C1" wp14:editId="4149AEC0">
            <wp:extent cx="260985" cy="225425"/>
            <wp:effectExtent l="0" t="0" r="571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85" cy="225425"/>
                    </a:xfrm>
                    <a:prstGeom prst="rect">
                      <a:avLst/>
                    </a:prstGeom>
                    <a:noFill/>
                    <a:ln>
                      <a:noFill/>
                    </a:ln>
                  </pic:spPr>
                </pic:pic>
              </a:graphicData>
            </a:graphic>
          </wp:inline>
        </w:drawing>
      </w:r>
      <w:r w:rsidRPr="007F683B">
        <w:rPr>
          <w:rStyle w:val="checkbox-button-label-text"/>
          <w:rFonts w:asciiTheme="minorHAnsi" w:hAnsiTheme="minorHAnsi"/>
          <w:lang w:val="en"/>
        </w:rPr>
        <w:t xml:space="preserve">I do not want my personal details included in the published summary of submissions </w:t>
      </w:r>
    </w:p>
    <w:p w:rsidR="004F0366" w:rsidRPr="007F683B" w:rsidRDefault="004F0366" w:rsidP="004F0366">
      <w:pPr>
        <w:pStyle w:val="z-BottomofForm"/>
        <w:rPr>
          <w:rFonts w:asciiTheme="minorHAnsi" w:hAnsiTheme="minorHAnsi"/>
        </w:rPr>
      </w:pPr>
      <w:r w:rsidRPr="007F683B">
        <w:rPr>
          <w:rFonts w:asciiTheme="minorHAnsi" w:hAnsiTheme="minorHAnsi"/>
        </w:rPr>
        <w:t>Bottom of Form</w:t>
      </w:r>
    </w:p>
    <w:p w:rsidR="004F0366" w:rsidRPr="007F683B" w:rsidRDefault="004F0366" w:rsidP="004F0366">
      <w:pPr>
        <w:rPr>
          <w:rFonts w:asciiTheme="minorHAnsi" w:hAnsiTheme="minorHAnsi"/>
        </w:rPr>
      </w:pPr>
    </w:p>
    <w:p w:rsidR="004F0366" w:rsidRPr="007F683B" w:rsidRDefault="004F0366" w:rsidP="004F0366">
      <w:pPr>
        <w:rPr>
          <w:rFonts w:asciiTheme="minorHAnsi" w:hAnsiTheme="minorHAnsi"/>
        </w:rPr>
      </w:pPr>
      <w:r w:rsidRPr="007F683B">
        <w:rPr>
          <w:rFonts w:asciiTheme="minorHAnsi" w:hAnsiTheme="minorHAnsi"/>
          <w:b/>
        </w:rPr>
        <w:t>2.</w:t>
      </w:r>
      <w:r w:rsidRPr="007F683B">
        <w:rPr>
          <w:rFonts w:asciiTheme="minorHAnsi" w:hAnsiTheme="minorHAnsi"/>
        </w:rPr>
        <w:t xml:space="preserve"> Your contact details:</w:t>
      </w:r>
    </w:p>
    <w:p w:rsidR="004F0366" w:rsidRPr="007F683B" w:rsidRDefault="004F0366" w:rsidP="004F0366">
      <w:pPr>
        <w:rPr>
          <w:rFonts w:asciiTheme="minorHAnsi" w:hAnsiTheme="minorHAnsi"/>
        </w:rPr>
      </w:pPr>
      <w:r w:rsidRPr="007F683B">
        <w:rPr>
          <w:rFonts w:asciiTheme="minorHAnsi" w:hAnsiTheme="minorHAnsi"/>
        </w:rPr>
        <w:t>Name:</w:t>
      </w:r>
    </w:p>
    <w:tbl>
      <w:tblPr>
        <w:tblStyle w:val="TableGrid"/>
        <w:tblW w:w="0" w:type="auto"/>
        <w:tblLook w:val="04A0" w:firstRow="1" w:lastRow="0" w:firstColumn="1" w:lastColumn="0" w:noHBand="0" w:noVBand="1"/>
      </w:tblPr>
      <w:tblGrid>
        <w:gridCol w:w="7905"/>
      </w:tblGrid>
      <w:tr w:rsidR="004F0366" w:rsidRPr="007F683B" w:rsidTr="004F0366">
        <w:trPr>
          <w:trHeight w:val="421"/>
        </w:trPr>
        <w:tc>
          <w:tcPr>
            <w:tcW w:w="7905" w:type="dxa"/>
          </w:tcPr>
          <w:p w:rsidR="004F0366" w:rsidRPr="007F683B" w:rsidRDefault="004F0366" w:rsidP="004F0366">
            <w:pPr>
              <w:rPr>
                <w:rFonts w:asciiTheme="minorHAnsi" w:hAnsiTheme="minorHAnsi"/>
              </w:rPr>
            </w:pPr>
            <w:r w:rsidRPr="007F683B">
              <w:rPr>
                <w:rFonts w:asciiTheme="minorHAnsi" w:hAnsiTheme="minorHAnsi"/>
              </w:rPr>
              <w:t xml:space="preserve">Clare Coles, Dr </w:t>
            </w:r>
            <w:proofErr w:type="spellStart"/>
            <w:r w:rsidRPr="007F683B">
              <w:rPr>
                <w:rFonts w:asciiTheme="minorHAnsi" w:hAnsiTheme="minorHAnsi"/>
              </w:rPr>
              <w:t>Narena</w:t>
            </w:r>
            <w:proofErr w:type="spellEnd"/>
            <w:r w:rsidRPr="007F683B">
              <w:rPr>
                <w:rFonts w:asciiTheme="minorHAnsi" w:hAnsiTheme="minorHAnsi"/>
              </w:rPr>
              <w:t xml:space="preserve"> Dudley and  Dr Jane Morgan</w:t>
            </w:r>
          </w:p>
        </w:tc>
      </w:tr>
    </w:tbl>
    <w:p w:rsidR="004F0366" w:rsidRPr="007F683B" w:rsidRDefault="004F0366" w:rsidP="004F0366">
      <w:pPr>
        <w:rPr>
          <w:rFonts w:asciiTheme="minorHAnsi" w:hAnsiTheme="minorHAnsi"/>
        </w:rPr>
      </w:pPr>
    </w:p>
    <w:p w:rsidR="004F0366" w:rsidRPr="007F683B" w:rsidRDefault="004F0366" w:rsidP="004F0366">
      <w:pPr>
        <w:rPr>
          <w:rFonts w:asciiTheme="minorHAnsi" w:hAnsiTheme="minorHAnsi"/>
        </w:rPr>
      </w:pPr>
      <w:r w:rsidRPr="007F683B">
        <w:rPr>
          <w:rFonts w:asciiTheme="minorHAnsi" w:hAnsiTheme="minorHAnsi"/>
        </w:rPr>
        <w:t>Organisation (or Private):</w:t>
      </w:r>
    </w:p>
    <w:tbl>
      <w:tblPr>
        <w:tblStyle w:val="TableGrid"/>
        <w:tblW w:w="0" w:type="auto"/>
        <w:tblLook w:val="04A0" w:firstRow="1" w:lastRow="0" w:firstColumn="1" w:lastColumn="0" w:noHBand="0" w:noVBand="1"/>
      </w:tblPr>
      <w:tblGrid>
        <w:gridCol w:w="7905"/>
      </w:tblGrid>
      <w:tr w:rsidR="004F0366" w:rsidRPr="007F683B" w:rsidTr="004F0366">
        <w:trPr>
          <w:trHeight w:val="420"/>
        </w:trPr>
        <w:tc>
          <w:tcPr>
            <w:tcW w:w="7905" w:type="dxa"/>
          </w:tcPr>
          <w:p w:rsidR="004F0366" w:rsidRPr="007F683B" w:rsidRDefault="004F0366" w:rsidP="004F0366">
            <w:pPr>
              <w:rPr>
                <w:rFonts w:asciiTheme="minorHAnsi" w:hAnsiTheme="minorHAnsi"/>
              </w:rPr>
            </w:pPr>
            <w:r w:rsidRPr="007F683B">
              <w:rPr>
                <w:rFonts w:asciiTheme="minorHAnsi" w:hAnsiTheme="minorHAnsi"/>
              </w:rPr>
              <w:t>Waikato DHB</w:t>
            </w:r>
          </w:p>
        </w:tc>
      </w:tr>
    </w:tbl>
    <w:p w:rsidR="004F0366" w:rsidRPr="007F683B" w:rsidRDefault="004F0366" w:rsidP="004F0366">
      <w:pPr>
        <w:rPr>
          <w:rFonts w:asciiTheme="minorHAnsi" w:hAnsiTheme="minorHAnsi"/>
        </w:rPr>
      </w:pPr>
    </w:p>
    <w:p w:rsidR="004F0366" w:rsidRPr="007F683B" w:rsidRDefault="004F0366" w:rsidP="004F0366">
      <w:pPr>
        <w:rPr>
          <w:rFonts w:asciiTheme="minorHAnsi" w:hAnsiTheme="minorHAnsi"/>
        </w:rPr>
      </w:pPr>
      <w:r w:rsidRPr="007F683B">
        <w:rPr>
          <w:rFonts w:asciiTheme="minorHAnsi" w:hAnsiTheme="minorHAnsi"/>
        </w:rPr>
        <w:t>Address/email:</w:t>
      </w:r>
    </w:p>
    <w:tbl>
      <w:tblPr>
        <w:tblStyle w:val="TableGrid"/>
        <w:tblW w:w="0" w:type="auto"/>
        <w:tblLook w:val="04A0" w:firstRow="1" w:lastRow="0" w:firstColumn="1" w:lastColumn="0" w:noHBand="0" w:noVBand="1"/>
      </w:tblPr>
      <w:tblGrid>
        <w:gridCol w:w="7905"/>
      </w:tblGrid>
      <w:tr w:rsidR="004F0366" w:rsidRPr="007F683B" w:rsidTr="004F0366">
        <w:trPr>
          <w:trHeight w:val="1050"/>
        </w:trPr>
        <w:tc>
          <w:tcPr>
            <w:tcW w:w="7905" w:type="dxa"/>
          </w:tcPr>
          <w:p w:rsidR="004F0366" w:rsidRPr="007F683B" w:rsidRDefault="004F0366" w:rsidP="004F0366">
            <w:pPr>
              <w:rPr>
                <w:rFonts w:asciiTheme="minorHAnsi" w:hAnsiTheme="minorHAnsi"/>
              </w:rPr>
            </w:pPr>
          </w:p>
          <w:p w:rsidR="004F0366" w:rsidRPr="007F683B" w:rsidRDefault="004F0366" w:rsidP="004F0366">
            <w:pPr>
              <w:rPr>
                <w:rFonts w:asciiTheme="minorHAnsi" w:hAnsiTheme="minorHAnsi"/>
              </w:rPr>
            </w:pPr>
            <w:r w:rsidRPr="007F683B">
              <w:rPr>
                <w:rFonts w:asciiTheme="minorHAnsi" w:hAnsiTheme="minorHAnsi"/>
              </w:rPr>
              <w:t>Private Bag 3200</w:t>
            </w:r>
          </w:p>
          <w:p w:rsidR="004F0366" w:rsidRPr="007F683B" w:rsidRDefault="004F0366" w:rsidP="004F0366">
            <w:pPr>
              <w:rPr>
                <w:rFonts w:asciiTheme="minorHAnsi" w:hAnsiTheme="minorHAnsi"/>
              </w:rPr>
            </w:pPr>
            <w:r w:rsidRPr="007F683B">
              <w:rPr>
                <w:rFonts w:asciiTheme="minorHAnsi" w:hAnsiTheme="minorHAnsi"/>
              </w:rPr>
              <w:t>Hamilton 3240</w:t>
            </w:r>
          </w:p>
        </w:tc>
      </w:tr>
    </w:tbl>
    <w:p w:rsidR="004F0366" w:rsidRPr="007F683B" w:rsidRDefault="004F0366" w:rsidP="004F0366">
      <w:pPr>
        <w:ind w:left="284" w:hanging="284"/>
        <w:jc w:val="both"/>
        <w:rPr>
          <w:rFonts w:asciiTheme="minorHAnsi" w:hAnsiTheme="minorHAnsi"/>
          <w:lang w:val="en"/>
        </w:rPr>
      </w:pPr>
      <w:r w:rsidRPr="007F683B">
        <w:rPr>
          <w:rFonts w:asciiTheme="minorHAnsi" w:hAnsiTheme="minorHAnsi"/>
          <w:b/>
        </w:rPr>
        <w:t>3.</w:t>
      </w:r>
      <w:r w:rsidRPr="007F683B">
        <w:rPr>
          <w:rFonts w:asciiTheme="minorHAnsi" w:hAnsiTheme="minorHAnsi"/>
        </w:rPr>
        <w:t xml:space="preserve"> </w:t>
      </w:r>
      <w:r w:rsidRPr="007F683B">
        <w:rPr>
          <w:rFonts w:asciiTheme="minorHAnsi" w:hAnsiTheme="minorHAnsi"/>
          <w:lang w:val="en"/>
        </w:rPr>
        <w:t xml:space="preserve">The modelling work done to date supports the preferred pathway as the one likely to achieve the greatest benefits. However, are there any other options that you believe the NCSP should investigate further? </w:t>
      </w:r>
    </w:p>
    <w:p w:rsidR="004F0366" w:rsidRPr="007F683B" w:rsidRDefault="004F0366" w:rsidP="004F0366">
      <w:pPr>
        <w:ind w:left="284" w:hanging="284"/>
        <w:jc w:val="both"/>
        <w:rPr>
          <w:rFonts w:asciiTheme="minorHAnsi" w:hAnsiTheme="minorHAnsi"/>
          <w:lang w:val="en"/>
        </w:rPr>
      </w:pPr>
    </w:p>
    <w:tbl>
      <w:tblPr>
        <w:tblStyle w:val="TableGrid"/>
        <w:tblW w:w="0" w:type="auto"/>
        <w:tblLook w:val="04A0" w:firstRow="1" w:lastRow="0" w:firstColumn="1" w:lastColumn="0" w:noHBand="0" w:noVBand="1"/>
      </w:tblPr>
      <w:tblGrid>
        <w:gridCol w:w="9017"/>
      </w:tblGrid>
      <w:tr w:rsidR="007F683B" w:rsidRPr="007F683B" w:rsidTr="007F683B">
        <w:trPr>
          <w:trHeight w:val="566"/>
        </w:trPr>
        <w:tc>
          <w:tcPr>
            <w:tcW w:w="9571" w:type="dxa"/>
          </w:tcPr>
          <w:p w:rsidR="004F0366" w:rsidRPr="007F683B" w:rsidRDefault="004F0366" w:rsidP="004F0366">
            <w:pPr>
              <w:rPr>
                <w:rFonts w:asciiTheme="minorHAnsi" w:hAnsiTheme="minorHAnsi"/>
              </w:rPr>
            </w:pPr>
          </w:p>
          <w:p w:rsidR="004F0366" w:rsidRPr="007F683B" w:rsidRDefault="004F0366" w:rsidP="004F0366">
            <w:pPr>
              <w:jc w:val="both"/>
              <w:rPr>
                <w:rFonts w:asciiTheme="minorHAnsi" w:hAnsiTheme="minorHAnsi"/>
              </w:rPr>
            </w:pPr>
            <w:r w:rsidRPr="007F683B">
              <w:rPr>
                <w:rFonts w:asciiTheme="minorHAnsi" w:hAnsiTheme="minorHAnsi"/>
              </w:rPr>
              <w:t>Using the principle of “first do no harm”, we suggest that a more cautious approach is taken to pilot the proposed model, prior to national roll-out of large-scale change. It is imperative that women remain confident in the NCSP.</w:t>
            </w:r>
          </w:p>
          <w:p w:rsidR="004F0366" w:rsidRPr="007F683B" w:rsidRDefault="004F0366" w:rsidP="004F0366">
            <w:pPr>
              <w:jc w:val="both"/>
              <w:rPr>
                <w:rFonts w:asciiTheme="minorHAnsi" w:hAnsiTheme="minorHAnsi"/>
              </w:rPr>
            </w:pPr>
          </w:p>
          <w:p w:rsidR="004F0366" w:rsidRPr="007F683B" w:rsidRDefault="004F0366" w:rsidP="004F0366">
            <w:pPr>
              <w:jc w:val="both"/>
              <w:rPr>
                <w:rFonts w:asciiTheme="minorHAnsi" w:hAnsiTheme="minorHAnsi"/>
              </w:rPr>
            </w:pPr>
            <w:r w:rsidRPr="007F683B">
              <w:rPr>
                <w:rFonts w:asciiTheme="minorHAnsi" w:hAnsiTheme="minorHAnsi"/>
              </w:rPr>
              <w:t xml:space="preserve">We advocate a local pilot to test the impact of the proposed model for example selecting one DHB or region to implement the proposed changes first.  This will help identify real or potential issues and mitigate any risk to changing the screening pathway, especially the proposed pathway for younger women and the resource impact on colposcopy.  </w:t>
            </w:r>
          </w:p>
          <w:p w:rsidR="004F0366" w:rsidRPr="007F683B" w:rsidRDefault="004F0366" w:rsidP="004F0366">
            <w:pPr>
              <w:jc w:val="both"/>
              <w:rPr>
                <w:rFonts w:asciiTheme="minorHAnsi" w:hAnsiTheme="minorHAnsi"/>
              </w:rPr>
            </w:pPr>
          </w:p>
          <w:p w:rsidR="004F0366" w:rsidRPr="007F683B" w:rsidRDefault="004F0366" w:rsidP="004F0366">
            <w:pPr>
              <w:jc w:val="both"/>
              <w:rPr>
                <w:rFonts w:asciiTheme="minorHAnsi" w:hAnsiTheme="minorHAnsi"/>
              </w:rPr>
            </w:pPr>
            <w:r w:rsidRPr="007F683B">
              <w:rPr>
                <w:rFonts w:asciiTheme="minorHAnsi" w:hAnsiTheme="minorHAnsi"/>
              </w:rPr>
              <w:t>We also suggest that the new model will have fewer associated-harms if introduced once a higher rate of HPV vaccination is achieved, noting there is about a 13 year delay between the age of vaccination and the commencement of HPV testing at age 25. Low vaccine uptake in NZ in the early years of the vaccine being available and hence, unlike Australia, no herd immunity effect for the initial vaccine cohort, means likely high HPV prevalence in the current 25-29 year old cohort. In contrast, Waikato DHB HPV vaccination coverage is estimated to be 65% this year. Changing to primary HPV testing from 2018 will likely result in a high rate of colposcopies among these younger women, given that HPV is an incredibly common infection in that age group, with the real possibility of greater harm from colposcopy +/- biopsy. Waiting until a greater percent of the cohort is vaccinated makes sense. We need to ensure we prevent harm and balance the potential gains of changing to HPV primary screening</w:t>
            </w:r>
            <w:r w:rsidRPr="007F683B">
              <w:rPr>
                <w:rFonts w:asciiTheme="minorHAnsi" w:hAnsiTheme="minorHAnsi" w:cs="Arial"/>
              </w:rPr>
              <w:t>.</w:t>
            </w:r>
          </w:p>
          <w:p w:rsidR="004F0366" w:rsidRPr="007F683B" w:rsidRDefault="004F0366" w:rsidP="004F0366">
            <w:pPr>
              <w:jc w:val="both"/>
              <w:rPr>
                <w:rFonts w:asciiTheme="minorHAnsi" w:hAnsiTheme="minorHAnsi"/>
              </w:rPr>
            </w:pPr>
          </w:p>
          <w:p w:rsidR="004F0366" w:rsidRPr="007F683B" w:rsidRDefault="004F0366" w:rsidP="007F683B">
            <w:pPr>
              <w:jc w:val="both"/>
              <w:rPr>
                <w:rFonts w:asciiTheme="minorHAnsi" w:hAnsiTheme="minorHAnsi"/>
              </w:rPr>
            </w:pPr>
            <w:r w:rsidRPr="007F683B">
              <w:rPr>
                <w:rFonts w:asciiTheme="minorHAnsi" w:hAnsiTheme="minorHAnsi"/>
              </w:rPr>
              <w:t xml:space="preserve">Cytology results currently assist colposcopy services to prioritise demand and risk-manage any waitlist. The proposed model omits cytology triage for HPV 16 and 18 and therefore there is a real risk that women may not be prioritised appropriately as it will be guesswork </w:t>
            </w:r>
            <w:r w:rsidRPr="007F683B">
              <w:rPr>
                <w:rFonts w:asciiTheme="minorHAnsi" w:hAnsiTheme="minorHAnsi" w:cs="Arial"/>
              </w:rPr>
              <w:t>as to which women</w:t>
            </w:r>
            <w:r w:rsidRPr="007F683B">
              <w:rPr>
                <w:rFonts w:asciiTheme="minorHAnsi" w:hAnsiTheme="minorHAnsi"/>
              </w:rPr>
              <w:t xml:space="preserve"> are at greatest risk. The high sensitivity and low specificity of the HPV test will result in a high </w:t>
            </w:r>
            <w:r w:rsidRPr="007F683B">
              <w:rPr>
                <w:rFonts w:asciiTheme="minorHAnsi" w:hAnsiTheme="minorHAnsi"/>
              </w:rPr>
              <w:lastRenderedPageBreak/>
              <w:t xml:space="preserve">number of colposcopy referrals without significant pathology if HPV primary screening is introduced too soon before the HPV vaccination programme has taken fuller effect. </w:t>
            </w:r>
          </w:p>
        </w:tc>
      </w:tr>
    </w:tbl>
    <w:p w:rsidR="004F0366" w:rsidRPr="007F683B" w:rsidRDefault="004F0366" w:rsidP="004F0366">
      <w:pPr>
        <w:rPr>
          <w:rFonts w:asciiTheme="minorHAnsi" w:hAnsiTheme="minorHAnsi"/>
        </w:rPr>
      </w:pPr>
    </w:p>
    <w:p w:rsidR="004F0366" w:rsidRPr="007F683B" w:rsidRDefault="004F0366" w:rsidP="004F0366">
      <w:pPr>
        <w:ind w:left="284" w:hanging="284"/>
        <w:jc w:val="both"/>
        <w:rPr>
          <w:rFonts w:asciiTheme="minorHAnsi" w:hAnsiTheme="minorHAnsi"/>
          <w:lang w:val="en"/>
        </w:rPr>
      </w:pPr>
      <w:r w:rsidRPr="007F683B">
        <w:rPr>
          <w:rStyle w:val="question-number"/>
          <w:rFonts w:asciiTheme="minorHAnsi" w:hAnsiTheme="minorHAnsi"/>
          <w:b/>
          <w:lang w:val="en"/>
        </w:rPr>
        <w:t>4.</w:t>
      </w:r>
      <w:r w:rsidRPr="007F683B">
        <w:rPr>
          <w:rStyle w:val="question-number"/>
          <w:rFonts w:asciiTheme="minorHAnsi" w:hAnsiTheme="minorHAnsi"/>
          <w:lang w:val="en"/>
        </w:rPr>
        <w:t xml:space="preserve"> </w:t>
      </w:r>
      <w:r w:rsidRPr="007F683B">
        <w:rPr>
          <w:rStyle w:val="user-generated"/>
          <w:rFonts w:asciiTheme="minorHAnsi" w:hAnsiTheme="minorHAnsi"/>
          <w:lang w:val="en"/>
        </w:rPr>
        <w:t xml:space="preserve">What further evidence and/or research should the NCSP consider to gain a comprehensive understanding of the impacts of proposed changes to the screening pathway? </w:t>
      </w:r>
      <w:r w:rsidRPr="007F683B">
        <w:rPr>
          <w:rFonts w:asciiTheme="minorHAnsi" w:hAnsiTheme="minorHAnsi"/>
          <w:lang w:val="en"/>
        </w:rPr>
        <w:br/>
      </w:r>
    </w:p>
    <w:tbl>
      <w:tblPr>
        <w:tblStyle w:val="TableGrid"/>
        <w:tblW w:w="0" w:type="auto"/>
        <w:tblLook w:val="04A0" w:firstRow="1" w:lastRow="0" w:firstColumn="1" w:lastColumn="0" w:noHBand="0" w:noVBand="1"/>
      </w:tblPr>
      <w:tblGrid>
        <w:gridCol w:w="9017"/>
      </w:tblGrid>
      <w:tr w:rsidR="004F0366" w:rsidRPr="007F683B" w:rsidTr="004F0366">
        <w:trPr>
          <w:trHeight w:val="1761"/>
        </w:trPr>
        <w:tc>
          <w:tcPr>
            <w:tcW w:w="9571" w:type="dxa"/>
          </w:tcPr>
          <w:p w:rsidR="004F0366" w:rsidRPr="007F683B" w:rsidRDefault="004F0366" w:rsidP="004F0366">
            <w:pPr>
              <w:pStyle w:val="NormalWeb"/>
              <w:rPr>
                <w:rFonts w:asciiTheme="minorHAnsi" w:hAnsiTheme="minorHAnsi" w:cs="Arial"/>
                <w:szCs w:val="20"/>
              </w:rPr>
            </w:pPr>
          </w:p>
          <w:p w:rsidR="004F0366" w:rsidRPr="007F683B" w:rsidRDefault="004F0366" w:rsidP="004F0366">
            <w:pPr>
              <w:pStyle w:val="NormalWeb"/>
              <w:jc w:val="both"/>
              <w:rPr>
                <w:rFonts w:asciiTheme="minorHAnsi" w:hAnsiTheme="minorHAnsi"/>
              </w:rPr>
            </w:pPr>
            <w:r w:rsidRPr="007F683B">
              <w:rPr>
                <w:rFonts w:asciiTheme="minorHAnsi" w:hAnsiTheme="minorHAnsi"/>
              </w:rPr>
              <w:t>The proposal does not demonstrate a strong evidence base in the NZ environment.</w:t>
            </w:r>
          </w:p>
          <w:p w:rsidR="004F0366" w:rsidRPr="007F683B" w:rsidRDefault="004F0366" w:rsidP="004F0366">
            <w:pPr>
              <w:jc w:val="both"/>
              <w:rPr>
                <w:rFonts w:asciiTheme="minorHAnsi" w:hAnsiTheme="minorHAnsi" w:cs="Arial"/>
              </w:rPr>
            </w:pPr>
            <w:r w:rsidRPr="007F683B">
              <w:rPr>
                <w:rFonts w:asciiTheme="minorHAnsi" w:hAnsiTheme="minorHAnsi"/>
              </w:rPr>
              <w:t xml:space="preserve">We are concerned about the model relying on high HPV test sensitivity with lower specificity. Most of our cancers in New Zealand are in the under screened population. The model test sensitivity assumptions favour </w:t>
            </w:r>
            <w:proofErr w:type="spellStart"/>
            <w:r w:rsidRPr="007F683B">
              <w:rPr>
                <w:rFonts w:asciiTheme="minorHAnsi" w:hAnsiTheme="minorHAnsi" w:cs="Arial"/>
              </w:rPr>
              <w:t>HrHPV</w:t>
            </w:r>
            <w:proofErr w:type="spellEnd"/>
            <w:r w:rsidRPr="007F683B">
              <w:rPr>
                <w:rFonts w:asciiTheme="minorHAnsi" w:hAnsiTheme="minorHAnsi"/>
              </w:rPr>
              <w:t xml:space="preserve">.  The NZ </w:t>
            </w:r>
            <w:r w:rsidRPr="007F683B">
              <w:rPr>
                <w:rFonts w:asciiTheme="minorHAnsi" w:hAnsiTheme="minorHAnsi" w:cs="Arial"/>
              </w:rPr>
              <w:t>Princes</w:t>
            </w:r>
            <w:r w:rsidRPr="007F683B">
              <w:rPr>
                <w:rFonts w:asciiTheme="minorHAnsi" w:hAnsiTheme="minorHAnsi"/>
              </w:rPr>
              <w:t xml:space="preserve"> study data shows a </w:t>
            </w:r>
            <w:proofErr w:type="spellStart"/>
            <w:r w:rsidRPr="007F683B">
              <w:rPr>
                <w:rFonts w:asciiTheme="minorHAnsi" w:hAnsiTheme="minorHAnsi" w:cs="Arial"/>
              </w:rPr>
              <w:t>HrHPV</w:t>
            </w:r>
            <w:proofErr w:type="spellEnd"/>
            <w:r w:rsidRPr="007F683B">
              <w:rPr>
                <w:rFonts w:asciiTheme="minorHAnsi" w:hAnsiTheme="minorHAnsi"/>
              </w:rPr>
              <w:t xml:space="preserve"> false negative rate of 10% for HSIL. Noting this 10% false negative rate, the issue of any reduction in screening coverage becomes very important as does any significant increase in the screening interval.  The data included in the technical document supports the current reality that achieving adequate coverage means using five year screening interval data, not three years. There is a significant risk that promoting a 5-yearly screening interval will mean women are screened every 6-7 years in reality, and, contrary to the NSW/NCSP model, that </w:t>
            </w:r>
            <w:proofErr w:type="spellStart"/>
            <w:r w:rsidRPr="007F683B">
              <w:rPr>
                <w:rFonts w:asciiTheme="minorHAnsi" w:hAnsiTheme="minorHAnsi" w:cs="Arial"/>
              </w:rPr>
              <w:t>HrHPV</w:t>
            </w:r>
            <w:proofErr w:type="spellEnd"/>
            <w:r w:rsidRPr="007F683B">
              <w:rPr>
                <w:rFonts w:asciiTheme="minorHAnsi" w:hAnsiTheme="minorHAnsi"/>
              </w:rPr>
              <w:t xml:space="preserve"> screening will not reduce cancer rates. Further, it must be considered if the end result could be more invasive cancer (because of false negative HPV tests) and this would disproportionately impact those most likely to be under screened, namely </w:t>
            </w:r>
            <w:r w:rsidR="008B2A74" w:rsidRPr="007F683B">
              <w:rPr>
                <w:rFonts w:asciiTheme="minorHAnsi" w:hAnsiTheme="minorHAnsi" w:cs="Arial"/>
              </w:rPr>
              <w:t>Māori</w:t>
            </w:r>
            <w:r w:rsidRPr="007F683B">
              <w:rPr>
                <w:rFonts w:asciiTheme="minorHAnsi" w:hAnsiTheme="minorHAnsi"/>
              </w:rPr>
              <w:t xml:space="preserve"> and Pacific women.</w:t>
            </w:r>
          </w:p>
          <w:p w:rsidR="004F0366" w:rsidRPr="007F683B" w:rsidRDefault="004F0366" w:rsidP="004F0366">
            <w:pPr>
              <w:pStyle w:val="NormalWeb"/>
              <w:jc w:val="both"/>
              <w:rPr>
                <w:rFonts w:asciiTheme="minorHAnsi" w:hAnsiTheme="minorHAnsi"/>
              </w:rPr>
            </w:pPr>
            <w:r w:rsidRPr="007F683B">
              <w:rPr>
                <w:rFonts w:asciiTheme="minorHAnsi" w:hAnsiTheme="minorHAnsi"/>
              </w:rPr>
              <w:t xml:space="preserve">If a pilot implementation is not proposed, then we strongly suggest an anonymous </w:t>
            </w:r>
            <w:proofErr w:type="spellStart"/>
            <w:r w:rsidRPr="007F683B">
              <w:rPr>
                <w:rFonts w:asciiTheme="minorHAnsi" w:hAnsiTheme="minorHAnsi"/>
              </w:rPr>
              <w:t>HrHPV</w:t>
            </w:r>
            <w:proofErr w:type="spellEnd"/>
            <w:r w:rsidRPr="007F683B">
              <w:rPr>
                <w:rFonts w:asciiTheme="minorHAnsi" w:hAnsiTheme="minorHAnsi"/>
              </w:rPr>
              <w:t xml:space="preserve"> prevalence study of, for example, several hundred LBCs already being collected from current 25-29 year olds to get a better idea of likely impacts on largely unvaccinated women and on colposcopy services before trying to implement the proposed change.</w:t>
            </w:r>
          </w:p>
          <w:p w:rsidR="004F0366" w:rsidRPr="007F683B" w:rsidRDefault="004F0366" w:rsidP="004F0366">
            <w:pPr>
              <w:pStyle w:val="NormalWeb"/>
              <w:jc w:val="both"/>
              <w:rPr>
                <w:rFonts w:asciiTheme="minorHAnsi" w:hAnsiTheme="minorHAnsi"/>
              </w:rPr>
            </w:pPr>
            <w:r w:rsidRPr="007F683B">
              <w:rPr>
                <w:rFonts w:asciiTheme="minorHAnsi" w:hAnsiTheme="minorHAnsi"/>
              </w:rPr>
              <w:t>As mentioned already, we are surprised to learn that the NSU is considering HPV test direct to colposcopy for HPV 16/18 without triage for 25-29 year olds from as early as 2018, given the relatively low level of vaccine uptake for many in that cohort.  Given HPV vaccination coverage may be around 65% this year, it will not be until around 2023 that coverage gets to a point that would mitigate colposcopy blow-out. Using the proposed model from 2018, we would expect potential HUGE increases in colposcopy for 25-29s. Has this issue really been fully </w:t>
            </w:r>
            <w:proofErr w:type="spellStart"/>
            <w:r w:rsidRPr="007F683B">
              <w:rPr>
                <w:rFonts w:asciiTheme="minorHAnsi" w:hAnsiTheme="minorHAnsi"/>
              </w:rPr>
              <w:t>costed</w:t>
            </w:r>
            <w:proofErr w:type="spellEnd"/>
            <w:r w:rsidRPr="007F683B">
              <w:rPr>
                <w:rFonts w:asciiTheme="minorHAnsi" w:hAnsiTheme="minorHAnsi"/>
              </w:rPr>
              <w:t xml:space="preserve"> into the model? And what impact would there be on women not getting a timely referral to colposcopy?</w:t>
            </w:r>
          </w:p>
          <w:p w:rsidR="004F0366" w:rsidRPr="007F683B" w:rsidRDefault="004F0366" w:rsidP="004F0366">
            <w:pPr>
              <w:jc w:val="both"/>
              <w:rPr>
                <w:rFonts w:asciiTheme="minorHAnsi" w:hAnsiTheme="minorHAnsi"/>
              </w:rPr>
            </w:pPr>
            <w:r w:rsidRPr="007F683B">
              <w:rPr>
                <w:rFonts w:asciiTheme="minorHAnsi" w:hAnsiTheme="minorHAnsi"/>
              </w:rPr>
              <w:t xml:space="preserve">We suggest that women aged 20-30 should continue to have cervical smears using cytology. </w:t>
            </w:r>
          </w:p>
          <w:p w:rsidR="004F0366" w:rsidRPr="007F683B" w:rsidRDefault="004F0366" w:rsidP="004F0366">
            <w:pPr>
              <w:jc w:val="both"/>
              <w:rPr>
                <w:rFonts w:asciiTheme="minorHAnsi" w:hAnsiTheme="minorHAnsi"/>
              </w:rPr>
            </w:pPr>
          </w:p>
          <w:p w:rsidR="004F0366" w:rsidRPr="007F683B" w:rsidRDefault="004F0366" w:rsidP="004F0366">
            <w:pPr>
              <w:jc w:val="both"/>
              <w:rPr>
                <w:rFonts w:asciiTheme="minorHAnsi" w:hAnsiTheme="minorHAnsi"/>
              </w:rPr>
            </w:pPr>
            <w:r w:rsidRPr="007F683B">
              <w:rPr>
                <w:rFonts w:asciiTheme="minorHAnsi" w:hAnsiTheme="minorHAnsi"/>
              </w:rPr>
              <w:t xml:space="preserve">We are concerned about the 20-24 year olds not being screened because the impact on delayed high-grade treatment for them has such consequences on their future fertility.  The existing screening programme works for this age group and it is not entirely honest to tell them there is no risk in a delayed diagnosis. Even though the number of 20-24 year old women with significant disease is small, there is a significant impact for the individual due to delayed diagnosis which may change the treatment option from a cone biopsy to a hysterectomy in a young woman who likely has not yet had children. We </w:t>
            </w:r>
            <w:r w:rsidR="008B2A74" w:rsidRPr="007F683B">
              <w:rPr>
                <w:rFonts w:asciiTheme="minorHAnsi" w:hAnsiTheme="minorHAnsi"/>
              </w:rPr>
              <w:t>advocate that</w:t>
            </w:r>
            <w:r w:rsidRPr="007F683B">
              <w:rPr>
                <w:rFonts w:asciiTheme="minorHAnsi" w:hAnsiTheme="minorHAnsi"/>
              </w:rPr>
              <w:t xml:space="preserve"> a research study is undertaken to review the clinical histories of the young women aged 20-24 who have been diagnosed with cervical cancer in recent years to determine whether there are identifiable risk factors, signs or symptoms that could be promoted to smear takers and young women to ensure appropriate early diagnosis and treatment for the few that are affected.  The volumes are small and therefore obtaining information from the smear takers should not prove difficult. </w:t>
            </w:r>
          </w:p>
          <w:p w:rsidR="004F0366" w:rsidRPr="007F683B" w:rsidRDefault="004F0366" w:rsidP="004F0366">
            <w:pPr>
              <w:jc w:val="both"/>
              <w:rPr>
                <w:rFonts w:asciiTheme="minorHAnsi" w:hAnsiTheme="minorHAnsi"/>
              </w:rPr>
            </w:pPr>
          </w:p>
          <w:p w:rsidR="004F0366" w:rsidRPr="007F683B" w:rsidRDefault="004F0366" w:rsidP="007F683B">
            <w:pPr>
              <w:jc w:val="both"/>
              <w:rPr>
                <w:rFonts w:asciiTheme="minorHAnsi" w:hAnsiTheme="minorHAnsi"/>
              </w:rPr>
            </w:pPr>
            <w:r w:rsidRPr="007F683B">
              <w:rPr>
                <w:rFonts w:asciiTheme="minorHAnsi" w:hAnsiTheme="minorHAnsi"/>
              </w:rPr>
              <w:lastRenderedPageBreak/>
              <w:t>We also suggest that the model and ideas proposed need input from women sooner rather than later from an acceptability perspective.  We believe there is risk to the unit that the proposed changes could be seen as cost-cutting, based on “best-guess” models (given no other country has yet implemented the proposed changes) and disadvantaging young women</w:t>
            </w:r>
            <w:r w:rsidR="007F683B" w:rsidRPr="007F683B">
              <w:rPr>
                <w:rFonts w:asciiTheme="minorHAnsi" w:hAnsiTheme="minorHAnsi" w:cs="Arial"/>
              </w:rPr>
              <w:t>.</w:t>
            </w:r>
          </w:p>
        </w:tc>
      </w:tr>
    </w:tbl>
    <w:p w:rsidR="004F0366" w:rsidRPr="007F683B" w:rsidRDefault="004F0366" w:rsidP="004F0366">
      <w:pPr>
        <w:rPr>
          <w:rFonts w:asciiTheme="minorHAnsi" w:hAnsiTheme="minorHAnsi"/>
          <w:lang w:val="en"/>
        </w:rPr>
      </w:pPr>
    </w:p>
    <w:p w:rsidR="004F0366" w:rsidRPr="007F683B" w:rsidRDefault="004F0366" w:rsidP="004F0366">
      <w:pPr>
        <w:pStyle w:val="Heading4"/>
        <w:rPr>
          <w:rStyle w:val="user-generated"/>
          <w:rFonts w:asciiTheme="minorHAnsi" w:hAnsiTheme="minorHAnsi"/>
          <w:b/>
          <w:i w:val="0"/>
          <w:color w:val="auto"/>
          <w:sz w:val="24"/>
          <w:lang w:val="en"/>
        </w:rPr>
      </w:pPr>
      <w:r w:rsidRPr="007F683B">
        <w:rPr>
          <w:rStyle w:val="question-number"/>
          <w:rFonts w:asciiTheme="minorHAnsi" w:hAnsiTheme="minorHAnsi"/>
          <w:i w:val="0"/>
          <w:color w:val="auto"/>
          <w:lang w:val="en"/>
        </w:rPr>
        <w:t xml:space="preserve">5. </w:t>
      </w:r>
      <w:r w:rsidRPr="007F683B">
        <w:rPr>
          <w:rStyle w:val="user-generated"/>
          <w:rFonts w:asciiTheme="minorHAnsi" w:hAnsiTheme="minorHAnsi"/>
          <w:i w:val="0"/>
          <w:color w:val="auto"/>
          <w:lang w:val="en"/>
        </w:rPr>
        <w:t>Screening interval</w:t>
      </w:r>
    </w:p>
    <w:tbl>
      <w:tblPr>
        <w:tblStyle w:val="TableGrid"/>
        <w:tblW w:w="0" w:type="auto"/>
        <w:tblLook w:val="04A0" w:firstRow="1" w:lastRow="0" w:firstColumn="1" w:lastColumn="0" w:noHBand="0" w:noVBand="1"/>
      </w:tblPr>
      <w:tblGrid>
        <w:gridCol w:w="9017"/>
      </w:tblGrid>
      <w:tr w:rsidR="007F683B" w:rsidRPr="007F683B" w:rsidTr="007F683B">
        <w:trPr>
          <w:trHeight w:val="1761"/>
        </w:trPr>
        <w:tc>
          <w:tcPr>
            <w:tcW w:w="9017" w:type="dxa"/>
          </w:tcPr>
          <w:p w:rsidR="004F0366" w:rsidRPr="007F683B" w:rsidRDefault="004F0366" w:rsidP="007F683B">
            <w:pPr>
              <w:pStyle w:val="NormalWeb"/>
              <w:jc w:val="both"/>
              <w:rPr>
                <w:rFonts w:asciiTheme="minorHAnsi" w:hAnsiTheme="minorHAnsi"/>
              </w:rPr>
            </w:pPr>
            <w:r w:rsidRPr="007F683B">
              <w:rPr>
                <w:rFonts w:asciiTheme="minorHAnsi" w:hAnsiTheme="minorHAnsi"/>
              </w:rPr>
              <w:t>Current NCSP guidance recommends annual cytology for immunocompromised women, including women living with HIV/AIDS and those receiving immunosuppressive treatments for cancer or organ transplants or high-dose steroids. There is limited published data on primary HPV screening for such women or their optimal screening interval. These women will continue to require a shorter screening interval, until there is clear evidence to the contrary. </w:t>
            </w:r>
          </w:p>
        </w:tc>
      </w:tr>
    </w:tbl>
    <w:p w:rsidR="004F0366" w:rsidRPr="007F683B" w:rsidRDefault="004F0366" w:rsidP="004F0366">
      <w:pPr>
        <w:rPr>
          <w:rStyle w:val="question-number"/>
          <w:rFonts w:asciiTheme="minorHAnsi" w:hAnsiTheme="minorHAnsi"/>
          <w:b/>
          <w:lang w:val="en"/>
        </w:rPr>
      </w:pPr>
    </w:p>
    <w:p w:rsidR="004F0366" w:rsidRPr="007F683B" w:rsidRDefault="004F0366" w:rsidP="004F0366">
      <w:pPr>
        <w:pStyle w:val="Heading4"/>
        <w:rPr>
          <w:rStyle w:val="user-generated"/>
          <w:rFonts w:asciiTheme="minorHAnsi" w:hAnsiTheme="minorHAnsi"/>
          <w:b/>
          <w:i w:val="0"/>
          <w:color w:val="auto"/>
          <w:sz w:val="24"/>
          <w:lang w:val="en"/>
        </w:rPr>
      </w:pPr>
      <w:r w:rsidRPr="007F683B">
        <w:rPr>
          <w:rStyle w:val="question-number"/>
          <w:rFonts w:asciiTheme="minorHAnsi" w:hAnsiTheme="minorHAnsi"/>
          <w:i w:val="0"/>
          <w:color w:val="auto"/>
          <w:lang w:val="en"/>
        </w:rPr>
        <w:t xml:space="preserve">6. </w:t>
      </w:r>
      <w:r w:rsidRPr="007F683B">
        <w:rPr>
          <w:rStyle w:val="user-generated"/>
          <w:rFonts w:asciiTheme="minorHAnsi" w:hAnsiTheme="minorHAnsi"/>
          <w:i w:val="0"/>
          <w:color w:val="auto"/>
          <w:lang w:val="en"/>
        </w:rPr>
        <w:t>Age range for screening</w:t>
      </w:r>
    </w:p>
    <w:tbl>
      <w:tblPr>
        <w:tblStyle w:val="TableGrid"/>
        <w:tblW w:w="0" w:type="auto"/>
        <w:tblLook w:val="04A0" w:firstRow="1" w:lastRow="0" w:firstColumn="1" w:lastColumn="0" w:noHBand="0" w:noVBand="1"/>
      </w:tblPr>
      <w:tblGrid>
        <w:gridCol w:w="9017"/>
      </w:tblGrid>
      <w:tr w:rsidR="007F683B" w:rsidRPr="007F683B" w:rsidTr="00971673">
        <w:trPr>
          <w:trHeight w:val="5120"/>
        </w:trPr>
        <w:tc>
          <w:tcPr>
            <w:tcW w:w="9017" w:type="dxa"/>
          </w:tcPr>
          <w:p w:rsidR="004F0366" w:rsidRPr="007F683B" w:rsidRDefault="004F0366" w:rsidP="004F0366">
            <w:pPr>
              <w:pStyle w:val="NormalWeb"/>
              <w:jc w:val="both"/>
              <w:rPr>
                <w:rFonts w:asciiTheme="minorHAnsi" w:hAnsiTheme="minorHAnsi"/>
              </w:rPr>
            </w:pPr>
            <w:r w:rsidRPr="007F683B">
              <w:rPr>
                <w:rFonts w:asciiTheme="minorHAnsi" w:hAnsiTheme="minorHAnsi"/>
              </w:rPr>
              <w:t>If not screening 20-25 year olds, it will be important to have very clear statements for smear takers as to what diagnostic pathway to follow for any young woman with symptoms suggestive of cervical cancer (</w:t>
            </w:r>
            <w:r w:rsidRPr="007F683B">
              <w:rPr>
                <w:rFonts w:asciiTheme="minorHAnsi" w:hAnsiTheme="minorHAnsi" w:cs="Arial"/>
              </w:rPr>
              <w:t>e.g.</w:t>
            </w:r>
            <w:r w:rsidRPr="007F683B">
              <w:rPr>
                <w:rFonts w:asciiTheme="minorHAnsi" w:hAnsiTheme="minorHAnsi"/>
              </w:rPr>
              <w:t xml:space="preserve"> undertake HPV + cytology or refer for colposcopy) and also whether there are any exceptions to the age range of 25-69 years, for example should immunocompromised women be screened from a younger age?  </w:t>
            </w:r>
          </w:p>
          <w:p w:rsidR="004F0366" w:rsidRPr="007F683B" w:rsidRDefault="004F0366" w:rsidP="004F0366">
            <w:pPr>
              <w:pStyle w:val="NormalWeb"/>
              <w:jc w:val="both"/>
              <w:rPr>
                <w:rFonts w:asciiTheme="minorHAnsi" w:hAnsiTheme="minorHAnsi"/>
              </w:rPr>
            </w:pPr>
            <w:r w:rsidRPr="007F683B">
              <w:rPr>
                <w:rFonts w:asciiTheme="minorHAnsi" w:hAnsiTheme="minorHAnsi"/>
              </w:rPr>
              <w:t>A common question from smear takers as to earlier screening reflects often strong beliefs that teenagers with early sexual debut or childhood sexual abuse may be at greater risk. Increasing the age to 25 years for unvaccinated women is likely to raise a lot of concern for smear</w:t>
            </w:r>
            <w:r w:rsidRPr="007F683B">
              <w:rPr>
                <w:rFonts w:asciiTheme="minorHAnsi" w:hAnsiTheme="minorHAnsi" w:cs="Arial"/>
              </w:rPr>
              <w:t xml:space="preserve"> </w:t>
            </w:r>
            <w:r w:rsidRPr="007F683B">
              <w:rPr>
                <w:rFonts w:asciiTheme="minorHAnsi" w:hAnsiTheme="minorHAnsi"/>
              </w:rPr>
              <w:t>takers. As noted already, it would be helpful to have NZ-based data to give further insights around risk of young women and cervical cancer, in other words, as to whether women aged less than 25 years with a recent diagnosis of cervical cancer have any identifiable risk factors or predictors of disease (for example, strong family history, heavy smoker, immunosuppression, multiple parity, unvaccinated, </w:t>
            </w:r>
            <w:r w:rsidRPr="007F683B">
              <w:rPr>
                <w:rFonts w:asciiTheme="minorHAnsi" w:hAnsiTheme="minorHAnsi"/>
                <w:shd w:val="clear" w:color="auto" w:fill="FFFFFF"/>
              </w:rPr>
              <w:t>childhood sexual abuse,</w:t>
            </w:r>
            <w:r w:rsidRPr="007F683B">
              <w:rPr>
                <w:rFonts w:asciiTheme="minorHAnsi" w:hAnsiTheme="minorHAnsi"/>
              </w:rPr>
              <w:t> etc</w:t>
            </w:r>
            <w:r w:rsidRPr="007F683B">
              <w:rPr>
                <w:rFonts w:asciiTheme="minorHAnsi" w:hAnsiTheme="minorHAnsi" w:cs="Arial"/>
              </w:rPr>
              <w:t>.)</w:t>
            </w:r>
            <w:r w:rsidRPr="007F683B">
              <w:rPr>
                <w:rFonts w:asciiTheme="minorHAnsi" w:hAnsiTheme="minorHAnsi"/>
              </w:rPr>
              <w:t xml:space="preserve"> that could inform if/when to make exceptions and screen early. </w:t>
            </w:r>
          </w:p>
          <w:p w:rsidR="004F0366" w:rsidRPr="007F683B" w:rsidRDefault="004F0366" w:rsidP="00971673">
            <w:pPr>
              <w:pStyle w:val="NormalWeb"/>
              <w:jc w:val="both"/>
              <w:rPr>
                <w:rFonts w:asciiTheme="minorHAnsi" w:hAnsiTheme="minorHAnsi"/>
              </w:rPr>
            </w:pPr>
            <w:r w:rsidRPr="007F683B">
              <w:rPr>
                <w:rFonts w:asciiTheme="minorHAnsi" w:hAnsiTheme="minorHAnsi"/>
              </w:rPr>
              <w:t xml:space="preserve">If an exit test is promoted, there needs to be clear guidance around management of elderly women with positive </w:t>
            </w:r>
            <w:proofErr w:type="spellStart"/>
            <w:r w:rsidRPr="007F683B">
              <w:rPr>
                <w:rFonts w:asciiTheme="minorHAnsi" w:hAnsiTheme="minorHAnsi"/>
              </w:rPr>
              <w:t>HrHPV</w:t>
            </w:r>
            <w:proofErr w:type="spellEnd"/>
            <w:r w:rsidRPr="007F683B">
              <w:rPr>
                <w:rFonts w:asciiTheme="minorHAnsi" w:hAnsiTheme="minorHAnsi"/>
              </w:rPr>
              <w:t xml:space="preserve">.  The current screening guidelines give little guidance around the management of women over the age of 69 with persistent LGSIL cytology.  The expectation for management of women with persistent </w:t>
            </w:r>
            <w:proofErr w:type="spellStart"/>
            <w:r w:rsidRPr="007F683B">
              <w:rPr>
                <w:rFonts w:asciiTheme="minorHAnsi" w:hAnsiTheme="minorHAnsi"/>
              </w:rPr>
              <w:t>HrHPV</w:t>
            </w:r>
            <w:proofErr w:type="spellEnd"/>
            <w:r w:rsidRPr="007F683B">
              <w:rPr>
                <w:rFonts w:asciiTheme="minorHAnsi" w:hAnsiTheme="minorHAnsi"/>
              </w:rPr>
              <w:t xml:space="preserve"> would be helpful.  </w:t>
            </w:r>
          </w:p>
        </w:tc>
      </w:tr>
    </w:tbl>
    <w:p w:rsidR="004F0366" w:rsidRPr="007F683B" w:rsidRDefault="004F0366" w:rsidP="004F0366">
      <w:pPr>
        <w:rPr>
          <w:rFonts w:asciiTheme="minorHAnsi" w:hAnsiTheme="minorHAnsi"/>
        </w:rPr>
      </w:pPr>
    </w:p>
    <w:p w:rsidR="004F0366" w:rsidRPr="007F683B" w:rsidRDefault="004F0366" w:rsidP="004F0366">
      <w:pPr>
        <w:rPr>
          <w:rStyle w:val="question-number"/>
          <w:rFonts w:asciiTheme="minorHAnsi" w:hAnsiTheme="minorHAnsi"/>
          <w:lang w:val="en"/>
        </w:rPr>
      </w:pPr>
    </w:p>
    <w:p w:rsidR="004F0366" w:rsidRPr="007F683B" w:rsidRDefault="004F0366" w:rsidP="004F0366">
      <w:pPr>
        <w:pStyle w:val="Heading4"/>
        <w:rPr>
          <w:rStyle w:val="user-generated"/>
          <w:rFonts w:asciiTheme="minorHAnsi" w:hAnsiTheme="minorHAnsi"/>
          <w:b/>
          <w:i w:val="0"/>
          <w:color w:val="auto"/>
          <w:sz w:val="24"/>
          <w:lang w:val="en"/>
        </w:rPr>
      </w:pPr>
      <w:r w:rsidRPr="007F683B">
        <w:rPr>
          <w:rStyle w:val="question-number"/>
          <w:rFonts w:asciiTheme="minorHAnsi" w:hAnsiTheme="minorHAnsi"/>
          <w:i w:val="0"/>
          <w:color w:val="auto"/>
          <w:lang w:val="en"/>
        </w:rPr>
        <w:t xml:space="preserve">7. </w:t>
      </w:r>
      <w:r w:rsidRPr="007F683B">
        <w:rPr>
          <w:rStyle w:val="user-generated"/>
          <w:rFonts w:asciiTheme="minorHAnsi" w:hAnsiTheme="minorHAnsi"/>
          <w:i w:val="0"/>
          <w:color w:val="auto"/>
          <w:lang w:val="en"/>
        </w:rPr>
        <w:t>Referrals to colposcopy (for clinicians)</w:t>
      </w:r>
    </w:p>
    <w:tbl>
      <w:tblPr>
        <w:tblStyle w:val="TableGrid"/>
        <w:tblW w:w="0" w:type="auto"/>
        <w:tblLook w:val="04A0" w:firstRow="1" w:lastRow="0" w:firstColumn="1" w:lastColumn="0" w:noHBand="0" w:noVBand="1"/>
      </w:tblPr>
      <w:tblGrid>
        <w:gridCol w:w="9017"/>
      </w:tblGrid>
      <w:tr w:rsidR="007F683B" w:rsidRPr="007F683B" w:rsidTr="007F683B">
        <w:trPr>
          <w:trHeight w:val="849"/>
        </w:trPr>
        <w:tc>
          <w:tcPr>
            <w:tcW w:w="9017" w:type="dxa"/>
          </w:tcPr>
          <w:p w:rsidR="004F0366" w:rsidRPr="007F683B" w:rsidRDefault="004F0366" w:rsidP="004F0366">
            <w:pPr>
              <w:rPr>
                <w:rFonts w:asciiTheme="minorHAnsi" w:hAnsiTheme="minorHAnsi"/>
              </w:rPr>
            </w:pPr>
          </w:p>
          <w:p w:rsidR="004F0366" w:rsidRPr="007F683B" w:rsidRDefault="004F0366" w:rsidP="004F0366">
            <w:pPr>
              <w:jc w:val="both"/>
              <w:rPr>
                <w:rFonts w:asciiTheme="minorHAnsi" w:hAnsiTheme="minorHAnsi"/>
              </w:rPr>
            </w:pPr>
            <w:r w:rsidRPr="007F683B">
              <w:rPr>
                <w:rFonts w:asciiTheme="minorHAnsi" w:hAnsiTheme="minorHAnsi"/>
              </w:rPr>
              <w:t xml:space="preserve">Waikato DHB currently struggles to consistently meet demand for colposcopy within the recommended timeframes.  It would not be able to manage any increase in demand that this proposal would create without further resource. </w:t>
            </w:r>
          </w:p>
          <w:p w:rsidR="004F0366" w:rsidRPr="007F683B" w:rsidRDefault="004F0366" w:rsidP="004F0366">
            <w:pPr>
              <w:jc w:val="both"/>
              <w:rPr>
                <w:rFonts w:asciiTheme="minorHAnsi" w:hAnsiTheme="minorHAnsi"/>
              </w:rPr>
            </w:pPr>
          </w:p>
          <w:p w:rsidR="004F0366" w:rsidRPr="007F683B" w:rsidRDefault="004F0366" w:rsidP="004F0366">
            <w:pPr>
              <w:jc w:val="both"/>
              <w:rPr>
                <w:rFonts w:asciiTheme="minorHAnsi" w:hAnsiTheme="minorHAnsi"/>
              </w:rPr>
            </w:pPr>
            <w:r w:rsidRPr="007F683B">
              <w:rPr>
                <w:rFonts w:asciiTheme="minorHAnsi" w:hAnsiTheme="minorHAnsi"/>
              </w:rPr>
              <w:t xml:space="preserve">If there was resource to train and fund, then nurse </w:t>
            </w:r>
            <w:proofErr w:type="spellStart"/>
            <w:r w:rsidRPr="007F683B">
              <w:rPr>
                <w:rFonts w:asciiTheme="minorHAnsi" w:hAnsiTheme="minorHAnsi"/>
              </w:rPr>
              <w:t>colposcopists</w:t>
            </w:r>
            <w:proofErr w:type="spellEnd"/>
            <w:r w:rsidRPr="007F683B">
              <w:rPr>
                <w:rFonts w:asciiTheme="minorHAnsi" w:hAnsiTheme="minorHAnsi"/>
              </w:rPr>
              <w:t xml:space="preserve"> could be an option to meet some of the shortfall in resource. </w:t>
            </w:r>
          </w:p>
          <w:p w:rsidR="004F0366" w:rsidRPr="007F683B" w:rsidRDefault="004F0366" w:rsidP="004F0366">
            <w:pPr>
              <w:jc w:val="both"/>
              <w:rPr>
                <w:rFonts w:asciiTheme="minorHAnsi" w:hAnsiTheme="minorHAnsi"/>
              </w:rPr>
            </w:pPr>
          </w:p>
          <w:p w:rsidR="004F0366" w:rsidRPr="007F683B" w:rsidRDefault="004F0366" w:rsidP="004F0366">
            <w:pPr>
              <w:jc w:val="both"/>
              <w:rPr>
                <w:rFonts w:asciiTheme="minorHAnsi" w:hAnsiTheme="minorHAnsi"/>
              </w:rPr>
            </w:pPr>
            <w:r w:rsidRPr="007F683B">
              <w:rPr>
                <w:rFonts w:asciiTheme="minorHAnsi" w:hAnsiTheme="minorHAnsi"/>
              </w:rPr>
              <w:t>The best way to limit impact would be to delay this proposal until our vaccination rate is improved.  The only other way to cope with increasing demand without extra resource is for the Ministry to accept longer wait times for women with presumed low risk of pathology</w:t>
            </w:r>
            <w:r w:rsidRPr="007F683B">
              <w:rPr>
                <w:rFonts w:asciiTheme="minorHAnsi" w:hAnsiTheme="minorHAnsi" w:cs="Arial"/>
              </w:rPr>
              <w:t>;</w:t>
            </w:r>
            <w:r w:rsidRPr="007F683B">
              <w:rPr>
                <w:rFonts w:asciiTheme="minorHAnsi" w:hAnsiTheme="minorHAnsi"/>
              </w:rPr>
              <w:t xml:space="preserve"> however this has the real risk of delaying treatment for women with high grade disease with low risk HPV subtypes.</w:t>
            </w:r>
          </w:p>
          <w:p w:rsidR="004F0366" w:rsidRPr="007F683B" w:rsidRDefault="004F0366" w:rsidP="004F0366">
            <w:pPr>
              <w:jc w:val="both"/>
              <w:rPr>
                <w:rFonts w:asciiTheme="minorHAnsi" w:hAnsiTheme="minorHAnsi"/>
              </w:rPr>
            </w:pPr>
          </w:p>
          <w:p w:rsidR="004F0366" w:rsidRPr="007F683B" w:rsidRDefault="004F0366" w:rsidP="007F683B">
            <w:pPr>
              <w:jc w:val="both"/>
              <w:rPr>
                <w:rFonts w:asciiTheme="minorHAnsi" w:hAnsiTheme="minorHAnsi"/>
              </w:rPr>
            </w:pPr>
            <w:r w:rsidRPr="007F683B">
              <w:rPr>
                <w:rFonts w:asciiTheme="minorHAnsi" w:hAnsiTheme="minorHAnsi"/>
              </w:rPr>
              <w:t>As above, cytology results are critical for prioritising women at highest risk of cervical cancer and should be considered for all HPV types, at least until vaccine coverage is high</w:t>
            </w:r>
            <w:r w:rsidR="007F683B" w:rsidRPr="007F683B">
              <w:rPr>
                <w:rFonts w:asciiTheme="minorHAnsi" w:hAnsiTheme="minorHAnsi"/>
              </w:rPr>
              <w:t>er amongst the screened cohort.</w:t>
            </w:r>
          </w:p>
        </w:tc>
      </w:tr>
    </w:tbl>
    <w:p w:rsidR="004F0366" w:rsidRPr="007F683B" w:rsidRDefault="004F0366" w:rsidP="004F0366">
      <w:pPr>
        <w:rPr>
          <w:rFonts w:asciiTheme="minorHAnsi" w:hAnsiTheme="minorHAnsi"/>
        </w:rPr>
      </w:pPr>
    </w:p>
    <w:p w:rsidR="004F0366" w:rsidRPr="007F683B" w:rsidRDefault="004F0366" w:rsidP="004F0366">
      <w:pPr>
        <w:ind w:left="284" w:hanging="284"/>
        <w:rPr>
          <w:rStyle w:val="question-number"/>
          <w:rFonts w:asciiTheme="minorHAnsi" w:hAnsiTheme="minorHAnsi"/>
          <w:b/>
          <w:lang w:val="en"/>
        </w:rPr>
      </w:pPr>
    </w:p>
    <w:p w:rsidR="004F0366" w:rsidRPr="007F683B" w:rsidRDefault="004F0366" w:rsidP="004F0366">
      <w:pPr>
        <w:ind w:left="284" w:hanging="284"/>
        <w:rPr>
          <w:rFonts w:asciiTheme="minorHAnsi" w:hAnsiTheme="minorHAnsi"/>
        </w:rPr>
      </w:pPr>
      <w:r w:rsidRPr="007F683B">
        <w:rPr>
          <w:rStyle w:val="question-number"/>
          <w:rFonts w:asciiTheme="minorHAnsi" w:hAnsiTheme="minorHAnsi"/>
          <w:b/>
          <w:lang w:val="en"/>
        </w:rPr>
        <w:t>8.</w:t>
      </w:r>
      <w:r w:rsidRPr="007F683B">
        <w:rPr>
          <w:rStyle w:val="question-number"/>
          <w:rFonts w:asciiTheme="minorHAnsi" w:hAnsiTheme="minorHAnsi"/>
          <w:lang w:val="en"/>
        </w:rPr>
        <w:t xml:space="preserve"> </w:t>
      </w:r>
      <w:r w:rsidRPr="007F683B">
        <w:rPr>
          <w:rStyle w:val="user-generated"/>
          <w:rFonts w:asciiTheme="minorHAnsi" w:hAnsiTheme="minorHAnsi"/>
          <w:lang w:val="en"/>
        </w:rPr>
        <w:t>Screening equity</w:t>
      </w:r>
      <w:r w:rsidRPr="007F683B">
        <w:rPr>
          <w:rFonts w:asciiTheme="minorHAnsi" w:hAnsiTheme="minorHAnsi"/>
          <w:lang w:val="en"/>
        </w:rPr>
        <w:br/>
      </w:r>
    </w:p>
    <w:tbl>
      <w:tblPr>
        <w:tblStyle w:val="TableGrid"/>
        <w:tblW w:w="0" w:type="auto"/>
        <w:tblLook w:val="04A0" w:firstRow="1" w:lastRow="0" w:firstColumn="1" w:lastColumn="0" w:noHBand="0" w:noVBand="1"/>
      </w:tblPr>
      <w:tblGrid>
        <w:gridCol w:w="9017"/>
      </w:tblGrid>
      <w:tr w:rsidR="004F0366" w:rsidRPr="007F683B" w:rsidTr="004F0366">
        <w:trPr>
          <w:trHeight w:val="1364"/>
        </w:trPr>
        <w:tc>
          <w:tcPr>
            <w:tcW w:w="9571" w:type="dxa"/>
          </w:tcPr>
          <w:p w:rsidR="004F0366" w:rsidRPr="007F683B" w:rsidRDefault="004F0366" w:rsidP="004F0366">
            <w:pPr>
              <w:rPr>
                <w:rFonts w:asciiTheme="minorHAnsi" w:hAnsiTheme="minorHAnsi"/>
              </w:rPr>
            </w:pPr>
          </w:p>
          <w:p w:rsidR="004F0366" w:rsidRPr="007F683B" w:rsidRDefault="004F0366" w:rsidP="004F0366">
            <w:pPr>
              <w:jc w:val="both"/>
              <w:rPr>
                <w:rFonts w:asciiTheme="minorHAnsi" w:hAnsiTheme="minorHAnsi"/>
              </w:rPr>
            </w:pPr>
            <w:r w:rsidRPr="007F683B">
              <w:rPr>
                <w:rFonts w:asciiTheme="minorHAnsi" w:hAnsiTheme="minorHAnsi"/>
              </w:rPr>
              <w:t>Waikato DHB advocates that HPV testing is free to all women. This approach was also supported in the previous Parliamentary review.   We would like to see whether the reduction in age range and frequency (and cheaper screening test?) would make it viable to offer a free screening programme to all women.</w:t>
            </w:r>
          </w:p>
          <w:p w:rsidR="004F0366" w:rsidRPr="007F683B" w:rsidRDefault="004F0366" w:rsidP="00971673">
            <w:pPr>
              <w:pStyle w:val="NormalWeb"/>
              <w:jc w:val="both"/>
              <w:rPr>
                <w:rFonts w:asciiTheme="minorHAnsi" w:hAnsiTheme="minorHAnsi"/>
              </w:rPr>
            </w:pPr>
            <w:r w:rsidRPr="007F683B">
              <w:rPr>
                <w:rFonts w:asciiTheme="minorHAnsi" w:hAnsiTheme="minorHAnsi"/>
                <w:szCs w:val="23"/>
                <w:shd w:val="clear" w:color="auto" w:fill="FFFFFF"/>
              </w:rPr>
              <w:t xml:space="preserve">In addition to exploring strategies such as free-to-user self-sampling for </w:t>
            </w:r>
            <w:proofErr w:type="spellStart"/>
            <w:r w:rsidRPr="007F683B">
              <w:rPr>
                <w:rFonts w:asciiTheme="minorHAnsi" w:hAnsiTheme="minorHAnsi"/>
                <w:szCs w:val="23"/>
                <w:shd w:val="clear" w:color="auto" w:fill="FFFFFF"/>
              </w:rPr>
              <w:t>HrHPV</w:t>
            </w:r>
            <w:proofErr w:type="spellEnd"/>
            <w:r w:rsidRPr="007F683B">
              <w:rPr>
                <w:rFonts w:asciiTheme="minorHAnsi" w:hAnsiTheme="minorHAnsi"/>
                <w:szCs w:val="23"/>
                <w:shd w:val="clear" w:color="auto" w:fill="FFFFFF"/>
              </w:rPr>
              <w:t xml:space="preserve"> testing, we strongly advocate that NZ urgently needs adequate HPV vaccination coverage to achieve herd immunity and hence protect virtually all women: this is the most effective way to reduce inequities in cervical </w:t>
            </w:r>
            <w:r w:rsidRPr="007F683B">
              <w:rPr>
                <w:rFonts w:asciiTheme="minorHAnsi" w:hAnsiTheme="minorHAnsi"/>
                <w:szCs w:val="23"/>
              </w:rPr>
              <w:t>cancer. </w:t>
            </w:r>
          </w:p>
        </w:tc>
      </w:tr>
    </w:tbl>
    <w:p w:rsidR="004F0366" w:rsidRPr="007F683B" w:rsidRDefault="004F0366" w:rsidP="004F0366">
      <w:pPr>
        <w:pStyle w:val="Heading4"/>
        <w:rPr>
          <w:rStyle w:val="question-number"/>
          <w:rFonts w:asciiTheme="minorHAnsi" w:hAnsiTheme="minorHAnsi"/>
          <w:b/>
          <w:i w:val="0"/>
          <w:color w:val="auto"/>
          <w:lang w:val="en"/>
        </w:rPr>
      </w:pPr>
    </w:p>
    <w:p w:rsidR="004F0366" w:rsidRPr="007F683B" w:rsidRDefault="004F0366" w:rsidP="004F0366">
      <w:pPr>
        <w:pStyle w:val="Heading4"/>
        <w:rPr>
          <w:rStyle w:val="user-generated"/>
          <w:rFonts w:asciiTheme="minorHAnsi" w:hAnsiTheme="minorHAnsi"/>
          <w:b/>
          <w:i w:val="0"/>
          <w:color w:val="auto"/>
          <w:sz w:val="24"/>
          <w:lang w:val="en"/>
        </w:rPr>
      </w:pPr>
      <w:r w:rsidRPr="007F683B">
        <w:rPr>
          <w:rStyle w:val="question-number"/>
          <w:rFonts w:asciiTheme="minorHAnsi" w:hAnsiTheme="minorHAnsi"/>
          <w:i w:val="0"/>
          <w:color w:val="auto"/>
          <w:lang w:val="en"/>
        </w:rPr>
        <w:t xml:space="preserve">9. </w:t>
      </w:r>
      <w:r w:rsidR="00E83627">
        <w:rPr>
          <w:rStyle w:val="user-generated"/>
          <w:rFonts w:asciiTheme="minorHAnsi" w:hAnsiTheme="minorHAnsi"/>
          <w:i w:val="0"/>
          <w:color w:val="auto"/>
          <w:lang w:val="en"/>
        </w:rPr>
        <w:t>Self-sampling</w:t>
      </w:r>
    </w:p>
    <w:tbl>
      <w:tblPr>
        <w:tblStyle w:val="TableGrid"/>
        <w:tblW w:w="0" w:type="auto"/>
        <w:tblLook w:val="04A0" w:firstRow="1" w:lastRow="0" w:firstColumn="1" w:lastColumn="0" w:noHBand="0" w:noVBand="1"/>
      </w:tblPr>
      <w:tblGrid>
        <w:gridCol w:w="9017"/>
      </w:tblGrid>
      <w:tr w:rsidR="004F0366" w:rsidRPr="007F683B" w:rsidTr="004F0366">
        <w:trPr>
          <w:trHeight w:val="1364"/>
        </w:trPr>
        <w:tc>
          <w:tcPr>
            <w:tcW w:w="9017" w:type="dxa"/>
          </w:tcPr>
          <w:p w:rsidR="004F0366" w:rsidRPr="007F683B" w:rsidRDefault="004F0366" w:rsidP="004F0366">
            <w:pPr>
              <w:rPr>
                <w:rFonts w:asciiTheme="minorHAnsi" w:hAnsiTheme="minorHAnsi"/>
              </w:rPr>
            </w:pPr>
          </w:p>
          <w:p w:rsidR="004F0366" w:rsidRPr="007F683B" w:rsidRDefault="004F0366" w:rsidP="004F0366">
            <w:pPr>
              <w:jc w:val="both"/>
              <w:rPr>
                <w:rFonts w:asciiTheme="minorHAnsi" w:hAnsiTheme="minorHAnsi"/>
              </w:rPr>
            </w:pPr>
            <w:r w:rsidRPr="007F683B">
              <w:rPr>
                <w:rFonts w:asciiTheme="minorHAnsi" w:hAnsiTheme="minorHAnsi"/>
              </w:rPr>
              <w:t>If cytology is part of the pathway, then we do not believe self-sampling should be an option.</w:t>
            </w:r>
          </w:p>
          <w:p w:rsidR="004F0366" w:rsidRPr="007F683B" w:rsidRDefault="004F0366" w:rsidP="004F0366">
            <w:pPr>
              <w:jc w:val="both"/>
              <w:rPr>
                <w:rFonts w:asciiTheme="minorHAnsi" w:hAnsiTheme="minorHAnsi"/>
              </w:rPr>
            </w:pPr>
          </w:p>
          <w:p w:rsidR="004F0366" w:rsidRPr="007F683B" w:rsidRDefault="004F0366" w:rsidP="004F0366">
            <w:pPr>
              <w:jc w:val="both"/>
              <w:rPr>
                <w:rFonts w:asciiTheme="minorHAnsi" w:hAnsiTheme="minorHAnsi"/>
              </w:rPr>
            </w:pPr>
            <w:r w:rsidRPr="007F683B">
              <w:rPr>
                <w:rFonts w:asciiTheme="minorHAnsi" w:hAnsiTheme="minorHAnsi"/>
              </w:rPr>
              <w:t>If cytology is not part of the pathway, we believe that a self-sampling programme for all women should be investigated further. It could be designed along the same lines of the bowel cancer screening pilot.</w:t>
            </w:r>
          </w:p>
          <w:p w:rsidR="004F0366" w:rsidRPr="007F683B" w:rsidRDefault="004F0366" w:rsidP="004F0366">
            <w:pPr>
              <w:jc w:val="both"/>
              <w:rPr>
                <w:rFonts w:asciiTheme="minorHAnsi" w:hAnsiTheme="minorHAnsi"/>
              </w:rPr>
            </w:pPr>
          </w:p>
          <w:p w:rsidR="004F0366" w:rsidRPr="007F683B" w:rsidRDefault="004F0366" w:rsidP="004F0366">
            <w:pPr>
              <w:jc w:val="both"/>
              <w:rPr>
                <w:rFonts w:asciiTheme="minorHAnsi" w:hAnsiTheme="minorHAnsi"/>
              </w:rPr>
            </w:pPr>
            <w:r w:rsidRPr="007F683B">
              <w:rPr>
                <w:rFonts w:asciiTheme="minorHAnsi" w:hAnsiTheme="minorHAnsi"/>
              </w:rPr>
              <w:t>The issue of uptake for follow up for positive stool samples has generally not been an issue and colonoscopy could be considered a more invasive procedure than colposcopy.</w:t>
            </w:r>
          </w:p>
          <w:p w:rsidR="004F0366" w:rsidRPr="007F683B" w:rsidRDefault="004F0366" w:rsidP="004F0366">
            <w:pPr>
              <w:jc w:val="both"/>
              <w:rPr>
                <w:rFonts w:asciiTheme="minorHAnsi" w:hAnsiTheme="minorHAnsi"/>
              </w:rPr>
            </w:pPr>
          </w:p>
          <w:p w:rsidR="004F0366" w:rsidRPr="007F683B" w:rsidRDefault="004F0366" w:rsidP="004F0366">
            <w:pPr>
              <w:jc w:val="both"/>
              <w:rPr>
                <w:rFonts w:asciiTheme="minorHAnsi" w:hAnsiTheme="minorHAnsi"/>
              </w:rPr>
            </w:pPr>
            <w:r w:rsidRPr="007F683B">
              <w:rPr>
                <w:rFonts w:asciiTheme="minorHAnsi" w:hAnsiTheme="minorHAnsi"/>
              </w:rPr>
              <w:t>Self-sampling could be an issue if only available under certain conditions or criteria. We believe the administration of a self-testing system could be confusing and difficult to manage if offered only to a sub-set of women.</w:t>
            </w:r>
          </w:p>
          <w:p w:rsidR="004F0366" w:rsidRPr="007F683B" w:rsidRDefault="004F0366" w:rsidP="004F0366">
            <w:pPr>
              <w:rPr>
                <w:rFonts w:asciiTheme="minorHAnsi" w:hAnsiTheme="minorHAnsi"/>
              </w:rPr>
            </w:pPr>
          </w:p>
        </w:tc>
      </w:tr>
    </w:tbl>
    <w:p w:rsidR="004F0366" w:rsidRPr="007F683B" w:rsidRDefault="004F0366" w:rsidP="004F0366">
      <w:pPr>
        <w:rPr>
          <w:rFonts w:asciiTheme="minorHAnsi" w:hAnsiTheme="minorHAnsi"/>
        </w:rPr>
      </w:pPr>
    </w:p>
    <w:p w:rsidR="004F0366" w:rsidRPr="007F683B" w:rsidRDefault="004F0366" w:rsidP="004F0366">
      <w:pPr>
        <w:pStyle w:val="Heading4"/>
        <w:rPr>
          <w:rStyle w:val="user-generated"/>
          <w:rFonts w:asciiTheme="minorHAnsi" w:hAnsiTheme="minorHAnsi"/>
          <w:i w:val="0"/>
          <w:color w:val="auto"/>
          <w:lang w:val="en"/>
        </w:rPr>
      </w:pPr>
      <w:r w:rsidRPr="007F683B">
        <w:rPr>
          <w:rStyle w:val="question-number"/>
          <w:rFonts w:asciiTheme="minorHAnsi" w:hAnsiTheme="minorHAnsi"/>
          <w:i w:val="0"/>
          <w:color w:val="auto"/>
          <w:lang w:val="en"/>
        </w:rPr>
        <w:t xml:space="preserve">10. </w:t>
      </w:r>
      <w:r w:rsidRPr="007F683B">
        <w:rPr>
          <w:rStyle w:val="user-generated"/>
          <w:rFonts w:asciiTheme="minorHAnsi" w:hAnsiTheme="minorHAnsi"/>
          <w:i w:val="0"/>
          <w:color w:val="auto"/>
          <w:lang w:val="en"/>
        </w:rPr>
        <w:t>Invitation and recall to screening</w:t>
      </w:r>
    </w:p>
    <w:p w:rsidR="004F0366" w:rsidRPr="007F683B" w:rsidRDefault="004F0366" w:rsidP="004F0366">
      <w:pPr>
        <w:rPr>
          <w:rFonts w:asciiTheme="minorHAnsi" w:hAnsiTheme="minorHAnsi"/>
          <w:lang w:val="en"/>
        </w:rPr>
      </w:pPr>
    </w:p>
    <w:tbl>
      <w:tblPr>
        <w:tblStyle w:val="TableGrid"/>
        <w:tblW w:w="0" w:type="auto"/>
        <w:tblLook w:val="04A0" w:firstRow="1" w:lastRow="0" w:firstColumn="1" w:lastColumn="0" w:noHBand="0" w:noVBand="1"/>
      </w:tblPr>
      <w:tblGrid>
        <w:gridCol w:w="9017"/>
      </w:tblGrid>
      <w:tr w:rsidR="004F0366" w:rsidRPr="007F683B" w:rsidTr="004F0366">
        <w:trPr>
          <w:trHeight w:val="1364"/>
        </w:trPr>
        <w:tc>
          <w:tcPr>
            <w:tcW w:w="9017" w:type="dxa"/>
          </w:tcPr>
          <w:p w:rsidR="004F0366" w:rsidRPr="007F683B" w:rsidRDefault="004F0366" w:rsidP="004F0366">
            <w:pPr>
              <w:jc w:val="both"/>
              <w:rPr>
                <w:rFonts w:asciiTheme="minorHAnsi" w:hAnsiTheme="minorHAnsi"/>
              </w:rPr>
            </w:pPr>
          </w:p>
          <w:p w:rsidR="004F0366" w:rsidRPr="007F683B" w:rsidRDefault="004F0366" w:rsidP="004F0366">
            <w:pPr>
              <w:jc w:val="both"/>
              <w:rPr>
                <w:rFonts w:asciiTheme="minorHAnsi" w:hAnsiTheme="minorHAnsi"/>
              </w:rPr>
            </w:pPr>
            <w:r w:rsidRPr="007F683B">
              <w:rPr>
                <w:rFonts w:asciiTheme="minorHAnsi" w:hAnsiTheme="minorHAnsi"/>
              </w:rPr>
              <w:t>If the programme was based solely on self-testing, then we think this should be a centrally managed and administered programme, possibly alongside bowel cancer screening as the model should be similar.</w:t>
            </w:r>
          </w:p>
          <w:p w:rsidR="004F0366" w:rsidRPr="007F683B" w:rsidRDefault="004F0366" w:rsidP="004F0366">
            <w:pPr>
              <w:jc w:val="both"/>
              <w:rPr>
                <w:rFonts w:asciiTheme="minorHAnsi" w:hAnsiTheme="minorHAnsi"/>
              </w:rPr>
            </w:pPr>
            <w:r w:rsidRPr="007F683B">
              <w:rPr>
                <w:rFonts w:asciiTheme="minorHAnsi" w:hAnsiTheme="minorHAnsi"/>
              </w:rPr>
              <w:t>We promote more consistency in how each screening programme is run</w:t>
            </w:r>
            <w:r w:rsidRPr="007F683B">
              <w:rPr>
                <w:rFonts w:asciiTheme="minorHAnsi" w:hAnsiTheme="minorHAnsi" w:cs="Arial"/>
              </w:rPr>
              <w:t>;</w:t>
            </w:r>
            <w:r w:rsidRPr="007F683B">
              <w:rPr>
                <w:rFonts w:asciiTheme="minorHAnsi" w:hAnsiTheme="minorHAnsi"/>
              </w:rPr>
              <w:t xml:space="preserve"> not making each one unique in its administration but instead a focus is made on making efficiencies across the administration of the screening programmes and communication to women.</w:t>
            </w:r>
          </w:p>
          <w:p w:rsidR="004F0366" w:rsidRPr="007F683B" w:rsidRDefault="004F0366" w:rsidP="004F0366">
            <w:pPr>
              <w:rPr>
                <w:rFonts w:asciiTheme="minorHAnsi" w:hAnsiTheme="minorHAnsi"/>
              </w:rPr>
            </w:pPr>
          </w:p>
        </w:tc>
      </w:tr>
    </w:tbl>
    <w:p w:rsidR="004F0366" w:rsidRPr="007F683B" w:rsidRDefault="004F0366" w:rsidP="004F0366">
      <w:pPr>
        <w:pStyle w:val="Heading4"/>
        <w:spacing w:after="240"/>
        <w:rPr>
          <w:rStyle w:val="question-number"/>
          <w:rFonts w:asciiTheme="minorHAnsi" w:hAnsiTheme="minorHAnsi"/>
          <w:i w:val="0"/>
          <w:color w:val="auto"/>
          <w:lang w:val="en"/>
        </w:rPr>
      </w:pPr>
    </w:p>
    <w:p w:rsidR="004F0366" w:rsidRPr="007F683B" w:rsidRDefault="004F0366" w:rsidP="004F0366">
      <w:pPr>
        <w:pStyle w:val="Heading4"/>
        <w:spacing w:after="240"/>
        <w:rPr>
          <w:rStyle w:val="user-generated"/>
          <w:rFonts w:asciiTheme="minorHAnsi" w:hAnsiTheme="minorHAnsi"/>
          <w:b/>
          <w:i w:val="0"/>
          <w:color w:val="auto"/>
          <w:sz w:val="24"/>
          <w:lang w:val="en"/>
        </w:rPr>
      </w:pPr>
      <w:r w:rsidRPr="007F683B">
        <w:rPr>
          <w:rStyle w:val="question-number"/>
          <w:rFonts w:asciiTheme="minorHAnsi" w:hAnsiTheme="minorHAnsi"/>
          <w:i w:val="0"/>
          <w:color w:val="auto"/>
          <w:lang w:val="en"/>
        </w:rPr>
        <w:t xml:space="preserve">11. </w:t>
      </w:r>
      <w:r w:rsidRPr="007F683B">
        <w:rPr>
          <w:rStyle w:val="user-generated"/>
          <w:rFonts w:asciiTheme="minorHAnsi" w:hAnsiTheme="minorHAnsi"/>
          <w:i w:val="0"/>
          <w:color w:val="auto"/>
          <w:lang w:val="en"/>
        </w:rPr>
        <w:t>Cervical screening workforce</w:t>
      </w:r>
    </w:p>
    <w:p w:rsidR="004F0366" w:rsidRPr="007F683B" w:rsidRDefault="004F0366" w:rsidP="004F0366">
      <w:pPr>
        <w:rPr>
          <w:rFonts w:asciiTheme="minorHAnsi" w:hAnsiTheme="minorHAnsi"/>
          <w:lang w:val="en"/>
        </w:rPr>
      </w:pPr>
    </w:p>
    <w:tbl>
      <w:tblPr>
        <w:tblStyle w:val="TableGrid"/>
        <w:tblW w:w="0" w:type="auto"/>
        <w:tblLook w:val="04A0" w:firstRow="1" w:lastRow="0" w:firstColumn="1" w:lastColumn="0" w:noHBand="0" w:noVBand="1"/>
      </w:tblPr>
      <w:tblGrid>
        <w:gridCol w:w="9017"/>
      </w:tblGrid>
      <w:tr w:rsidR="007F683B" w:rsidRPr="007F683B" w:rsidTr="00971673">
        <w:trPr>
          <w:trHeight w:val="2363"/>
        </w:trPr>
        <w:tc>
          <w:tcPr>
            <w:tcW w:w="9571" w:type="dxa"/>
          </w:tcPr>
          <w:p w:rsidR="004F0366" w:rsidRPr="007F683B" w:rsidRDefault="004F0366" w:rsidP="004F0366">
            <w:pPr>
              <w:jc w:val="both"/>
              <w:rPr>
                <w:rFonts w:asciiTheme="minorHAnsi" w:hAnsiTheme="minorHAnsi"/>
              </w:rPr>
            </w:pPr>
          </w:p>
          <w:p w:rsidR="004F0366" w:rsidRPr="007F683B" w:rsidRDefault="004F0366" w:rsidP="004F0366">
            <w:pPr>
              <w:jc w:val="both"/>
              <w:rPr>
                <w:rFonts w:asciiTheme="minorHAnsi" w:hAnsiTheme="minorHAnsi"/>
              </w:rPr>
            </w:pPr>
            <w:r w:rsidRPr="007F683B">
              <w:rPr>
                <w:rFonts w:asciiTheme="minorHAnsi" w:hAnsiTheme="minorHAnsi"/>
              </w:rPr>
              <w:t xml:space="preserve">The current flowcharts are complex and smear takers struggle to employ the correct pathways in terms of HPV testing management. Throughout the NSU has remained upper hand in its approach to managing this aspect of non-compliance.  Any changes to the model </w:t>
            </w:r>
            <w:r w:rsidRPr="007F683B">
              <w:rPr>
                <w:rFonts w:asciiTheme="minorHAnsi" w:hAnsiTheme="minorHAnsi" w:cs="Arial"/>
              </w:rPr>
              <w:t>need</w:t>
            </w:r>
            <w:r w:rsidRPr="007F683B">
              <w:rPr>
                <w:rFonts w:asciiTheme="minorHAnsi" w:hAnsiTheme="minorHAnsi"/>
              </w:rPr>
              <w:t xml:space="preserve"> robust testing with the ‘average’ practice nurse smear taker (</w:t>
            </w:r>
            <w:r w:rsidRPr="007F683B">
              <w:rPr>
                <w:rFonts w:asciiTheme="minorHAnsi" w:hAnsiTheme="minorHAnsi" w:cs="Arial"/>
              </w:rPr>
              <w:t>e.g.</w:t>
            </w:r>
            <w:r w:rsidRPr="007F683B">
              <w:rPr>
                <w:rFonts w:asciiTheme="minorHAnsi" w:hAnsiTheme="minorHAnsi"/>
              </w:rPr>
              <w:t xml:space="preserve"> not a </w:t>
            </w:r>
            <w:r w:rsidRPr="007F683B">
              <w:rPr>
                <w:rFonts w:asciiTheme="minorHAnsi" w:hAnsiTheme="minorHAnsi" w:cs="Arial"/>
              </w:rPr>
              <w:t>nurse</w:t>
            </w:r>
            <w:r w:rsidRPr="007F683B">
              <w:rPr>
                <w:rFonts w:asciiTheme="minorHAnsi" w:hAnsiTheme="minorHAnsi"/>
              </w:rPr>
              <w:t xml:space="preserve"> practitioner, GP, person with a special interest, etc</w:t>
            </w:r>
            <w:r w:rsidRPr="007F683B">
              <w:rPr>
                <w:rFonts w:asciiTheme="minorHAnsi" w:hAnsiTheme="minorHAnsi" w:cs="Arial"/>
              </w:rPr>
              <w:t>.)</w:t>
            </w:r>
            <w:r w:rsidRPr="007F683B">
              <w:rPr>
                <w:rFonts w:asciiTheme="minorHAnsi" w:hAnsiTheme="minorHAnsi"/>
              </w:rPr>
              <w:t xml:space="preserve"> We advocate for at least one “average” smear taker to be on every working group associated with clinical pathways related to the NCSP / HPV testing programme.</w:t>
            </w:r>
          </w:p>
          <w:p w:rsidR="004F0366" w:rsidRPr="007F683B" w:rsidRDefault="004F0366" w:rsidP="004F0366">
            <w:pPr>
              <w:jc w:val="both"/>
              <w:rPr>
                <w:rFonts w:asciiTheme="minorHAnsi" w:hAnsiTheme="minorHAnsi"/>
              </w:rPr>
            </w:pPr>
          </w:p>
          <w:p w:rsidR="004F0366" w:rsidRPr="007F683B" w:rsidRDefault="004F0366" w:rsidP="004F0366">
            <w:pPr>
              <w:jc w:val="both"/>
              <w:rPr>
                <w:rFonts w:asciiTheme="minorHAnsi" w:hAnsiTheme="minorHAnsi" w:cs="Arial"/>
              </w:rPr>
            </w:pPr>
            <w:r w:rsidRPr="007F683B">
              <w:rPr>
                <w:rFonts w:asciiTheme="minorHAnsi" w:hAnsiTheme="minorHAnsi"/>
              </w:rPr>
              <w:t>The e-learning module on HPV would also need updating.</w:t>
            </w:r>
          </w:p>
          <w:p w:rsidR="004F0366" w:rsidRPr="007F683B" w:rsidRDefault="004F0366" w:rsidP="004F0366">
            <w:pPr>
              <w:rPr>
                <w:rFonts w:asciiTheme="minorHAnsi" w:hAnsiTheme="minorHAnsi"/>
              </w:rPr>
            </w:pPr>
          </w:p>
        </w:tc>
      </w:tr>
    </w:tbl>
    <w:p w:rsidR="004F0366" w:rsidRPr="007F683B" w:rsidRDefault="004F0366" w:rsidP="004F0366">
      <w:pPr>
        <w:rPr>
          <w:rFonts w:asciiTheme="minorHAnsi" w:hAnsiTheme="minorHAnsi"/>
        </w:rPr>
      </w:pPr>
    </w:p>
    <w:p w:rsidR="004F0366" w:rsidRPr="007F683B" w:rsidRDefault="004F0366" w:rsidP="004F0366">
      <w:pPr>
        <w:rPr>
          <w:rFonts w:asciiTheme="minorHAnsi" w:hAnsiTheme="minorHAnsi"/>
        </w:rPr>
      </w:pPr>
    </w:p>
    <w:p w:rsidR="004F0366" w:rsidRPr="007F683B" w:rsidRDefault="004F0366" w:rsidP="004F0366">
      <w:pPr>
        <w:rPr>
          <w:rStyle w:val="user-generated"/>
          <w:rFonts w:asciiTheme="minorHAnsi" w:hAnsiTheme="minorHAnsi"/>
          <w:lang w:val="en"/>
        </w:rPr>
      </w:pPr>
      <w:r w:rsidRPr="007F683B">
        <w:rPr>
          <w:rStyle w:val="question-number"/>
          <w:rFonts w:asciiTheme="minorHAnsi" w:hAnsiTheme="minorHAnsi"/>
          <w:b/>
          <w:lang w:val="en"/>
        </w:rPr>
        <w:t>12.</w:t>
      </w:r>
      <w:r w:rsidRPr="007F683B">
        <w:rPr>
          <w:rStyle w:val="question-number"/>
          <w:rFonts w:asciiTheme="minorHAnsi" w:hAnsiTheme="minorHAnsi"/>
          <w:lang w:val="en"/>
        </w:rPr>
        <w:t xml:space="preserve"> </w:t>
      </w:r>
      <w:r w:rsidRPr="007F683B">
        <w:rPr>
          <w:rStyle w:val="user-generated"/>
          <w:rFonts w:asciiTheme="minorHAnsi" w:hAnsiTheme="minorHAnsi"/>
          <w:lang w:val="en"/>
        </w:rPr>
        <w:t>Do you have any other feedback?</w:t>
      </w:r>
    </w:p>
    <w:tbl>
      <w:tblPr>
        <w:tblStyle w:val="TableGrid"/>
        <w:tblW w:w="0" w:type="auto"/>
        <w:tblLook w:val="04A0" w:firstRow="1" w:lastRow="0" w:firstColumn="1" w:lastColumn="0" w:noHBand="0" w:noVBand="1"/>
      </w:tblPr>
      <w:tblGrid>
        <w:gridCol w:w="9017"/>
      </w:tblGrid>
      <w:tr w:rsidR="007F683B" w:rsidRPr="007F683B" w:rsidTr="00971673">
        <w:trPr>
          <w:trHeight w:val="145"/>
        </w:trPr>
        <w:tc>
          <w:tcPr>
            <w:tcW w:w="9571" w:type="dxa"/>
          </w:tcPr>
          <w:p w:rsidR="004F0366" w:rsidRPr="007F683B" w:rsidRDefault="004F0366" w:rsidP="004F0366">
            <w:pPr>
              <w:rPr>
                <w:rFonts w:asciiTheme="minorHAnsi" w:hAnsiTheme="minorHAnsi"/>
              </w:rPr>
            </w:pPr>
          </w:p>
        </w:tc>
      </w:tr>
    </w:tbl>
    <w:p w:rsidR="004F0366" w:rsidRPr="007F683B" w:rsidRDefault="004F0366" w:rsidP="004F0366">
      <w:pPr>
        <w:rPr>
          <w:rStyle w:val="user-generated"/>
          <w:rFonts w:asciiTheme="minorHAnsi" w:hAnsiTheme="minorHAnsi"/>
          <w:lang w:val="en"/>
        </w:rPr>
      </w:pPr>
    </w:p>
    <w:p w:rsidR="00E83265" w:rsidRPr="007F683B" w:rsidRDefault="00E83265">
      <w:pPr>
        <w:spacing w:after="120"/>
        <w:rPr>
          <w:rFonts w:asciiTheme="minorHAnsi" w:hAnsiTheme="minorHAnsi" w:cs="Arial"/>
        </w:rPr>
      </w:pPr>
    </w:p>
    <w:p w:rsidR="007F683B" w:rsidRPr="007F683B" w:rsidRDefault="007F683B">
      <w:pPr>
        <w:rPr>
          <w:rFonts w:asciiTheme="minorHAnsi" w:hAnsiTheme="minorHAnsi"/>
        </w:rPr>
      </w:pPr>
      <w:r w:rsidRPr="007F683B">
        <w:rPr>
          <w:rFonts w:asciiTheme="minorHAnsi" w:hAnsiTheme="minorHAnsi"/>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7F683B" w:rsidRPr="007F683B" w:rsidTr="004F0366">
        <w:trPr>
          <w:cantSplit/>
          <w:trHeight w:val="274"/>
        </w:trPr>
        <w:tc>
          <w:tcPr>
            <w:tcW w:w="567" w:type="dxa"/>
            <w:vMerge w:val="restart"/>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r w:rsidRPr="007F683B">
              <w:rPr>
                <w:rFonts w:asciiTheme="minorHAnsi" w:hAnsiTheme="minorHAnsi" w:cs="Arial"/>
                <w:b/>
                <w:sz w:val="28"/>
                <w:szCs w:val="28"/>
              </w:rPr>
              <w:lastRenderedPageBreak/>
              <w:t>52</w:t>
            </w:r>
          </w:p>
        </w:tc>
        <w:tc>
          <w:tcPr>
            <w:tcW w:w="2410" w:type="dxa"/>
            <w:shd w:val="clear" w:color="auto" w:fill="000000" w:themeFill="text1"/>
            <w:vAlign w:val="center"/>
          </w:tcPr>
          <w:p w:rsidR="00E83265" w:rsidRPr="007F683B" w:rsidRDefault="00E83265" w:rsidP="004F0366">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tcPr>
          <w:p w:rsidR="00E83265" w:rsidRPr="007F683B" w:rsidRDefault="001B45FC" w:rsidP="004F0366">
            <w:pPr>
              <w:tabs>
                <w:tab w:val="left" w:pos="3299"/>
              </w:tabs>
              <w:autoSpaceDE w:val="0"/>
              <w:autoSpaceDN w:val="0"/>
              <w:adjustRightInd w:val="0"/>
              <w:rPr>
                <w:rFonts w:asciiTheme="minorHAnsi" w:hAnsiTheme="minorHAnsi" w:cs="Arial"/>
              </w:rPr>
            </w:pPr>
            <w:r>
              <w:rPr>
                <w:rFonts w:asciiTheme="minorHAnsi" w:hAnsiTheme="minorHAnsi" w:cs="Arial"/>
              </w:rPr>
              <w:t>Barbara Holland</w:t>
            </w:r>
          </w:p>
        </w:tc>
      </w:tr>
      <w:tr w:rsidR="007F683B" w:rsidRPr="007F683B" w:rsidTr="004F0366">
        <w:trPr>
          <w:cantSplit/>
          <w:trHeight w:val="221"/>
        </w:trPr>
        <w:tc>
          <w:tcPr>
            <w:tcW w:w="567" w:type="dxa"/>
            <w:vMerge/>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p>
        </w:tc>
        <w:tc>
          <w:tcPr>
            <w:tcW w:w="2410" w:type="dxa"/>
            <w:shd w:val="clear" w:color="auto" w:fill="000000" w:themeFill="text1"/>
            <w:vAlign w:val="center"/>
          </w:tcPr>
          <w:p w:rsidR="00E83265" w:rsidRPr="007F683B" w:rsidRDefault="00E83265" w:rsidP="004F0366">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tcPr>
          <w:p w:rsidR="00E83265" w:rsidRPr="007F683B" w:rsidRDefault="001B45FC" w:rsidP="004F0366">
            <w:pPr>
              <w:autoSpaceDE w:val="0"/>
              <w:autoSpaceDN w:val="0"/>
              <w:adjustRightInd w:val="0"/>
              <w:rPr>
                <w:rFonts w:asciiTheme="minorHAnsi" w:hAnsiTheme="minorHAnsi" w:cs="Arial"/>
              </w:rPr>
            </w:pPr>
            <w:r w:rsidRPr="007F683B">
              <w:rPr>
                <w:rFonts w:asciiTheme="minorHAnsi" w:hAnsiTheme="minorHAnsi"/>
              </w:rPr>
              <w:t xml:space="preserve">Federation of Women’s Health Councils </w:t>
            </w:r>
            <w:proofErr w:type="spellStart"/>
            <w:r w:rsidRPr="007F683B">
              <w:rPr>
                <w:rFonts w:asciiTheme="minorHAnsi" w:hAnsiTheme="minorHAnsi"/>
              </w:rPr>
              <w:t>Aotearoa</w:t>
            </w:r>
            <w:proofErr w:type="spellEnd"/>
            <w:r w:rsidRPr="007F683B">
              <w:rPr>
                <w:rFonts w:asciiTheme="minorHAnsi" w:hAnsiTheme="minorHAnsi"/>
              </w:rPr>
              <w:t xml:space="preserve"> </w:t>
            </w:r>
            <w:proofErr w:type="spellStart"/>
            <w:r w:rsidRPr="007F683B">
              <w:rPr>
                <w:rFonts w:asciiTheme="minorHAnsi" w:hAnsiTheme="minorHAnsi"/>
              </w:rPr>
              <w:t>Inc</w:t>
            </w:r>
            <w:proofErr w:type="spellEnd"/>
          </w:p>
        </w:tc>
      </w:tr>
    </w:tbl>
    <w:p w:rsidR="007F683B" w:rsidRPr="007F683B" w:rsidRDefault="007F683B" w:rsidP="007F683B">
      <w:pPr>
        <w:pStyle w:val="Heading4"/>
        <w:ind w:left="284" w:hanging="284"/>
        <w:jc w:val="both"/>
        <w:rPr>
          <w:rFonts w:asciiTheme="minorHAnsi" w:hAnsiTheme="minorHAnsi"/>
          <w:b/>
          <w:i w:val="0"/>
          <w:color w:val="auto"/>
          <w:sz w:val="24"/>
          <w:lang w:eastAsia="en-NZ"/>
        </w:rPr>
      </w:pPr>
      <w:r w:rsidRPr="007F683B">
        <w:rPr>
          <w:rStyle w:val="question-number"/>
          <w:rFonts w:asciiTheme="minorHAnsi" w:hAnsiTheme="minorHAnsi"/>
          <w:i w:val="0"/>
          <w:color w:val="auto"/>
        </w:rPr>
        <w:t xml:space="preserve">1. </w:t>
      </w:r>
      <w:r w:rsidRPr="007F683B">
        <w:rPr>
          <w:rStyle w:val="user-generated"/>
          <w:rFonts w:asciiTheme="minorHAnsi" w:hAnsiTheme="minorHAnsi"/>
          <w:i w:val="0"/>
          <w:color w:val="auto"/>
        </w:rPr>
        <w:t>Answer this question only if you are submitting as a private individual, and you do not want your personal details released or published</w:t>
      </w:r>
      <w:r w:rsidRPr="007F683B">
        <w:rPr>
          <w:rFonts w:asciiTheme="minorHAnsi" w:hAnsiTheme="minorHAnsi"/>
          <w:i w:val="0"/>
          <w:color w:val="auto"/>
        </w:rPr>
        <w:t xml:space="preserve"> </w:t>
      </w:r>
    </w:p>
    <w:p w:rsidR="007F683B" w:rsidRPr="007F683B" w:rsidRDefault="007F683B" w:rsidP="007F683B">
      <w:pPr>
        <w:rPr>
          <w:rFonts w:asciiTheme="minorHAnsi" w:hAnsiTheme="minorHAnsi"/>
        </w:rPr>
      </w:pPr>
      <w:r w:rsidRPr="007F683B">
        <w:rPr>
          <w:szCs w:val="20"/>
          <w:lang w:eastAsia="en-GB"/>
        </w:rPr>
        <w:object w:dxaOrig="1440" w:dyaOrig="1440">
          <v:shape id="_x0000_i1099" type="#_x0000_t75" style="width:20.25pt;height:18pt" o:ole="">
            <v:imagedata r:id="rId7" o:title=""/>
          </v:shape>
          <w:control r:id="rId11" w:name="DefaultOcxName2" w:shapeid="_x0000_i1099"/>
        </w:object>
      </w:r>
      <w:r w:rsidRPr="007F683B">
        <w:rPr>
          <w:rStyle w:val="checkbox-button-label-text"/>
          <w:rFonts w:asciiTheme="minorHAnsi" w:hAnsiTheme="minorHAnsi"/>
        </w:rPr>
        <w:t xml:space="preserve">I do not want my personal details to be released </w:t>
      </w:r>
    </w:p>
    <w:p w:rsidR="007F683B" w:rsidRPr="007F683B" w:rsidRDefault="007F683B" w:rsidP="007F683B">
      <w:pPr>
        <w:rPr>
          <w:rFonts w:asciiTheme="minorHAnsi" w:hAnsiTheme="minorHAnsi"/>
        </w:rPr>
      </w:pPr>
      <w:r w:rsidRPr="007F683B">
        <w:rPr>
          <w:szCs w:val="20"/>
          <w:lang w:eastAsia="en-GB"/>
        </w:rPr>
        <w:object w:dxaOrig="1440" w:dyaOrig="1440">
          <v:shape id="_x0000_i1102" type="#_x0000_t75" style="width:20.25pt;height:18pt" o:ole="">
            <v:imagedata r:id="rId7" o:title=""/>
          </v:shape>
          <w:control r:id="rId12" w:name="DefaultOcxName11" w:shapeid="_x0000_i1102"/>
        </w:object>
      </w:r>
      <w:r w:rsidRPr="007F683B">
        <w:rPr>
          <w:rStyle w:val="checkbox-button-label-text"/>
          <w:rFonts w:asciiTheme="minorHAnsi" w:hAnsiTheme="minorHAnsi"/>
        </w:rPr>
        <w:t xml:space="preserve">I do not want my personal details included in the published summary of submissions </w:t>
      </w:r>
    </w:p>
    <w:p w:rsidR="007F683B" w:rsidRPr="007F683B" w:rsidRDefault="007F683B" w:rsidP="007F683B">
      <w:pPr>
        <w:pStyle w:val="z-BottomofForm"/>
        <w:rPr>
          <w:rFonts w:asciiTheme="minorHAnsi" w:hAnsiTheme="minorHAnsi"/>
        </w:rPr>
      </w:pPr>
      <w:r w:rsidRPr="007F683B">
        <w:rPr>
          <w:rFonts w:asciiTheme="minorHAnsi" w:hAnsiTheme="minorHAnsi"/>
        </w:rPr>
        <w:t>Bottom of Form</w:t>
      </w:r>
    </w:p>
    <w:p w:rsidR="007F683B" w:rsidRPr="007F683B" w:rsidRDefault="007F683B" w:rsidP="007F683B">
      <w:pPr>
        <w:rPr>
          <w:rFonts w:asciiTheme="minorHAnsi" w:hAnsiTheme="minorHAnsi"/>
        </w:rPr>
      </w:pPr>
    </w:p>
    <w:p w:rsidR="007F683B" w:rsidRPr="007F683B" w:rsidRDefault="007F683B" w:rsidP="007F683B">
      <w:pPr>
        <w:rPr>
          <w:rFonts w:asciiTheme="minorHAnsi" w:hAnsiTheme="minorHAnsi"/>
        </w:rPr>
      </w:pPr>
      <w:r w:rsidRPr="007F683B">
        <w:rPr>
          <w:rFonts w:asciiTheme="minorHAnsi" w:hAnsiTheme="minorHAnsi"/>
          <w:b/>
        </w:rPr>
        <w:t>2.</w:t>
      </w:r>
      <w:r w:rsidRPr="007F683B">
        <w:rPr>
          <w:rFonts w:asciiTheme="minorHAnsi" w:hAnsiTheme="minorHAnsi"/>
        </w:rPr>
        <w:t xml:space="preserve"> Your contact details:</w:t>
      </w:r>
    </w:p>
    <w:p w:rsidR="007F683B" w:rsidRPr="007F683B" w:rsidRDefault="007F683B" w:rsidP="007F683B">
      <w:pPr>
        <w:rPr>
          <w:rFonts w:asciiTheme="minorHAnsi" w:hAnsiTheme="minorHAnsi"/>
        </w:rPr>
      </w:pPr>
      <w:r w:rsidRPr="007F683B">
        <w:rPr>
          <w:rFonts w:asciiTheme="minorHAnsi" w:hAnsiTheme="minorHAnsi"/>
        </w:rPr>
        <w:t>Name:</w:t>
      </w:r>
    </w:p>
    <w:tbl>
      <w:tblPr>
        <w:tblStyle w:val="TableGrid"/>
        <w:tblW w:w="0" w:type="auto"/>
        <w:tblLook w:val="04A0" w:firstRow="1" w:lastRow="0" w:firstColumn="1" w:lastColumn="0" w:noHBand="0" w:noVBand="1"/>
      </w:tblPr>
      <w:tblGrid>
        <w:gridCol w:w="7905"/>
      </w:tblGrid>
      <w:tr w:rsidR="007F683B" w:rsidRPr="007F683B" w:rsidTr="002E06D3">
        <w:trPr>
          <w:trHeight w:val="421"/>
        </w:trPr>
        <w:tc>
          <w:tcPr>
            <w:tcW w:w="7905" w:type="dxa"/>
          </w:tcPr>
          <w:p w:rsidR="007F683B" w:rsidRPr="007F683B" w:rsidRDefault="007F683B" w:rsidP="002E06D3">
            <w:pPr>
              <w:rPr>
                <w:rFonts w:asciiTheme="minorHAnsi" w:hAnsiTheme="minorHAnsi"/>
              </w:rPr>
            </w:pPr>
            <w:r w:rsidRPr="007F683B">
              <w:rPr>
                <w:rFonts w:asciiTheme="minorHAnsi" w:hAnsiTheme="minorHAnsi"/>
              </w:rPr>
              <w:t>Barbara Holland</w:t>
            </w:r>
          </w:p>
        </w:tc>
      </w:tr>
    </w:tbl>
    <w:p w:rsidR="007F683B" w:rsidRPr="007F683B" w:rsidRDefault="007F683B" w:rsidP="007F683B">
      <w:pPr>
        <w:rPr>
          <w:rFonts w:asciiTheme="minorHAnsi" w:hAnsiTheme="minorHAnsi"/>
        </w:rPr>
      </w:pPr>
    </w:p>
    <w:p w:rsidR="007F683B" w:rsidRPr="007F683B" w:rsidRDefault="007F683B" w:rsidP="007F683B">
      <w:pPr>
        <w:rPr>
          <w:rFonts w:asciiTheme="minorHAnsi" w:hAnsiTheme="minorHAnsi"/>
        </w:rPr>
      </w:pPr>
      <w:r w:rsidRPr="007F683B">
        <w:rPr>
          <w:rFonts w:asciiTheme="minorHAnsi" w:hAnsiTheme="minorHAnsi"/>
        </w:rPr>
        <w:t>Organisation (or Private):</w:t>
      </w:r>
    </w:p>
    <w:tbl>
      <w:tblPr>
        <w:tblStyle w:val="TableGrid"/>
        <w:tblW w:w="0" w:type="auto"/>
        <w:tblLook w:val="04A0" w:firstRow="1" w:lastRow="0" w:firstColumn="1" w:lastColumn="0" w:noHBand="0" w:noVBand="1"/>
      </w:tblPr>
      <w:tblGrid>
        <w:gridCol w:w="7905"/>
      </w:tblGrid>
      <w:tr w:rsidR="007F683B" w:rsidRPr="007F683B" w:rsidTr="002E06D3">
        <w:trPr>
          <w:trHeight w:val="420"/>
        </w:trPr>
        <w:tc>
          <w:tcPr>
            <w:tcW w:w="7905" w:type="dxa"/>
          </w:tcPr>
          <w:p w:rsidR="007F683B" w:rsidRPr="007F683B" w:rsidRDefault="007F683B" w:rsidP="002E06D3">
            <w:pPr>
              <w:rPr>
                <w:rFonts w:asciiTheme="minorHAnsi" w:hAnsiTheme="minorHAnsi"/>
              </w:rPr>
            </w:pPr>
            <w:r w:rsidRPr="007F683B">
              <w:rPr>
                <w:rFonts w:asciiTheme="minorHAnsi" w:hAnsiTheme="minorHAnsi"/>
              </w:rPr>
              <w:t xml:space="preserve">Federation of Women’s Health Councils </w:t>
            </w:r>
            <w:proofErr w:type="spellStart"/>
            <w:r w:rsidRPr="007F683B">
              <w:rPr>
                <w:rFonts w:asciiTheme="minorHAnsi" w:hAnsiTheme="minorHAnsi"/>
              </w:rPr>
              <w:t>Aotearoa</w:t>
            </w:r>
            <w:proofErr w:type="spellEnd"/>
            <w:r w:rsidRPr="007F683B">
              <w:rPr>
                <w:rFonts w:asciiTheme="minorHAnsi" w:hAnsiTheme="minorHAnsi"/>
              </w:rPr>
              <w:t xml:space="preserve"> </w:t>
            </w:r>
            <w:proofErr w:type="spellStart"/>
            <w:r w:rsidRPr="007F683B">
              <w:rPr>
                <w:rFonts w:asciiTheme="minorHAnsi" w:hAnsiTheme="minorHAnsi"/>
              </w:rPr>
              <w:t>Inc</w:t>
            </w:r>
            <w:proofErr w:type="spellEnd"/>
          </w:p>
        </w:tc>
      </w:tr>
    </w:tbl>
    <w:p w:rsidR="007F683B" w:rsidRPr="007F683B" w:rsidRDefault="007F683B" w:rsidP="007F683B">
      <w:pPr>
        <w:rPr>
          <w:rFonts w:asciiTheme="minorHAnsi" w:hAnsiTheme="minorHAnsi"/>
        </w:rPr>
      </w:pPr>
    </w:p>
    <w:p w:rsidR="007F683B" w:rsidRPr="007F683B" w:rsidRDefault="007F683B" w:rsidP="007F683B">
      <w:pPr>
        <w:rPr>
          <w:rFonts w:asciiTheme="minorHAnsi" w:hAnsiTheme="minorHAnsi"/>
        </w:rPr>
      </w:pPr>
      <w:r w:rsidRPr="007F683B">
        <w:rPr>
          <w:rFonts w:asciiTheme="minorHAnsi" w:hAnsiTheme="minorHAnsi"/>
        </w:rPr>
        <w:t>Address/ email:</w:t>
      </w:r>
    </w:p>
    <w:tbl>
      <w:tblPr>
        <w:tblStyle w:val="TableGrid"/>
        <w:tblW w:w="0" w:type="auto"/>
        <w:tblLook w:val="04A0" w:firstRow="1" w:lastRow="0" w:firstColumn="1" w:lastColumn="0" w:noHBand="0" w:noVBand="1"/>
      </w:tblPr>
      <w:tblGrid>
        <w:gridCol w:w="7905"/>
      </w:tblGrid>
      <w:tr w:rsidR="007F683B" w:rsidRPr="007F683B" w:rsidTr="002E06D3">
        <w:trPr>
          <w:trHeight w:val="1050"/>
        </w:trPr>
        <w:tc>
          <w:tcPr>
            <w:tcW w:w="7905" w:type="dxa"/>
          </w:tcPr>
          <w:p w:rsidR="007F683B" w:rsidRPr="007F683B" w:rsidRDefault="007F683B" w:rsidP="002E06D3">
            <w:pPr>
              <w:rPr>
                <w:rFonts w:asciiTheme="minorHAnsi" w:hAnsiTheme="minorHAnsi"/>
              </w:rPr>
            </w:pPr>
            <w:r w:rsidRPr="007F683B">
              <w:rPr>
                <w:rFonts w:asciiTheme="minorHAnsi" w:hAnsiTheme="minorHAnsi"/>
              </w:rPr>
              <w:t xml:space="preserve">17 </w:t>
            </w:r>
            <w:proofErr w:type="spellStart"/>
            <w:r w:rsidRPr="007F683B">
              <w:rPr>
                <w:rFonts w:asciiTheme="minorHAnsi" w:hAnsiTheme="minorHAnsi"/>
              </w:rPr>
              <w:t>Weenink</w:t>
            </w:r>
            <w:proofErr w:type="spellEnd"/>
            <w:r w:rsidRPr="007F683B">
              <w:rPr>
                <w:rFonts w:asciiTheme="minorHAnsi" w:hAnsiTheme="minorHAnsi"/>
              </w:rPr>
              <w:t xml:space="preserve"> Rd, </w:t>
            </w:r>
          </w:p>
          <w:p w:rsidR="007F683B" w:rsidRPr="007F683B" w:rsidRDefault="007F683B" w:rsidP="002E06D3">
            <w:pPr>
              <w:rPr>
                <w:rFonts w:asciiTheme="minorHAnsi" w:hAnsiTheme="minorHAnsi"/>
              </w:rPr>
            </w:pPr>
            <w:proofErr w:type="spellStart"/>
            <w:r w:rsidRPr="007F683B">
              <w:rPr>
                <w:rFonts w:asciiTheme="minorHAnsi" w:hAnsiTheme="minorHAnsi"/>
              </w:rPr>
              <w:t>Karoro</w:t>
            </w:r>
            <w:proofErr w:type="spellEnd"/>
            <w:r w:rsidRPr="007F683B">
              <w:rPr>
                <w:rFonts w:asciiTheme="minorHAnsi" w:hAnsiTheme="minorHAnsi"/>
              </w:rPr>
              <w:t xml:space="preserve">, </w:t>
            </w:r>
          </w:p>
          <w:p w:rsidR="007F683B" w:rsidRPr="007F683B" w:rsidRDefault="007F683B" w:rsidP="002E06D3">
            <w:pPr>
              <w:rPr>
                <w:rFonts w:asciiTheme="minorHAnsi" w:hAnsiTheme="minorHAnsi"/>
              </w:rPr>
            </w:pPr>
            <w:proofErr w:type="spellStart"/>
            <w:r w:rsidRPr="007F683B">
              <w:rPr>
                <w:rFonts w:asciiTheme="minorHAnsi" w:hAnsiTheme="minorHAnsi"/>
              </w:rPr>
              <w:t>Greymouth</w:t>
            </w:r>
            <w:proofErr w:type="spellEnd"/>
            <w:r w:rsidRPr="007F683B">
              <w:rPr>
                <w:rFonts w:asciiTheme="minorHAnsi" w:hAnsiTheme="minorHAnsi"/>
              </w:rPr>
              <w:t xml:space="preserve"> 7805</w:t>
            </w:r>
          </w:p>
          <w:p w:rsidR="007F683B" w:rsidRPr="007F683B" w:rsidRDefault="007F683B" w:rsidP="002E06D3">
            <w:pPr>
              <w:rPr>
                <w:rFonts w:asciiTheme="minorHAnsi" w:hAnsiTheme="minorHAnsi"/>
              </w:rPr>
            </w:pPr>
          </w:p>
          <w:p w:rsidR="007F683B" w:rsidRPr="007F683B" w:rsidRDefault="00615C6B" w:rsidP="002E06D3">
            <w:pPr>
              <w:rPr>
                <w:rFonts w:asciiTheme="minorHAnsi" w:hAnsiTheme="minorHAnsi"/>
              </w:rPr>
            </w:pPr>
            <w:hyperlink r:id="rId13" w:history="1">
              <w:r w:rsidR="007F683B" w:rsidRPr="007F683B">
                <w:rPr>
                  <w:rStyle w:val="Hyperlink"/>
                  <w:rFonts w:asciiTheme="minorHAnsi" w:hAnsiTheme="minorHAnsi"/>
                  <w:color w:val="auto"/>
                </w:rPr>
                <w:t>fedwhc@xtra.co.nz</w:t>
              </w:r>
            </w:hyperlink>
          </w:p>
        </w:tc>
      </w:tr>
    </w:tbl>
    <w:p w:rsidR="007F683B" w:rsidRPr="007F683B" w:rsidRDefault="007F683B" w:rsidP="007F683B">
      <w:pPr>
        <w:ind w:left="284" w:hanging="284"/>
        <w:jc w:val="both"/>
        <w:rPr>
          <w:rFonts w:asciiTheme="minorHAnsi" w:hAnsiTheme="minorHAnsi"/>
          <w:b/>
        </w:rPr>
      </w:pPr>
    </w:p>
    <w:p w:rsidR="007F683B" w:rsidRPr="007F683B" w:rsidRDefault="007F683B" w:rsidP="007F683B">
      <w:pPr>
        <w:ind w:left="284" w:hanging="284"/>
        <w:jc w:val="both"/>
        <w:rPr>
          <w:rFonts w:asciiTheme="minorHAnsi" w:hAnsiTheme="minorHAnsi"/>
        </w:rPr>
      </w:pPr>
      <w:r w:rsidRPr="007F683B">
        <w:rPr>
          <w:rFonts w:asciiTheme="minorHAnsi" w:hAnsiTheme="minorHAnsi"/>
          <w:b/>
        </w:rPr>
        <w:t>3.</w:t>
      </w:r>
      <w:r w:rsidRPr="007F683B">
        <w:rPr>
          <w:rFonts w:asciiTheme="minorHAnsi" w:hAnsiTheme="minorHAnsi"/>
        </w:rPr>
        <w:t xml:space="preserve"> The modelling work done to date supports the preferred pathway as the one likely to achieve the greatest benefits. However, are there any other options that you believe the NCSP should investigate further? </w:t>
      </w:r>
    </w:p>
    <w:tbl>
      <w:tblPr>
        <w:tblStyle w:val="TableGrid"/>
        <w:tblW w:w="0" w:type="auto"/>
        <w:tblLook w:val="04A0" w:firstRow="1" w:lastRow="0" w:firstColumn="1" w:lastColumn="0" w:noHBand="0" w:noVBand="1"/>
      </w:tblPr>
      <w:tblGrid>
        <w:gridCol w:w="9017"/>
      </w:tblGrid>
      <w:tr w:rsidR="007F683B" w:rsidRPr="007F683B" w:rsidTr="002E06D3">
        <w:trPr>
          <w:trHeight w:val="1364"/>
        </w:trPr>
        <w:tc>
          <w:tcPr>
            <w:tcW w:w="9571" w:type="dxa"/>
          </w:tcPr>
          <w:p w:rsidR="007F683B" w:rsidRPr="007F683B" w:rsidRDefault="007F683B" w:rsidP="002E06D3">
            <w:pPr>
              <w:rPr>
                <w:rFonts w:asciiTheme="minorHAnsi" w:hAnsiTheme="minorHAnsi"/>
              </w:rPr>
            </w:pPr>
            <w:r w:rsidRPr="007F683B">
              <w:rPr>
                <w:rFonts w:asciiTheme="minorHAnsi" w:hAnsiTheme="minorHAnsi"/>
              </w:rPr>
              <w:t xml:space="preserve">FWHC supports using the best test available relevant to any screening programme. </w:t>
            </w:r>
          </w:p>
          <w:p w:rsidR="007F683B" w:rsidRPr="007F683B" w:rsidRDefault="007F683B" w:rsidP="002E06D3">
            <w:pPr>
              <w:rPr>
                <w:rFonts w:asciiTheme="minorHAnsi" w:hAnsiTheme="minorHAnsi"/>
              </w:rPr>
            </w:pPr>
            <w:r w:rsidRPr="007F683B">
              <w:rPr>
                <w:rFonts w:asciiTheme="minorHAnsi" w:hAnsiTheme="minorHAnsi"/>
              </w:rPr>
              <w:t>While HPV testing alone is better than just a Pap test, there is evidence that co-testing is best.</w:t>
            </w:r>
          </w:p>
          <w:p w:rsidR="007F683B" w:rsidRPr="007F683B" w:rsidRDefault="007F683B" w:rsidP="002E06D3">
            <w:pPr>
              <w:shd w:val="clear" w:color="auto" w:fill="FFFFFF"/>
              <w:spacing w:before="46" w:after="138" w:line="166" w:lineRule="atLeast"/>
              <w:rPr>
                <w:rFonts w:asciiTheme="minorHAnsi" w:hAnsiTheme="minorHAnsi" w:cs="Arial"/>
                <w:lang w:eastAsia="en-NZ"/>
              </w:rPr>
            </w:pPr>
            <w:r w:rsidRPr="007F683B">
              <w:rPr>
                <w:rFonts w:asciiTheme="minorHAnsi" w:hAnsiTheme="minorHAnsi" w:cs="Arial"/>
                <w:lang w:eastAsia="en-NZ"/>
              </w:rPr>
              <w:t xml:space="preserve">We note: “...the detection of grade 3 cervical intraepithelial neoplasia (CIN), a positive Pap test is better than either a positive HPV test alone or positive co-tests (26.3% vs 25.6% vs 10.9%; </w:t>
            </w:r>
            <w:r w:rsidRPr="007F683B">
              <w:rPr>
                <w:rFonts w:asciiTheme="minorHAnsi" w:hAnsiTheme="minorHAnsi" w:cs="Arial"/>
                <w:iCs/>
                <w:lang w:eastAsia="en-NZ"/>
              </w:rPr>
              <w:t>P</w:t>
            </w:r>
            <w:r w:rsidRPr="007F683B">
              <w:rPr>
                <w:rFonts w:asciiTheme="minorHAnsi" w:hAnsiTheme="minorHAnsi" w:cs="Arial"/>
                <w:lang w:eastAsia="en-NZ"/>
              </w:rPr>
              <w:t> &lt; .0001).</w:t>
            </w:r>
          </w:p>
          <w:p w:rsidR="007F683B" w:rsidRPr="007F683B" w:rsidRDefault="007F683B" w:rsidP="002E06D3">
            <w:pPr>
              <w:shd w:val="clear" w:color="auto" w:fill="FFFFFF"/>
              <w:spacing w:before="46" w:after="138" w:line="166" w:lineRule="atLeast"/>
              <w:rPr>
                <w:rFonts w:asciiTheme="minorHAnsi" w:hAnsiTheme="minorHAnsi" w:cs="Arial"/>
                <w:lang w:eastAsia="en-NZ"/>
              </w:rPr>
            </w:pPr>
            <w:r w:rsidRPr="007F683B">
              <w:rPr>
                <w:rFonts w:asciiTheme="minorHAnsi" w:hAnsiTheme="minorHAnsi" w:cs="Arial"/>
                <w:lang w:eastAsia="en-NZ"/>
              </w:rPr>
              <w:t>Also, "there are some cancers without underlying HPV, and not all types of HPV are included in the standard test."</w:t>
            </w:r>
          </w:p>
          <w:p w:rsidR="007F683B" w:rsidRPr="007F683B" w:rsidRDefault="007F683B" w:rsidP="002E06D3">
            <w:pPr>
              <w:shd w:val="clear" w:color="auto" w:fill="FFFFFF"/>
              <w:spacing w:before="46" w:after="138" w:line="166" w:lineRule="atLeast"/>
              <w:rPr>
                <w:rFonts w:asciiTheme="minorHAnsi" w:hAnsiTheme="minorHAnsi" w:cs="Arial"/>
                <w:lang w:eastAsia="en-NZ"/>
              </w:rPr>
            </w:pPr>
            <w:r w:rsidRPr="007F683B">
              <w:rPr>
                <w:rFonts w:asciiTheme="minorHAnsi" w:hAnsiTheme="minorHAnsi" w:cs="Arial"/>
                <w:lang w:eastAsia="en-NZ"/>
              </w:rPr>
              <w:t>Further, that “some patients may test HPV –</w:t>
            </w:r>
            <w:proofErr w:type="spellStart"/>
            <w:r w:rsidRPr="007F683B">
              <w:rPr>
                <w:rFonts w:asciiTheme="minorHAnsi" w:hAnsiTheme="minorHAnsi" w:cs="Arial"/>
                <w:lang w:eastAsia="en-NZ"/>
              </w:rPr>
              <w:t>ve</w:t>
            </w:r>
            <w:proofErr w:type="spellEnd"/>
            <w:r w:rsidRPr="007F683B">
              <w:rPr>
                <w:rFonts w:asciiTheme="minorHAnsi" w:hAnsiTheme="minorHAnsi" w:cs="Arial"/>
                <w:lang w:eastAsia="en-NZ"/>
              </w:rPr>
              <w:t xml:space="preserve"> because of a low viral load.”</w:t>
            </w:r>
          </w:p>
          <w:p w:rsidR="007F683B" w:rsidRPr="007F683B" w:rsidRDefault="007F683B" w:rsidP="002E06D3">
            <w:pPr>
              <w:rPr>
                <w:rFonts w:asciiTheme="minorHAnsi" w:hAnsiTheme="minorHAnsi"/>
                <w:b/>
              </w:rPr>
            </w:pPr>
            <w:r w:rsidRPr="007F683B">
              <w:rPr>
                <w:rFonts w:asciiTheme="minorHAnsi" w:hAnsiTheme="minorHAnsi" w:cs="Arial"/>
                <w:lang w:eastAsia="en-NZ"/>
              </w:rPr>
              <w:t xml:space="preserve">Ref: </w:t>
            </w:r>
            <w:r w:rsidRPr="007F683B">
              <w:rPr>
                <w:rFonts w:asciiTheme="minorHAnsi" w:hAnsiTheme="minorHAnsi" w:cs="Arial"/>
                <w:b/>
                <w:lang w:eastAsia="en-NZ"/>
              </w:rPr>
              <w:t>HPV Screening Alone May Miss Cervical Cancer. </w:t>
            </w:r>
            <w:r w:rsidRPr="007F683B">
              <w:rPr>
                <w:rFonts w:asciiTheme="minorHAnsi" w:hAnsiTheme="minorHAnsi" w:cs="Arial"/>
                <w:b/>
                <w:iCs/>
                <w:lang w:eastAsia="en-NZ"/>
              </w:rPr>
              <w:t>Medscape</w:t>
            </w:r>
            <w:r w:rsidRPr="007F683B">
              <w:rPr>
                <w:rFonts w:asciiTheme="minorHAnsi" w:hAnsiTheme="minorHAnsi" w:cs="Arial"/>
                <w:b/>
                <w:lang w:eastAsia="en-NZ"/>
              </w:rPr>
              <w:t>. Apr 22, 2015.</w:t>
            </w:r>
          </w:p>
          <w:p w:rsidR="007F683B" w:rsidRPr="007F683B" w:rsidRDefault="007F683B" w:rsidP="002E06D3">
            <w:pPr>
              <w:tabs>
                <w:tab w:val="left" w:pos="6528"/>
              </w:tabs>
              <w:rPr>
                <w:rFonts w:asciiTheme="minorHAnsi" w:hAnsiTheme="minorHAnsi"/>
              </w:rPr>
            </w:pPr>
            <w:r w:rsidRPr="007F683B">
              <w:rPr>
                <w:rFonts w:asciiTheme="minorHAnsi" w:hAnsiTheme="minorHAnsi"/>
              </w:rPr>
              <w:tab/>
            </w:r>
          </w:p>
          <w:p w:rsidR="007F683B" w:rsidRPr="007F683B" w:rsidRDefault="007F683B" w:rsidP="002E06D3">
            <w:pPr>
              <w:rPr>
                <w:rFonts w:asciiTheme="minorHAnsi" w:hAnsiTheme="minorHAnsi"/>
              </w:rPr>
            </w:pPr>
            <w:r w:rsidRPr="007F683B">
              <w:rPr>
                <w:rFonts w:asciiTheme="minorHAnsi" w:hAnsiTheme="minorHAnsi"/>
              </w:rPr>
              <w:t>We must repeat our long time concern, with particular note to the impact of under-screened populations (especially Maori), that morbidity and mortality rates would more likely be reduced even further overall by introducing free cervical screening.  FWHC is aware of outrageous prices being charged for cervical smears in some General Practices which most certainly contributes to women’s choices to be screened less frequently or even not be screened at all. Choosing a ‘best practice test’ will do little to reduce health status inequalities arising from income inequality where cost is a barrier to any testing at all.</w:t>
            </w:r>
          </w:p>
        </w:tc>
      </w:tr>
    </w:tbl>
    <w:p w:rsidR="007F683B" w:rsidRPr="007F683B" w:rsidRDefault="007F683B" w:rsidP="007F683B">
      <w:pPr>
        <w:rPr>
          <w:rFonts w:asciiTheme="minorHAnsi" w:hAnsiTheme="minorHAnsi"/>
        </w:rPr>
      </w:pPr>
    </w:p>
    <w:p w:rsidR="007F683B" w:rsidRPr="007F683B" w:rsidRDefault="007F683B" w:rsidP="007F683B">
      <w:pPr>
        <w:ind w:left="284" w:hanging="284"/>
        <w:jc w:val="both"/>
        <w:rPr>
          <w:rFonts w:asciiTheme="minorHAnsi" w:hAnsiTheme="minorHAnsi"/>
        </w:rPr>
      </w:pPr>
      <w:r w:rsidRPr="007F683B">
        <w:rPr>
          <w:rStyle w:val="question-number"/>
          <w:rFonts w:asciiTheme="minorHAnsi" w:hAnsiTheme="minorHAnsi"/>
          <w:b/>
        </w:rPr>
        <w:t>4.</w:t>
      </w:r>
      <w:r w:rsidRPr="007F683B">
        <w:rPr>
          <w:rStyle w:val="question-number"/>
          <w:rFonts w:asciiTheme="minorHAnsi" w:hAnsiTheme="minorHAnsi"/>
        </w:rPr>
        <w:t xml:space="preserve"> </w:t>
      </w:r>
      <w:r w:rsidRPr="007F683B">
        <w:rPr>
          <w:rStyle w:val="user-generated"/>
          <w:rFonts w:asciiTheme="minorHAnsi" w:hAnsiTheme="minorHAnsi"/>
        </w:rPr>
        <w:t xml:space="preserve">What further evidence and/or research should the NCSP consider to gain a comprehensive understanding of the impacts of proposed changes to the screening pathway? </w:t>
      </w:r>
      <w:r w:rsidRPr="007F683B">
        <w:rPr>
          <w:rFonts w:asciiTheme="minorHAnsi" w:hAnsiTheme="minorHAnsi"/>
        </w:rPr>
        <w:br/>
      </w:r>
    </w:p>
    <w:tbl>
      <w:tblPr>
        <w:tblStyle w:val="TableGrid"/>
        <w:tblW w:w="0" w:type="auto"/>
        <w:tblLook w:val="04A0" w:firstRow="1" w:lastRow="0" w:firstColumn="1" w:lastColumn="0" w:noHBand="0" w:noVBand="1"/>
      </w:tblPr>
      <w:tblGrid>
        <w:gridCol w:w="9017"/>
      </w:tblGrid>
      <w:tr w:rsidR="007F683B" w:rsidRPr="007F683B" w:rsidTr="002E06D3">
        <w:trPr>
          <w:trHeight w:val="1761"/>
        </w:trPr>
        <w:tc>
          <w:tcPr>
            <w:tcW w:w="9571" w:type="dxa"/>
          </w:tcPr>
          <w:p w:rsidR="007F683B" w:rsidRPr="007F683B" w:rsidRDefault="007F683B" w:rsidP="002E06D3">
            <w:pPr>
              <w:rPr>
                <w:rFonts w:asciiTheme="minorHAnsi" w:hAnsiTheme="minorHAnsi"/>
              </w:rPr>
            </w:pPr>
            <w:r w:rsidRPr="007F683B">
              <w:rPr>
                <w:rFonts w:asciiTheme="minorHAnsi" w:hAnsiTheme="minorHAnsi"/>
              </w:rPr>
              <w:lastRenderedPageBreak/>
              <w:t>FWHC has multiple concerns about the impacts of the proposed changes, especially about messaging.</w:t>
            </w:r>
          </w:p>
          <w:p w:rsidR="007F683B" w:rsidRPr="007F683B" w:rsidRDefault="007F683B" w:rsidP="007F683B">
            <w:pPr>
              <w:pStyle w:val="ListParagraph"/>
              <w:numPr>
                <w:ilvl w:val="0"/>
                <w:numId w:val="2"/>
              </w:numPr>
              <w:spacing w:after="0" w:line="264" w:lineRule="auto"/>
            </w:pPr>
            <w:r w:rsidRPr="007F683B">
              <w:t>We note in the consultation document that cervical cancer is discussed within an international context rather than the NZ context where the impact of the very successful cervical screening programme means that cervical cancer, while still important, is not of epidemic proportions and doesn’t feature in the list of the top ten cancers for NZ women, either by incidence or mortality.</w:t>
            </w:r>
          </w:p>
          <w:p w:rsidR="007F683B" w:rsidRPr="007F683B" w:rsidRDefault="007F683B" w:rsidP="007F683B">
            <w:pPr>
              <w:pStyle w:val="ListParagraph"/>
              <w:numPr>
                <w:ilvl w:val="0"/>
                <w:numId w:val="2"/>
              </w:numPr>
              <w:spacing w:after="0" w:line="264" w:lineRule="auto"/>
            </w:pPr>
            <w:r w:rsidRPr="007F683B">
              <w:t>Information to women must explain that the primary HPV test is not specific, and it may miss some cancers. Just because a woman has tested –</w:t>
            </w:r>
            <w:proofErr w:type="spellStart"/>
            <w:r w:rsidRPr="007F683B">
              <w:t>ve</w:t>
            </w:r>
            <w:proofErr w:type="spellEnd"/>
            <w:r w:rsidRPr="007F683B">
              <w:t xml:space="preserve"> for </w:t>
            </w:r>
            <w:proofErr w:type="spellStart"/>
            <w:r w:rsidRPr="007F683B">
              <w:t>hrHPV</w:t>
            </w:r>
            <w:proofErr w:type="spellEnd"/>
            <w:r w:rsidRPr="007F683B">
              <w:t xml:space="preserve"> 16/18 doesn’t mean she won’t get cervical cancer.  Although we support using the primary </w:t>
            </w:r>
            <w:proofErr w:type="spellStart"/>
            <w:r w:rsidRPr="007F683B">
              <w:t>hrHPV</w:t>
            </w:r>
            <w:proofErr w:type="spellEnd"/>
            <w:r w:rsidRPr="007F683B">
              <w:t xml:space="preserve"> test, we caution that this new test regime must not be ‘oversold’.</w:t>
            </w:r>
          </w:p>
          <w:p w:rsidR="007F683B" w:rsidRPr="007F683B" w:rsidRDefault="007F683B" w:rsidP="007F683B">
            <w:pPr>
              <w:pStyle w:val="ListParagraph"/>
              <w:numPr>
                <w:ilvl w:val="0"/>
                <w:numId w:val="2"/>
              </w:numPr>
              <w:spacing w:after="0" w:line="264" w:lineRule="auto"/>
            </w:pPr>
            <w:r w:rsidRPr="007F683B">
              <w:t xml:space="preserve">What will women who test positive for hrHPV16/18 and are then referred to colposcopy be told – that they are at high risk of cervical cancer; higher risk of cervical cancer; higher risk of pre-cancerous lesions? What might ‘high’ and ‘higher risk’ actually mean and how will these differences be explained? </w:t>
            </w:r>
          </w:p>
          <w:p w:rsidR="007F683B" w:rsidRPr="007F683B" w:rsidRDefault="007F683B" w:rsidP="007F683B">
            <w:pPr>
              <w:pStyle w:val="ListParagraph"/>
              <w:numPr>
                <w:ilvl w:val="0"/>
                <w:numId w:val="2"/>
              </w:numPr>
              <w:spacing w:after="0" w:line="264" w:lineRule="auto"/>
            </w:pPr>
            <w:r w:rsidRPr="007F683B">
              <w:t>We are pleased there is a proposed watchful wait and 12 month rescreen for women with +</w:t>
            </w:r>
            <w:proofErr w:type="spellStart"/>
            <w:r w:rsidRPr="007F683B">
              <w:t>ve</w:t>
            </w:r>
            <w:proofErr w:type="spellEnd"/>
            <w:r w:rsidRPr="007F683B">
              <w:t xml:space="preserve"> HPV tests (plus added cytology testing), there is also a risk of more active intervention from </w:t>
            </w:r>
            <w:proofErr w:type="spellStart"/>
            <w:r w:rsidRPr="007F683B">
              <w:t>colposcopists</w:t>
            </w:r>
            <w:proofErr w:type="spellEnd"/>
            <w:r w:rsidRPr="007F683B">
              <w:t xml:space="preserve"> occurring despite the evidence that many pre-cancerous lesions will never progress to cancer.</w:t>
            </w:r>
          </w:p>
          <w:p w:rsidR="007F683B" w:rsidRPr="007F683B" w:rsidRDefault="007F683B" w:rsidP="007F683B">
            <w:pPr>
              <w:pStyle w:val="ListParagraph"/>
              <w:numPr>
                <w:ilvl w:val="0"/>
                <w:numId w:val="2"/>
              </w:numPr>
              <w:spacing w:after="0" w:line="264" w:lineRule="auto"/>
            </w:pPr>
            <w:r w:rsidRPr="007F683B">
              <w:t>We do have concerns about the assumed reliance by women on the currently funded vaccine as providing sufficient protection against cervical cancer risk.  The FDA approved Gardasil9 in Dec 2014 which includes HPV6, 11, 16, 18, 31, 33, 45, 52</w:t>
            </w:r>
            <w:r w:rsidR="008B2A74" w:rsidRPr="007F683B">
              <w:t>, &amp;</w:t>
            </w:r>
            <w:r w:rsidRPr="007F683B">
              <w:t xml:space="preserve"> 58. When will NZ get this broader range vaccine?  </w:t>
            </w:r>
          </w:p>
          <w:p w:rsidR="007F683B" w:rsidRPr="007F683B" w:rsidRDefault="007F683B" w:rsidP="002E06D3">
            <w:pPr>
              <w:pStyle w:val="yiv4534950416msolistparagraph"/>
              <w:shd w:val="clear" w:color="auto" w:fill="FFFFFF"/>
              <w:spacing w:before="0" w:beforeAutospacing="0" w:after="0" w:afterAutospacing="0"/>
              <w:rPr>
                <w:rFonts w:asciiTheme="minorHAnsi" w:hAnsiTheme="minorHAnsi"/>
              </w:rPr>
            </w:pPr>
          </w:p>
          <w:p w:rsidR="007F683B" w:rsidRPr="007F683B" w:rsidRDefault="007F683B" w:rsidP="002E06D3">
            <w:pPr>
              <w:pStyle w:val="yiv4534950416msolistparagraph"/>
              <w:shd w:val="clear" w:color="auto" w:fill="FFFFFF"/>
              <w:spacing w:before="0" w:beforeAutospacing="0" w:after="0" w:afterAutospacing="0"/>
              <w:rPr>
                <w:rFonts w:asciiTheme="minorHAnsi" w:hAnsiTheme="minorHAnsi"/>
              </w:rPr>
            </w:pPr>
            <w:r w:rsidRPr="007F683B">
              <w:rPr>
                <w:rFonts w:asciiTheme="minorHAnsi" w:hAnsiTheme="minorHAnsi"/>
                <w:sz w:val="22"/>
                <w:szCs w:val="22"/>
              </w:rPr>
              <w:t xml:space="preserve"> </w:t>
            </w:r>
          </w:p>
        </w:tc>
      </w:tr>
    </w:tbl>
    <w:p w:rsidR="007F683B" w:rsidRPr="007F683B" w:rsidRDefault="007F683B" w:rsidP="007F683B">
      <w:pPr>
        <w:rPr>
          <w:rFonts w:asciiTheme="minorHAnsi" w:hAnsiTheme="minorHAnsi"/>
        </w:rPr>
      </w:pPr>
    </w:p>
    <w:p w:rsidR="007F683B" w:rsidRPr="007F683B" w:rsidRDefault="007F683B" w:rsidP="007F683B">
      <w:pPr>
        <w:pStyle w:val="Heading4"/>
        <w:rPr>
          <w:rFonts w:asciiTheme="minorHAnsi" w:hAnsiTheme="minorHAnsi"/>
          <w:b/>
          <w:i w:val="0"/>
          <w:color w:val="auto"/>
          <w:sz w:val="24"/>
        </w:rPr>
      </w:pPr>
      <w:r w:rsidRPr="007F683B">
        <w:rPr>
          <w:rStyle w:val="question-number"/>
          <w:rFonts w:asciiTheme="minorHAnsi" w:hAnsiTheme="minorHAnsi"/>
          <w:i w:val="0"/>
          <w:color w:val="auto"/>
        </w:rPr>
        <w:t xml:space="preserve">5. </w:t>
      </w:r>
      <w:r w:rsidRPr="007F683B">
        <w:rPr>
          <w:rStyle w:val="user-generated"/>
          <w:rFonts w:asciiTheme="minorHAnsi" w:hAnsiTheme="minorHAnsi"/>
          <w:i w:val="0"/>
          <w:color w:val="auto"/>
        </w:rPr>
        <w:t>Screening interval</w:t>
      </w:r>
    </w:p>
    <w:tbl>
      <w:tblPr>
        <w:tblStyle w:val="TableGrid"/>
        <w:tblW w:w="0" w:type="auto"/>
        <w:tblLook w:val="04A0" w:firstRow="1" w:lastRow="0" w:firstColumn="1" w:lastColumn="0" w:noHBand="0" w:noVBand="1"/>
      </w:tblPr>
      <w:tblGrid>
        <w:gridCol w:w="9017"/>
      </w:tblGrid>
      <w:tr w:rsidR="007F683B" w:rsidRPr="007F683B" w:rsidTr="002E06D3">
        <w:trPr>
          <w:trHeight w:val="1761"/>
        </w:trPr>
        <w:tc>
          <w:tcPr>
            <w:tcW w:w="9571" w:type="dxa"/>
          </w:tcPr>
          <w:p w:rsidR="007F683B" w:rsidRPr="007F683B" w:rsidRDefault="007F683B" w:rsidP="002E06D3">
            <w:pPr>
              <w:pStyle w:val="yiv4534950416msolistparagraph"/>
              <w:shd w:val="clear" w:color="auto" w:fill="FFFFFF"/>
              <w:spacing w:before="0" w:beforeAutospacing="0" w:after="0" w:afterAutospacing="0"/>
              <w:ind w:left="720"/>
              <w:rPr>
                <w:rFonts w:asciiTheme="minorHAnsi" w:hAnsiTheme="minorHAnsi"/>
                <w:sz w:val="22"/>
                <w:szCs w:val="22"/>
              </w:rPr>
            </w:pPr>
            <w:r w:rsidRPr="007F683B">
              <w:rPr>
                <w:rFonts w:asciiTheme="minorHAnsi" w:hAnsiTheme="minorHAnsi"/>
                <w:sz w:val="22"/>
                <w:szCs w:val="22"/>
              </w:rPr>
              <w:t xml:space="preserve">FWHC supports the proposal to routinely screen every five years as there is good evidence that a negative </w:t>
            </w:r>
            <w:proofErr w:type="spellStart"/>
            <w:r w:rsidRPr="007F683B">
              <w:rPr>
                <w:rFonts w:asciiTheme="minorHAnsi" w:hAnsiTheme="minorHAnsi"/>
                <w:sz w:val="22"/>
                <w:szCs w:val="22"/>
              </w:rPr>
              <w:t>hrHPV</w:t>
            </w:r>
            <w:proofErr w:type="spellEnd"/>
            <w:r w:rsidRPr="007F683B">
              <w:rPr>
                <w:rFonts w:asciiTheme="minorHAnsi" w:hAnsiTheme="minorHAnsi"/>
                <w:sz w:val="22"/>
                <w:szCs w:val="22"/>
              </w:rPr>
              <w:t xml:space="preserve"> test indicates a much lower risk of abnormal cells developing within a further 5 </w:t>
            </w:r>
            <w:proofErr w:type="spellStart"/>
            <w:r w:rsidRPr="007F683B">
              <w:rPr>
                <w:rFonts w:asciiTheme="minorHAnsi" w:hAnsiTheme="minorHAnsi"/>
                <w:sz w:val="22"/>
                <w:szCs w:val="22"/>
              </w:rPr>
              <w:t>yr</w:t>
            </w:r>
            <w:proofErr w:type="spellEnd"/>
            <w:r w:rsidRPr="007F683B">
              <w:rPr>
                <w:rFonts w:asciiTheme="minorHAnsi" w:hAnsiTheme="minorHAnsi"/>
                <w:sz w:val="22"/>
                <w:szCs w:val="22"/>
              </w:rPr>
              <w:t xml:space="preserve"> time </w:t>
            </w:r>
            <w:r w:rsidR="008B2A74" w:rsidRPr="007F683B">
              <w:rPr>
                <w:rFonts w:asciiTheme="minorHAnsi" w:hAnsiTheme="minorHAnsi"/>
                <w:sz w:val="22"/>
                <w:szCs w:val="22"/>
              </w:rPr>
              <w:t>frame</w:t>
            </w:r>
            <w:r w:rsidRPr="007F683B">
              <w:rPr>
                <w:rFonts w:asciiTheme="minorHAnsi" w:hAnsiTheme="minorHAnsi"/>
                <w:sz w:val="22"/>
                <w:szCs w:val="22"/>
              </w:rPr>
              <w:t xml:space="preserve">. </w:t>
            </w:r>
          </w:p>
          <w:p w:rsidR="007F683B" w:rsidRPr="007F683B" w:rsidRDefault="007F683B" w:rsidP="002E06D3">
            <w:pPr>
              <w:pStyle w:val="yiv4534950416msolistparagraph"/>
              <w:shd w:val="clear" w:color="auto" w:fill="FFFFFF"/>
              <w:spacing w:before="0" w:beforeAutospacing="0" w:after="0" w:afterAutospacing="0"/>
              <w:ind w:left="720"/>
              <w:rPr>
                <w:rFonts w:asciiTheme="minorHAnsi" w:hAnsiTheme="minorHAnsi"/>
                <w:sz w:val="22"/>
                <w:szCs w:val="22"/>
              </w:rPr>
            </w:pPr>
            <w:r w:rsidRPr="007F683B">
              <w:rPr>
                <w:rFonts w:asciiTheme="minorHAnsi" w:hAnsiTheme="minorHAnsi"/>
                <w:sz w:val="22"/>
                <w:szCs w:val="22"/>
              </w:rPr>
              <w:t>But women still need to be well informed that they should present to a doctor immediately if they experience symptoms of concern meantime, whether they have had the Gardasil vaccine or not.</w:t>
            </w:r>
          </w:p>
          <w:p w:rsidR="007F683B" w:rsidRPr="007F683B" w:rsidRDefault="007F683B" w:rsidP="002E06D3">
            <w:pPr>
              <w:pStyle w:val="yiv4534950416msolistparagraph"/>
              <w:shd w:val="clear" w:color="auto" w:fill="FFFFFF"/>
              <w:spacing w:before="0" w:beforeAutospacing="0" w:after="0" w:afterAutospacing="0"/>
              <w:ind w:left="720"/>
              <w:rPr>
                <w:rFonts w:asciiTheme="minorHAnsi" w:hAnsiTheme="minorHAnsi"/>
              </w:rPr>
            </w:pPr>
            <w:r w:rsidRPr="007F683B">
              <w:rPr>
                <w:rFonts w:asciiTheme="minorHAnsi" w:hAnsiTheme="minorHAnsi"/>
                <w:sz w:val="22"/>
                <w:szCs w:val="22"/>
              </w:rPr>
              <w:t xml:space="preserve">Given that many young girls are sexually active at a very young age, and some have been sexually abused, they should not be turned away from seeking a cervical smear </w:t>
            </w:r>
            <w:proofErr w:type="spellStart"/>
            <w:r w:rsidRPr="007F683B">
              <w:rPr>
                <w:rFonts w:asciiTheme="minorHAnsi" w:hAnsiTheme="minorHAnsi"/>
                <w:sz w:val="22"/>
                <w:szCs w:val="22"/>
              </w:rPr>
              <w:t>checkup</w:t>
            </w:r>
            <w:proofErr w:type="spellEnd"/>
            <w:r w:rsidRPr="007F683B">
              <w:rPr>
                <w:rFonts w:asciiTheme="minorHAnsi" w:hAnsiTheme="minorHAnsi"/>
                <w:sz w:val="22"/>
                <w:szCs w:val="22"/>
              </w:rPr>
              <w:t xml:space="preserve"> simply because of their young age/or having previously had a negative smear if they are having problems.</w:t>
            </w:r>
          </w:p>
        </w:tc>
      </w:tr>
    </w:tbl>
    <w:p w:rsidR="007F683B" w:rsidRPr="007F683B" w:rsidRDefault="007F683B" w:rsidP="007F683B">
      <w:pPr>
        <w:rPr>
          <w:rFonts w:asciiTheme="minorHAnsi" w:hAnsiTheme="minorHAnsi"/>
        </w:rPr>
      </w:pPr>
    </w:p>
    <w:p w:rsidR="007F683B" w:rsidRPr="007F683B" w:rsidRDefault="007F683B" w:rsidP="007F683B">
      <w:pPr>
        <w:pStyle w:val="Heading4"/>
        <w:rPr>
          <w:rFonts w:asciiTheme="minorHAnsi" w:hAnsiTheme="minorHAnsi"/>
          <w:b/>
          <w:i w:val="0"/>
          <w:color w:val="auto"/>
          <w:sz w:val="24"/>
        </w:rPr>
      </w:pPr>
      <w:r w:rsidRPr="007F683B">
        <w:rPr>
          <w:rStyle w:val="question-number"/>
          <w:rFonts w:asciiTheme="minorHAnsi" w:hAnsiTheme="minorHAnsi"/>
          <w:i w:val="0"/>
          <w:color w:val="auto"/>
        </w:rPr>
        <w:t xml:space="preserve">6. </w:t>
      </w:r>
      <w:r w:rsidRPr="007F683B">
        <w:rPr>
          <w:rStyle w:val="user-generated"/>
          <w:rFonts w:asciiTheme="minorHAnsi" w:hAnsiTheme="minorHAnsi"/>
          <w:i w:val="0"/>
          <w:color w:val="auto"/>
        </w:rPr>
        <w:t>Age range for screening</w:t>
      </w:r>
    </w:p>
    <w:tbl>
      <w:tblPr>
        <w:tblStyle w:val="TableGrid"/>
        <w:tblW w:w="0" w:type="auto"/>
        <w:tblLook w:val="04A0" w:firstRow="1" w:lastRow="0" w:firstColumn="1" w:lastColumn="0" w:noHBand="0" w:noVBand="1"/>
      </w:tblPr>
      <w:tblGrid>
        <w:gridCol w:w="9017"/>
      </w:tblGrid>
      <w:tr w:rsidR="007F683B" w:rsidRPr="007F683B" w:rsidTr="007F683B">
        <w:trPr>
          <w:trHeight w:val="566"/>
        </w:trPr>
        <w:tc>
          <w:tcPr>
            <w:tcW w:w="9571" w:type="dxa"/>
          </w:tcPr>
          <w:p w:rsidR="007F683B" w:rsidRPr="007F683B" w:rsidRDefault="007F683B" w:rsidP="002E06D3">
            <w:pPr>
              <w:pStyle w:val="yiv4534950416msolistparagraph"/>
              <w:shd w:val="clear" w:color="auto" w:fill="FFFFFF"/>
              <w:spacing w:before="0" w:beforeAutospacing="0" w:after="0" w:afterAutospacing="0"/>
              <w:ind w:left="720"/>
              <w:rPr>
                <w:rFonts w:asciiTheme="minorHAnsi" w:hAnsiTheme="minorHAnsi"/>
                <w:sz w:val="22"/>
                <w:szCs w:val="22"/>
              </w:rPr>
            </w:pPr>
            <w:r w:rsidRPr="007F683B">
              <w:rPr>
                <w:rFonts w:asciiTheme="minorHAnsi" w:hAnsiTheme="minorHAnsi"/>
                <w:sz w:val="22"/>
                <w:szCs w:val="22"/>
              </w:rPr>
              <w:t>FWHC supports the move to raise the screening age to commencing at 25yrs, but we must be very sure that the few women &lt; 25 who do develop symptoms that may be/are cervical cancer are taken seriously, with symptoms investigated and appropriately treated. We don’t want to hear about young women being fobbed off because they ‘are too young’ to have cervical cancer.</w:t>
            </w:r>
          </w:p>
          <w:p w:rsidR="007F683B" w:rsidRPr="007F683B" w:rsidRDefault="007F683B" w:rsidP="002E06D3">
            <w:pPr>
              <w:pStyle w:val="yiv4534950416msolistparagraph"/>
              <w:shd w:val="clear" w:color="auto" w:fill="FFFFFF"/>
              <w:spacing w:before="0" w:beforeAutospacing="0" w:after="0" w:afterAutospacing="0"/>
              <w:ind w:left="720"/>
              <w:rPr>
                <w:rFonts w:asciiTheme="minorHAnsi" w:hAnsiTheme="minorHAnsi"/>
                <w:sz w:val="22"/>
                <w:szCs w:val="22"/>
              </w:rPr>
            </w:pPr>
          </w:p>
          <w:p w:rsidR="007F683B" w:rsidRPr="007F683B" w:rsidRDefault="007F683B" w:rsidP="007F683B">
            <w:pPr>
              <w:pStyle w:val="yiv4534950416msolistparagraph"/>
              <w:shd w:val="clear" w:color="auto" w:fill="FFFFFF"/>
              <w:spacing w:before="0" w:beforeAutospacing="0" w:after="0" w:afterAutospacing="0"/>
              <w:ind w:left="720"/>
              <w:rPr>
                <w:rFonts w:asciiTheme="minorHAnsi" w:hAnsiTheme="minorHAnsi"/>
              </w:rPr>
            </w:pPr>
            <w:r w:rsidRPr="007F683B">
              <w:rPr>
                <w:rFonts w:asciiTheme="minorHAnsi" w:hAnsiTheme="minorHAnsi"/>
                <w:sz w:val="22"/>
                <w:szCs w:val="22"/>
              </w:rPr>
              <w:t xml:space="preserve">We are uncertain about an automatic exit process for upper age women but agree it could be offered, especially if the last two or three tests are negative.  Many women are re-starting relationships in mid-life and may acquire new </w:t>
            </w:r>
            <w:proofErr w:type="spellStart"/>
            <w:r w:rsidRPr="007F683B">
              <w:rPr>
                <w:rFonts w:asciiTheme="minorHAnsi" w:hAnsiTheme="minorHAnsi"/>
                <w:sz w:val="22"/>
                <w:szCs w:val="22"/>
              </w:rPr>
              <w:t>hrHPV</w:t>
            </w:r>
            <w:proofErr w:type="spellEnd"/>
            <w:r w:rsidRPr="007F683B">
              <w:rPr>
                <w:rFonts w:asciiTheme="minorHAnsi" w:hAnsiTheme="minorHAnsi"/>
                <w:sz w:val="22"/>
                <w:szCs w:val="22"/>
              </w:rPr>
              <w:t xml:space="preserve"> infections at this time. Given that cervical cancer is generally slow growing there may have to be an assurance of more </w:t>
            </w:r>
            <w:r w:rsidRPr="007F683B">
              <w:rPr>
                <w:rFonts w:asciiTheme="minorHAnsi" w:hAnsiTheme="minorHAnsi"/>
                <w:sz w:val="22"/>
                <w:szCs w:val="22"/>
              </w:rPr>
              <w:lastRenderedPageBreak/>
              <w:t>routine direct questioning by smear takers to reduce the risk of assumptions made around previous negative histories.</w:t>
            </w:r>
          </w:p>
        </w:tc>
      </w:tr>
    </w:tbl>
    <w:p w:rsidR="007F683B" w:rsidRPr="007F683B" w:rsidRDefault="007F683B" w:rsidP="007F683B">
      <w:pPr>
        <w:rPr>
          <w:rFonts w:asciiTheme="minorHAnsi" w:hAnsiTheme="minorHAnsi"/>
        </w:rPr>
      </w:pPr>
    </w:p>
    <w:p w:rsidR="007F683B" w:rsidRPr="007F683B" w:rsidRDefault="007F683B" w:rsidP="007F683B">
      <w:pPr>
        <w:rPr>
          <w:rStyle w:val="question-number"/>
          <w:rFonts w:asciiTheme="minorHAnsi" w:hAnsiTheme="minorHAnsi"/>
        </w:rPr>
      </w:pPr>
    </w:p>
    <w:p w:rsidR="007F683B" w:rsidRPr="007F683B" w:rsidRDefault="007F683B" w:rsidP="007F683B">
      <w:pPr>
        <w:pStyle w:val="Heading4"/>
        <w:rPr>
          <w:rFonts w:asciiTheme="minorHAnsi" w:hAnsiTheme="minorHAnsi"/>
          <w:b/>
          <w:i w:val="0"/>
          <w:color w:val="auto"/>
          <w:sz w:val="24"/>
        </w:rPr>
      </w:pPr>
      <w:r w:rsidRPr="007F683B">
        <w:rPr>
          <w:rStyle w:val="question-number"/>
          <w:rFonts w:asciiTheme="minorHAnsi" w:hAnsiTheme="minorHAnsi"/>
          <w:i w:val="0"/>
          <w:color w:val="auto"/>
        </w:rPr>
        <w:t xml:space="preserve">7. </w:t>
      </w:r>
      <w:r w:rsidRPr="007F683B">
        <w:rPr>
          <w:rStyle w:val="user-generated"/>
          <w:rFonts w:asciiTheme="minorHAnsi" w:hAnsiTheme="minorHAnsi"/>
          <w:i w:val="0"/>
          <w:color w:val="auto"/>
        </w:rPr>
        <w:t>Referrals to colposcopy (for clinicians)</w:t>
      </w:r>
    </w:p>
    <w:tbl>
      <w:tblPr>
        <w:tblStyle w:val="TableGrid"/>
        <w:tblW w:w="0" w:type="auto"/>
        <w:tblLook w:val="04A0" w:firstRow="1" w:lastRow="0" w:firstColumn="1" w:lastColumn="0" w:noHBand="0" w:noVBand="1"/>
      </w:tblPr>
      <w:tblGrid>
        <w:gridCol w:w="9017"/>
      </w:tblGrid>
      <w:tr w:rsidR="007F683B" w:rsidRPr="007F683B" w:rsidTr="007F683B">
        <w:trPr>
          <w:trHeight w:val="826"/>
        </w:trPr>
        <w:tc>
          <w:tcPr>
            <w:tcW w:w="9571" w:type="dxa"/>
          </w:tcPr>
          <w:p w:rsidR="007F683B" w:rsidRPr="007F683B" w:rsidRDefault="007F683B" w:rsidP="002E06D3">
            <w:pPr>
              <w:rPr>
                <w:rFonts w:asciiTheme="minorHAnsi" w:hAnsiTheme="minorHAnsi"/>
              </w:rPr>
            </w:pPr>
            <w:r w:rsidRPr="007F683B">
              <w:rPr>
                <w:rFonts w:asciiTheme="minorHAnsi" w:hAnsiTheme="minorHAnsi"/>
              </w:rPr>
              <w:t>While we note there are implications for the colposcopy workforce with the projected increased demand FWHC also worries about the poor current track record rates for attendance at colposcopy clinics. No immediate solution offerings though!</w:t>
            </w:r>
          </w:p>
        </w:tc>
      </w:tr>
    </w:tbl>
    <w:p w:rsidR="007F683B" w:rsidRPr="007F683B" w:rsidRDefault="007F683B" w:rsidP="007F683B">
      <w:pPr>
        <w:rPr>
          <w:rFonts w:asciiTheme="minorHAnsi" w:hAnsiTheme="minorHAnsi"/>
        </w:rPr>
      </w:pPr>
    </w:p>
    <w:p w:rsidR="007F683B" w:rsidRPr="007F683B" w:rsidRDefault="007F683B" w:rsidP="007F683B">
      <w:pPr>
        <w:ind w:left="284" w:hanging="284"/>
        <w:rPr>
          <w:rFonts w:asciiTheme="minorHAnsi" w:hAnsiTheme="minorHAnsi"/>
        </w:rPr>
      </w:pPr>
      <w:r w:rsidRPr="007F683B">
        <w:rPr>
          <w:rStyle w:val="question-number"/>
          <w:rFonts w:asciiTheme="minorHAnsi" w:hAnsiTheme="minorHAnsi"/>
          <w:b/>
        </w:rPr>
        <w:t>8.</w:t>
      </w:r>
      <w:r w:rsidRPr="007F683B">
        <w:rPr>
          <w:rStyle w:val="question-number"/>
          <w:rFonts w:asciiTheme="minorHAnsi" w:hAnsiTheme="minorHAnsi"/>
        </w:rPr>
        <w:t xml:space="preserve"> </w:t>
      </w:r>
      <w:r w:rsidRPr="007F683B">
        <w:rPr>
          <w:rStyle w:val="user-generated"/>
          <w:rFonts w:asciiTheme="minorHAnsi" w:hAnsiTheme="minorHAnsi"/>
        </w:rPr>
        <w:t>Screening equity</w:t>
      </w:r>
      <w:r w:rsidRPr="007F683B">
        <w:rPr>
          <w:rFonts w:asciiTheme="minorHAnsi" w:hAnsiTheme="minorHAnsi"/>
        </w:rPr>
        <w:br/>
      </w:r>
      <w:r w:rsidRPr="007F683B">
        <w:rPr>
          <w:rStyle w:val="user-generated"/>
          <w:rFonts w:asciiTheme="minorHAnsi" w:hAnsiTheme="minorHAnsi"/>
        </w:rPr>
        <w:t>Please comment on suggested strategies for eliminating inequalities in screening.</w:t>
      </w:r>
    </w:p>
    <w:tbl>
      <w:tblPr>
        <w:tblStyle w:val="TableGrid"/>
        <w:tblW w:w="0" w:type="auto"/>
        <w:tblLook w:val="04A0" w:firstRow="1" w:lastRow="0" w:firstColumn="1" w:lastColumn="0" w:noHBand="0" w:noVBand="1"/>
      </w:tblPr>
      <w:tblGrid>
        <w:gridCol w:w="9017"/>
      </w:tblGrid>
      <w:tr w:rsidR="007F683B" w:rsidRPr="007F683B" w:rsidTr="007F683B">
        <w:trPr>
          <w:trHeight w:val="367"/>
        </w:trPr>
        <w:tc>
          <w:tcPr>
            <w:tcW w:w="9571" w:type="dxa"/>
          </w:tcPr>
          <w:p w:rsidR="007F683B" w:rsidRPr="007F683B" w:rsidRDefault="007F683B" w:rsidP="002E06D3">
            <w:pPr>
              <w:rPr>
                <w:rFonts w:asciiTheme="minorHAnsi" w:hAnsiTheme="minorHAnsi"/>
              </w:rPr>
            </w:pPr>
            <w:r w:rsidRPr="007F683B">
              <w:rPr>
                <w:rFonts w:asciiTheme="minorHAnsi" w:hAnsiTheme="minorHAnsi"/>
              </w:rPr>
              <w:t>Free cervical smears.</w:t>
            </w:r>
          </w:p>
        </w:tc>
      </w:tr>
    </w:tbl>
    <w:p w:rsidR="007F683B" w:rsidRPr="007F683B" w:rsidRDefault="007F683B" w:rsidP="007F683B">
      <w:pPr>
        <w:pStyle w:val="Heading4"/>
        <w:rPr>
          <w:rStyle w:val="question-number"/>
          <w:rFonts w:asciiTheme="minorHAnsi" w:hAnsiTheme="minorHAnsi"/>
          <w:b/>
          <w:i w:val="0"/>
          <w:color w:val="auto"/>
        </w:rPr>
      </w:pPr>
    </w:p>
    <w:p w:rsidR="007F683B" w:rsidRPr="007F683B" w:rsidRDefault="007F683B" w:rsidP="007F683B">
      <w:pPr>
        <w:pStyle w:val="Heading4"/>
        <w:rPr>
          <w:rFonts w:asciiTheme="minorHAnsi" w:hAnsiTheme="minorHAnsi"/>
          <w:b/>
          <w:i w:val="0"/>
          <w:color w:val="auto"/>
          <w:sz w:val="24"/>
        </w:rPr>
      </w:pPr>
      <w:r w:rsidRPr="007F683B">
        <w:rPr>
          <w:rStyle w:val="question-number"/>
          <w:rFonts w:asciiTheme="minorHAnsi" w:hAnsiTheme="minorHAnsi"/>
          <w:i w:val="0"/>
          <w:color w:val="auto"/>
        </w:rPr>
        <w:t xml:space="preserve">9. </w:t>
      </w:r>
      <w:r w:rsidR="00E83627">
        <w:rPr>
          <w:rStyle w:val="user-generated"/>
          <w:rFonts w:asciiTheme="minorHAnsi" w:hAnsiTheme="minorHAnsi"/>
          <w:i w:val="0"/>
          <w:color w:val="auto"/>
        </w:rPr>
        <w:t>Self-sampling</w:t>
      </w:r>
    </w:p>
    <w:tbl>
      <w:tblPr>
        <w:tblStyle w:val="TableGrid"/>
        <w:tblW w:w="0" w:type="auto"/>
        <w:tblLook w:val="04A0" w:firstRow="1" w:lastRow="0" w:firstColumn="1" w:lastColumn="0" w:noHBand="0" w:noVBand="1"/>
      </w:tblPr>
      <w:tblGrid>
        <w:gridCol w:w="9017"/>
      </w:tblGrid>
      <w:tr w:rsidR="007F683B" w:rsidRPr="007F683B" w:rsidTr="002E06D3">
        <w:trPr>
          <w:trHeight w:val="1364"/>
        </w:trPr>
        <w:tc>
          <w:tcPr>
            <w:tcW w:w="9571" w:type="dxa"/>
          </w:tcPr>
          <w:p w:rsidR="007F683B" w:rsidRPr="007F683B" w:rsidRDefault="007F683B" w:rsidP="002E06D3">
            <w:pPr>
              <w:pStyle w:val="yiv4534950416msolistparagraph"/>
              <w:shd w:val="clear" w:color="auto" w:fill="FFFFFF"/>
              <w:spacing w:before="0" w:beforeAutospacing="0" w:after="0" w:afterAutospacing="0"/>
              <w:rPr>
                <w:rFonts w:asciiTheme="minorHAnsi" w:hAnsiTheme="minorHAnsi"/>
                <w:sz w:val="22"/>
                <w:szCs w:val="22"/>
              </w:rPr>
            </w:pPr>
            <w:r w:rsidRPr="007F683B">
              <w:rPr>
                <w:rFonts w:asciiTheme="minorHAnsi" w:hAnsiTheme="minorHAnsi"/>
                <w:sz w:val="22"/>
                <w:szCs w:val="22"/>
              </w:rPr>
              <w:t>FWHC accepts that HPV self-sampling may be more acceptable to some women, and this would be an advantage overall if those women are in the currently unscreened/under-screened populations. However, this option may introduce further risks. We note the current information to women from NSU states:</w:t>
            </w:r>
          </w:p>
          <w:p w:rsidR="007F683B" w:rsidRPr="007F683B" w:rsidRDefault="00E83627" w:rsidP="002E06D3">
            <w:pPr>
              <w:pStyle w:val="yiv4534950416msolistparagraph"/>
              <w:shd w:val="clear" w:color="auto" w:fill="FFFFFF"/>
              <w:spacing w:before="0" w:beforeAutospacing="0" w:after="240" w:afterAutospacing="0"/>
              <w:ind w:left="720"/>
              <w:rPr>
                <w:rStyle w:val="apple-converted-space"/>
                <w:rFonts w:asciiTheme="minorHAnsi" w:hAnsiTheme="minorHAnsi" w:cs="Arial"/>
                <w:iCs/>
                <w:sz w:val="20"/>
                <w:szCs w:val="20"/>
              </w:rPr>
            </w:pPr>
            <w:r>
              <w:rPr>
                <w:rFonts w:asciiTheme="minorHAnsi" w:hAnsiTheme="minorHAnsi" w:cs="Arial"/>
                <w:iCs/>
                <w:sz w:val="20"/>
                <w:szCs w:val="20"/>
              </w:rPr>
              <w:t>Self-sampling</w:t>
            </w:r>
            <w:r w:rsidR="007F683B" w:rsidRPr="007F683B">
              <w:rPr>
                <w:rFonts w:asciiTheme="minorHAnsi" w:hAnsiTheme="minorHAnsi" w:cs="Arial"/>
                <w:iCs/>
                <w:sz w:val="20"/>
                <w:szCs w:val="20"/>
              </w:rPr>
              <w:t xml:space="preserve"> involves a woman taking a sample of the vaginal mucosa with a swab, and this is returned to the laboratory for analysis.  This could be under clinical supervision, or on her own.  It is not intended that the swab reaches the cervix, although it may do.  A sample of the vaginal wall is sufficient.</w:t>
            </w:r>
            <w:r w:rsidR="007F683B" w:rsidRPr="007F683B">
              <w:rPr>
                <w:rStyle w:val="apple-converted-space"/>
                <w:rFonts w:asciiTheme="minorHAnsi" w:hAnsiTheme="minorHAnsi" w:cs="Arial"/>
                <w:iCs/>
                <w:sz w:val="20"/>
                <w:szCs w:val="20"/>
              </w:rPr>
              <w:t> </w:t>
            </w:r>
          </w:p>
          <w:p w:rsidR="007F683B" w:rsidRPr="007F683B" w:rsidRDefault="007F683B" w:rsidP="002E06D3">
            <w:pPr>
              <w:pStyle w:val="yiv4534950416msolistparagraph"/>
              <w:shd w:val="clear" w:color="auto" w:fill="FFFFFF"/>
              <w:spacing w:before="0" w:beforeAutospacing="0" w:after="240" w:afterAutospacing="0"/>
              <w:rPr>
                <w:rStyle w:val="apple-converted-space"/>
                <w:rFonts w:asciiTheme="minorHAnsi" w:hAnsiTheme="minorHAnsi"/>
                <w:sz w:val="22"/>
                <w:szCs w:val="22"/>
              </w:rPr>
            </w:pPr>
            <w:r w:rsidRPr="007F683B">
              <w:rPr>
                <w:rStyle w:val="apple-converted-space"/>
                <w:rFonts w:asciiTheme="minorHAnsi" w:hAnsiTheme="minorHAnsi"/>
                <w:sz w:val="22"/>
                <w:szCs w:val="22"/>
              </w:rPr>
              <w:t>Other research suggests that ensuring cervical cells are included in the swab sample is important. So will women who opt for this self-sampling method be given different information pre-and post-sampling regarding about the associated risks for accuracy of results?</w:t>
            </w:r>
          </w:p>
          <w:p w:rsidR="007F683B" w:rsidRPr="007F683B" w:rsidRDefault="007F683B" w:rsidP="002E06D3">
            <w:pPr>
              <w:pStyle w:val="yiv4534950416msolistparagraph"/>
              <w:shd w:val="clear" w:color="auto" w:fill="FFFFFF"/>
              <w:spacing w:before="0" w:beforeAutospacing="0" w:after="240" w:afterAutospacing="0"/>
              <w:rPr>
                <w:rStyle w:val="apple-converted-space"/>
                <w:rFonts w:asciiTheme="minorHAnsi" w:hAnsiTheme="minorHAnsi"/>
                <w:sz w:val="22"/>
                <w:szCs w:val="22"/>
              </w:rPr>
            </w:pPr>
            <w:r w:rsidRPr="007F683B">
              <w:rPr>
                <w:rStyle w:val="apple-converted-space"/>
                <w:rFonts w:asciiTheme="minorHAnsi" w:hAnsiTheme="minorHAnsi"/>
                <w:sz w:val="22"/>
                <w:szCs w:val="22"/>
              </w:rPr>
              <w:t xml:space="preserve">We also presume that costs of accessing testing materials and sending samples away will be covered by NSU. </w:t>
            </w:r>
          </w:p>
          <w:p w:rsidR="007F683B" w:rsidRPr="007F683B" w:rsidRDefault="007F683B" w:rsidP="002E06D3">
            <w:pPr>
              <w:pStyle w:val="yiv4534950416msolistparagraph"/>
              <w:shd w:val="clear" w:color="auto" w:fill="FFFFFF"/>
              <w:spacing w:before="0" w:beforeAutospacing="0" w:after="240" w:afterAutospacing="0"/>
              <w:rPr>
                <w:rFonts w:asciiTheme="minorHAnsi" w:hAnsiTheme="minorHAnsi" w:cs="Arial"/>
                <w:iCs/>
                <w:sz w:val="22"/>
                <w:szCs w:val="22"/>
              </w:rPr>
            </w:pPr>
            <w:r w:rsidRPr="007F683B">
              <w:rPr>
                <w:rStyle w:val="apple-converted-space"/>
                <w:rFonts w:asciiTheme="minorHAnsi" w:hAnsiTheme="minorHAnsi"/>
                <w:sz w:val="22"/>
                <w:szCs w:val="22"/>
              </w:rPr>
              <w:t>Who will manage the reporting of results on the Register for women who self-test?</w:t>
            </w:r>
          </w:p>
          <w:p w:rsidR="007F683B" w:rsidRPr="007F683B" w:rsidRDefault="007F683B" w:rsidP="002E06D3">
            <w:pPr>
              <w:rPr>
                <w:rFonts w:asciiTheme="minorHAnsi" w:hAnsiTheme="minorHAnsi"/>
              </w:rPr>
            </w:pPr>
            <w:r w:rsidRPr="007F683B">
              <w:rPr>
                <w:rFonts w:asciiTheme="minorHAnsi" w:hAnsiTheme="minorHAnsi"/>
              </w:rPr>
              <w:t xml:space="preserve">We have no evidence to show that women who self-test will be any more/less likely to follow through with attendance at a colposcopy clinic if the need for this is indicated. </w:t>
            </w:r>
          </w:p>
        </w:tc>
      </w:tr>
    </w:tbl>
    <w:p w:rsidR="007F683B" w:rsidRPr="007F683B" w:rsidRDefault="007F683B" w:rsidP="007F683B">
      <w:pPr>
        <w:rPr>
          <w:rFonts w:asciiTheme="minorHAnsi" w:hAnsiTheme="minorHAnsi"/>
        </w:rPr>
      </w:pPr>
    </w:p>
    <w:p w:rsidR="007F683B" w:rsidRPr="007F683B" w:rsidRDefault="007F683B" w:rsidP="007F683B">
      <w:pPr>
        <w:pStyle w:val="Heading4"/>
        <w:rPr>
          <w:rStyle w:val="user-generated"/>
          <w:rFonts w:asciiTheme="minorHAnsi" w:hAnsiTheme="minorHAnsi"/>
          <w:b/>
          <w:i w:val="0"/>
          <w:color w:val="auto"/>
          <w:sz w:val="24"/>
        </w:rPr>
      </w:pPr>
      <w:r w:rsidRPr="007F683B">
        <w:rPr>
          <w:rStyle w:val="question-number"/>
          <w:rFonts w:asciiTheme="minorHAnsi" w:hAnsiTheme="minorHAnsi"/>
          <w:i w:val="0"/>
          <w:color w:val="auto"/>
        </w:rPr>
        <w:t xml:space="preserve">10. </w:t>
      </w:r>
      <w:r w:rsidRPr="007F683B">
        <w:rPr>
          <w:rStyle w:val="user-generated"/>
          <w:rFonts w:asciiTheme="minorHAnsi" w:hAnsiTheme="minorHAnsi"/>
          <w:i w:val="0"/>
          <w:color w:val="auto"/>
        </w:rPr>
        <w:t>Invitation and recall to screening</w:t>
      </w:r>
    </w:p>
    <w:tbl>
      <w:tblPr>
        <w:tblStyle w:val="TableGrid"/>
        <w:tblW w:w="0" w:type="auto"/>
        <w:tblLook w:val="04A0" w:firstRow="1" w:lastRow="0" w:firstColumn="1" w:lastColumn="0" w:noHBand="0" w:noVBand="1"/>
      </w:tblPr>
      <w:tblGrid>
        <w:gridCol w:w="9017"/>
      </w:tblGrid>
      <w:tr w:rsidR="007F683B" w:rsidRPr="007F683B" w:rsidTr="007F683B">
        <w:trPr>
          <w:trHeight w:val="815"/>
        </w:trPr>
        <w:tc>
          <w:tcPr>
            <w:tcW w:w="9017" w:type="dxa"/>
          </w:tcPr>
          <w:p w:rsidR="007F683B" w:rsidRPr="007F683B" w:rsidRDefault="007F683B" w:rsidP="007F683B">
            <w:pPr>
              <w:rPr>
                <w:rFonts w:asciiTheme="minorHAnsi" w:hAnsiTheme="minorHAnsi"/>
              </w:rPr>
            </w:pPr>
            <w:r w:rsidRPr="007F683B">
              <w:rPr>
                <w:rFonts w:asciiTheme="minorHAnsi" w:hAnsiTheme="minorHAnsi"/>
              </w:rPr>
              <w:t>The responsibility of inviting and recalling women into the programme should remain with the NSU. All regions must have a cervical screening co-ordinator to oversee and report on the operation of cervical screening in their region.</w:t>
            </w:r>
          </w:p>
        </w:tc>
      </w:tr>
    </w:tbl>
    <w:p w:rsidR="007F683B" w:rsidRPr="007F683B" w:rsidRDefault="007F683B" w:rsidP="007F683B">
      <w:pPr>
        <w:rPr>
          <w:rStyle w:val="question-number"/>
          <w:rFonts w:asciiTheme="minorHAnsi" w:hAnsiTheme="minorHAnsi"/>
        </w:rPr>
      </w:pPr>
    </w:p>
    <w:p w:rsidR="007F683B" w:rsidRPr="007F683B" w:rsidRDefault="007F683B" w:rsidP="007F683B">
      <w:pPr>
        <w:pStyle w:val="Heading4"/>
        <w:spacing w:after="240"/>
        <w:rPr>
          <w:rFonts w:asciiTheme="minorHAnsi" w:hAnsiTheme="minorHAnsi"/>
          <w:b/>
          <w:i w:val="0"/>
          <w:color w:val="auto"/>
          <w:sz w:val="24"/>
        </w:rPr>
      </w:pPr>
      <w:r w:rsidRPr="007F683B">
        <w:rPr>
          <w:rStyle w:val="question-number"/>
          <w:rFonts w:asciiTheme="minorHAnsi" w:hAnsiTheme="minorHAnsi"/>
          <w:i w:val="0"/>
          <w:color w:val="auto"/>
        </w:rPr>
        <w:t xml:space="preserve">11. </w:t>
      </w:r>
      <w:r w:rsidRPr="007F683B">
        <w:rPr>
          <w:rStyle w:val="user-generated"/>
          <w:rFonts w:asciiTheme="minorHAnsi" w:hAnsiTheme="minorHAnsi"/>
          <w:i w:val="0"/>
          <w:color w:val="auto"/>
        </w:rPr>
        <w:t>Cervical screening workforce</w:t>
      </w:r>
    </w:p>
    <w:tbl>
      <w:tblPr>
        <w:tblStyle w:val="TableGrid"/>
        <w:tblW w:w="0" w:type="auto"/>
        <w:tblLook w:val="04A0" w:firstRow="1" w:lastRow="0" w:firstColumn="1" w:lastColumn="0" w:noHBand="0" w:noVBand="1"/>
      </w:tblPr>
      <w:tblGrid>
        <w:gridCol w:w="9017"/>
      </w:tblGrid>
      <w:tr w:rsidR="007F683B" w:rsidRPr="007F683B" w:rsidTr="007F683B">
        <w:trPr>
          <w:trHeight w:val="322"/>
        </w:trPr>
        <w:tc>
          <w:tcPr>
            <w:tcW w:w="9571" w:type="dxa"/>
          </w:tcPr>
          <w:p w:rsidR="007F683B" w:rsidRPr="007F683B" w:rsidRDefault="007F683B" w:rsidP="002E06D3">
            <w:pPr>
              <w:rPr>
                <w:rFonts w:asciiTheme="minorHAnsi" w:hAnsiTheme="minorHAnsi"/>
              </w:rPr>
            </w:pPr>
            <w:r w:rsidRPr="007F683B">
              <w:rPr>
                <w:rFonts w:asciiTheme="minorHAnsi" w:hAnsiTheme="minorHAnsi"/>
              </w:rPr>
              <w:t>No informed recommendations.</w:t>
            </w:r>
          </w:p>
        </w:tc>
      </w:tr>
    </w:tbl>
    <w:p w:rsidR="007F683B" w:rsidRPr="007F683B" w:rsidRDefault="007F683B" w:rsidP="007F683B">
      <w:pPr>
        <w:rPr>
          <w:rFonts w:asciiTheme="minorHAnsi" w:hAnsiTheme="minorHAnsi"/>
        </w:rPr>
      </w:pPr>
    </w:p>
    <w:p w:rsidR="007F683B" w:rsidRPr="007F683B" w:rsidRDefault="007F683B" w:rsidP="007F683B">
      <w:pPr>
        <w:rPr>
          <w:rStyle w:val="user-generated"/>
          <w:rFonts w:asciiTheme="minorHAnsi" w:hAnsiTheme="minorHAnsi"/>
        </w:rPr>
      </w:pPr>
      <w:r w:rsidRPr="007F683B">
        <w:rPr>
          <w:rStyle w:val="question-number"/>
          <w:rFonts w:asciiTheme="minorHAnsi" w:hAnsiTheme="minorHAnsi"/>
          <w:b/>
        </w:rPr>
        <w:t>12.</w:t>
      </w:r>
      <w:r w:rsidRPr="007F683B">
        <w:rPr>
          <w:rStyle w:val="question-number"/>
          <w:rFonts w:asciiTheme="minorHAnsi" w:hAnsiTheme="minorHAnsi"/>
        </w:rPr>
        <w:t xml:space="preserve"> </w:t>
      </w:r>
      <w:r w:rsidRPr="007F683B">
        <w:rPr>
          <w:rStyle w:val="user-generated"/>
          <w:rFonts w:asciiTheme="minorHAnsi" w:hAnsiTheme="minorHAnsi"/>
        </w:rPr>
        <w:t>Do you have any other feedback?</w:t>
      </w:r>
    </w:p>
    <w:tbl>
      <w:tblPr>
        <w:tblStyle w:val="TableGrid"/>
        <w:tblW w:w="0" w:type="auto"/>
        <w:tblLook w:val="04A0" w:firstRow="1" w:lastRow="0" w:firstColumn="1" w:lastColumn="0" w:noHBand="0" w:noVBand="1"/>
      </w:tblPr>
      <w:tblGrid>
        <w:gridCol w:w="9017"/>
      </w:tblGrid>
      <w:tr w:rsidR="007F683B" w:rsidRPr="007F683B" w:rsidTr="007F683B">
        <w:trPr>
          <w:trHeight w:val="1082"/>
        </w:trPr>
        <w:tc>
          <w:tcPr>
            <w:tcW w:w="9571" w:type="dxa"/>
          </w:tcPr>
          <w:p w:rsidR="007F683B" w:rsidRPr="007F683B" w:rsidRDefault="007F683B" w:rsidP="002E06D3">
            <w:pPr>
              <w:rPr>
                <w:rFonts w:asciiTheme="minorHAnsi" w:hAnsiTheme="minorHAnsi"/>
              </w:rPr>
            </w:pPr>
            <w:r w:rsidRPr="007F683B">
              <w:rPr>
                <w:rFonts w:asciiTheme="minorHAnsi" w:hAnsiTheme="minorHAnsi"/>
              </w:rPr>
              <w:t>FWHC strongly recommends there be a separate consultation on the changes to the NCSP-Register once a decision on the primary screening test is made. And there will be a big piece of work developing high quality/accurate information to be provided to women. FWHC will certainly seek to be closely involved with both.</w:t>
            </w:r>
          </w:p>
        </w:tc>
      </w:tr>
    </w:tbl>
    <w:p w:rsidR="007F683B" w:rsidRPr="007F683B" w:rsidRDefault="007F683B" w:rsidP="007F683B">
      <w:pPr>
        <w:rPr>
          <w:rStyle w:val="user-generated"/>
          <w:rFonts w:asciiTheme="minorHAnsi" w:hAnsiTheme="minorHAnsi"/>
        </w:rPr>
      </w:pPr>
    </w:p>
    <w:p w:rsidR="00E83265" w:rsidRPr="007F683B" w:rsidRDefault="00E83265" w:rsidP="006F7BA8">
      <w:pPr>
        <w:tabs>
          <w:tab w:val="left" w:pos="8055"/>
        </w:tabs>
        <w:autoSpaceDE w:val="0"/>
        <w:autoSpaceDN w:val="0"/>
        <w:adjustRightInd w:val="0"/>
        <w:rPr>
          <w:rFonts w:asciiTheme="minorHAnsi" w:hAnsiTheme="minorHAnsi" w:cs="Arial"/>
        </w:rPr>
      </w:pPr>
    </w:p>
    <w:p w:rsidR="00E83265" w:rsidRPr="007F683B" w:rsidRDefault="00E83265">
      <w:pPr>
        <w:spacing w:after="120"/>
        <w:rPr>
          <w:rFonts w:asciiTheme="minorHAnsi" w:hAnsiTheme="minorHAnsi" w:cs="Arial"/>
        </w:rPr>
      </w:pP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83265" w:rsidRPr="007F683B" w:rsidTr="004F0366">
        <w:trPr>
          <w:cantSplit/>
          <w:trHeight w:val="274"/>
        </w:trPr>
        <w:tc>
          <w:tcPr>
            <w:tcW w:w="567" w:type="dxa"/>
            <w:vMerge w:val="restart"/>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r w:rsidRPr="007F683B">
              <w:rPr>
                <w:rFonts w:asciiTheme="minorHAnsi" w:hAnsiTheme="minorHAnsi" w:cs="Arial"/>
                <w:b/>
                <w:sz w:val="28"/>
                <w:szCs w:val="28"/>
              </w:rPr>
              <w:t>53</w:t>
            </w:r>
          </w:p>
        </w:tc>
        <w:tc>
          <w:tcPr>
            <w:tcW w:w="2410" w:type="dxa"/>
            <w:shd w:val="clear" w:color="auto" w:fill="000000" w:themeFill="text1"/>
            <w:vAlign w:val="center"/>
          </w:tcPr>
          <w:p w:rsidR="00E83265" w:rsidRPr="007F683B" w:rsidRDefault="00E83265" w:rsidP="004F0366">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tcPr>
          <w:p w:rsidR="00E83265" w:rsidRPr="007F683B" w:rsidRDefault="001B45FC" w:rsidP="004F0366">
            <w:pPr>
              <w:tabs>
                <w:tab w:val="left" w:pos="3299"/>
              </w:tabs>
              <w:autoSpaceDE w:val="0"/>
              <w:autoSpaceDN w:val="0"/>
              <w:adjustRightInd w:val="0"/>
              <w:rPr>
                <w:rFonts w:asciiTheme="minorHAnsi" w:hAnsiTheme="minorHAnsi" w:cs="Arial"/>
              </w:rPr>
            </w:pPr>
            <w:r>
              <w:rPr>
                <w:rFonts w:asciiTheme="minorHAnsi" w:hAnsiTheme="minorHAnsi" w:cs="Arial"/>
              </w:rPr>
              <w:t>Dr Stephen Child</w:t>
            </w:r>
          </w:p>
        </w:tc>
      </w:tr>
      <w:tr w:rsidR="007F683B" w:rsidRPr="007F683B" w:rsidTr="004F0366">
        <w:trPr>
          <w:cantSplit/>
          <w:trHeight w:val="221"/>
        </w:trPr>
        <w:tc>
          <w:tcPr>
            <w:tcW w:w="567" w:type="dxa"/>
            <w:vMerge/>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p>
        </w:tc>
        <w:tc>
          <w:tcPr>
            <w:tcW w:w="2410" w:type="dxa"/>
            <w:shd w:val="clear" w:color="auto" w:fill="000000" w:themeFill="text1"/>
            <w:vAlign w:val="center"/>
          </w:tcPr>
          <w:p w:rsidR="00E83265" w:rsidRPr="007F683B" w:rsidRDefault="00E83265" w:rsidP="004F0366">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tcPr>
          <w:p w:rsidR="00E83265" w:rsidRPr="007F683B" w:rsidRDefault="001B45FC" w:rsidP="004F0366">
            <w:pPr>
              <w:autoSpaceDE w:val="0"/>
              <w:autoSpaceDN w:val="0"/>
              <w:adjustRightInd w:val="0"/>
              <w:rPr>
                <w:rFonts w:asciiTheme="minorHAnsi" w:hAnsiTheme="minorHAnsi" w:cs="Arial"/>
              </w:rPr>
            </w:pPr>
            <w:r>
              <w:rPr>
                <w:rFonts w:asciiTheme="minorHAnsi" w:hAnsiTheme="minorHAnsi" w:cs="Arial"/>
              </w:rPr>
              <w:t>New Zealand Medical Association</w:t>
            </w:r>
          </w:p>
        </w:tc>
      </w:tr>
    </w:tbl>
    <w:p w:rsidR="007F683B" w:rsidRPr="007F683B" w:rsidRDefault="007F683B" w:rsidP="007F683B">
      <w:pPr>
        <w:autoSpaceDE w:val="0"/>
        <w:autoSpaceDN w:val="0"/>
        <w:adjustRightInd w:val="0"/>
        <w:rPr>
          <w:rFonts w:ascii="Times New Roman" w:eastAsiaTheme="minorHAnsi" w:hAnsi="Times New Roman"/>
          <w:color w:val="000000"/>
          <w:sz w:val="23"/>
          <w:szCs w:val="23"/>
        </w:rPr>
      </w:pPr>
      <w:r w:rsidRPr="007F683B">
        <w:rPr>
          <w:rFonts w:ascii="Times New Roman" w:eastAsiaTheme="minorHAnsi" w:hAnsi="Times New Roman"/>
          <w:color w:val="000000"/>
          <w:sz w:val="23"/>
          <w:szCs w:val="23"/>
        </w:rPr>
        <w:t xml:space="preserve">20 October 2015 </w:t>
      </w:r>
    </w:p>
    <w:p w:rsidR="007F683B" w:rsidRPr="007F683B" w:rsidRDefault="007F683B" w:rsidP="007F683B">
      <w:pPr>
        <w:autoSpaceDE w:val="0"/>
        <w:autoSpaceDN w:val="0"/>
        <w:adjustRightInd w:val="0"/>
        <w:rPr>
          <w:rFonts w:ascii="Times New Roman" w:eastAsiaTheme="minorHAnsi" w:hAnsi="Times New Roman"/>
          <w:color w:val="000000"/>
          <w:sz w:val="23"/>
          <w:szCs w:val="23"/>
        </w:rPr>
      </w:pPr>
      <w:r w:rsidRPr="007F683B">
        <w:rPr>
          <w:rFonts w:ascii="Times New Roman" w:eastAsiaTheme="minorHAnsi" w:hAnsi="Times New Roman"/>
          <w:color w:val="000000"/>
          <w:sz w:val="23"/>
          <w:szCs w:val="23"/>
        </w:rPr>
        <w:t xml:space="preserve">National Screening Unit </w:t>
      </w:r>
    </w:p>
    <w:p w:rsidR="007F683B" w:rsidRPr="007F683B" w:rsidRDefault="007F683B" w:rsidP="007F683B">
      <w:pPr>
        <w:autoSpaceDE w:val="0"/>
        <w:autoSpaceDN w:val="0"/>
        <w:adjustRightInd w:val="0"/>
        <w:rPr>
          <w:rFonts w:ascii="Times New Roman" w:eastAsiaTheme="minorHAnsi" w:hAnsi="Times New Roman"/>
          <w:color w:val="000000"/>
          <w:sz w:val="23"/>
          <w:szCs w:val="23"/>
        </w:rPr>
      </w:pPr>
      <w:r w:rsidRPr="007F683B">
        <w:rPr>
          <w:rFonts w:ascii="Times New Roman" w:eastAsiaTheme="minorHAnsi" w:hAnsi="Times New Roman"/>
          <w:color w:val="000000"/>
          <w:sz w:val="23"/>
          <w:szCs w:val="23"/>
        </w:rPr>
        <w:t xml:space="preserve">PO Box 5013 Lambton Quay </w:t>
      </w:r>
    </w:p>
    <w:p w:rsidR="007F683B" w:rsidRPr="007F683B" w:rsidRDefault="007F683B" w:rsidP="007F683B">
      <w:pPr>
        <w:autoSpaceDE w:val="0"/>
        <w:autoSpaceDN w:val="0"/>
        <w:adjustRightInd w:val="0"/>
        <w:rPr>
          <w:rFonts w:ascii="Times New Roman" w:eastAsiaTheme="minorHAnsi" w:hAnsi="Times New Roman"/>
          <w:color w:val="000000"/>
          <w:sz w:val="23"/>
          <w:szCs w:val="23"/>
        </w:rPr>
      </w:pPr>
      <w:r w:rsidRPr="007F683B">
        <w:rPr>
          <w:rFonts w:ascii="Times New Roman" w:eastAsiaTheme="minorHAnsi" w:hAnsi="Times New Roman"/>
          <w:color w:val="000000"/>
          <w:sz w:val="23"/>
          <w:szCs w:val="23"/>
        </w:rPr>
        <w:t xml:space="preserve">Wellington 6145 </w:t>
      </w:r>
    </w:p>
    <w:p w:rsidR="007F683B" w:rsidRDefault="007F683B" w:rsidP="007F683B">
      <w:pPr>
        <w:autoSpaceDE w:val="0"/>
        <w:autoSpaceDN w:val="0"/>
        <w:adjustRightInd w:val="0"/>
        <w:rPr>
          <w:rFonts w:ascii="Times New Roman" w:eastAsiaTheme="minorHAnsi" w:hAnsi="Times New Roman"/>
          <w:color w:val="000000"/>
          <w:sz w:val="23"/>
          <w:szCs w:val="23"/>
        </w:rPr>
      </w:pPr>
      <w:r w:rsidRPr="007F683B">
        <w:rPr>
          <w:rFonts w:ascii="Times New Roman" w:eastAsiaTheme="minorHAnsi" w:hAnsi="Times New Roman"/>
          <w:color w:val="000000"/>
          <w:sz w:val="23"/>
          <w:szCs w:val="23"/>
        </w:rPr>
        <w:t xml:space="preserve">By email: primaryhpv@moh.govt.nz </w:t>
      </w:r>
    </w:p>
    <w:p w:rsidR="007F683B" w:rsidRPr="007F683B" w:rsidRDefault="007F683B" w:rsidP="007F683B">
      <w:pPr>
        <w:autoSpaceDE w:val="0"/>
        <w:autoSpaceDN w:val="0"/>
        <w:adjustRightInd w:val="0"/>
        <w:rPr>
          <w:rFonts w:ascii="Times New Roman" w:eastAsiaTheme="minorHAnsi" w:hAnsi="Times New Roman"/>
          <w:color w:val="000000"/>
          <w:sz w:val="23"/>
          <w:szCs w:val="23"/>
        </w:rPr>
      </w:pPr>
    </w:p>
    <w:p w:rsidR="007F683B" w:rsidRPr="007F683B" w:rsidRDefault="007F683B" w:rsidP="007F683B">
      <w:pPr>
        <w:autoSpaceDE w:val="0"/>
        <w:autoSpaceDN w:val="0"/>
        <w:adjustRightInd w:val="0"/>
        <w:rPr>
          <w:rFonts w:ascii="Times New Roman" w:eastAsiaTheme="minorHAnsi" w:hAnsi="Times New Roman"/>
          <w:color w:val="000000"/>
          <w:sz w:val="23"/>
          <w:szCs w:val="23"/>
        </w:rPr>
      </w:pPr>
      <w:r w:rsidRPr="007F683B">
        <w:rPr>
          <w:rFonts w:ascii="Times New Roman" w:eastAsiaTheme="minorHAnsi" w:hAnsi="Times New Roman"/>
          <w:b/>
          <w:bCs/>
          <w:color w:val="000000"/>
          <w:sz w:val="23"/>
          <w:szCs w:val="23"/>
        </w:rPr>
        <w:t xml:space="preserve">National Cervical Screening Programme: Changing the primary laboratory test </w:t>
      </w:r>
    </w:p>
    <w:p w:rsidR="007F683B" w:rsidRDefault="007F683B" w:rsidP="007F683B">
      <w:pPr>
        <w:autoSpaceDE w:val="0"/>
        <w:autoSpaceDN w:val="0"/>
        <w:adjustRightInd w:val="0"/>
        <w:rPr>
          <w:rFonts w:ascii="Times New Roman" w:eastAsiaTheme="minorHAnsi" w:hAnsi="Times New Roman"/>
          <w:color w:val="000000"/>
          <w:sz w:val="23"/>
          <w:szCs w:val="23"/>
        </w:rPr>
      </w:pPr>
    </w:p>
    <w:p w:rsidR="007F683B" w:rsidRDefault="007F683B" w:rsidP="007F683B">
      <w:pPr>
        <w:autoSpaceDE w:val="0"/>
        <w:autoSpaceDN w:val="0"/>
        <w:adjustRightInd w:val="0"/>
        <w:rPr>
          <w:rFonts w:ascii="Times New Roman" w:eastAsiaTheme="minorHAnsi" w:hAnsi="Times New Roman"/>
          <w:color w:val="000000"/>
          <w:sz w:val="23"/>
          <w:szCs w:val="23"/>
        </w:rPr>
      </w:pPr>
      <w:r w:rsidRPr="007F683B">
        <w:rPr>
          <w:rFonts w:ascii="Times New Roman" w:eastAsiaTheme="minorHAnsi" w:hAnsi="Times New Roman"/>
          <w:color w:val="000000"/>
          <w:sz w:val="23"/>
          <w:szCs w:val="23"/>
        </w:rPr>
        <w:t xml:space="preserve">Dear Sir/Madam </w:t>
      </w:r>
    </w:p>
    <w:p w:rsidR="007F683B" w:rsidRPr="007F683B" w:rsidRDefault="007F683B" w:rsidP="007F683B">
      <w:pPr>
        <w:autoSpaceDE w:val="0"/>
        <w:autoSpaceDN w:val="0"/>
        <w:adjustRightInd w:val="0"/>
        <w:rPr>
          <w:rFonts w:ascii="Times New Roman" w:eastAsiaTheme="minorHAnsi" w:hAnsi="Times New Roman"/>
          <w:color w:val="000000"/>
          <w:sz w:val="23"/>
          <w:szCs w:val="23"/>
        </w:rPr>
      </w:pPr>
    </w:p>
    <w:p w:rsidR="007F683B" w:rsidRDefault="007F683B" w:rsidP="007F683B">
      <w:pPr>
        <w:autoSpaceDE w:val="0"/>
        <w:autoSpaceDN w:val="0"/>
        <w:adjustRightInd w:val="0"/>
        <w:rPr>
          <w:rFonts w:ascii="Times New Roman" w:eastAsiaTheme="minorHAnsi" w:hAnsi="Times New Roman"/>
          <w:color w:val="000000"/>
          <w:sz w:val="23"/>
          <w:szCs w:val="23"/>
        </w:rPr>
      </w:pPr>
      <w:r w:rsidRPr="007F683B">
        <w:rPr>
          <w:rFonts w:ascii="Times New Roman" w:eastAsiaTheme="minorHAnsi" w:hAnsi="Times New Roman"/>
          <w:color w:val="000000"/>
          <w:sz w:val="23"/>
          <w:szCs w:val="23"/>
        </w:rPr>
        <w:t xml:space="preserve">The New Zealand Medical Association (NZMA) wishes to provide feedback to the National Screening Unit (NSU) of the Ministry of Health on the above consultation. The NZMA is New Zealand’s largest medical organisation, with more than 5,500 members from all areas of medicine. The NZMA aims to provide leadership of the medical profession, and to promote professional unity and values, and the health of all New Zealanders. Our submission has been informed by feedback by our Advisory Councils and Board. </w:t>
      </w:r>
    </w:p>
    <w:p w:rsidR="007F683B" w:rsidRPr="007F683B" w:rsidRDefault="007F683B" w:rsidP="007F683B">
      <w:pPr>
        <w:autoSpaceDE w:val="0"/>
        <w:autoSpaceDN w:val="0"/>
        <w:adjustRightInd w:val="0"/>
        <w:rPr>
          <w:rFonts w:ascii="Times New Roman" w:eastAsiaTheme="minorHAnsi" w:hAnsi="Times New Roman"/>
          <w:color w:val="000000"/>
          <w:sz w:val="23"/>
          <w:szCs w:val="23"/>
        </w:rPr>
      </w:pPr>
    </w:p>
    <w:p w:rsidR="007F683B" w:rsidRDefault="007F683B" w:rsidP="007F683B">
      <w:pPr>
        <w:autoSpaceDE w:val="0"/>
        <w:autoSpaceDN w:val="0"/>
        <w:adjustRightInd w:val="0"/>
        <w:rPr>
          <w:rFonts w:ascii="Times New Roman" w:eastAsiaTheme="minorHAnsi" w:hAnsi="Times New Roman"/>
          <w:color w:val="000000"/>
          <w:sz w:val="23"/>
          <w:szCs w:val="23"/>
        </w:rPr>
      </w:pPr>
      <w:r w:rsidRPr="007F683B">
        <w:rPr>
          <w:rFonts w:ascii="Times New Roman" w:eastAsiaTheme="minorHAnsi" w:hAnsi="Times New Roman"/>
          <w:color w:val="000000"/>
          <w:sz w:val="23"/>
          <w:szCs w:val="23"/>
        </w:rPr>
        <w:t>1. We congratulate the NSU for the important work it is doing in the area of cervical screening. We note that the consultation proposes changing the primary laboratory test for the National Cervical Screening Programme to one that identifies whether or not a woman has high-risk human papilloma virus (</w:t>
      </w:r>
      <w:proofErr w:type="spellStart"/>
      <w:r w:rsidRPr="007F683B">
        <w:rPr>
          <w:rFonts w:ascii="Times New Roman" w:eastAsiaTheme="minorHAnsi" w:hAnsi="Times New Roman"/>
          <w:color w:val="000000"/>
          <w:sz w:val="23"/>
          <w:szCs w:val="23"/>
        </w:rPr>
        <w:t>hrHPV</w:t>
      </w:r>
      <w:proofErr w:type="spellEnd"/>
      <w:r w:rsidRPr="007F683B">
        <w:rPr>
          <w:rFonts w:ascii="Times New Roman" w:eastAsiaTheme="minorHAnsi" w:hAnsi="Times New Roman"/>
          <w:color w:val="000000"/>
          <w:sz w:val="23"/>
          <w:szCs w:val="23"/>
        </w:rPr>
        <w:t>).</w:t>
      </w:r>
      <w:r w:rsidRPr="007F683B">
        <w:rPr>
          <w:rFonts w:ascii="Times New Roman" w:eastAsiaTheme="minorHAnsi" w:hAnsi="Times New Roman"/>
          <w:color w:val="000000"/>
          <w:sz w:val="15"/>
          <w:szCs w:val="15"/>
        </w:rPr>
        <w:t xml:space="preserve">1 </w:t>
      </w:r>
      <w:r w:rsidRPr="007F683B">
        <w:rPr>
          <w:rFonts w:ascii="Times New Roman" w:eastAsiaTheme="minorHAnsi" w:hAnsi="Times New Roman"/>
          <w:color w:val="000000"/>
          <w:sz w:val="23"/>
          <w:szCs w:val="23"/>
        </w:rPr>
        <w:t xml:space="preserve">We also note that the consultation discusses the implications of moving towards such a pathway, while raising a number of questions that are still in the process of being addressed. </w:t>
      </w:r>
    </w:p>
    <w:p w:rsidR="007F683B" w:rsidRPr="007F683B" w:rsidRDefault="007F683B" w:rsidP="007F683B">
      <w:pPr>
        <w:autoSpaceDE w:val="0"/>
        <w:autoSpaceDN w:val="0"/>
        <w:adjustRightInd w:val="0"/>
        <w:rPr>
          <w:rFonts w:ascii="Times New Roman" w:eastAsiaTheme="minorHAnsi" w:hAnsi="Times New Roman"/>
          <w:color w:val="000000"/>
          <w:sz w:val="23"/>
          <w:szCs w:val="23"/>
        </w:rPr>
      </w:pPr>
    </w:p>
    <w:p w:rsidR="007F683B" w:rsidRPr="007F683B" w:rsidRDefault="007F683B" w:rsidP="007F683B">
      <w:pPr>
        <w:autoSpaceDE w:val="0"/>
        <w:autoSpaceDN w:val="0"/>
        <w:adjustRightInd w:val="0"/>
        <w:rPr>
          <w:rFonts w:eastAsiaTheme="minorHAnsi" w:cs="Calibri"/>
          <w:color w:val="000000"/>
          <w:sz w:val="12"/>
          <w:szCs w:val="12"/>
        </w:rPr>
      </w:pPr>
      <w:r w:rsidRPr="007F683B">
        <w:rPr>
          <w:rFonts w:eastAsiaTheme="minorHAnsi" w:cs="Calibri"/>
          <w:color w:val="000000"/>
          <w:sz w:val="12"/>
          <w:szCs w:val="12"/>
        </w:rPr>
        <w:t xml:space="preserve">1 National Screening Unit. National Cervical Screening Programme: Changing the primary laboratory test. Wellington: Ministry of Health. September 2015. </w:t>
      </w:r>
    </w:p>
    <w:p w:rsidR="007F683B" w:rsidRPr="007F683B" w:rsidRDefault="007F683B" w:rsidP="007F683B">
      <w:pPr>
        <w:autoSpaceDE w:val="0"/>
        <w:autoSpaceDN w:val="0"/>
        <w:adjustRightInd w:val="0"/>
        <w:rPr>
          <w:rFonts w:ascii="Times New Roman" w:eastAsiaTheme="minorHAnsi" w:hAnsi="Times New Roman"/>
          <w:color w:val="000000"/>
          <w:sz w:val="23"/>
          <w:szCs w:val="23"/>
        </w:rPr>
      </w:pPr>
      <w:r w:rsidRPr="007F683B">
        <w:rPr>
          <w:rFonts w:ascii="Times New Roman" w:eastAsiaTheme="minorHAnsi" w:hAnsi="Times New Roman"/>
          <w:color w:val="000000"/>
          <w:sz w:val="12"/>
          <w:szCs w:val="12"/>
        </w:rPr>
        <w:t xml:space="preserve">2 Ibid </w:t>
      </w:r>
    </w:p>
    <w:p w:rsidR="007F683B" w:rsidRDefault="007F683B" w:rsidP="007F683B">
      <w:pPr>
        <w:autoSpaceDE w:val="0"/>
        <w:autoSpaceDN w:val="0"/>
        <w:adjustRightInd w:val="0"/>
        <w:rPr>
          <w:rFonts w:ascii="Times New Roman" w:eastAsiaTheme="minorHAnsi" w:hAnsi="Times New Roman"/>
          <w:color w:val="000000"/>
          <w:sz w:val="23"/>
          <w:szCs w:val="23"/>
        </w:rPr>
      </w:pPr>
    </w:p>
    <w:p w:rsidR="007F683B" w:rsidRPr="007F683B" w:rsidRDefault="007F683B" w:rsidP="007F683B">
      <w:pPr>
        <w:autoSpaceDE w:val="0"/>
        <w:autoSpaceDN w:val="0"/>
        <w:adjustRightInd w:val="0"/>
        <w:rPr>
          <w:rFonts w:ascii="Times New Roman" w:eastAsiaTheme="minorHAnsi" w:hAnsi="Times New Roman"/>
          <w:color w:val="000000"/>
          <w:sz w:val="15"/>
          <w:szCs w:val="15"/>
        </w:rPr>
      </w:pPr>
      <w:r w:rsidRPr="007F683B">
        <w:rPr>
          <w:rFonts w:ascii="Times New Roman" w:eastAsiaTheme="minorHAnsi" w:hAnsi="Times New Roman"/>
          <w:color w:val="000000"/>
          <w:sz w:val="23"/>
          <w:szCs w:val="23"/>
        </w:rPr>
        <w:t xml:space="preserve">2. The NZMA is fully supportive of introducing testing for </w:t>
      </w:r>
      <w:proofErr w:type="spellStart"/>
      <w:r w:rsidRPr="007F683B">
        <w:rPr>
          <w:rFonts w:ascii="Times New Roman" w:eastAsiaTheme="minorHAnsi" w:hAnsi="Times New Roman"/>
          <w:color w:val="000000"/>
          <w:sz w:val="23"/>
          <w:szCs w:val="23"/>
        </w:rPr>
        <w:t>hrHPV</w:t>
      </w:r>
      <w:proofErr w:type="spellEnd"/>
      <w:r w:rsidRPr="007F683B">
        <w:rPr>
          <w:rFonts w:ascii="Times New Roman" w:eastAsiaTheme="minorHAnsi" w:hAnsi="Times New Roman"/>
          <w:color w:val="000000"/>
          <w:sz w:val="23"/>
          <w:szCs w:val="23"/>
        </w:rPr>
        <w:t xml:space="preserve"> types as the first test (primary HPV testing) in the screening pathway to prevent cervical cancer. We are aware that this approach is convincingly supported by the international evidence and has been endorsed by the World Health Organization. We note that some of the potential benefits of adopting primary HPV testing are that it could:</w:t>
      </w:r>
    </w:p>
    <w:p w:rsidR="007F683B" w:rsidRPr="007F683B" w:rsidRDefault="007F683B" w:rsidP="007F683B">
      <w:pPr>
        <w:pStyle w:val="ListParagraph"/>
        <w:numPr>
          <w:ilvl w:val="0"/>
          <w:numId w:val="1"/>
        </w:numPr>
        <w:autoSpaceDE w:val="0"/>
        <w:autoSpaceDN w:val="0"/>
        <w:adjustRightInd w:val="0"/>
        <w:spacing w:after="41"/>
        <w:rPr>
          <w:rFonts w:ascii="Times New Roman" w:eastAsiaTheme="minorHAnsi" w:hAnsi="Times New Roman"/>
          <w:color w:val="000000"/>
          <w:sz w:val="23"/>
          <w:szCs w:val="23"/>
        </w:rPr>
      </w:pPr>
      <w:r w:rsidRPr="007F683B">
        <w:rPr>
          <w:rFonts w:ascii="Times New Roman" w:eastAsiaTheme="minorHAnsi" w:hAnsi="Times New Roman"/>
          <w:color w:val="000000"/>
          <w:sz w:val="23"/>
          <w:szCs w:val="23"/>
        </w:rPr>
        <w:t xml:space="preserve">reduce cervical cancer cases and deaths </w:t>
      </w:r>
    </w:p>
    <w:p w:rsidR="007F683B" w:rsidRPr="007F683B" w:rsidRDefault="007F683B" w:rsidP="007F683B">
      <w:pPr>
        <w:pStyle w:val="ListParagraph"/>
        <w:numPr>
          <w:ilvl w:val="0"/>
          <w:numId w:val="1"/>
        </w:numPr>
        <w:autoSpaceDE w:val="0"/>
        <w:autoSpaceDN w:val="0"/>
        <w:adjustRightInd w:val="0"/>
        <w:spacing w:after="41"/>
        <w:rPr>
          <w:rFonts w:ascii="Times New Roman" w:eastAsiaTheme="minorHAnsi" w:hAnsi="Times New Roman"/>
          <w:color w:val="000000"/>
          <w:sz w:val="23"/>
          <w:szCs w:val="23"/>
        </w:rPr>
      </w:pPr>
      <w:r w:rsidRPr="007F683B">
        <w:rPr>
          <w:rFonts w:ascii="Times New Roman" w:eastAsiaTheme="minorHAnsi" w:hAnsi="Times New Roman"/>
          <w:color w:val="000000"/>
          <w:sz w:val="23"/>
          <w:szCs w:val="23"/>
        </w:rPr>
        <w:t xml:space="preserve">improve the ability to detect risk of pre-cancerous cervical cell changes </w:t>
      </w:r>
    </w:p>
    <w:p w:rsidR="007F683B" w:rsidRPr="007F683B" w:rsidRDefault="007F683B" w:rsidP="007F683B">
      <w:pPr>
        <w:pStyle w:val="ListParagraph"/>
        <w:numPr>
          <w:ilvl w:val="0"/>
          <w:numId w:val="1"/>
        </w:numPr>
        <w:autoSpaceDE w:val="0"/>
        <w:autoSpaceDN w:val="0"/>
        <w:adjustRightInd w:val="0"/>
        <w:spacing w:after="41"/>
        <w:rPr>
          <w:rFonts w:ascii="Times New Roman" w:eastAsiaTheme="minorHAnsi" w:hAnsi="Times New Roman"/>
          <w:color w:val="000000"/>
          <w:sz w:val="23"/>
          <w:szCs w:val="23"/>
        </w:rPr>
      </w:pPr>
      <w:r w:rsidRPr="007F683B">
        <w:rPr>
          <w:rFonts w:ascii="Times New Roman" w:eastAsiaTheme="minorHAnsi" w:hAnsi="Times New Roman"/>
          <w:color w:val="000000"/>
          <w:sz w:val="23"/>
          <w:szCs w:val="23"/>
        </w:rPr>
        <w:t xml:space="preserve">provide an effective test both for women who have had the HPV vaccine and those who have not </w:t>
      </w:r>
    </w:p>
    <w:p w:rsidR="007F683B" w:rsidRPr="007F683B" w:rsidRDefault="007F683B" w:rsidP="007F683B">
      <w:pPr>
        <w:pStyle w:val="ListParagraph"/>
        <w:numPr>
          <w:ilvl w:val="0"/>
          <w:numId w:val="1"/>
        </w:numPr>
        <w:autoSpaceDE w:val="0"/>
        <w:autoSpaceDN w:val="0"/>
        <w:adjustRightInd w:val="0"/>
        <w:spacing w:after="41"/>
        <w:rPr>
          <w:rFonts w:ascii="Times New Roman" w:eastAsiaTheme="minorHAnsi" w:hAnsi="Times New Roman"/>
          <w:color w:val="000000"/>
          <w:sz w:val="23"/>
          <w:szCs w:val="23"/>
        </w:rPr>
      </w:pPr>
      <w:r w:rsidRPr="007F683B">
        <w:rPr>
          <w:rFonts w:ascii="Times New Roman" w:eastAsiaTheme="minorHAnsi" w:hAnsi="Times New Roman"/>
          <w:color w:val="000000"/>
          <w:sz w:val="23"/>
          <w:szCs w:val="23"/>
        </w:rPr>
        <w:t xml:space="preserve">provide safe but less frequent screening (every five years rather than every three) </w:t>
      </w:r>
    </w:p>
    <w:p w:rsidR="007F683B" w:rsidRPr="007F683B" w:rsidRDefault="007F683B" w:rsidP="007F683B">
      <w:pPr>
        <w:pStyle w:val="ListParagraph"/>
        <w:numPr>
          <w:ilvl w:val="0"/>
          <w:numId w:val="1"/>
        </w:numPr>
        <w:autoSpaceDE w:val="0"/>
        <w:autoSpaceDN w:val="0"/>
        <w:adjustRightInd w:val="0"/>
        <w:spacing w:after="41"/>
        <w:rPr>
          <w:rFonts w:ascii="Times New Roman" w:eastAsiaTheme="minorHAnsi" w:hAnsi="Times New Roman"/>
          <w:color w:val="000000"/>
          <w:sz w:val="23"/>
          <w:szCs w:val="23"/>
        </w:rPr>
      </w:pPr>
      <w:r w:rsidRPr="007F683B">
        <w:rPr>
          <w:rFonts w:ascii="Times New Roman" w:eastAsiaTheme="minorHAnsi" w:hAnsi="Times New Roman"/>
          <w:color w:val="000000"/>
          <w:sz w:val="23"/>
          <w:szCs w:val="23"/>
        </w:rPr>
        <w:t xml:space="preserve">allow a more independent assessment as test results are either positive or negative, in contrast to the more subjective laboratory interpretation that is needed to identify cell changes with liquid based cytology </w:t>
      </w:r>
    </w:p>
    <w:p w:rsidR="007F683B" w:rsidRPr="007F683B" w:rsidRDefault="007F683B" w:rsidP="007F683B">
      <w:pPr>
        <w:pStyle w:val="ListParagraph"/>
        <w:numPr>
          <w:ilvl w:val="0"/>
          <w:numId w:val="1"/>
        </w:numPr>
        <w:autoSpaceDE w:val="0"/>
        <w:autoSpaceDN w:val="0"/>
        <w:adjustRightInd w:val="0"/>
        <w:spacing w:after="41"/>
        <w:rPr>
          <w:rFonts w:ascii="Times New Roman" w:eastAsiaTheme="minorHAnsi" w:hAnsi="Times New Roman"/>
          <w:color w:val="000000"/>
          <w:sz w:val="23"/>
          <w:szCs w:val="23"/>
        </w:rPr>
      </w:pPr>
      <w:r w:rsidRPr="007F683B">
        <w:rPr>
          <w:rFonts w:ascii="Times New Roman" w:eastAsiaTheme="minorHAnsi" w:hAnsi="Times New Roman"/>
          <w:color w:val="000000"/>
          <w:sz w:val="23"/>
          <w:szCs w:val="23"/>
        </w:rPr>
        <w:t xml:space="preserve">open up the possibility of introducing the option of HPV self-sampling for women who currently find it difficult to access screening services </w:t>
      </w:r>
    </w:p>
    <w:p w:rsidR="007F683B" w:rsidRPr="007F683B" w:rsidRDefault="007F683B" w:rsidP="007F683B">
      <w:pPr>
        <w:pStyle w:val="ListParagraph"/>
        <w:numPr>
          <w:ilvl w:val="0"/>
          <w:numId w:val="1"/>
        </w:numPr>
        <w:autoSpaceDE w:val="0"/>
        <w:autoSpaceDN w:val="0"/>
        <w:adjustRightInd w:val="0"/>
        <w:spacing w:after="41"/>
        <w:rPr>
          <w:rFonts w:ascii="Times New Roman" w:eastAsiaTheme="minorHAnsi" w:hAnsi="Times New Roman"/>
          <w:color w:val="000000"/>
          <w:sz w:val="23"/>
          <w:szCs w:val="23"/>
        </w:rPr>
      </w:pPr>
      <w:r w:rsidRPr="007F683B">
        <w:rPr>
          <w:rFonts w:ascii="Times New Roman" w:eastAsiaTheme="minorHAnsi" w:hAnsi="Times New Roman"/>
          <w:color w:val="000000"/>
          <w:sz w:val="23"/>
          <w:szCs w:val="23"/>
        </w:rPr>
        <w:t xml:space="preserve">keep the New Zealand programme in line with internationally recognised best practice </w:t>
      </w:r>
    </w:p>
    <w:p w:rsidR="007F683B" w:rsidRPr="007F683B" w:rsidRDefault="007F683B" w:rsidP="007F683B">
      <w:pPr>
        <w:pStyle w:val="ListParagraph"/>
        <w:numPr>
          <w:ilvl w:val="0"/>
          <w:numId w:val="1"/>
        </w:numPr>
        <w:autoSpaceDE w:val="0"/>
        <w:autoSpaceDN w:val="0"/>
        <w:adjustRightInd w:val="0"/>
        <w:rPr>
          <w:rFonts w:ascii="Times New Roman" w:eastAsiaTheme="minorHAnsi" w:hAnsi="Times New Roman"/>
          <w:color w:val="000000"/>
          <w:sz w:val="23"/>
          <w:szCs w:val="23"/>
        </w:rPr>
      </w:pPr>
      <w:proofErr w:type="gramStart"/>
      <w:r w:rsidRPr="007F683B">
        <w:rPr>
          <w:rFonts w:ascii="Times New Roman" w:eastAsiaTheme="minorHAnsi" w:hAnsi="Times New Roman"/>
          <w:color w:val="000000"/>
          <w:sz w:val="23"/>
          <w:szCs w:val="23"/>
        </w:rPr>
        <w:t>potentially</w:t>
      </w:r>
      <w:proofErr w:type="gramEnd"/>
      <w:r w:rsidRPr="007F683B">
        <w:rPr>
          <w:rFonts w:ascii="Times New Roman" w:eastAsiaTheme="minorHAnsi" w:hAnsi="Times New Roman"/>
          <w:color w:val="000000"/>
          <w:sz w:val="23"/>
          <w:szCs w:val="23"/>
        </w:rPr>
        <w:t xml:space="preserve"> be more cost-effective than the current programme. </w:t>
      </w:r>
    </w:p>
    <w:p w:rsidR="007F683B" w:rsidRPr="007F683B" w:rsidRDefault="007F683B" w:rsidP="007F683B">
      <w:pPr>
        <w:autoSpaceDE w:val="0"/>
        <w:autoSpaceDN w:val="0"/>
        <w:adjustRightInd w:val="0"/>
        <w:rPr>
          <w:rFonts w:ascii="Times New Roman" w:eastAsiaTheme="minorHAnsi" w:hAnsi="Times New Roman"/>
          <w:color w:val="000000"/>
          <w:sz w:val="23"/>
          <w:szCs w:val="23"/>
        </w:rPr>
      </w:pPr>
    </w:p>
    <w:p w:rsidR="007F683B" w:rsidRPr="007F683B" w:rsidRDefault="007F683B" w:rsidP="007F683B">
      <w:pPr>
        <w:autoSpaceDE w:val="0"/>
        <w:autoSpaceDN w:val="0"/>
        <w:adjustRightInd w:val="0"/>
        <w:rPr>
          <w:rFonts w:ascii="Times New Roman" w:eastAsiaTheme="minorHAnsi" w:hAnsi="Times New Roman"/>
          <w:color w:val="000000"/>
          <w:sz w:val="23"/>
          <w:szCs w:val="23"/>
        </w:rPr>
      </w:pPr>
      <w:r w:rsidRPr="007F683B">
        <w:rPr>
          <w:rFonts w:ascii="Times New Roman" w:eastAsiaTheme="minorHAnsi" w:hAnsi="Times New Roman"/>
          <w:color w:val="000000"/>
          <w:sz w:val="23"/>
          <w:szCs w:val="23"/>
        </w:rPr>
        <w:t xml:space="preserve">3. We welcome the input the NSU is seeking on this proposed change from a wide range of experts in epidemiology, cancer modelling, colposcopy, pathology, cytology, microbiology and primary care, as well as from members of the community. We understand that the NSU has commissioned modelling on the implications of moving to primary HPV testing to inform its </w:t>
      </w:r>
      <w:r w:rsidRPr="007F683B">
        <w:rPr>
          <w:rFonts w:ascii="Times New Roman" w:eastAsiaTheme="minorHAnsi" w:hAnsi="Times New Roman"/>
          <w:color w:val="000000"/>
          <w:sz w:val="23"/>
          <w:szCs w:val="23"/>
        </w:rPr>
        <w:lastRenderedPageBreak/>
        <w:t>work, and that the favoured model has been extensively peer reviewed and used as the basis for the renewed Australian cervical screening programme. However, there is little information provided in the consultation document or the accompanying technical appendix (which was difficult to find) on the basis of the modelling (</w:t>
      </w:r>
      <w:proofErr w:type="spellStart"/>
      <w:r w:rsidRPr="007F683B">
        <w:rPr>
          <w:rFonts w:ascii="Times New Roman" w:eastAsiaTheme="minorHAnsi" w:hAnsi="Times New Roman"/>
          <w:color w:val="000000"/>
          <w:sz w:val="23"/>
          <w:szCs w:val="23"/>
        </w:rPr>
        <w:t>eg</w:t>
      </w:r>
      <w:proofErr w:type="spellEnd"/>
      <w:r w:rsidRPr="007F683B">
        <w:rPr>
          <w:rFonts w:ascii="Times New Roman" w:eastAsiaTheme="minorHAnsi" w:hAnsi="Times New Roman"/>
          <w:color w:val="000000"/>
          <w:sz w:val="23"/>
          <w:szCs w:val="23"/>
        </w:rPr>
        <w:t xml:space="preserve">, model structures, assumptions, limitations, </w:t>
      </w:r>
      <w:proofErr w:type="spellStart"/>
      <w:r w:rsidRPr="007F683B">
        <w:rPr>
          <w:rFonts w:ascii="Times New Roman" w:eastAsiaTheme="minorHAnsi" w:hAnsi="Times New Roman"/>
          <w:color w:val="000000"/>
          <w:sz w:val="23"/>
          <w:szCs w:val="23"/>
        </w:rPr>
        <w:t>etc</w:t>
      </w:r>
      <w:proofErr w:type="spellEnd"/>
      <w:r w:rsidRPr="007F683B">
        <w:rPr>
          <w:rFonts w:ascii="Times New Roman" w:eastAsiaTheme="minorHAnsi" w:hAnsi="Times New Roman"/>
          <w:color w:val="000000"/>
          <w:sz w:val="23"/>
          <w:szCs w:val="23"/>
        </w:rPr>
        <w:t>). This makes it difficult to assess the validity of some of the underlying justifications for the technical report’s conclusions. We also note that modelling is still not complete for higher risk populations (</w:t>
      </w:r>
      <w:proofErr w:type="spellStart"/>
      <w:r w:rsidRPr="007F683B">
        <w:rPr>
          <w:rFonts w:ascii="Times New Roman" w:eastAsiaTheme="minorHAnsi" w:hAnsi="Times New Roman"/>
          <w:color w:val="000000"/>
          <w:sz w:val="23"/>
          <w:szCs w:val="23"/>
        </w:rPr>
        <w:t>eg</w:t>
      </w:r>
      <w:proofErr w:type="spellEnd"/>
      <w:r w:rsidRPr="007F683B">
        <w:rPr>
          <w:rFonts w:ascii="Times New Roman" w:eastAsiaTheme="minorHAnsi" w:hAnsi="Times New Roman"/>
          <w:color w:val="000000"/>
          <w:sz w:val="23"/>
          <w:szCs w:val="23"/>
        </w:rPr>
        <w:t xml:space="preserve">, Māori, Pacific, and Asian) and that further work is being commissioned by the Cancer Council of New South Wales to address this. We encourage the Ministry to provide further information on the modelling used, and to disseminate this information in the public domain for maximum transparency. We also encourage the Ministry to ensure that supporting documents such as the technical appendix to this consultation are made more accessible, and are linked/sent out with the relevant consultation as a matter of course. </w:t>
      </w:r>
    </w:p>
    <w:p w:rsidR="007F683B" w:rsidRDefault="007F683B" w:rsidP="007F683B">
      <w:pPr>
        <w:autoSpaceDE w:val="0"/>
        <w:autoSpaceDN w:val="0"/>
        <w:adjustRightInd w:val="0"/>
        <w:rPr>
          <w:rFonts w:ascii="Times New Roman" w:eastAsiaTheme="minorHAnsi" w:hAnsi="Times New Roman"/>
          <w:color w:val="000000"/>
          <w:sz w:val="23"/>
          <w:szCs w:val="23"/>
        </w:rPr>
      </w:pPr>
    </w:p>
    <w:p w:rsidR="007F683B" w:rsidRPr="007F683B" w:rsidRDefault="007F683B" w:rsidP="007F683B">
      <w:pPr>
        <w:autoSpaceDE w:val="0"/>
        <w:autoSpaceDN w:val="0"/>
        <w:adjustRightInd w:val="0"/>
        <w:rPr>
          <w:rFonts w:ascii="Times New Roman" w:eastAsiaTheme="minorHAnsi" w:hAnsi="Times New Roman"/>
          <w:color w:val="000000"/>
          <w:sz w:val="23"/>
          <w:szCs w:val="23"/>
        </w:rPr>
      </w:pPr>
      <w:r w:rsidRPr="007F683B">
        <w:rPr>
          <w:rFonts w:ascii="Times New Roman" w:eastAsiaTheme="minorHAnsi" w:hAnsi="Times New Roman"/>
          <w:color w:val="000000"/>
          <w:sz w:val="23"/>
          <w:szCs w:val="23"/>
        </w:rPr>
        <w:t xml:space="preserve">4. Our main concern relates to the proposed shift from 20 to 25 years as the age at which screening commences. The risk of acquiring </w:t>
      </w:r>
      <w:proofErr w:type="spellStart"/>
      <w:r w:rsidRPr="007F683B">
        <w:rPr>
          <w:rFonts w:ascii="Times New Roman" w:eastAsiaTheme="minorHAnsi" w:hAnsi="Times New Roman"/>
          <w:color w:val="000000"/>
          <w:sz w:val="23"/>
          <w:szCs w:val="23"/>
        </w:rPr>
        <w:t>hrHPV</w:t>
      </w:r>
      <w:proofErr w:type="spellEnd"/>
      <w:r w:rsidRPr="007F683B">
        <w:rPr>
          <w:rFonts w:ascii="Times New Roman" w:eastAsiaTheme="minorHAnsi" w:hAnsi="Times New Roman"/>
          <w:color w:val="000000"/>
          <w:sz w:val="23"/>
          <w:szCs w:val="23"/>
        </w:rPr>
        <w:t xml:space="preserve"> begins when a person becomes sexually active. In New Zealand, the median age of first sexual intercourse for young women was 16 years in a recent study of university students.</w:t>
      </w:r>
      <w:r w:rsidRPr="007F683B">
        <w:rPr>
          <w:rFonts w:ascii="Times New Roman" w:eastAsiaTheme="minorHAnsi" w:hAnsi="Times New Roman"/>
          <w:color w:val="000000"/>
          <w:sz w:val="15"/>
          <w:szCs w:val="15"/>
        </w:rPr>
        <w:t xml:space="preserve">3 </w:t>
      </w:r>
      <w:r w:rsidRPr="007F683B">
        <w:rPr>
          <w:rFonts w:ascii="Times New Roman" w:eastAsiaTheme="minorHAnsi" w:hAnsi="Times New Roman"/>
          <w:color w:val="000000"/>
          <w:sz w:val="23"/>
          <w:szCs w:val="23"/>
        </w:rPr>
        <w:t>This age is similar to that found in young women in the Dunedin cohort study.</w:t>
      </w:r>
      <w:r w:rsidRPr="007F683B">
        <w:rPr>
          <w:rFonts w:ascii="Times New Roman" w:eastAsiaTheme="minorHAnsi" w:hAnsi="Times New Roman"/>
          <w:color w:val="000000"/>
          <w:sz w:val="15"/>
          <w:szCs w:val="15"/>
        </w:rPr>
        <w:t xml:space="preserve">4 </w:t>
      </w:r>
      <w:r w:rsidRPr="007F683B">
        <w:rPr>
          <w:rFonts w:ascii="Times New Roman" w:eastAsiaTheme="minorHAnsi" w:hAnsi="Times New Roman"/>
          <w:color w:val="000000"/>
          <w:sz w:val="23"/>
          <w:szCs w:val="23"/>
        </w:rPr>
        <w:t>The early age at first sexual intercourse has been shown to be significantly associated with HPV infection, particularly with high risk oncogenic HPV types 16 and 18, and with CIN I or worse in women referred because of an abnormal cervical smear.</w:t>
      </w:r>
      <w:r w:rsidRPr="007F683B">
        <w:rPr>
          <w:rFonts w:ascii="Times New Roman" w:eastAsiaTheme="minorHAnsi" w:hAnsi="Times New Roman"/>
          <w:color w:val="000000"/>
          <w:sz w:val="15"/>
          <w:szCs w:val="15"/>
        </w:rPr>
        <w:t xml:space="preserve">5 </w:t>
      </w:r>
      <w:r w:rsidRPr="007F683B">
        <w:rPr>
          <w:rFonts w:ascii="Times New Roman" w:eastAsiaTheme="minorHAnsi" w:hAnsi="Times New Roman"/>
          <w:color w:val="000000"/>
          <w:sz w:val="23"/>
          <w:szCs w:val="23"/>
        </w:rPr>
        <w:t>There is also evidence that the younger less mature cervix is more susceptible to HPV infection and to more lasting damage from an infection.</w:t>
      </w:r>
      <w:r w:rsidRPr="007F683B">
        <w:rPr>
          <w:rFonts w:ascii="Times New Roman" w:eastAsiaTheme="minorHAnsi" w:hAnsi="Times New Roman"/>
          <w:color w:val="000000"/>
          <w:sz w:val="15"/>
          <w:szCs w:val="15"/>
        </w:rPr>
        <w:t xml:space="preserve">6 </w:t>
      </w:r>
      <w:r w:rsidRPr="007F683B">
        <w:rPr>
          <w:rFonts w:ascii="Times New Roman" w:eastAsiaTheme="minorHAnsi" w:hAnsi="Times New Roman"/>
          <w:color w:val="000000"/>
          <w:sz w:val="23"/>
          <w:szCs w:val="23"/>
        </w:rPr>
        <w:t>Many GPs in New Zealand report seeing young women (</w:t>
      </w:r>
      <w:proofErr w:type="spellStart"/>
      <w:r w:rsidRPr="007F683B">
        <w:rPr>
          <w:rFonts w:ascii="Times New Roman" w:eastAsiaTheme="minorHAnsi" w:hAnsi="Times New Roman"/>
          <w:color w:val="000000"/>
          <w:sz w:val="23"/>
          <w:szCs w:val="23"/>
        </w:rPr>
        <w:t>eg</w:t>
      </w:r>
      <w:proofErr w:type="spellEnd"/>
      <w:r w:rsidRPr="007F683B">
        <w:rPr>
          <w:rFonts w:ascii="Times New Roman" w:eastAsiaTheme="minorHAnsi" w:hAnsi="Times New Roman"/>
          <w:color w:val="000000"/>
          <w:sz w:val="23"/>
          <w:szCs w:val="23"/>
        </w:rPr>
        <w:t xml:space="preserve">, at 17 or 18 years of age) with CIN grades I, II and III. </w:t>
      </w:r>
    </w:p>
    <w:p w:rsidR="007F683B" w:rsidRPr="007F683B" w:rsidRDefault="007F683B" w:rsidP="007F683B">
      <w:pPr>
        <w:autoSpaceDE w:val="0"/>
        <w:autoSpaceDN w:val="0"/>
        <w:adjustRightInd w:val="0"/>
        <w:rPr>
          <w:rFonts w:ascii="Times New Roman" w:eastAsiaTheme="minorHAnsi" w:hAnsi="Times New Roman"/>
          <w:color w:val="000000"/>
          <w:sz w:val="19"/>
          <w:szCs w:val="19"/>
        </w:rPr>
      </w:pPr>
      <w:r w:rsidRPr="007F683B">
        <w:rPr>
          <w:rFonts w:ascii="Times New Roman" w:eastAsiaTheme="minorHAnsi" w:hAnsi="Times New Roman"/>
          <w:color w:val="000000"/>
          <w:sz w:val="12"/>
          <w:szCs w:val="12"/>
        </w:rPr>
        <w:t xml:space="preserve">3 </w:t>
      </w:r>
      <w:proofErr w:type="spellStart"/>
      <w:r w:rsidRPr="007F683B">
        <w:rPr>
          <w:rFonts w:ascii="Times New Roman" w:eastAsiaTheme="minorHAnsi" w:hAnsi="Times New Roman"/>
          <w:color w:val="000000"/>
          <w:sz w:val="19"/>
          <w:szCs w:val="19"/>
        </w:rPr>
        <w:t>Psutka</w:t>
      </w:r>
      <w:proofErr w:type="spellEnd"/>
      <w:r w:rsidRPr="007F683B">
        <w:rPr>
          <w:rFonts w:ascii="Times New Roman" w:eastAsiaTheme="minorHAnsi" w:hAnsi="Times New Roman"/>
          <w:color w:val="000000"/>
          <w:sz w:val="19"/>
          <w:szCs w:val="19"/>
        </w:rPr>
        <w:t xml:space="preserve"> R, et al. Sexual health, risks, and experiences of New Zealand university students: findings from a national cross-sectional study. N Z Med J. 2012 Sep 7</w:t>
      </w:r>
      <w:proofErr w:type="gramStart"/>
      <w:r w:rsidRPr="007F683B">
        <w:rPr>
          <w:rFonts w:ascii="Times New Roman" w:eastAsiaTheme="minorHAnsi" w:hAnsi="Times New Roman"/>
          <w:color w:val="000000"/>
          <w:sz w:val="19"/>
          <w:szCs w:val="19"/>
        </w:rPr>
        <w:t>;125</w:t>
      </w:r>
      <w:proofErr w:type="gramEnd"/>
      <w:r w:rsidRPr="007F683B">
        <w:rPr>
          <w:rFonts w:ascii="Times New Roman" w:eastAsiaTheme="minorHAnsi" w:hAnsi="Times New Roman"/>
          <w:color w:val="000000"/>
          <w:sz w:val="19"/>
          <w:szCs w:val="19"/>
        </w:rPr>
        <w:t xml:space="preserve">(1361):62–73 </w:t>
      </w:r>
    </w:p>
    <w:p w:rsidR="007F683B" w:rsidRPr="007F683B" w:rsidRDefault="007F683B" w:rsidP="007F683B">
      <w:pPr>
        <w:autoSpaceDE w:val="0"/>
        <w:autoSpaceDN w:val="0"/>
        <w:adjustRightInd w:val="0"/>
        <w:rPr>
          <w:rFonts w:ascii="Times New Roman" w:eastAsiaTheme="minorHAnsi" w:hAnsi="Times New Roman"/>
          <w:color w:val="000000"/>
          <w:sz w:val="19"/>
          <w:szCs w:val="19"/>
        </w:rPr>
      </w:pPr>
      <w:r w:rsidRPr="007F683B">
        <w:rPr>
          <w:rFonts w:ascii="Times New Roman" w:eastAsiaTheme="minorHAnsi" w:hAnsi="Times New Roman"/>
          <w:color w:val="000000"/>
          <w:sz w:val="12"/>
          <w:szCs w:val="12"/>
        </w:rPr>
        <w:t xml:space="preserve">4 </w:t>
      </w:r>
      <w:r w:rsidRPr="007F683B">
        <w:rPr>
          <w:rFonts w:ascii="Times New Roman" w:eastAsiaTheme="minorHAnsi" w:hAnsi="Times New Roman"/>
          <w:color w:val="000000"/>
          <w:sz w:val="19"/>
          <w:szCs w:val="19"/>
        </w:rPr>
        <w:t xml:space="preserve">Dickson N, et al. First sexual intercourse: age, coercion, and later regrets reported by a birth </w:t>
      </w:r>
      <w:proofErr w:type="spellStart"/>
      <w:r w:rsidRPr="007F683B">
        <w:rPr>
          <w:rFonts w:ascii="Times New Roman" w:eastAsiaTheme="minorHAnsi" w:hAnsi="Times New Roman"/>
          <w:color w:val="000000"/>
          <w:sz w:val="19"/>
          <w:szCs w:val="19"/>
        </w:rPr>
        <w:t>cohort.BMJ</w:t>
      </w:r>
      <w:proofErr w:type="spellEnd"/>
      <w:r w:rsidRPr="007F683B">
        <w:rPr>
          <w:rFonts w:ascii="Times New Roman" w:eastAsiaTheme="minorHAnsi" w:hAnsi="Times New Roman"/>
          <w:color w:val="000000"/>
          <w:sz w:val="19"/>
          <w:szCs w:val="19"/>
        </w:rPr>
        <w:t>. 1998 Jan 3</w:t>
      </w:r>
      <w:proofErr w:type="gramStart"/>
      <w:r w:rsidRPr="007F683B">
        <w:rPr>
          <w:rFonts w:ascii="Times New Roman" w:eastAsiaTheme="minorHAnsi" w:hAnsi="Times New Roman"/>
          <w:color w:val="000000"/>
          <w:sz w:val="19"/>
          <w:szCs w:val="19"/>
        </w:rPr>
        <w:t>;316</w:t>
      </w:r>
      <w:proofErr w:type="gramEnd"/>
      <w:r w:rsidRPr="007F683B">
        <w:rPr>
          <w:rFonts w:ascii="Times New Roman" w:eastAsiaTheme="minorHAnsi" w:hAnsi="Times New Roman"/>
          <w:color w:val="000000"/>
          <w:sz w:val="19"/>
          <w:szCs w:val="19"/>
        </w:rPr>
        <w:t xml:space="preserve">(7124):29–33 </w:t>
      </w:r>
    </w:p>
    <w:p w:rsidR="007F683B" w:rsidRPr="007F683B" w:rsidRDefault="007F683B" w:rsidP="007F683B">
      <w:pPr>
        <w:autoSpaceDE w:val="0"/>
        <w:autoSpaceDN w:val="0"/>
        <w:adjustRightInd w:val="0"/>
        <w:rPr>
          <w:rFonts w:ascii="Times New Roman" w:eastAsiaTheme="minorHAnsi" w:hAnsi="Times New Roman"/>
          <w:color w:val="000000"/>
          <w:sz w:val="12"/>
          <w:szCs w:val="12"/>
        </w:rPr>
      </w:pPr>
      <w:r w:rsidRPr="007F683B">
        <w:rPr>
          <w:rFonts w:ascii="Times New Roman" w:eastAsiaTheme="minorHAnsi" w:hAnsi="Times New Roman"/>
          <w:color w:val="000000"/>
          <w:sz w:val="12"/>
          <w:szCs w:val="12"/>
        </w:rPr>
        <w:t>5 Ribeiro AA, et al. HPV infection and cervical neoplasia: associated risk factors. Infect Agent Cancer. 2015 May 26</w:t>
      </w:r>
      <w:proofErr w:type="gramStart"/>
      <w:r w:rsidRPr="007F683B">
        <w:rPr>
          <w:rFonts w:ascii="Times New Roman" w:eastAsiaTheme="minorHAnsi" w:hAnsi="Times New Roman"/>
          <w:color w:val="000000"/>
          <w:sz w:val="12"/>
          <w:szCs w:val="12"/>
        </w:rPr>
        <w:t>;10:16</w:t>
      </w:r>
      <w:proofErr w:type="gramEnd"/>
      <w:r w:rsidRPr="007F683B">
        <w:rPr>
          <w:rFonts w:ascii="Times New Roman" w:eastAsiaTheme="minorHAnsi" w:hAnsi="Times New Roman"/>
          <w:color w:val="000000"/>
          <w:sz w:val="12"/>
          <w:szCs w:val="12"/>
        </w:rPr>
        <w:t xml:space="preserve"> </w:t>
      </w:r>
    </w:p>
    <w:p w:rsidR="007F683B" w:rsidRPr="007F683B" w:rsidRDefault="007F683B" w:rsidP="007F683B">
      <w:pPr>
        <w:autoSpaceDE w:val="0"/>
        <w:autoSpaceDN w:val="0"/>
        <w:adjustRightInd w:val="0"/>
        <w:rPr>
          <w:rFonts w:ascii="Times New Roman" w:eastAsiaTheme="minorHAnsi" w:hAnsi="Times New Roman"/>
          <w:color w:val="000000"/>
          <w:sz w:val="19"/>
          <w:szCs w:val="19"/>
        </w:rPr>
      </w:pPr>
      <w:r w:rsidRPr="007F683B">
        <w:rPr>
          <w:rFonts w:ascii="Times New Roman" w:eastAsiaTheme="minorHAnsi" w:hAnsi="Times New Roman"/>
          <w:color w:val="000000"/>
          <w:sz w:val="12"/>
          <w:szCs w:val="12"/>
        </w:rPr>
        <w:t xml:space="preserve">6 </w:t>
      </w:r>
      <w:r w:rsidRPr="007F683B">
        <w:rPr>
          <w:rFonts w:ascii="Times New Roman" w:eastAsiaTheme="minorHAnsi" w:hAnsi="Times New Roman"/>
          <w:color w:val="000000"/>
          <w:sz w:val="19"/>
          <w:szCs w:val="19"/>
        </w:rPr>
        <w:t>Castle PE, et al. Age-related changes of the cervix influence human papillomavirus type distribution. Cancer Res. 2006 Jan 15</w:t>
      </w:r>
      <w:proofErr w:type="gramStart"/>
      <w:r w:rsidRPr="007F683B">
        <w:rPr>
          <w:rFonts w:ascii="Times New Roman" w:eastAsiaTheme="minorHAnsi" w:hAnsi="Times New Roman"/>
          <w:color w:val="000000"/>
          <w:sz w:val="19"/>
          <w:szCs w:val="19"/>
        </w:rPr>
        <w:t>;66</w:t>
      </w:r>
      <w:proofErr w:type="gramEnd"/>
      <w:r w:rsidRPr="007F683B">
        <w:rPr>
          <w:rFonts w:ascii="Times New Roman" w:eastAsiaTheme="minorHAnsi" w:hAnsi="Times New Roman"/>
          <w:color w:val="000000"/>
          <w:sz w:val="19"/>
          <w:szCs w:val="19"/>
        </w:rPr>
        <w:t xml:space="preserve">(2):1218–24 </w:t>
      </w:r>
    </w:p>
    <w:p w:rsidR="007F683B" w:rsidRPr="007F683B" w:rsidRDefault="007F683B" w:rsidP="007F683B">
      <w:pPr>
        <w:autoSpaceDE w:val="0"/>
        <w:autoSpaceDN w:val="0"/>
        <w:adjustRightInd w:val="0"/>
        <w:rPr>
          <w:rFonts w:ascii="Times New Roman" w:eastAsiaTheme="minorHAnsi" w:hAnsi="Times New Roman"/>
          <w:color w:val="000000"/>
          <w:sz w:val="23"/>
          <w:szCs w:val="23"/>
        </w:rPr>
      </w:pPr>
      <w:r w:rsidRPr="007F683B">
        <w:rPr>
          <w:rFonts w:ascii="Times New Roman" w:eastAsiaTheme="minorHAnsi" w:hAnsi="Times New Roman"/>
          <w:color w:val="000000"/>
          <w:sz w:val="12"/>
          <w:szCs w:val="12"/>
        </w:rPr>
        <w:t xml:space="preserve">7 IARC. 2005. IARC Handbooks of Cancer Prevention Volume 10: Cervix Cancer Screening. Lyon, France: IARC Press; </w:t>
      </w:r>
      <w:proofErr w:type="spellStart"/>
      <w:r w:rsidRPr="007F683B">
        <w:rPr>
          <w:rFonts w:ascii="Times New Roman" w:eastAsiaTheme="minorHAnsi" w:hAnsi="Times New Roman"/>
          <w:color w:val="000000"/>
          <w:sz w:val="12"/>
          <w:szCs w:val="12"/>
        </w:rPr>
        <w:t>Sasieni</w:t>
      </w:r>
      <w:proofErr w:type="spellEnd"/>
      <w:r w:rsidRPr="007F683B">
        <w:rPr>
          <w:rFonts w:ascii="Times New Roman" w:eastAsiaTheme="minorHAnsi" w:hAnsi="Times New Roman"/>
          <w:color w:val="000000"/>
          <w:sz w:val="12"/>
          <w:szCs w:val="12"/>
        </w:rPr>
        <w:t xml:space="preserve"> P, et al. Effectiveness of cervical screening with age: population based case-control study of </w:t>
      </w:r>
    </w:p>
    <w:p w:rsidR="007F683B" w:rsidRDefault="007F683B" w:rsidP="007F683B">
      <w:pPr>
        <w:autoSpaceDE w:val="0"/>
        <w:autoSpaceDN w:val="0"/>
        <w:adjustRightInd w:val="0"/>
        <w:rPr>
          <w:rFonts w:ascii="Times New Roman" w:eastAsiaTheme="minorHAnsi" w:hAnsi="Times New Roman"/>
          <w:color w:val="000000"/>
          <w:sz w:val="23"/>
          <w:szCs w:val="23"/>
        </w:rPr>
      </w:pPr>
    </w:p>
    <w:p w:rsidR="007F683B" w:rsidRDefault="007F683B" w:rsidP="007F683B">
      <w:pPr>
        <w:autoSpaceDE w:val="0"/>
        <w:autoSpaceDN w:val="0"/>
        <w:adjustRightInd w:val="0"/>
        <w:rPr>
          <w:rFonts w:ascii="Times New Roman" w:eastAsiaTheme="minorHAnsi" w:hAnsi="Times New Roman"/>
          <w:color w:val="000000"/>
          <w:sz w:val="23"/>
          <w:szCs w:val="23"/>
        </w:rPr>
      </w:pPr>
      <w:r w:rsidRPr="007F683B">
        <w:rPr>
          <w:rFonts w:ascii="Times New Roman" w:eastAsiaTheme="minorHAnsi" w:hAnsi="Times New Roman"/>
          <w:color w:val="000000"/>
          <w:sz w:val="23"/>
          <w:szCs w:val="23"/>
        </w:rPr>
        <w:t>5. While we note that the international evidence cited in the technical appendix suggests that primary HPV screening should probably not be initiated for women aged less than 25 years</w:t>
      </w:r>
      <w:proofErr w:type="gramStart"/>
      <w:r w:rsidRPr="007F683B">
        <w:rPr>
          <w:rFonts w:ascii="Times New Roman" w:eastAsiaTheme="minorHAnsi" w:hAnsi="Times New Roman"/>
          <w:color w:val="000000"/>
          <w:sz w:val="23"/>
          <w:szCs w:val="23"/>
        </w:rPr>
        <w:t>,</w:t>
      </w:r>
      <w:r w:rsidRPr="007F683B">
        <w:rPr>
          <w:rFonts w:ascii="Times New Roman" w:eastAsiaTheme="minorHAnsi" w:hAnsi="Times New Roman"/>
          <w:color w:val="000000"/>
          <w:sz w:val="15"/>
          <w:szCs w:val="15"/>
        </w:rPr>
        <w:t>7</w:t>
      </w:r>
      <w:proofErr w:type="gramEnd"/>
      <w:r w:rsidRPr="007F683B">
        <w:rPr>
          <w:rFonts w:ascii="Times New Roman" w:eastAsiaTheme="minorHAnsi" w:hAnsi="Times New Roman"/>
          <w:color w:val="000000"/>
          <w:sz w:val="15"/>
          <w:szCs w:val="15"/>
        </w:rPr>
        <w:t xml:space="preserve"> </w:t>
      </w:r>
      <w:r w:rsidRPr="007F683B">
        <w:rPr>
          <w:rFonts w:ascii="Times New Roman" w:eastAsiaTheme="minorHAnsi" w:hAnsi="Times New Roman"/>
          <w:color w:val="000000"/>
          <w:sz w:val="23"/>
          <w:szCs w:val="23"/>
        </w:rPr>
        <w:t>we</w:t>
      </w:r>
      <w:r>
        <w:rPr>
          <w:rFonts w:ascii="Times New Roman" w:eastAsiaTheme="minorHAnsi" w:hAnsi="Times New Roman"/>
          <w:color w:val="000000"/>
          <w:sz w:val="23"/>
          <w:szCs w:val="23"/>
        </w:rPr>
        <w:t xml:space="preserve"> </w:t>
      </w:r>
      <w:r w:rsidRPr="007F683B">
        <w:rPr>
          <w:rFonts w:ascii="Times New Roman" w:eastAsiaTheme="minorHAnsi" w:hAnsi="Times New Roman"/>
          <w:color w:val="000000"/>
          <w:sz w:val="23"/>
          <w:szCs w:val="23"/>
        </w:rPr>
        <w:t xml:space="preserve">urge caution in the applicability of international data to our local population. New Zealand has a very high rate of teenage pregnancy (with even higher rates in Māori and Pacific populations) which is consistent with younger exposure to HPV. We note that further research is being commissioned by the NSU on whether the starting age for screening can be safely raised to 25 years. We request to be kept apprised of this research. Ultimately, when more girls (and boys) have received HPV vaccination before becoming sexually active, and when herd immunity is attained, we consider that it may be reasonable to safely delay the age of first </w:t>
      </w:r>
      <w:proofErr w:type="spellStart"/>
      <w:r w:rsidRPr="007F683B">
        <w:rPr>
          <w:rFonts w:ascii="Times New Roman" w:eastAsiaTheme="minorHAnsi" w:hAnsi="Times New Roman"/>
          <w:color w:val="000000"/>
          <w:sz w:val="23"/>
          <w:szCs w:val="23"/>
        </w:rPr>
        <w:t>hrHPV</w:t>
      </w:r>
      <w:proofErr w:type="spellEnd"/>
      <w:r w:rsidRPr="007F683B">
        <w:rPr>
          <w:rFonts w:ascii="Times New Roman" w:eastAsiaTheme="minorHAnsi" w:hAnsi="Times New Roman"/>
          <w:color w:val="000000"/>
          <w:sz w:val="23"/>
          <w:szCs w:val="23"/>
        </w:rPr>
        <w:t xml:space="preserve"> screening to 25 years. At the present time, however, we do not support the proposed extension to the age of first screening to 25 years – at least not until we see more detail, including responses to the points we have raised in paragraphs 4 and 5. </w:t>
      </w:r>
    </w:p>
    <w:p w:rsidR="007F683B" w:rsidRPr="007F683B" w:rsidRDefault="007F683B" w:rsidP="007F683B">
      <w:pPr>
        <w:autoSpaceDE w:val="0"/>
        <w:autoSpaceDN w:val="0"/>
        <w:adjustRightInd w:val="0"/>
        <w:rPr>
          <w:rFonts w:ascii="Times New Roman" w:eastAsiaTheme="minorHAnsi" w:hAnsi="Times New Roman"/>
          <w:color w:val="000000"/>
          <w:sz w:val="19"/>
          <w:szCs w:val="19"/>
        </w:rPr>
      </w:pPr>
      <w:proofErr w:type="gramStart"/>
      <w:r w:rsidRPr="007F683B">
        <w:rPr>
          <w:rFonts w:ascii="Times New Roman" w:eastAsiaTheme="minorHAnsi" w:hAnsi="Times New Roman"/>
          <w:color w:val="000000"/>
          <w:sz w:val="19"/>
          <w:szCs w:val="19"/>
        </w:rPr>
        <w:t>prospectively</w:t>
      </w:r>
      <w:proofErr w:type="gramEnd"/>
      <w:r w:rsidRPr="007F683B">
        <w:rPr>
          <w:rFonts w:ascii="Times New Roman" w:eastAsiaTheme="minorHAnsi" w:hAnsi="Times New Roman"/>
          <w:color w:val="000000"/>
          <w:sz w:val="19"/>
          <w:szCs w:val="19"/>
        </w:rPr>
        <w:t xml:space="preserve"> recorded data. BMJ 2009 Jul 28</w:t>
      </w:r>
      <w:proofErr w:type="gramStart"/>
      <w:r w:rsidRPr="007F683B">
        <w:rPr>
          <w:rFonts w:ascii="Times New Roman" w:eastAsiaTheme="minorHAnsi" w:hAnsi="Times New Roman"/>
          <w:color w:val="000000"/>
          <w:sz w:val="19"/>
          <w:szCs w:val="19"/>
        </w:rPr>
        <w:t>;339:b2968</w:t>
      </w:r>
      <w:proofErr w:type="gramEnd"/>
      <w:r w:rsidRPr="007F683B">
        <w:rPr>
          <w:rFonts w:ascii="Times New Roman" w:eastAsiaTheme="minorHAnsi" w:hAnsi="Times New Roman"/>
          <w:color w:val="000000"/>
          <w:sz w:val="19"/>
          <w:szCs w:val="19"/>
        </w:rPr>
        <w:t xml:space="preserve">. Erratum in: BMJ. 2009;339:b3115; </w:t>
      </w:r>
      <w:proofErr w:type="spellStart"/>
      <w:r w:rsidRPr="007F683B">
        <w:rPr>
          <w:rFonts w:ascii="Times New Roman" w:eastAsiaTheme="minorHAnsi" w:hAnsi="Times New Roman"/>
          <w:color w:val="000000"/>
          <w:sz w:val="19"/>
          <w:szCs w:val="19"/>
        </w:rPr>
        <w:t>Landy</w:t>
      </w:r>
      <w:proofErr w:type="spellEnd"/>
      <w:r w:rsidRPr="007F683B">
        <w:rPr>
          <w:rFonts w:ascii="Times New Roman" w:eastAsiaTheme="minorHAnsi" w:hAnsi="Times New Roman"/>
          <w:color w:val="000000"/>
          <w:sz w:val="19"/>
          <w:szCs w:val="19"/>
        </w:rPr>
        <w:t xml:space="preserve"> R, et al. Benefits and harms of cervical screening from age 20 years compared with screening from age 25 years. Br J Cancer. 2014 Apr 2</w:t>
      </w:r>
      <w:proofErr w:type="gramStart"/>
      <w:r w:rsidRPr="007F683B">
        <w:rPr>
          <w:rFonts w:ascii="Times New Roman" w:eastAsiaTheme="minorHAnsi" w:hAnsi="Times New Roman"/>
          <w:color w:val="000000"/>
          <w:sz w:val="19"/>
          <w:szCs w:val="19"/>
        </w:rPr>
        <w:t>;110</w:t>
      </w:r>
      <w:proofErr w:type="gramEnd"/>
      <w:r w:rsidRPr="007F683B">
        <w:rPr>
          <w:rFonts w:ascii="Times New Roman" w:eastAsiaTheme="minorHAnsi" w:hAnsi="Times New Roman"/>
          <w:color w:val="000000"/>
          <w:sz w:val="19"/>
          <w:szCs w:val="19"/>
        </w:rPr>
        <w:t xml:space="preserve">(7):1841–6 </w:t>
      </w:r>
    </w:p>
    <w:p w:rsidR="007F683B" w:rsidRPr="007F683B" w:rsidRDefault="007F683B" w:rsidP="007F683B">
      <w:pPr>
        <w:autoSpaceDE w:val="0"/>
        <w:autoSpaceDN w:val="0"/>
        <w:adjustRightInd w:val="0"/>
        <w:rPr>
          <w:rFonts w:ascii="Times New Roman" w:eastAsiaTheme="minorHAnsi" w:hAnsi="Times New Roman"/>
          <w:color w:val="000000"/>
          <w:sz w:val="23"/>
          <w:szCs w:val="23"/>
        </w:rPr>
      </w:pPr>
      <w:r w:rsidRPr="007F683B">
        <w:rPr>
          <w:rFonts w:ascii="Times New Roman" w:eastAsiaTheme="minorHAnsi" w:hAnsi="Times New Roman"/>
          <w:color w:val="000000"/>
          <w:sz w:val="12"/>
          <w:szCs w:val="12"/>
        </w:rPr>
        <w:t xml:space="preserve">8 Details of this programme available from </w:t>
      </w:r>
      <w:r w:rsidRPr="007F683B">
        <w:rPr>
          <w:rFonts w:ascii="Times New Roman" w:eastAsiaTheme="minorHAnsi" w:hAnsi="Times New Roman"/>
          <w:color w:val="000000"/>
          <w:sz w:val="19"/>
          <w:szCs w:val="19"/>
        </w:rPr>
        <w:t xml:space="preserve">http://www.bowelscreeningwaitemata.co.nz/ </w:t>
      </w:r>
    </w:p>
    <w:p w:rsidR="007F683B" w:rsidRPr="007F683B" w:rsidRDefault="007F683B" w:rsidP="007F683B">
      <w:pPr>
        <w:autoSpaceDE w:val="0"/>
        <w:autoSpaceDN w:val="0"/>
        <w:adjustRightInd w:val="0"/>
        <w:rPr>
          <w:rFonts w:ascii="Times New Roman" w:eastAsiaTheme="minorHAnsi" w:hAnsi="Times New Roman"/>
          <w:color w:val="000000"/>
          <w:sz w:val="23"/>
          <w:szCs w:val="23"/>
        </w:rPr>
      </w:pPr>
    </w:p>
    <w:p w:rsidR="007F683B" w:rsidRDefault="007F683B" w:rsidP="007F683B">
      <w:pPr>
        <w:autoSpaceDE w:val="0"/>
        <w:autoSpaceDN w:val="0"/>
        <w:adjustRightInd w:val="0"/>
        <w:rPr>
          <w:rFonts w:ascii="Times New Roman" w:eastAsiaTheme="minorHAnsi" w:hAnsi="Times New Roman"/>
          <w:color w:val="000000"/>
          <w:sz w:val="23"/>
          <w:szCs w:val="23"/>
        </w:rPr>
      </w:pPr>
      <w:r w:rsidRPr="007F683B">
        <w:rPr>
          <w:rFonts w:ascii="Times New Roman" w:eastAsiaTheme="minorHAnsi" w:hAnsi="Times New Roman"/>
          <w:color w:val="000000"/>
          <w:sz w:val="23"/>
          <w:szCs w:val="23"/>
        </w:rPr>
        <w:t xml:space="preserve">6. We note that the consultation proposes the introduction of an exit screening test for women between the ages of 68 and 74 years. We are comfortable with this proposal. </w:t>
      </w:r>
    </w:p>
    <w:p w:rsidR="007F683B" w:rsidRPr="007F683B" w:rsidRDefault="007F683B" w:rsidP="007F683B">
      <w:pPr>
        <w:autoSpaceDE w:val="0"/>
        <w:autoSpaceDN w:val="0"/>
        <w:adjustRightInd w:val="0"/>
        <w:rPr>
          <w:rFonts w:ascii="Times New Roman" w:eastAsiaTheme="minorHAnsi" w:hAnsi="Times New Roman"/>
          <w:color w:val="000000"/>
          <w:sz w:val="23"/>
          <w:szCs w:val="23"/>
        </w:rPr>
      </w:pPr>
    </w:p>
    <w:p w:rsidR="007F683B" w:rsidRDefault="007F683B" w:rsidP="007F683B">
      <w:pPr>
        <w:autoSpaceDE w:val="0"/>
        <w:autoSpaceDN w:val="0"/>
        <w:adjustRightInd w:val="0"/>
        <w:rPr>
          <w:rFonts w:ascii="Times New Roman" w:eastAsiaTheme="minorHAnsi" w:hAnsi="Times New Roman"/>
          <w:color w:val="000000"/>
          <w:sz w:val="23"/>
          <w:szCs w:val="23"/>
        </w:rPr>
      </w:pPr>
      <w:r w:rsidRPr="007F683B">
        <w:rPr>
          <w:rFonts w:ascii="Times New Roman" w:eastAsiaTheme="minorHAnsi" w:hAnsi="Times New Roman"/>
          <w:color w:val="000000"/>
          <w:sz w:val="23"/>
          <w:szCs w:val="23"/>
        </w:rPr>
        <w:t xml:space="preserve">7. We note that the consultation proposes that women be routinely screened every five years, with those at high risk of developing cervical cancer being screened more frequently. We are comfortable with this approach. Given that primary HPV testing is more effective than current liquid based cytology testing, women are not likely to need to be screened as often as at present </w:t>
      </w:r>
      <w:r w:rsidRPr="007F683B">
        <w:rPr>
          <w:rFonts w:ascii="Times New Roman" w:eastAsiaTheme="minorHAnsi" w:hAnsi="Times New Roman"/>
          <w:color w:val="000000"/>
          <w:sz w:val="23"/>
          <w:szCs w:val="23"/>
        </w:rPr>
        <w:lastRenderedPageBreak/>
        <w:t xml:space="preserve">(every 3 years). Furthermore, regardless of their sexual history, most women will welcome a longer interval between screening tests. However, it is imperative that </w:t>
      </w:r>
      <w:proofErr w:type="spellStart"/>
      <w:r w:rsidRPr="007F683B">
        <w:rPr>
          <w:rFonts w:ascii="Times New Roman" w:eastAsiaTheme="minorHAnsi" w:hAnsi="Times New Roman"/>
          <w:color w:val="000000"/>
          <w:sz w:val="23"/>
          <w:szCs w:val="23"/>
        </w:rPr>
        <w:t>well funded</w:t>
      </w:r>
      <w:proofErr w:type="spellEnd"/>
      <w:r w:rsidRPr="007F683B">
        <w:rPr>
          <w:rFonts w:ascii="Times New Roman" w:eastAsiaTheme="minorHAnsi" w:hAnsi="Times New Roman"/>
          <w:color w:val="000000"/>
          <w:sz w:val="23"/>
          <w:szCs w:val="23"/>
        </w:rPr>
        <w:t xml:space="preserve"> follow-up procedures are in place to treat cervical abnormalities found with the proposed extended </w:t>
      </w:r>
      <w:proofErr w:type="spellStart"/>
      <w:r w:rsidRPr="007F683B">
        <w:rPr>
          <w:rFonts w:ascii="Times New Roman" w:eastAsiaTheme="minorHAnsi" w:hAnsi="Times New Roman"/>
          <w:color w:val="000000"/>
          <w:sz w:val="23"/>
          <w:szCs w:val="23"/>
        </w:rPr>
        <w:t>hrHPV</w:t>
      </w:r>
      <w:proofErr w:type="spellEnd"/>
      <w:r w:rsidRPr="007F683B">
        <w:rPr>
          <w:rFonts w:ascii="Times New Roman" w:eastAsiaTheme="minorHAnsi" w:hAnsi="Times New Roman"/>
          <w:color w:val="000000"/>
          <w:sz w:val="23"/>
          <w:szCs w:val="23"/>
        </w:rPr>
        <w:t xml:space="preserve"> screening protocol. </w:t>
      </w:r>
    </w:p>
    <w:p w:rsidR="007F683B" w:rsidRPr="007F683B" w:rsidRDefault="007F683B" w:rsidP="007F683B">
      <w:pPr>
        <w:autoSpaceDE w:val="0"/>
        <w:autoSpaceDN w:val="0"/>
        <w:adjustRightInd w:val="0"/>
        <w:rPr>
          <w:rFonts w:ascii="Times New Roman" w:eastAsiaTheme="minorHAnsi" w:hAnsi="Times New Roman"/>
          <w:color w:val="000000"/>
          <w:sz w:val="23"/>
          <w:szCs w:val="23"/>
        </w:rPr>
      </w:pPr>
    </w:p>
    <w:p w:rsidR="007F683B" w:rsidRPr="007F683B" w:rsidRDefault="007F683B" w:rsidP="007F683B">
      <w:pPr>
        <w:autoSpaceDE w:val="0"/>
        <w:autoSpaceDN w:val="0"/>
        <w:adjustRightInd w:val="0"/>
        <w:rPr>
          <w:rFonts w:ascii="Times New Roman" w:eastAsiaTheme="minorHAnsi" w:hAnsi="Times New Roman"/>
          <w:color w:val="000000"/>
          <w:sz w:val="23"/>
          <w:szCs w:val="23"/>
        </w:rPr>
      </w:pPr>
      <w:r w:rsidRPr="007F683B">
        <w:rPr>
          <w:rFonts w:ascii="Times New Roman" w:eastAsiaTheme="minorHAnsi" w:hAnsi="Times New Roman"/>
          <w:color w:val="000000"/>
          <w:sz w:val="23"/>
          <w:szCs w:val="23"/>
        </w:rPr>
        <w:t>8. With respect to follow up after self-sampling, we suggest that this could be modelled along the lines of the immunochemical faecal occult blood test (</w:t>
      </w:r>
      <w:proofErr w:type="spellStart"/>
      <w:r w:rsidRPr="007F683B">
        <w:rPr>
          <w:rFonts w:ascii="Times New Roman" w:eastAsiaTheme="minorHAnsi" w:hAnsi="Times New Roman"/>
          <w:color w:val="000000"/>
          <w:sz w:val="23"/>
          <w:szCs w:val="23"/>
        </w:rPr>
        <w:t>iFOBT</w:t>
      </w:r>
      <w:proofErr w:type="spellEnd"/>
      <w:r w:rsidRPr="007F683B">
        <w:rPr>
          <w:rFonts w:ascii="Times New Roman" w:eastAsiaTheme="minorHAnsi" w:hAnsi="Times New Roman"/>
          <w:color w:val="000000"/>
          <w:sz w:val="23"/>
          <w:szCs w:val="23"/>
        </w:rPr>
        <w:t xml:space="preserve">) community bowel screening programme that has been running in </w:t>
      </w:r>
      <w:proofErr w:type="spellStart"/>
      <w:r w:rsidRPr="007F683B">
        <w:rPr>
          <w:rFonts w:ascii="Times New Roman" w:eastAsiaTheme="minorHAnsi" w:hAnsi="Times New Roman"/>
          <w:color w:val="000000"/>
          <w:sz w:val="23"/>
          <w:szCs w:val="23"/>
        </w:rPr>
        <w:t>Waitemata</w:t>
      </w:r>
      <w:proofErr w:type="spellEnd"/>
      <w:r w:rsidRPr="007F683B">
        <w:rPr>
          <w:rFonts w:ascii="Times New Roman" w:eastAsiaTheme="minorHAnsi" w:hAnsi="Times New Roman"/>
          <w:color w:val="000000"/>
          <w:sz w:val="23"/>
          <w:szCs w:val="23"/>
        </w:rPr>
        <w:t xml:space="preserve"> as a trial for the past 4 years.</w:t>
      </w:r>
      <w:r w:rsidRPr="007F683B">
        <w:rPr>
          <w:rFonts w:ascii="Times New Roman" w:eastAsiaTheme="minorHAnsi" w:hAnsi="Times New Roman"/>
          <w:color w:val="000000"/>
          <w:sz w:val="15"/>
          <w:szCs w:val="15"/>
        </w:rPr>
        <w:t xml:space="preserve">8 </w:t>
      </w:r>
      <w:r w:rsidRPr="007F683B">
        <w:rPr>
          <w:rFonts w:ascii="Times New Roman" w:eastAsiaTheme="minorHAnsi" w:hAnsi="Times New Roman"/>
          <w:color w:val="000000"/>
          <w:sz w:val="23"/>
          <w:szCs w:val="23"/>
        </w:rPr>
        <w:t xml:space="preserve">A positive result would need to be followed by a consultation with a patient’s GP and referral for colposcopy (as opposed to colonoscopy). We believe that invitation and recall should remain with General Practice, with backup provided by the National Cervical Screening Programme register. </w:t>
      </w:r>
    </w:p>
    <w:p w:rsidR="007F683B" w:rsidRDefault="007F683B" w:rsidP="007F683B">
      <w:pPr>
        <w:autoSpaceDE w:val="0"/>
        <w:autoSpaceDN w:val="0"/>
        <w:adjustRightInd w:val="0"/>
        <w:rPr>
          <w:rFonts w:ascii="Times New Roman" w:eastAsiaTheme="minorHAnsi" w:hAnsi="Times New Roman"/>
          <w:color w:val="000000"/>
          <w:sz w:val="23"/>
          <w:szCs w:val="23"/>
        </w:rPr>
      </w:pPr>
    </w:p>
    <w:p w:rsidR="007F683B" w:rsidRPr="007F683B" w:rsidRDefault="007F683B" w:rsidP="007F683B">
      <w:pPr>
        <w:autoSpaceDE w:val="0"/>
        <w:autoSpaceDN w:val="0"/>
        <w:adjustRightInd w:val="0"/>
        <w:rPr>
          <w:rFonts w:ascii="Times New Roman" w:eastAsiaTheme="minorHAnsi" w:hAnsi="Times New Roman"/>
          <w:color w:val="000000"/>
          <w:sz w:val="23"/>
          <w:szCs w:val="23"/>
        </w:rPr>
      </w:pPr>
      <w:r w:rsidRPr="007F683B">
        <w:rPr>
          <w:rFonts w:ascii="Times New Roman" w:eastAsiaTheme="minorHAnsi" w:hAnsi="Times New Roman"/>
          <w:color w:val="000000"/>
          <w:sz w:val="23"/>
          <w:szCs w:val="23"/>
        </w:rPr>
        <w:t>9. We consider that an important omission from the consultation document is any discussion on how a proposed new screening pathway will be evaluated. We submit that it is necessary to prospectively define some agreed key performance indicators as well as timeframes. With respect to Figure 2 showing the proposed pathway, we suggest that there needs to be a loop around from colposcopy (</w:t>
      </w:r>
      <w:proofErr w:type="spellStart"/>
      <w:r w:rsidRPr="007F683B">
        <w:rPr>
          <w:rFonts w:ascii="Times New Roman" w:eastAsiaTheme="minorHAnsi" w:hAnsi="Times New Roman"/>
          <w:color w:val="000000"/>
          <w:sz w:val="23"/>
          <w:szCs w:val="23"/>
        </w:rPr>
        <w:t>eg</w:t>
      </w:r>
      <w:proofErr w:type="spellEnd"/>
      <w:r w:rsidRPr="007F683B">
        <w:rPr>
          <w:rFonts w:ascii="Times New Roman" w:eastAsiaTheme="minorHAnsi" w:hAnsi="Times New Roman"/>
          <w:color w:val="000000"/>
          <w:sz w:val="23"/>
          <w:szCs w:val="23"/>
        </w:rPr>
        <w:t xml:space="preserve">, to repeat the process in 5 years in the event of a negative colposcopy). </w:t>
      </w:r>
    </w:p>
    <w:p w:rsidR="007F683B" w:rsidRDefault="007F683B" w:rsidP="007F683B">
      <w:pPr>
        <w:autoSpaceDE w:val="0"/>
        <w:autoSpaceDN w:val="0"/>
        <w:adjustRightInd w:val="0"/>
        <w:rPr>
          <w:rFonts w:ascii="Times New Roman" w:eastAsiaTheme="minorHAnsi" w:hAnsi="Times New Roman"/>
          <w:color w:val="000000"/>
          <w:sz w:val="23"/>
          <w:szCs w:val="23"/>
        </w:rPr>
      </w:pPr>
    </w:p>
    <w:p w:rsidR="007F683B" w:rsidRPr="007F683B" w:rsidRDefault="007F683B" w:rsidP="007F683B">
      <w:pPr>
        <w:autoSpaceDE w:val="0"/>
        <w:autoSpaceDN w:val="0"/>
        <w:adjustRightInd w:val="0"/>
        <w:rPr>
          <w:rFonts w:ascii="Times New Roman" w:eastAsiaTheme="minorHAnsi" w:hAnsi="Times New Roman"/>
          <w:color w:val="000000"/>
          <w:sz w:val="23"/>
          <w:szCs w:val="23"/>
        </w:rPr>
      </w:pPr>
      <w:r w:rsidRPr="007F683B">
        <w:rPr>
          <w:rFonts w:ascii="Times New Roman" w:eastAsiaTheme="minorHAnsi" w:hAnsi="Times New Roman"/>
          <w:color w:val="000000"/>
          <w:sz w:val="23"/>
          <w:szCs w:val="23"/>
        </w:rPr>
        <w:t xml:space="preserve">10. While we acknowledge that the proposal is likely to lead to shrinkage in the cytology workforce, we are pleased to note that the Workforce Stream is looking at how to support and retain a lower number of highly specialised cytology staff. We consider that maintaining expertise in a shrinking group will entail some challenges but should not be insurmountable. </w:t>
      </w:r>
    </w:p>
    <w:p w:rsidR="007F683B" w:rsidRDefault="007F683B" w:rsidP="007F683B">
      <w:pPr>
        <w:autoSpaceDE w:val="0"/>
        <w:autoSpaceDN w:val="0"/>
        <w:adjustRightInd w:val="0"/>
        <w:rPr>
          <w:rFonts w:ascii="Times New Roman" w:eastAsiaTheme="minorHAnsi" w:hAnsi="Times New Roman"/>
          <w:color w:val="000000"/>
          <w:sz w:val="23"/>
          <w:szCs w:val="23"/>
        </w:rPr>
      </w:pPr>
    </w:p>
    <w:p w:rsidR="007F683B" w:rsidRDefault="007F683B" w:rsidP="007F683B">
      <w:pPr>
        <w:autoSpaceDE w:val="0"/>
        <w:autoSpaceDN w:val="0"/>
        <w:adjustRightInd w:val="0"/>
        <w:rPr>
          <w:rFonts w:ascii="Times New Roman" w:eastAsiaTheme="minorHAnsi" w:hAnsi="Times New Roman"/>
          <w:color w:val="000000"/>
          <w:sz w:val="23"/>
          <w:szCs w:val="23"/>
        </w:rPr>
      </w:pPr>
      <w:r w:rsidRPr="007F683B">
        <w:rPr>
          <w:rFonts w:ascii="Times New Roman" w:eastAsiaTheme="minorHAnsi" w:hAnsi="Times New Roman"/>
          <w:color w:val="000000"/>
          <w:sz w:val="23"/>
          <w:szCs w:val="23"/>
        </w:rPr>
        <w:t xml:space="preserve">11. Finally, we believe that it is important to reiterate that only women who have ever had vaginal sexual intercourse require cervical screening (including HPV testing). Many female patients that have never had sexual intercourse admit to feeling embarrassed because they have received a recall letter inviting them to attend for a cervical smear. Other patients report confusing publicity around the topic of cervical screening. The consultation document appears to presume that all women are sexually active at some stage in their lives, yet this is not the case for a cohort of women. We recommend that the Ministry of Health make it clear in all relevant communications that any cervical screening programme applies only to women who have ever had vaginal sexual intercourse. </w:t>
      </w:r>
    </w:p>
    <w:p w:rsidR="007F683B" w:rsidRPr="007F683B" w:rsidRDefault="007F683B" w:rsidP="007F683B">
      <w:pPr>
        <w:autoSpaceDE w:val="0"/>
        <w:autoSpaceDN w:val="0"/>
        <w:adjustRightInd w:val="0"/>
        <w:rPr>
          <w:rFonts w:ascii="Times New Roman" w:eastAsiaTheme="minorHAnsi" w:hAnsi="Times New Roman"/>
          <w:color w:val="000000"/>
          <w:sz w:val="23"/>
          <w:szCs w:val="23"/>
        </w:rPr>
      </w:pPr>
    </w:p>
    <w:p w:rsidR="007F683B" w:rsidRDefault="007F683B" w:rsidP="007F683B">
      <w:pPr>
        <w:autoSpaceDE w:val="0"/>
        <w:autoSpaceDN w:val="0"/>
        <w:adjustRightInd w:val="0"/>
        <w:rPr>
          <w:rFonts w:ascii="Times New Roman" w:eastAsiaTheme="minorHAnsi" w:hAnsi="Times New Roman"/>
          <w:color w:val="000000"/>
          <w:sz w:val="23"/>
          <w:szCs w:val="23"/>
        </w:rPr>
      </w:pPr>
      <w:r w:rsidRPr="007F683B">
        <w:rPr>
          <w:rFonts w:ascii="Times New Roman" w:eastAsiaTheme="minorHAnsi" w:hAnsi="Times New Roman"/>
          <w:color w:val="000000"/>
          <w:sz w:val="23"/>
          <w:szCs w:val="23"/>
        </w:rPr>
        <w:t xml:space="preserve">We hope our feedback has been helpful and would welcome further opportunities to engage with the NSU as it progresses this important initiative. In particular, we look forward to further consultation on the proposed starting age for primary HPV testing. We request that further information be provided on this aspect, including responses to the issues we raise in paragraphs 4 and 5. </w:t>
      </w:r>
    </w:p>
    <w:p w:rsidR="007F683B" w:rsidRPr="007F683B" w:rsidRDefault="007F683B" w:rsidP="007F683B">
      <w:pPr>
        <w:autoSpaceDE w:val="0"/>
        <w:autoSpaceDN w:val="0"/>
        <w:adjustRightInd w:val="0"/>
        <w:rPr>
          <w:rFonts w:ascii="Times New Roman" w:eastAsiaTheme="minorHAnsi" w:hAnsi="Times New Roman"/>
          <w:color w:val="000000"/>
          <w:sz w:val="23"/>
          <w:szCs w:val="23"/>
        </w:rPr>
      </w:pPr>
    </w:p>
    <w:p w:rsidR="007F683B" w:rsidRPr="007F683B" w:rsidRDefault="007F683B" w:rsidP="007F683B">
      <w:pPr>
        <w:autoSpaceDE w:val="0"/>
        <w:autoSpaceDN w:val="0"/>
        <w:adjustRightInd w:val="0"/>
        <w:rPr>
          <w:rFonts w:ascii="Times New Roman" w:eastAsiaTheme="minorHAnsi" w:hAnsi="Times New Roman"/>
          <w:color w:val="000000"/>
          <w:sz w:val="23"/>
          <w:szCs w:val="23"/>
        </w:rPr>
      </w:pPr>
      <w:r w:rsidRPr="007F683B">
        <w:rPr>
          <w:rFonts w:ascii="Times New Roman" w:eastAsiaTheme="minorHAnsi" w:hAnsi="Times New Roman"/>
          <w:color w:val="000000"/>
          <w:sz w:val="23"/>
          <w:szCs w:val="23"/>
        </w:rPr>
        <w:t xml:space="preserve">Yours sincerely </w:t>
      </w:r>
    </w:p>
    <w:p w:rsidR="007F683B" w:rsidRPr="007F683B" w:rsidRDefault="007F683B" w:rsidP="007F683B">
      <w:pPr>
        <w:autoSpaceDE w:val="0"/>
        <w:autoSpaceDN w:val="0"/>
        <w:adjustRightInd w:val="0"/>
        <w:rPr>
          <w:rFonts w:ascii="Times New Roman" w:eastAsiaTheme="minorHAnsi" w:hAnsi="Times New Roman"/>
          <w:color w:val="000000"/>
          <w:sz w:val="23"/>
          <w:szCs w:val="23"/>
        </w:rPr>
      </w:pPr>
      <w:r w:rsidRPr="007F683B">
        <w:rPr>
          <w:rFonts w:ascii="Times New Roman" w:eastAsiaTheme="minorHAnsi" w:hAnsi="Times New Roman"/>
          <w:color w:val="000000"/>
          <w:sz w:val="23"/>
          <w:szCs w:val="23"/>
        </w:rPr>
        <w:t xml:space="preserve">Dr Stephen Child </w:t>
      </w:r>
    </w:p>
    <w:p w:rsidR="00E83265" w:rsidRPr="007F683B" w:rsidRDefault="007F683B" w:rsidP="007F683B">
      <w:pPr>
        <w:tabs>
          <w:tab w:val="left" w:pos="8055"/>
        </w:tabs>
        <w:autoSpaceDE w:val="0"/>
        <w:autoSpaceDN w:val="0"/>
        <w:adjustRightInd w:val="0"/>
        <w:rPr>
          <w:rFonts w:asciiTheme="minorHAnsi" w:hAnsiTheme="minorHAnsi" w:cs="Arial"/>
        </w:rPr>
      </w:pPr>
      <w:r w:rsidRPr="007F683B">
        <w:rPr>
          <w:rFonts w:ascii="Times New Roman" w:eastAsiaTheme="minorHAnsi" w:hAnsi="Times New Roman"/>
          <w:color w:val="000000"/>
          <w:sz w:val="23"/>
          <w:szCs w:val="23"/>
        </w:rPr>
        <w:t>NZMA Chair</w:t>
      </w:r>
    </w:p>
    <w:p w:rsidR="00E83265" w:rsidRPr="007F683B" w:rsidRDefault="00E83265">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83265" w:rsidRPr="007F683B" w:rsidTr="004F0366">
        <w:trPr>
          <w:cantSplit/>
          <w:trHeight w:val="274"/>
        </w:trPr>
        <w:tc>
          <w:tcPr>
            <w:tcW w:w="567" w:type="dxa"/>
            <w:vMerge w:val="restart"/>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r w:rsidRPr="007F683B">
              <w:rPr>
                <w:rFonts w:asciiTheme="minorHAnsi" w:hAnsiTheme="minorHAnsi" w:cs="Arial"/>
                <w:b/>
                <w:sz w:val="28"/>
                <w:szCs w:val="28"/>
              </w:rPr>
              <w:lastRenderedPageBreak/>
              <w:t>54</w:t>
            </w:r>
          </w:p>
        </w:tc>
        <w:tc>
          <w:tcPr>
            <w:tcW w:w="2410" w:type="dxa"/>
            <w:shd w:val="clear" w:color="auto" w:fill="000000" w:themeFill="text1"/>
            <w:vAlign w:val="center"/>
          </w:tcPr>
          <w:p w:rsidR="00E83265" w:rsidRPr="007F683B" w:rsidRDefault="00E83265" w:rsidP="004F0366">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tcPr>
          <w:p w:rsidR="00E83265" w:rsidRPr="007F683B" w:rsidRDefault="001B45FC" w:rsidP="004F0366">
            <w:pPr>
              <w:tabs>
                <w:tab w:val="left" w:pos="3299"/>
              </w:tabs>
              <w:autoSpaceDE w:val="0"/>
              <w:autoSpaceDN w:val="0"/>
              <w:adjustRightInd w:val="0"/>
              <w:rPr>
                <w:rFonts w:asciiTheme="minorHAnsi" w:hAnsiTheme="minorHAnsi" w:cs="Arial"/>
              </w:rPr>
            </w:pPr>
            <w:r>
              <w:rPr>
                <w:rFonts w:asciiTheme="minorHAnsi" w:hAnsiTheme="minorHAnsi" w:cs="Arial"/>
              </w:rPr>
              <w:t>[redacted]</w:t>
            </w:r>
          </w:p>
        </w:tc>
      </w:tr>
      <w:tr w:rsidR="00E83265" w:rsidRPr="007F683B" w:rsidTr="004F0366">
        <w:trPr>
          <w:cantSplit/>
          <w:trHeight w:val="221"/>
        </w:trPr>
        <w:tc>
          <w:tcPr>
            <w:tcW w:w="567" w:type="dxa"/>
            <w:vMerge/>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p>
        </w:tc>
        <w:tc>
          <w:tcPr>
            <w:tcW w:w="2410" w:type="dxa"/>
            <w:shd w:val="clear" w:color="auto" w:fill="000000" w:themeFill="text1"/>
            <w:vAlign w:val="center"/>
          </w:tcPr>
          <w:p w:rsidR="00E83265" w:rsidRPr="007F683B" w:rsidRDefault="00E83265" w:rsidP="004F0366">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tcPr>
          <w:p w:rsidR="00E83265" w:rsidRPr="007F683B" w:rsidRDefault="001B45FC" w:rsidP="004F0366">
            <w:pPr>
              <w:autoSpaceDE w:val="0"/>
              <w:autoSpaceDN w:val="0"/>
              <w:adjustRightInd w:val="0"/>
              <w:rPr>
                <w:rFonts w:asciiTheme="minorHAnsi" w:hAnsiTheme="minorHAnsi" w:cs="Arial"/>
              </w:rPr>
            </w:pPr>
            <w:r>
              <w:rPr>
                <w:rFonts w:asciiTheme="minorHAnsi" w:hAnsiTheme="minorHAnsi" w:cs="Arial"/>
              </w:rPr>
              <w:t>[redacted]</w:t>
            </w:r>
          </w:p>
        </w:tc>
      </w:tr>
    </w:tbl>
    <w:p w:rsidR="00E83265" w:rsidRPr="007F683B" w:rsidRDefault="00E83265" w:rsidP="006F7BA8">
      <w:pPr>
        <w:tabs>
          <w:tab w:val="left" w:pos="8055"/>
        </w:tabs>
        <w:autoSpaceDE w:val="0"/>
        <w:autoSpaceDN w:val="0"/>
        <w:adjustRightInd w:val="0"/>
        <w:rPr>
          <w:rFonts w:asciiTheme="minorHAnsi" w:hAnsiTheme="minorHAnsi" w:cs="Arial"/>
        </w:rPr>
      </w:pPr>
    </w:p>
    <w:p w:rsidR="00D9662D" w:rsidRPr="001B45FC" w:rsidRDefault="00D9662D" w:rsidP="00D9662D">
      <w:pPr>
        <w:autoSpaceDE w:val="0"/>
        <w:autoSpaceDN w:val="0"/>
        <w:adjustRightInd w:val="0"/>
        <w:rPr>
          <w:rFonts w:ascii="Arial" w:eastAsiaTheme="minorHAnsi" w:hAnsi="Arial" w:cs="Arial"/>
          <w:sz w:val="20"/>
          <w:szCs w:val="20"/>
        </w:rPr>
      </w:pPr>
    </w:p>
    <w:p w:rsidR="00D9662D" w:rsidRPr="001B45FC" w:rsidRDefault="00D9662D" w:rsidP="00D9662D">
      <w:pPr>
        <w:autoSpaceDE w:val="0"/>
        <w:autoSpaceDN w:val="0"/>
        <w:adjustRightInd w:val="0"/>
        <w:rPr>
          <w:rFonts w:ascii="Arial" w:eastAsiaTheme="minorHAnsi" w:hAnsi="Arial" w:cs="Arial"/>
          <w:sz w:val="20"/>
          <w:szCs w:val="20"/>
        </w:rPr>
      </w:pPr>
      <w:r w:rsidRPr="001B45FC">
        <w:rPr>
          <w:rFonts w:ascii="Arial" w:eastAsiaTheme="minorHAnsi" w:hAnsi="Arial" w:cs="Arial"/>
          <w:sz w:val="20"/>
          <w:szCs w:val="20"/>
        </w:rPr>
        <w:t>Private and Confidential</w:t>
      </w:r>
    </w:p>
    <w:p w:rsidR="00D9662D" w:rsidRPr="001B45FC" w:rsidRDefault="00D9662D" w:rsidP="00D9662D">
      <w:pPr>
        <w:autoSpaceDE w:val="0"/>
        <w:autoSpaceDN w:val="0"/>
        <w:adjustRightInd w:val="0"/>
        <w:rPr>
          <w:rFonts w:ascii="Arial" w:eastAsiaTheme="minorHAnsi" w:hAnsi="Arial" w:cs="Arial"/>
          <w:sz w:val="20"/>
          <w:szCs w:val="20"/>
        </w:rPr>
      </w:pPr>
      <w:r w:rsidRPr="001B45FC">
        <w:rPr>
          <w:rFonts w:ascii="Arial" w:eastAsiaTheme="minorHAnsi" w:hAnsi="Arial" w:cs="Arial"/>
          <w:sz w:val="20"/>
          <w:szCs w:val="20"/>
        </w:rPr>
        <w:t xml:space="preserve"> </w:t>
      </w:r>
    </w:p>
    <w:p w:rsidR="00D9662D" w:rsidRPr="001B45FC" w:rsidRDefault="00D9662D" w:rsidP="00D9662D">
      <w:pPr>
        <w:autoSpaceDE w:val="0"/>
        <w:autoSpaceDN w:val="0"/>
        <w:adjustRightInd w:val="0"/>
        <w:rPr>
          <w:rFonts w:ascii="Arial" w:eastAsiaTheme="minorHAnsi" w:hAnsi="Arial" w:cs="Arial"/>
          <w:sz w:val="20"/>
          <w:szCs w:val="20"/>
        </w:rPr>
      </w:pPr>
      <w:r w:rsidRPr="001B45FC">
        <w:rPr>
          <w:rFonts w:ascii="Arial" w:eastAsiaTheme="minorHAnsi" w:hAnsi="Arial" w:cs="Arial"/>
          <w:sz w:val="20"/>
          <w:szCs w:val="20"/>
        </w:rPr>
        <w:t>1. Thanks for the printed literature that was available onsite and including the Overview, Consultation paper and Technical appendix that I have completed reading today.</w:t>
      </w:r>
    </w:p>
    <w:p w:rsidR="00D9662D" w:rsidRPr="001B45FC" w:rsidRDefault="00D9662D" w:rsidP="00D9662D">
      <w:pPr>
        <w:autoSpaceDE w:val="0"/>
        <w:autoSpaceDN w:val="0"/>
        <w:adjustRightInd w:val="0"/>
        <w:rPr>
          <w:rFonts w:ascii="Arial" w:eastAsiaTheme="minorHAnsi" w:hAnsi="Arial" w:cs="Arial"/>
          <w:sz w:val="20"/>
          <w:szCs w:val="20"/>
        </w:rPr>
      </w:pPr>
      <w:r w:rsidRPr="001B45FC">
        <w:rPr>
          <w:rFonts w:ascii="Arial" w:eastAsiaTheme="minorHAnsi" w:hAnsi="Arial" w:cs="Arial"/>
          <w:sz w:val="20"/>
          <w:szCs w:val="20"/>
        </w:rPr>
        <w:t xml:space="preserve"> </w:t>
      </w:r>
    </w:p>
    <w:p w:rsidR="00D9662D" w:rsidRPr="001B45FC" w:rsidRDefault="00D9662D" w:rsidP="00D9662D">
      <w:pPr>
        <w:autoSpaceDE w:val="0"/>
        <w:autoSpaceDN w:val="0"/>
        <w:adjustRightInd w:val="0"/>
        <w:rPr>
          <w:rFonts w:ascii="Arial" w:eastAsiaTheme="minorHAnsi" w:hAnsi="Arial" w:cs="Arial"/>
          <w:sz w:val="20"/>
          <w:szCs w:val="20"/>
        </w:rPr>
      </w:pPr>
      <w:r w:rsidRPr="001B45FC">
        <w:rPr>
          <w:rFonts w:ascii="Arial" w:eastAsiaTheme="minorHAnsi" w:hAnsi="Arial" w:cs="Arial"/>
          <w:sz w:val="20"/>
          <w:szCs w:val="20"/>
        </w:rPr>
        <w:t xml:space="preserve">2. I am from the age cohort group that has historically had 3 yearly smears.  I went onto privately have Cytology and Histology, along with Colposcopy and Biopsy work back in 1984, along with D&amp;C, Biopsy, Iodine Stain, Cautery Cervix using Melbourne Technique, I was 20.  My records do not show that I have a Maori heritage by choice. I followed up with more regular smears and am currently due for a 3 year check this year.  </w:t>
      </w:r>
    </w:p>
    <w:p w:rsidR="00D9662D" w:rsidRPr="001B45FC" w:rsidRDefault="00D9662D" w:rsidP="00D9662D">
      <w:pPr>
        <w:autoSpaceDE w:val="0"/>
        <w:autoSpaceDN w:val="0"/>
        <w:adjustRightInd w:val="0"/>
        <w:rPr>
          <w:rFonts w:ascii="Arial" w:eastAsiaTheme="minorHAnsi" w:hAnsi="Arial" w:cs="Arial"/>
          <w:sz w:val="20"/>
          <w:szCs w:val="20"/>
        </w:rPr>
      </w:pPr>
      <w:r w:rsidRPr="001B45FC">
        <w:rPr>
          <w:rFonts w:ascii="Arial" w:eastAsiaTheme="minorHAnsi" w:hAnsi="Arial" w:cs="Arial"/>
          <w:sz w:val="20"/>
          <w:szCs w:val="20"/>
        </w:rPr>
        <w:t xml:space="preserve"> </w:t>
      </w:r>
    </w:p>
    <w:p w:rsidR="00D9662D" w:rsidRPr="001B45FC" w:rsidRDefault="00D9662D" w:rsidP="00D9662D">
      <w:pPr>
        <w:autoSpaceDE w:val="0"/>
        <w:autoSpaceDN w:val="0"/>
        <w:adjustRightInd w:val="0"/>
        <w:rPr>
          <w:rFonts w:ascii="Arial" w:eastAsiaTheme="minorHAnsi" w:hAnsi="Arial" w:cs="Arial"/>
          <w:sz w:val="20"/>
          <w:szCs w:val="20"/>
        </w:rPr>
      </w:pPr>
      <w:r w:rsidRPr="001B45FC">
        <w:rPr>
          <w:rFonts w:ascii="Arial" w:eastAsiaTheme="minorHAnsi" w:hAnsi="Arial" w:cs="Arial"/>
          <w:sz w:val="20"/>
          <w:szCs w:val="20"/>
        </w:rPr>
        <w:t xml:space="preserve">3. My wish is for a best case scenario that takes into account the Holistic approach mentioned at the meeting.  To have informed consent for our youth to know what the HPV vaccination covers and what it doesn’t.  To understand what choices and situations will require a smear test to be a good idea relating to sexual activity and </w:t>
      </w:r>
      <w:proofErr w:type="gramStart"/>
      <w:r w:rsidRPr="001B45FC">
        <w:rPr>
          <w:rFonts w:ascii="Arial" w:eastAsiaTheme="minorHAnsi" w:hAnsi="Arial" w:cs="Arial"/>
          <w:sz w:val="20"/>
          <w:szCs w:val="20"/>
        </w:rPr>
        <w:t>when.</w:t>
      </w:r>
      <w:proofErr w:type="gramEnd"/>
      <w:r w:rsidRPr="001B45FC">
        <w:rPr>
          <w:rFonts w:ascii="Arial" w:eastAsiaTheme="minorHAnsi" w:hAnsi="Arial" w:cs="Arial"/>
          <w:sz w:val="20"/>
          <w:szCs w:val="20"/>
        </w:rPr>
        <w:t xml:space="preserve">  For anyone to be able to access a free 1st comprehensive smear test that means HPV and other risk cancers are checked to ensure risk factors are taken into account and resources are not wasted at the best time for that person.  For people both male and female to be included in the programme and know where to find unbiased, up to date, easy to read web based literature as well as printed material topic related, that has been peer reviewed and literacy based for </w:t>
      </w:r>
      <w:proofErr w:type="spellStart"/>
      <w:r w:rsidRPr="001B45FC">
        <w:rPr>
          <w:rFonts w:ascii="Arial" w:eastAsiaTheme="minorHAnsi" w:hAnsi="Arial" w:cs="Arial"/>
          <w:sz w:val="20"/>
          <w:szCs w:val="20"/>
        </w:rPr>
        <w:t>non medical</w:t>
      </w:r>
      <w:proofErr w:type="spellEnd"/>
      <w:r w:rsidRPr="001B45FC">
        <w:rPr>
          <w:rFonts w:ascii="Arial" w:eastAsiaTheme="minorHAnsi" w:hAnsi="Arial" w:cs="Arial"/>
          <w:sz w:val="20"/>
          <w:szCs w:val="20"/>
        </w:rPr>
        <w:t xml:space="preserve"> and medical folk alike to understand and research into more depth if necessary. This is not an easy topic to cover, nor do I take lightly the change to the workforce and systems that will be required.  By reading the documents provided and trusting people to do the right thing and negotiate in good faith as well as put people first – not profit or costs – I think the </w:t>
      </w:r>
      <w:proofErr w:type="spellStart"/>
      <w:r w:rsidRPr="001B45FC">
        <w:rPr>
          <w:rFonts w:ascii="Arial" w:eastAsiaTheme="minorHAnsi" w:hAnsi="Arial" w:cs="Arial"/>
          <w:sz w:val="20"/>
          <w:szCs w:val="20"/>
        </w:rPr>
        <w:t>on going</w:t>
      </w:r>
      <w:proofErr w:type="spellEnd"/>
      <w:r w:rsidRPr="001B45FC">
        <w:rPr>
          <w:rFonts w:ascii="Arial" w:eastAsiaTheme="minorHAnsi" w:hAnsi="Arial" w:cs="Arial"/>
          <w:sz w:val="20"/>
          <w:szCs w:val="20"/>
        </w:rPr>
        <w:t xml:space="preserve"> changes can be managed well and fairly.</w:t>
      </w:r>
    </w:p>
    <w:p w:rsidR="00D9662D" w:rsidRPr="001B45FC" w:rsidRDefault="00D9662D" w:rsidP="00D9662D">
      <w:pPr>
        <w:autoSpaceDE w:val="0"/>
        <w:autoSpaceDN w:val="0"/>
        <w:adjustRightInd w:val="0"/>
        <w:rPr>
          <w:rFonts w:ascii="Arial" w:eastAsiaTheme="minorHAnsi" w:hAnsi="Arial" w:cs="Arial"/>
          <w:sz w:val="20"/>
          <w:szCs w:val="20"/>
        </w:rPr>
      </w:pPr>
      <w:r w:rsidRPr="001B45FC">
        <w:rPr>
          <w:rFonts w:ascii="Arial" w:eastAsiaTheme="minorHAnsi" w:hAnsi="Arial" w:cs="Arial"/>
          <w:sz w:val="20"/>
          <w:szCs w:val="20"/>
        </w:rPr>
        <w:t xml:space="preserve"> </w:t>
      </w:r>
    </w:p>
    <w:p w:rsidR="00D9662D" w:rsidRPr="001B45FC" w:rsidRDefault="00D9662D" w:rsidP="00D9662D">
      <w:pPr>
        <w:autoSpaceDE w:val="0"/>
        <w:autoSpaceDN w:val="0"/>
        <w:adjustRightInd w:val="0"/>
        <w:rPr>
          <w:rFonts w:ascii="Arial" w:eastAsiaTheme="minorHAnsi" w:hAnsi="Arial" w:cs="Arial"/>
          <w:sz w:val="20"/>
          <w:szCs w:val="20"/>
        </w:rPr>
      </w:pPr>
      <w:r w:rsidRPr="001B45FC">
        <w:rPr>
          <w:rFonts w:ascii="Arial" w:eastAsiaTheme="minorHAnsi" w:hAnsi="Arial" w:cs="Arial"/>
          <w:sz w:val="20"/>
          <w:szCs w:val="20"/>
        </w:rPr>
        <w:t xml:space="preserve">4. However, having the 1st smear is a priority as long as the factors that relate to each individual are taken into account – not so much age as possible criteria involved.  Whether that be through their GP, local health provider, </w:t>
      </w:r>
      <w:proofErr w:type="spellStart"/>
      <w:r w:rsidRPr="001B45FC">
        <w:rPr>
          <w:rFonts w:ascii="Arial" w:eastAsiaTheme="minorHAnsi" w:hAnsi="Arial" w:cs="Arial"/>
          <w:sz w:val="20"/>
          <w:szCs w:val="20"/>
        </w:rPr>
        <w:t>Marae</w:t>
      </w:r>
      <w:proofErr w:type="spellEnd"/>
      <w:r w:rsidRPr="001B45FC">
        <w:rPr>
          <w:rFonts w:ascii="Arial" w:eastAsiaTheme="minorHAnsi" w:hAnsi="Arial" w:cs="Arial"/>
          <w:sz w:val="20"/>
          <w:szCs w:val="20"/>
        </w:rPr>
        <w:t xml:space="preserve"> or community based NGO and be fully funded to stop inequity or as a </w:t>
      </w:r>
      <w:r w:rsidR="008B2A74" w:rsidRPr="001B45FC">
        <w:rPr>
          <w:rFonts w:ascii="Arial" w:eastAsiaTheme="minorHAnsi" w:hAnsi="Arial" w:cs="Arial"/>
          <w:sz w:val="20"/>
          <w:szCs w:val="20"/>
        </w:rPr>
        <w:t>self-test</w:t>
      </w:r>
      <w:r w:rsidRPr="001B45FC">
        <w:rPr>
          <w:rFonts w:ascii="Arial" w:eastAsiaTheme="minorHAnsi" w:hAnsi="Arial" w:cs="Arial"/>
          <w:sz w:val="20"/>
          <w:szCs w:val="20"/>
        </w:rPr>
        <w:t xml:space="preserve"> model mentioned and what criteria people would qualify for that option proves important and something to work thru as this process continues.  I really hope that the barrier of cost does not preclude a genuine need to get a check as I know people who do not use the current health services because of the cost to them either as an immigrant, </w:t>
      </w:r>
      <w:proofErr w:type="spellStart"/>
      <w:r w:rsidRPr="001B45FC">
        <w:rPr>
          <w:rFonts w:ascii="Arial" w:eastAsiaTheme="minorHAnsi" w:hAnsi="Arial" w:cs="Arial"/>
          <w:sz w:val="20"/>
          <w:szCs w:val="20"/>
        </w:rPr>
        <w:t>non resident</w:t>
      </w:r>
      <w:proofErr w:type="spellEnd"/>
      <w:r w:rsidRPr="001B45FC">
        <w:rPr>
          <w:rFonts w:ascii="Arial" w:eastAsiaTheme="minorHAnsi" w:hAnsi="Arial" w:cs="Arial"/>
          <w:sz w:val="20"/>
          <w:szCs w:val="20"/>
        </w:rPr>
        <w:t xml:space="preserve"> or low socioeconomic person.  Somehow NZ needs to change this model to be more like UK than US or at least have a better understanding that inequity is a bigger problem that just individual situations.  It crosses over a lot of areas in society and collectively we need to continue to work on improving that reality for all.  I understand there are some places available that cover these needs. </w:t>
      </w:r>
    </w:p>
    <w:p w:rsidR="00D9662D" w:rsidRPr="001B45FC" w:rsidRDefault="00D9662D" w:rsidP="00D9662D">
      <w:pPr>
        <w:autoSpaceDE w:val="0"/>
        <w:autoSpaceDN w:val="0"/>
        <w:adjustRightInd w:val="0"/>
        <w:rPr>
          <w:rFonts w:ascii="Arial" w:eastAsiaTheme="minorHAnsi" w:hAnsi="Arial" w:cs="Arial"/>
          <w:sz w:val="20"/>
          <w:szCs w:val="20"/>
        </w:rPr>
      </w:pPr>
      <w:r w:rsidRPr="001B45FC">
        <w:rPr>
          <w:rFonts w:ascii="Arial" w:eastAsiaTheme="minorHAnsi" w:hAnsi="Arial" w:cs="Arial"/>
          <w:sz w:val="20"/>
          <w:szCs w:val="20"/>
        </w:rPr>
        <w:t xml:space="preserve"> </w:t>
      </w:r>
    </w:p>
    <w:p w:rsidR="00D9662D" w:rsidRPr="001B45FC" w:rsidRDefault="00D9662D" w:rsidP="00D9662D">
      <w:pPr>
        <w:autoSpaceDE w:val="0"/>
        <w:autoSpaceDN w:val="0"/>
        <w:adjustRightInd w:val="0"/>
        <w:rPr>
          <w:rFonts w:ascii="Arial" w:eastAsiaTheme="minorHAnsi" w:hAnsi="Arial" w:cs="Arial"/>
          <w:sz w:val="20"/>
          <w:szCs w:val="20"/>
        </w:rPr>
      </w:pPr>
      <w:r w:rsidRPr="001B45FC">
        <w:rPr>
          <w:rFonts w:ascii="Arial" w:eastAsiaTheme="minorHAnsi" w:hAnsi="Arial" w:cs="Arial"/>
          <w:sz w:val="20"/>
          <w:szCs w:val="20"/>
        </w:rPr>
        <w:t>Documents that proved most towards my above reasoning with personal circumstances taken into account.</w:t>
      </w:r>
    </w:p>
    <w:p w:rsidR="00D9662D" w:rsidRPr="001B45FC" w:rsidRDefault="00D9662D" w:rsidP="00D9662D">
      <w:pPr>
        <w:autoSpaceDE w:val="0"/>
        <w:autoSpaceDN w:val="0"/>
        <w:adjustRightInd w:val="0"/>
        <w:rPr>
          <w:rFonts w:ascii="Arial" w:eastAsiaTheme="minorHAnsi" w:hAnsi="Arial" w:cs="Arial"/>
          <w:sz w:val="20"/>
          <w:szCs w:val="20"/>
        </w:rPr>
      </w:pPr>
      <w:r w:rsidRPr="001B45FC">
        <w:rPr>
          <w:rFonts w:ascii="Arial" w:eastAsiaTheme="minorHAnsi" w:hAnsi="Arial" w:cs="Arial"/>
          <w:sz w:val="20"/>
          <w:szCs w:val="20"/>
        </w:rPr>
        <w:t xml:space="preserve"> </w:t>
      </w:r>
    </w:p>
    <w:p w:rsidR="00D9662D" w:rsidRPr="001B45FC" w:rsidRDefault="00D9662D" w:rsidP="00D9662D">
      <w:pPr>
        <w:autoSpaceDE w:val="0"/>
        <w:autoSpaceDN w:val="0"/>
        <w:adjustRightInd w:val="0"/>
        <w:rPr>
          <w:rFonts w:ascii="Arial" w:eastAsiaTheme="minorHAnsi" w:hAnsi="Arial" w:cs="Arial"/>
          <w:sz w:val="20"/>
          <w:szCs w:val="20"/>
        </w:rPr>
      </w:pPr>
      <w:r w:rsidRPr="001B45FC">
        <w:rPr>
          <w:rFonts w:ascii="Arial" w:eastAsiaTheme="minorHAnsi" w:hAnsi="Arial" w:cs="Arial"/>
          <w:sz w:val="20"/>
          <w:szCs w:val="20"/>
        </w:rPr>
        <w:t>5. Primary screening strategy 2 HPV testing with partial genotyping and cytology triage for non 16/18 HPV positive samples, ref 2.9 page 16 tech appendix public consultation paper document October 2015</w:t>
      </w:r>
    </w:p>
    <w:p w:rsidR="00D9662D" w:rsidRPr="001B45FC" w:rsidRDefault="00D9662D" w:rsidP="00D9662D">
      <w:pPr>
        <w:autoSpaceDE w:val="0"/>
        <w:autoSpaceDN w:val="0"/>
        <w:adjustRightInd w:val="0"/>
        <w:rPr>
          <w:rFonts w:ascii="Arial" w:eastAsiaTheme="minorHAnsi" w:hAnsi="Arial" w:cs="Arial"/>
          <w:sz w:val="20"/>
          <w:szCs w:val="20"/>
        </w:rPr>
      </w:pPr>
      <w:r w:rsidRPr="001B45FC">
        <w:rPr>
          <w:rFonts w:ascii="Arial" w:eastAsiaTheme="minorHAnsi" w:hAnsi="Arial" w:cs="Arial"/>
          <w:sz w:val="20"/>
          <w:szCs w:val="20"/>
        </w:rPr>
        <w:t xml:space="preserve">6. Strategy 4 group S4a, ref table 15 page 43 tech appendix public consultation paper </w:t>
      </w:r>
    </w:p>
    <w:p w:rsidR="00D9662D" w:rsidRPr="001B45FC" w:rsidRDefault="00D9662D" w:rsidP="00D9662D">
      <w:pPr>
        <w:autoSpaceDE w:val="0"/>
        <w:autoSpaceDN w:val="0"/>
        <w:adjustRightInd w:val="0"/>
        <w:rPr>
          <w:rFonts w:ascii="Arial" w:eastAsiaTheme="minorHAnsi" w:hAnsi="Arial" w:cs="Arial"/>
          <w:sz w:val="20"/>
          <w:szCs w:val="20"/>
        </w:rPr>
      </w:pPr>
      <w:r w:rsidRPr="001B45FC">
        <w:rPr>
          <w:rFonts w:ascii="Arial" w:eastAsiaTheme="minorHAnsi" w:hAnsi="Arial" w:cs="Arial"/>
          <w:sz w:val="20"/>
          <w:szCs w:val="20"/>
        </w:rPr>
        <w:t>7. Figure 6 Modelled screening pathway for Scenario 4a, ref figure 6 page 44 tech appendix public consultation paper</w:t>
      </w:r>
    </w:p>
    <w:p w:rsidR="00D9662D" w:rsidRPr="001B45FC" w:rsidRDefault="00D9662D" w:rsidP="00D9662D">
      <w:pPr>
        <w:autoSpaceDE w:val="0"/>
        <w:autoSpaceDN w:val="0"/>
        <w:adjustRightInd w:val="0"/>
        <w:rPr>
          <w:rFonts w:ascii="Arial" w:eastAsiaTheme="minorHAnsi" w:hAnsi="Arial" w:cs="Arial"/>
          <w:sz w:val="20"/>
          <w:szCs w:val="20"/>
        </w:rPr>
      </w:pPr>
      <w:r w:rsidRPr="001B45FC">
        <w:rPr>
          <w:rFonts w:ascii="Arial" w:eastAsiaTheme="minorHAnsi" w:hAnsi="Arial" w:cs="Arial"/>
          <w:sz w:val="20"/>
          <w:szCs w:val="20"/>
        </w:rPr>
        <w:t xml:space="preserve"> </w:t>
      </w:r>
    </w:p>
    <w:p w:rsidR="00D9662D" w:rsidRPr="001B45FC" w:rsidRDefault="00D9662D" w:rsidP="00D9662D">
      <w:pPr>
        <w:autoSpaceDE w:val="0"/>
        <w:autoSpaceDN w:val="0"/>
        <w:adjustRightInd w:val="0"/>
        <w:rPr>
          <w:rFonts w:ascii="Arial" w:eastAsiaTheme="minorHAnsi" w:hAnsi="Arial" w:cs="Arial"/>
          <w:sz w:val="20"/>
          <w:szCs w:val="20"/>
        </w:rPr>
      </w:pPr>
      <w:r w:rsidRPr="001B45FC">
        <w:rPr>
          <w:rFonts w:ascii="Arial" w:eastAsiaTheme="minorHAnsi" w:hAnsi="Arial" w:cs="Arial"/>
          <w:sz w:val="20"/>
          <w:szCs w:val="20"/>
        </w:rPr>
        <w:t xml:space="preserve">I really value the opportunity to be invited and included in the request to comment, and hope that what has been shared is understandable and relevant.  My email is on the list to be kept advised with the </w:t>
      </w:r>
      <w:proofErr w:type="spellStart"/>
      <w:r w:rsidRPr="001B45FC">
        <w:rPr>
          <w:rFonts w:ascii="Arial" w:eastAsiaTheme="minorHAnsi" w:hAnsi="Arial" w:cs="Arial"/>
          <w:sz w:val="20"/>
          <w:szCs w:val="20"/>
        </w:rPr>
        <w:t>on going</w:t>
      </w:r>
      <w:proofErr w:type="spellEnd"/>
      <w:r w:rsidRPr="001B45FC">
        <w:rPr>
          <w:rFonts w:ascii="Arial" w:eastAsiaTheme="minorHAnsi" w:hAnsi="Arial" w:cs="Arial"/>
          <w:sz w:val="20"/>
          <w:szCs w:val="20"/>
        </w:rPr>
        <w:t xml:space="preserve"> project.</w:t>
      </w:r>
    </w:p>
    <w:p w:rsidR="00D9662D" w:rsidRPr="001B45FC" w:rsidRDefault="00D9662D" w:rsidP="00D9662D">
      <w:pPr>
        <w:autoSpaceDE w:val="0"/>
        <w:autoSpaceDN w:val="0"/>
        <w:adjustRightInd w:val="0"/>
        <w:rPr>
          <w:rFonts w:ascii="Arial" w:eastAsiaTheme="minorHAnsi" w:hAnsi="Arial" w:cs="Arial"/>
          <w:sz w:val="20"/>
          <w:szCs w:val="20"/>
        </w:rPr>
      </w:pPr>
      <w:r w:rsidRPr="001B45FC">
        <w:rPr>
          <w:rFonts w:ascii="Arial" w:eastAsiaTheme="minorHAnsi" w:hAnsi="Arial" w:cs="Arial"/>
          <w:sz w:val="20"/>
          <w:szCs w:val="20"/>
        </w:rPr>
        <w:t xml:space="preserve"> </w:t>
      </w:r>
    </w:p>
    <w:p w:rsidR="00D9662D" w:rsidRPr="001B45FC" w:rsidRDefault="00D9662D" w:rsidP="00D9662D">
      <w:pPr>
        <w:autoSpaceDE w:val="0"/>
        <w:autoSpaceDN w:val="0"/>
        <w:adjustRightInd w:val="0"/>
        <w:rPr>
          <w:rFonts w:ascii="Arial" w:eastAsiaTheme="minorHAnsi" w:hAnsi="Arial" w:cs="Arial"/>
          <w:sz w:val="20"/>
          <w:szCs w:val="20"/>
        </w:rPr>
      </w:pPr>
      <w:r w:rsidRPr="001B45FC">
        <w:rPr>
          <w:rFonts w:ascii="Arial" w:eastAsiaTheme="minorHAnsi" w:hAnsi="Arial" w:cs="Arial"/>
          <w:sz w:val="20"/>
          <w:szCs w:val="20"/>
        </w:rPr>
        <w:t xml:space="preserve">Thank you.  </w:t>
      </w:r>
    </w:p>
    <w:p w:rsidR="00D9662D" w:rsidRPr="001B45FC" w:rsidRDefault="00D9662D" w:rsidP="00D9662D">
      <w:pPr>
        <w:autoSpaceDE w:val="0"/>
        <w:autoSpaceDN w:val="0"/>
        <w:adjustRightInd w:val="0"/>
        <w:rPr>
          <w:rFonts w:ascii="Arial" w:eastAsiaTheme="minorHAnsi" w:hAnsi="Arial" w:cs="Arial"/>
          <w:sz w:val="20"/>
          <w:szCs w:val="20"/>
        </w:rPr>
      </w:pPr>
      <w:r w:rsidRPr="001B45FC">
        <w:rPr>
          <w:rFonts w:ascii="Arial" w:eastAsiaTheme="minorHAnsi" w:hAnsi="Arial" w:cs="Arial"/>
          <w:sz w:val="20"/>
          <w:szCs w:val="20"/>
        </w:rPr>
        <w:t xml:space="preserve"> </w:t>
      </w:r>
    </w:p>
    <w:p w:rsidR="00E83265" w:rsidRPr="007F683B" w:rsidRDefault="00E83265">
      <w:pPr>
        <w:spacing w:after="120"/>
        <w:rPr>
          <w:rFonts w:asciiTheme="minorHAnsi" w:hAnsiTheme="minorHAnsi" w:cs="Arial"/>
        </w:rPr>
      </w:pP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83265" w:rsidRPr="007F683B" w:rsidTr="004F0366">
        <w:trPr>
          <w:cantSplit/>
          <w:trHeight w:val="274"/>
        </w:trPr>
        <w:tc>
          <w:tcPr>
            <w:tcW w:w="567" w:type="dxa"/>
            <w:vMerge w:val="restart"/>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r w:rsidRPr="007F683B">
              <w:rPr>
                <w:rFonts w:asciiTheme="minorHAnsi" w:hAnsiTheme="minorHAnsi" w:cs="Arial"/>
                <w:b/>
                <w:sz w:val="28"/>
                <w:szCs w:val="28"/>
              </w:rPr>
              <w:lastRenderedPageBreak/>
              <w:t>55</w:t>
            </w:r>
          </w:p>
        </w:tc>
        <w:tc>
          <w:tcPr>
            <w:tcW w:w="2410" w:type="dxa"/>
            <w:shd w:val="clear" w:color="auto" w:fill="000000" w:themeFill="text1"/>
            <w:vAlign w:val="center"/>
          </w:tcPr>
          <w:p w:rsidR="00E83265" w:rsidRPr="007F683B" w:rsidRDefault="00E83265" w:rsidP="004F0366">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tcPr>
          <w:p w:rsidR="00E83265" w:rsidRPr="007F683B" w:rsidRDefault="001B45FC" w:rsidP="004F0366">
            <w:pPr>
              <w:tabs>
                <w:tab w:val="left" w:pos="3299"/>
              </w:tabs>
              <w:autoSpaceDE w:val="0"/>
              <w:autoSpaceDN w:val="0"/>
              <w:adjustRightInd w:val="0"/>
              <w:rPr>
                <w:rFonts w:asciiTheme="minorHAnsi" w:hAnsiTheme="minorHAnsi" w:cs="Arial"/>
              </w:rPr>
            </w:pPr>
            <w:r>
              <w:rPr>
                <w:rFonts w:asciiTheme="minorHAnsi" w:hAnsiTheme="minorHAnsi" w:cs="Arial"/>
              </w:rPr>
              <w:t>Lynda Williams</w:t>
            </w:r>
          </w:p>
        </w:tc>
      </w:tr>
      <w:tr w:rsidR="00E83265" w:rsidRPr="007F683B" w:rsidTr="004F0366">
        <w:trPr>
          <w:cantSplit/>
          <w:trHeight w:val="221"/>
        </w:trPr>
        <w:tc>
          <w:tcPr>
            <w:tcW w:w="567" w:type="dxa"/>
            <w:vMerge/>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p>
        </w:tc>
        <w:tc>
          <w:tcPr>
            <w:tcW w:w="2410" w:type="dxa"/>
            <w:shd w:val="clear" w:color="auto" w:fill="000000" w:themeFill="text1"/>
            <w:vAlign w:val="center"/>
          </w:tcPr>
          <w:p w:rsidR="00E83265" w:rsidRPr="007F683B" w:rsidRDefault="00E83265" w:rsidP="004F0366">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tcPr>
          <w:p w:rsidR="00E83265" w:rsidRPr="007F683B" w:rsidRDefault="001B45FC" w:rsidP="004F0366">
            <w:pPr>
              <w:autoSpaceDE w:val="0"/>
              <w:autoSpaceDN w:val="0"/>
              <w:adjustRightInd w:val="0"/>
              <w:rPr>
                <w:rFonts w:asciiTheme="minorHAnsi" w:hAnsiTheme="minorHAnsi" w:cs="Arial"/>
              </w:rPr>
            </w:pPr>
            <w:r>
              <w:rPr>
                <w:rFonts w:asciiTheme="minorHAnsi" w:hAnsiTheme="minorHAnsi" w:cs="Arial"/>
              </w:rPr>
              <w:t>Auckland Women’s Health Council</w:t>
            </w:r>
          </w:p>
        </w:tc>
      </w:tr>
    </w:tbl>
    <w:p w:rsidR="00E83265" w:rsidRPr="007F683B" w:rsidRDefault="00E83265" w:rsidP="006F7BA8">
      <w:pPr>
        <w:tabs>
          <w:tab w:val="left" w:pos="8055"/>
        </w:tabs>
        <w:autoSpaceDE w:val="0"/>
        <w:autoSpaceDN w:val="0"/>
        <w:adjustRightInd w:val="0"/>
        <w:rPr>
          <w:rFonts w:asciiTheme="minorHAnsi" w:hAnsiTheme="minorHAnsi" w:cs="Arial"/>
        </w:rPr>
      </w:pPr>
    </w:p>
    <w:p w:rsidR="00D9662D" w:rsidRPr="00BF31EC" w:rsidRDefault="00D9662D" w:rsidP="00D9662D">
      <w:pPr>
        <w:pStyle w:val="Heading4"/>
        <w:ind w:left="284" w:hanging="284"/>
        <w:jc w:val="both"/>
        <w:rPr>
          <w:rFonts w:ascii="Arial" w:hAnsi="Arial" w:cs="Arial"/>
          <w:b/>
          <w:color w:val="auto"/>
          <w:sz w:val="20"/>
          <w:szCs w:val="20"/>
          <w:lang w:val="en" w:eastAsia="en-NZ"/>
        </w:rPr>
      </w:pPr>
      <w:r w:rsidRPr="00BF31EC">
        <w:rPr>
          <w:rStyle w:val="question-number"/>
          <w:rFonts w:ascii="Arial" w:hAnsi="Arial" w:cs="Arial"/>
          <w:color w:val="auto"/>
          <w:sz w:val="20"/>
          <w:szCs w:val="20"/>
          <w:lang w:val="en"/>
        </w:rPr>
        <w:t xml:space="preserve">1. </w:t>
      </w:r>
      <w:r w:rsidRPr="00BF31EC">
        <w:rPr>
          <w:rStyle w:val="user-generated"/>
          <w:rFonts w:ascii="Arial" w:hAnsi="Arial" w:cs="Arial"/>
          <w:color w:val="auto"/>
          <w:sz w:val="20"/>
          <w:szCs w:val="20"/>
          <w:lang w:val="en"/>
        </w:rPr>
        <w:t>Answer this question only if you are submitting as a private individual, and you do not want your personal details released or published</w:t>
      </w:r>
      <w:r w:rsidRPr="00BF31EC">
        <w:rPr>
          <w:rFonts w:ascii="Arial" w:hAnsi="Arial" w:cs="Arial"/>
          <w:color w:val="auto"/>
          <w:sz w:val="20"/>
          <w:szCs w:val="20"/>
          <w:lang w:val="en"/>
        </w:rPr>
        <w:t xml:space="preserve"> </w:t>
      </w:r>
    </w:p>
    <w:p w:rsidR="00D9662D" w:rsidRPr="00BF31EC" w:rsidRDefault="00D9662D" w:rsidP="00D9662D">
      <w:pPr>
        <w:rPr>
          <w:rFonts w:ascii="Arial" w:hAnsi="Arial" w:cs="Arial"/>
          <w:sz w:val="20"/>
          <w:szCs w:val="20"/>
          <w:lang w:val="en"/>
        </w:rPr>
      </w:pPr>
      <w:r w:rsidRPr="00BF31EC">
        <w:rPr>
          <w:rFonts w:ascii="Arial" w:hAnsi="Arial" w:cs="Arial"/>
          <w:sz w:val="20"/>
          <w:szCs w:val="20"/>
          <w:lang w:val="en" w:eastAsia="en-GB"/>
        </w:rPr>
        <w:object w:dxaOrig="1440" w:dyaOrig="1440">
          <v:shape id="_x0000_i1105" type="#_x0000_t75" style="width:20.25pt;height:18pt" o:ole="">
            <v:imagedata r:id="rId7" o:title=""/>
          </v:shape>
          <w:control r:id="rId14" w:name="DefaultOcxName3" w:shapeid="_x0000_i1105"/>
        </w:object>
      </w:r>
      <w:r w:rsidRPr="00BF31EC">
        <w:rPr>
          <w:rStyle w:val="checkbox-button-label-text"/>
          <w:rFonts w:ascii="Arial" w:hAnsi="Arial" w:cs="Arial"/>
          <w:sz w:val="20"/>
          <w:szCs w:val="20"/>
          <w:lang w:val="en"/>
        </w:rPr>
        <w:t xml:space="preserve">I do not want my personal details to be released </w:t>
      </w:r>
    </w:p>
    <w:p w:rsidR="00D9662D" w:rsidRPr="00BF31EC" w:rsidRDefault="00D9662D" w:rsidP="00D9662D">
      <w:pPr>
        <w:rPr>
          <w:rFonts w:ascii="Arial" w:hAnsi="Arial" w:cs="Arial"/>
          <w:sz w:val="20"/>
          <w:szCs w:val="20"/>
          <w:lang w:val="en"/>
        </w:rPr>
      </w:pPr>
      <w:r w:rsidRPr="00BF31EC">
        <w:rPr>
          <w:rFonts w:ascii="Arial" w:hAnsi="Arial" w:cs="Arial"/>
          <w:sz w:val="20"/>
          <w:szCs w:val="20"/>
          <w:lang w:val="en" w:eastAsia="en-GB"/>
        </w:rPr>
        <w:object w:dxaOrig="1440" w:dyaOrig="1440">
          <v:shape id="_x0000_i1108" type="#_x0000_t75" style="width:20.25pt;height:18pt" o:ole="">
            <v:imagedata r:id="rId7" o:title=""/>
          </v:shape>
          <w:control r:id="rId15" w:name="DefaultOcxName12" w:shapeid="_x0000_i1108"/>
        </w:object>
      </w:r>
      <w:r w:rsidRPr="00BF31EC">
        <w:rPr>
          <w:rStyle w:val="checkbox-button-label-text"/>
          <w:rFonts w:ascii="Arial" w:hAnsi="Arial" w:cs="Arial"/>
          <w:sz w:val="20"/>
          <w:szCs w:val="20"/>
          <w:lang w:val="en"/>
        </w:rPr>
        <w:t xml:space="preserve">I do not want my personal details included in the published summary of submissions </w:t>
      </w:r>
    </w:p>
    <w:p w:rsidR="00D9662D" w:rsidRPr="00BF31EC" w:rsidRDefault="00D9662D" w:rsidP="00D9662D">
      <w:pPr>
        <w:pStyle w:val="z-BottomofForm"/>
        <w:rPr>
          <w:sz w:val="20"/>
          <w:szCs w:val="20"/>
        </w:rPr>
      </w:pPr>
      <w:r w:rsidRPr="00BF31EC">
        <w:rPr>
          <w:sz w:val="20"/>
          <w:szCs w:val="20"/>
        </w:rPr>
        <w:t>Bottom of Form</w:t>
      </w:r>
    </w:p>
    <w:p w:rsidR="00D9662D" w:rsidRPr="00BF31EC" w:rsidRDefault="00D9662D" w:rsidP="00D9662D">
      <w:pPr>
        <w:rPr>
          <w:rFonts w:ascii="Arial" w:hAnsi="Arial" w:cs="Arial"/>
          <w:sz w:val="20"/>
          <w:szCs w:val="20"/>
        </w:rPr>
      </w:pPr>
    </w:p>
    <w:p w:rsidR="00D9662D" w:rsidRPr="00BF31EC" w:rsidRDefault="00D9662D" w:rsidP="00D9662D">
      <w:pPr>
        <w:rPr>
          <w:rFonts w:ascii="Arial" w:hAnsi="Arial" w:cs="Arial"/>
          <w:sz w:val="20"/>
          <w:szCs w:val="20"/>
        </w:rPr>
      </w:pPr>
      <w:r w:rsidRPr="00BF31EC">
        <w:rPr>
          <w:rFonts w:ascii="Arial" w:hAnsi="Arial" w:cs="Arial"/>
          <w:b/>
          <w:sz w:val="20"/>
          <w:szCs w:val="20"/>
        </w:rPr>
        <w:t>2.</w:t>
      </w:r>
      <w:r w:rsidRPr="00BF31EC">
        <w:rPr>
          <w:rFonts w:ascii="Arial" w:hAnsi="Arial" w:cs="Arial"/>
          <w:sz w:val="20"/>
          <w:szCs w:val="20"/>
        </w:rPr>
        <w:t xml:space="preserve"> Your contact details:</w:t>
      </w:r>
    </w:p>
    <w:p w:rsidR="00D9662D" w:rsidRPr="00BF31EC" w:rsidRDefault="00D9662D" w:rsidP="00D9662D">
      <w:pPr>
        <w:rPr>
          <w:rFonts w:ascii="Arial" w:hAnsi="Arial" w:cs="Arial"/>
          <w:sz w:val="20"/>
          <w:szCs w:val="20"/>
        </w:rPr>
      </w:pPr>
      <w:r w:rsidRPr="00BF31EC">
        <w:rPr>
          <w:rFonts w:ascii="Arial" w:hAnsi="Arial" w:cs="Arial"/>
          <w:sz w:val="20"/>
          <w:szCs w:val="20"/>
        </w:rPr>
        <w:t>Name:</w:t>
      </w:r>
    </w:p>
    <w:tbl>
      <w:tblPr>
        <w:tblStyle w:val="TableGrid"/>
        <w:tblW w:w="0" w:type="auto"/>
        <w:tblLook w:val="04A0" w:firstRow="1" w:lastRow="0" w:firstColumn="1" w:lastColumn="0" w:noHBand="0" w:noVBand="1"/>
      </w:tblPr>
      <w:tblGrid>
        <w:gridCol w:w="7905"/>
      </w:tblGrid>
      <w:tr w:rsidR="00D9662D" w:rsidRPr="00BF31EC" w:rsidTr="002E06D3">
        <w:trPr>
          <w:trHeight w:val="421"/>
        </w:trPr>
        <w:tc>
          <w:tcPr>
            <w:tcW w:w="7905" w:type="dxa"/>
          </w:tcPr>
          <w:p w:rsidR="00D9662D" w:rsidRPr="00BF31EC" w:rsidRDefault="00D9662D" w:rsidP="002E06D3">
            <w:pPr>
              <w:rPr>
                <w:rFonts w:ascii="Arial" w:hAnsi="Arial" w:cs="Arial"/>
                <w:sz w:val="20"/>
                <w:szCs w:val="20"/>
              </w:rPr>
            </w:pPr>
            <w:r w:rsidRPr="00BF31EC">
              <w:rPr>
                <w:rFonts w:ascii="Arial" w:hAnsi="Arial" w:cs="Arial"/>
                <w:sz w:val="20"/>
                <w:szCs w:val="20"/>
              </w:rPr>
              <w:t>Lynda Williams</w:t>
            </w:r>
          </w:p>
        </w:tc>
      </w:tr>
    </w:tbl>
    <w:p w:rsidR="00D9662D" w:rsidRPr="00BF31EC" w:rsidRDefault="00D9662D" w:rsidP="00D9662D">
      <w:pPr>
        <w:rPr>
          <w:rFonts w:ascii="Arial" w:hAnsi="Arial" w:cs="Arial"/>
          <w:sz w:val="20"/>
          <w:szCs w:val="20"/>
        </w:rPr>
      </w:pPr>
    </w:p>
    <w:p w:rsidR="00D9662D" w:rsidRPr="00BF31EC" w:rsidRDefault="00D9662D" w:rsidP="00D9662D">
      <w:pPr>
        <w:rPr>
          <w:rFonts w:ascii="Arial" w:hAnsi="Arial" w:cs="Arial"/>
          <w:sz w:val="20"/>
          <w:szCs w:val="20"/>
        </w:rPr>
      </w:pPr>
      <w:r w:rsidRPr="00BF31EC">
        <w:rPr>
          <w:rFonts w:ascii="Arial" w:hAnsi="Arial" w:cs="Arial"/>
          <w:sz w:val="20"/>
          <w:szCs w:val="20"/>
        </w:rPr>
        <w:t>Organisation (or Private):</w:t>
      </w:r>
    </w:p>
    <w:tbl>
      <w:tblPr>
        <w:tblStyle w:val="TableGrid"/>
        <w:tblW w:w="0" w:type="auto"/>
        <w:tblLook w:val="04A0" w:firstRow="1" w:lastRow="0" w:firstColumn="1" w:lastColumn="0" w:noHBand="0" w:noVBand="1"/>
      </w:tblPr>
      <w:tblGrid>
        <w:gridCol w:w="7905"/>
      </w:tblGrid>
      <w:tr w:rsidR="00D9662D" w:rsidRPr="00BF31EC" w:rsidTr="002E06D3">
        <w:trPr>
          <w:trHeight w:val="420"/>
        </w:trPr>
        <w:tc>
          <w:tcPr>
            <w:tcW w:w="7905" w:type="dxa"/>
          </w:tcPr>
          <w:p w:rsidR="00D9662D" w:rsidRPr="00BF31EC" w:rsidRDefault="00D9662D" w:rsidP="002E06D3">
            <w:pPr>
              <w:rPr>
                <w:rFonts w:ascii="Arial" w:hAnsi="Arial" w:cs="Arial"/>
                <w:sz w:val="20"/>
                <w:szCs w:val="20"/>
              </w:rPr>
            </w:pPr>
            <w:r w:rsidRPr="00BF31EC">
              <w:rPr>
                <w:rFonts w:ascii="Arial" w:hAnsi="Arial" w:cs="Arial"/>
                <w:sz w:val="20"/>
                <w:szCs w:val="20"/>
              </w:rPr>
              <w:t>Auckland Women’s Health Council</w:t>
            </w:r>
          </w:p>
        </w:tc>
      </w:tr>
    </w:tbl>
    <w:p w:rsidR="00D9662D" w:rsidRPr="00BF31EC" w:rsidRDefault="00D9662D" w:rsidP="00D9662D">
      <w:pPr>
        <w:rPr>
          <w:rFonts w:ascii="Arial" w:hAnsi="Arial" w:cs="Arial"/>
          <w:sz w:val="20"/>
          <w:szCs w:val="20"/>
        </w:rPr>
      </w:pPr>
    </w:p>
    <w:p w:rsidR="00D9662D" w:rsidRPr="00BF31EC" w:rsidRDefault="00D9662D" w:rsidP="00D9662D">
      <w:pPr>
        <w:rPr>
          <w:rFonts w:ascii="Arial" w:hAnsi="Arial" w:cs="Arial"/>
          <w:sz w:val="20"/>
          <w:szCs w:val="20"/>
        </w:rPr>
      </w:pPr>
      <w:r w:rsidRPr="00BF31EC">
        <w:rPr>
          <w:rFonts w:ascii="Arial" w:hAnsi="Arial" w:cs="Arial"/>
          <w:sz w:val="20"/>
          <w:szCs w:val="20"/>
        </w:rPr>
        <w:t>Address/ email:</w:t>
      </w:r>
    </w:p>
    <w:tbl>
      <w:tblPr>
        <w:tblStyle w:val="TableGrid"/>
        <w:tblW w:w="0" w:type="auto"/>
        <w:tblLook w:val="04A0" w:firstRow="1" w:lastRow="0" w:firstColumn="1" w:lastColumn="0" w:noHBand="0" w:noVBand="1"/>
      </w:tblPr>
      <w:tblGrid>
        <w:gridCol w:w="7905"/>
      </w:tblGrid>
      <w:tr w:rsidR="00D9662D" w:rsidRPr="00BF31EC" w:rsidTr="00D9662D">
        <w:trPr>
          <w:trHeight w:val="831"/>
        </w:trPr>
        <w:tc>
          <w:tcPr>
            <w:tcW w:w="7905" w:type="dxa"/>
          </w:tcPr>
          <w:p w:rsidR="00D9662D" w:rsidRPr="00BF31EC" w:rsidRDefault="00D9662D" w:rsidP="002E06D3">
            <w:pPr>
              <w:rPr>
                <w:rFonts w:ascii="Arial" w:hAnsi="Arial" w:cs="Arial"/>
                <w:sz w:val="20"/>
                <w:szCs w:val="20"/>
              </w:rPr>
            </w:pPr>
            <w:r w:rsidRPr="00BF31EC">
              <w:rPr>
                <w:rFonts w:ascii="Arial" w:hAnsi="Arial" w:cs="Arial"/>
                <w:sz w:val="20"/>
                <w:szCs w:val="20"/>
              </w:rPr>
              <w:t>PO Box 99-614, Newmarket, Auckland 1149</w:t>
            </w:r>
          </w:p>
          <w:p w:rsidR="00D9662D" w:rsidRPr="00BF31EC" w:rsidRDefault="00D9662D" w:rsidP="002E06D3">
            <w:pPr>
              <w:rPr>
                <w:rFonts w:ascii="Arial" w:hAnsi="Arial" w:cs="Arial"/>
                <w:sz w:val="20"/>
                <w:szCs w:val="20"/>
              </w:rPr>
            </w:pPr>
          </w:p>
          <w:p w:rsidR="00D9662D" w:rsidRPr="00BF31EC" w:rsidRDefault="00D9662D" w:rsidP="002E06D3">
            <w:pPr>
              <w:rPr>
                <w:rFonts w:ascii="Arial" w:hAnsi="Arial" w:cs="Arial"/>
                <w:sz w:val="20"/>
                <w:szCs w:val="20"/>
              </w:rPr>
            </w:pPr>
            <w:r w:rsidRPr="00BF31EC">
              <w:rPr>
                <w:rFonts w:ascii="Arial" w:hAnsi="Arial" w:cs="Arial"/>
                <w:sz w:val="20"/>
                <w:szCs w:val="20"/>
              </w:rPr>
              <w:t>awhc@womenshealthcouncil.org.nz</w:t>
            </w:r>
          </w:p>
        </w:tc>
      </w:tr>
    </w:tbl>
    <w:p w:rsidR="00D9662D" w:rsidRDefault="00D9662D" w:rsidP="00D9662D">
      <w:pPr>
        <w:ind w:left="284" w:hanging="284"/>
        <w:jc w:val="both"/>
        <w:rPr>
          <w:rFonts w:ascii="Arial" w:hAnsi="Arial" w:cs="Arial"/>
          <w:b/>
          <w:sz w:val="20"/>
          <w:szCs w:val="20"/>
        </w:rPr>
      </w:pPr>
    </w:p>
    <w:p w:rsidR="00D9662D" w:rsidRPr="00BF31EC" w:rsidRDefault="00D9662D" w:rsidP="00D9662D">
      <w:pPr>
        <w:ind w:left="284" w:hanging="284"/>
        <w:jc w:val="both"/>
        <w:rPr>
          <w:rFonts w:ascii="Arial" w:hAnsi="Arial" w:cs="Arial"/>
          <w:sz w:val="20"/>
          <w:szCs w:val="20"/>
          <w:lang w:val="en"/>
        </w:rPr>
      </w:pPr>
      <w:r w:rsidRPr="00BF31EC">
        <w:rPr>
          <w:rFonts w:ascii="Arial" w:hAnsi="Arial" w:cs="Arial"/>
          <w:b/>
          <w:sz w:val="20"/>
          <w:szCs w:val="20"/>
        </w:rPr>
        <w:t>3.</w:t>
      </w:r>
      <w:r w:rsidRPr="00BF31EC">
        <w:rPr>
          <w:rFonts w:ascii="Arial" w:hAnsi="Arial" w:cs="Arial"/>
          <w:sz w:val="20"/>
          <w:szCs w:val="20"/>
        </w:rPr>
        <w:t xml:space="preserve"> </w:t>
      </w:r>
      <w:r w:rsidRPr="00BF31EC">
        <w:rPr>
          <w:rFonts w:ascii="Arial" w:hAnsi="Arial" w:cs="Arial"/>
          <w:sz w:val="20"/>
          <w:szCs w:val="20"/>
          <w:lang w:val="en"/>
        </w:rPr>
        <w:t xml:space="preserve">The modelling work done to date supports the preferred pathway as the one likely to achieve the greatest benefits. However, are there any other options that you believe the NCSP should investigate further? </w:t>
      </w:r>
    </w:p>
    <w:tbl>
      <w:tblPr>
        <w:tblStyle w:val="TableGrid"/>
        <w:tblW w:w="0" w:type="auto"/>
        <w:tblLook w:val="04A0" w:firstRow="1" w:lastRow="0" w:firstColumn="1" w:lastColumn="0" w:noHBand="0" w:noVBand="1"/>
      </w:tblPr>
      <w:tblGrid>
        <w:gridCol w:w="9017"/>
      </w:tblGrid>
      <w:tr w:rsidR="00D9662D" w:rsidRPr="00BF31EC" w:rsidTr="00D9662D">
        <w:trPr>
          <w:trHeight w:val="1054"/>
        </w:trPr>
        <w:tc>
          <w:tcPr>
            <w:tcW w:w="9571" w:type="dxa"/>
          </w:tcPr>
          <w:p w:rsidR="00D9662D" w:rsidRPr="00BF31EC" w:rsidRDefault="00D9662D" w:rsidP="002E06D3">
            <w:pPr>
              <w:rPr>
                <w:rFonts w:ascii="Arial" w:hAnsi="Arial" w:cs="Arial"/>
                <w:sz w:val="20"/>
                <w:szCs w:val="20"/>
              </w:rPr>
            </w:pPr>
            <w:r w:rsidRPr="00BF31EC">
              <w:rPr>
                <w:rFonts w:ascii="Arial" w:hAnsi="Arial" w:cs="Arial"/>
                <w:sz w:val="20"/>
                <w:szCs w:val="20"/>
              </w:rPr>
              <w:t xml:space="preserve">Given that around 160 women in New Zealand are diagnosed with cervical cancer each year, and about 50 women die of cervical cancer, greater benefits for Maori, Pacific and Asian women are much more likely to be achieved by publicly funding cervical screening. It may even cost less than what is being proposed. </w:t>
            </w:r>
          </w:p>
          <w:p w:rsidR="00D9662D" w:rsidRPr="00BF31EC" w:rsidRDefault="00D9662D" w:rsidP="002E06D3">
            <w:pPr>
              <w:rPr>
                <w:rFonts w:ascii="Arial" w:hAnsi="Arial" w:cs="Arial"/>
                <w:sz w:val="20"/>
                <w:szCs w:val="20"/>
              </w:rPr>
            </w:pPr>
            <w:r w:rsidRPr="00BF31EC">
              <w:rPr>
                <w:rFonts w:ascii="Arial" w:hAnsi="Arial" w:cs="Arial"/>
                <w:sz w:val="20"/>
                <w:szCs w:val="20"/>
              </w:rPr>
              <w:t xml:space="preserve"> </w:t>
            </w:r>
          </w:p>
        </w:tc>
      </w:tr>
    </w:tbl>
    <w:p w:rsidR="00D9662D" w:rsidRPr="00BF31EC" w:rsidRDefault="00D9662D" w:rsidP="00D9662D">
      <w:pPr>
        <w:rPr>
          <w:rFonts w:ascii="Arial" w:hAnsi="Arial" w:cs="Arial"/>
          <w:sz w:val="20"/>
          <w:szCs w:val="20"/>
        </w:rPr>
      </w:pPr>
    </w:p>
    <w:p w:rsidR="00D9662D" w:rsidRPr="00BF31EC" w:rsidRDefault="00D9662D" w:rsidP="00D9662D">
      <w:pPr>
        <w:ind w:left="284" w:hanging="284"/>
        <w:jc w:val="both"/>
        <w:rPr>
          <w:rFonts w:ascii="Arial" w:hAnsi="Arial" w:cs="Arial"/>
          <w:sz w:val="20"/>
          <w:szCs w:val="20"/>
          <w:lang w:val="en"/>
        </w:rPr>
      </w:pPr>
      <w:r w:rsidRPr="00BF31EC">
        <w:rPr>
          <w:rStyle w:val="question-number"/>
          <w:rFonts w:ascii="Arial" w:hAnsi="Arial" w:cs="Arial"/>
          <w:b/>
          <w:sz w:val="20"/>
          <w:szCs w:val="20"/>
          <w:lang w:val="en"/>
        </w:rPr>
        <w:t>4.</w:t>
      </w:r>
      <w:r w:rsidRPr="00BF31EC">
        <w:rPr>
          <w:rStyle w:val="question-number"/>
          <w:rFonts w:ascii="Arial" w:hAnsi="Arial" w:cs="Arial"/>
          <w:sz w:val="20"/>
          <w:szCs w:val="20"/>
          <w:lang w:val="en"/>
        </w:rPr>
        <w:t xml:space="preserve"> </w:t>
      </w:r>
      <w:r w:rsidRPr="00BF31EC">
        <w:rPr>
          <w:rStyle w:val="user-generated"/>
          <w:rFonts w:ascii="Arial" w:hAnsi="Arial" w:cs="Arial"/>
          <w:sz w:val="20"/>
          <w:szCs w:val="20"/>
          <w:lang w:val="en"/>
        </w:rPr>
        <w:t xml:space="preserve">What further evidence and/or research should the NCSP consider to gain a comprehensive understanding of the impacts of proposed changes to the screening pathway? </w:t>
      </w:r>
      <w:r w:rsidRPr="00BF31EC">
        <w:rPr>
          <w:rFonts w:ascii="Arial" w:hAnsi="Arial" w:cs="Arial"/>
          <w:sz w:val="20"/>
          <w:szCs w:val="20"/>
          <w:lang w:val="en"/>
        </w:rPr>
        <w:br/>
      </w:r>
    </w:p>
    <w:tbl>
      <w:tblPr>
        <w:tblStyle w:val="TableGrid"/>
        <w:tblW w:w="0" w:type="auto"/>
        <w:tblLook w:val="04A0" w:firstRow="1" w:lastRow="0" w:firstColumn="1" w:lastColumn="0" w:noHBand="0" w:noVBand="1"/>
      </w:tblPr>
      <w:tblGrid>
        <w:gridCol w:w="9017"/>
      </w:tblGrid>
      <w:tr w:rsidR="00D9662D" w:rsidRPr="00BF31EC" w:rsidTr="002E06D3">
        <w:trPr>
          <w:trHeight w:val="1761"/>
        </w:trPr>
        <w:tc>
          <w:tcPr>
            <w:tcW w:w="9571" w:type="dxa"/>
          </w:tcPr>
          <w:p w:rsidR="00D9662D" w:rsidRPr="00BF31EC" w:rsidRDefault="00D9662D" w:rsidP="002E06D3">
            <w:pPr>
              <w:rPr>
                <w:rFonts w:ascii="Arial" w:hAnsi="Arial" w:cs="Arial"/>
                <w:sz w:val="20"/>
                <w:szCs w:val="20"/>
              </w:rPr>
            </w:pPr>
          </w:p>
          <w:p w:rsidR="00D9662D" w:rsidRPr="00BF31EC" w:rsidRDefault="00D9662D" w:rsidP="002E06D3">
            <w:pPr>
              <w:rPr>
                <w:rFonts w:ascii="Arial" w:hAnsi="Arial" w:cs="Arial"/>
                <w:sz w:val="20"/>
                <w:szCs w:val="20"/>
              </w:rPr>
            </w:pPr>
            <w:r w:rsidRPr="00BF31EC">
              <w:rPr>
                <w:rFonts w:ascii="Arial" w:hAnsi="Arial" w:cs="Arial"/>
                <w:sz w:val="20"/>
                <w:szCs w:val="20"/>
              </w:rPr>
              <w:t>The consultation document does not provide an accurate picture of the incidence of cervical cancer in NZ, nor the expected benefits of what is being proposed. The AWHC notes that NSU constantly refers to the incidence of cervical cancer in a global context which creates the impression that it is a big problem in New Zealand. It is misleading to provide international statistics on cervical cancer without stating the incidence of cervical cancer in New Zealand and the number of deaths.  In response to a question at one of the Auckland consultation meetings, one of the speakers referred to the potential of the new HPV test to bring about a 5% reduction in mortality from cervical cancer in New Zealand. This is an incredibly small benefit – one or two women per year – when considering the financial cost to the NCSP of implementing HPV screening.</w:t>
            </w:r>
          </w:p>
          <w:p w:rsidR="00D9662D" w:rsidRPr="00BF31EC" w:rsidRDefault="00D9662D" w:rsidP="002E06D3">
            <w:pPr>
              <w:rPr>
                <w:rFonts w:ascii="Arial" w:hAnsi="Arial" w:cs="Arial"/>
                <w:sz w:val="20"/>
                <w:szCs w:val="20"/>
              </w:rPr>
            </w:pPr>
          </w:p>
          <w:p w:rsidR="00D9662D" w:rsidRPr="00BF31EC" w:rsidRDefault="00D9662D" w:rsidP="002E06D3">
            <w:pPr>
              <w:rPr>
                <w:rFonts w:ascii="Arial" w:hAnsi="Arial" w:cs="Arial"/>
                <w:sz w:val="20"/>
                <w:szCs w:val="20"/>
              </w:rPr>
            </w:pPr>
            <w:r w:rsidRPr="00BF31EC">
              <w:rPr>
                <w:rFonts w:ascii="Arial" w:hAnsi="Arial" w:cs="Arial"/>
                <w:sz w:val="20"/>
                <w:szCs w:val="20"/>
              </w:rPr>
              <w:t xml:space="preserve">The consultation document also does not clearly acknowledge that 80%-90% of women clear HPV infections within a couple of years without the need for any intervention or treatment. This is another important piece of information that people making a submission on the document needed, and that women having cervical screening need to understand when making an informed decision about HPV screening.   </w:t>
            </w:r>
          </w:p>
          <w:p w:rsidR="00D9662D" w:rsidRPr="00BF31EC" w:rsidRDefault="00D9662D" w:rsidP="002E06D3">
            <w:pPr>
              <w:rPr>
                <w:rFonts w:ascii="Arial" w:hAnsi="Arial" w:cs="Arial"/>
                <w:sz w:val="20"/>
                <w:szCs w:val="20"/>
              </w:rPr>
            </w:pPr>
          </w:p>
          <w:p w:rsidR="00D9662D" w:rsidRPr="00BF31EC" w:rsidRDefault="00D9662D" w:rsidP="002E06D3">
            <w:pPr>
              <w:rPr>
                <w:rFonts w:ascii="Arial" w:hAnsi="Arial" w:cs="Arial"/>
                <w:sz w:val="20"/>
                <w:szCs w:val="20"/>
              </w:rPr>
            </w:pPr>
            <w:r w:rsidRPr="00BF31EC">
              <w:rPr>
                <w:rFonts w:ascii="Arial" w:hAnsi="Arial" w:cs="Arial"/>
                <w:sz w:val="20"/>
                <w:szCs w:val="20"/>
              </w:rPr>
              <w:t xml:space="preserve">When the National Cervical Screening Programme was established, many women who were told they had one of the three stages of cervical intraepithelial neoplasia believed they had cervical cancer. The AWHC fielded many phone calls from very distressed women who did not understand that CIN indicated the presence of abnormal cell changes but this did not mean they had cervical cancer. </w:t>
            </w:r>
          </w:p>
          <w:p w:rsidR="00D9662D" w:rsidRPr="00BF31EC" w:rsidRDefault="00D9662D" w:rsidP="002E06D3">
            <w:pPr>
              <w:rPr>
                <w:rFonts w:ascii="Arial" w:hAnsi="Arial" w:cs="Arial"/>
                <w:sz w:val="20"/>
                <w:szCs w:val="20"/>
              </w:rPr>
            </w:pPr>
          </w:p>
          <w:p w:rsidR="00D9662D" w:rsidRPr="00BF31EC" w:rsidRDefault="00D9662D" w:rsidP="002E06D3">
            <w:pPr>
              <w:rPr>
                <w:rFonts w:ascii="Arial" w:hAnsi="Arial" w:cs="Arial"/>
                <w:sz w:val="20"/>
                <w:szCs w:val="20"/>
              </w:rPr>
            </w:pPr>
            <w:r w:rsidRPr="00BF31EC">
              <w:rPr>
                <w:rFonts w:ascii="Arial" w:hAnsi="Arial" w:cs="Arial"/>
                <w:sz w:val="20"/>
                <w:szCs w:val="20"/>
              </w:rPr>
              <w:lastRenderedPageBreak/>
              <w:t>The AWHC is therefore concerned that women who are told they have tested positive for hrHPV16 or hrHPV18 may interpret this to mean they are very likely to develop cervical cancer or even that they are already well down the pathway of developing cervical cancer.</w:t>
            </w:r>
          </w:p>
          <w:p w:rsidR="00D9662D" w:rsidRPr="00BF31EC" w:rsidRDefault="00D9662D" w:rsidP="002E06D3">
            <w:pPr>
              <w:rPr>
                <w:rFonts w:ascii="Arial" w:hAnsi="Arial" w:cs="Arial"/>
                <w:sz w:val="20"/>
                <w:szCs w:val="20"/>
              </w:rPr>
            </w:pPr>
          </w:p>
          <w:p w:rsidR="00D9662D" w:rsidRPr="00BF31EC" w:rsidRDefault="00D9662D" w:rsidP="002E06D3">
            <w:pPr>
              <w:rPr>
                <w:rFonts w:ascii="Arial" w:hAnsi="Arial" w:cs="Arial"/>
                <w:sz w:val="20"/>
                <w:szCs w:val="20"/>
              </w:rPr>
            </w:pPr>
            <w:r w:rsidRPr="00BF31EC">
              <w:rPr>
                <w:rFonts w:ascii="Arial" w:hAnsi="Arial" w:cs="Arial"/>
                <w:sz w:val="20"/>
                <w:szCs w:val="20"/>
              </w:rPr>
              <w:t xml:space="preserve">The importance of the negative impact on women that information on their positive </w:t>
            </w:r>
            <w:proofErr w:type="spellStart"/>
            <w:r w:rsidRPr="00BF31EC">
              <w:rPr>
                <w:rFonts w:ascii="Arial" w:hAnsi="Arial" w:cs="Arial"/>
                <w:sz w:val="20"/>
                <w:szCs w:val="20"/>
              </w:rPr>
              <w:t>hrHPV</w:t>
            </w:r>
            <w:proofErr w:type="spellEnd"/>
            <w:r w:rsidRPr="00BF31EC">
              <w:rPr>
                <w:rFonts w:ascii="Arial" w:hAnsi="Arial" w:cs="Arial"/>
                <w:sz w:val="20"/>
                <w:szCs w:val="20"/>
              </w:rPr>
              <w:t xml:space="preserve"> status is likely to have cannot be overstated. Under the current screening pathway women clear HPV infections without being aware they have one. The proposed changes to the cervical screening pathway will result in far more women being identified as being potentially at risk of developing cervical cancer than the current screening pathway does. It is difficult to estimate what effect this will have on women, their commitment to keeping colposcopy appointments, etc. </w:t>
            </w:r>
          </w:p>
          <w:p w:rsidR="00D9662D" w:rsidRPr="00BF31EC" w:rsidRDefault="00D9662D" w:rsidP="002E06D3">
            <w:pPr>
              <w:rPr>
                <w:rFonts w:ascii="Arial" w:hAnsi="Arial" w:cs="Arial"/>
                <w:sz w:val="20"/>
                <w:szCs w:val="20"/>
              </w:rPr>
            </w:pPr>
            <w:r w:rsidRPr="00BF31EC">
              <w:rPr>
                <w:rFonts w:ascii="Arial" w:hAnsi="Arial" w:cs="Arial"/>
                <w:sz w:val="20"/>
                <w:szCs w:val="20"/>
              </w:rPr>
              <w:t xml:space="preserve"> </w:t>
            </w:r>
          </w:p>
        </w:tc>
      </w:tr>
    </w:tbl>
    <w:p w:rsidR="00D9662D" w:rsidRPr="00BF31EC" w:rsidRDefault="00D9662D" w:rsidP="00D9662D">
      <w:pPr>
        <w:rPr>
          <w:rFonts w:ascii="Arial" w:hAnsi="Arial" w:cs="Arial"/>
          <w:sz w:val="20"/>
          <w:szCs w:val="20"/>
          <w:lang w:val="en"/>
        </w:rPr>
      </w:pPr>
    </w:p>
    <w:p w:rsidR="00D9662D" w:rsidRPr="00BF31EC" w:rsidRDefault="00D9662D" w:rsidP="00D9662D">
      <w:pPr>
        <w:rPr>
          <w:rFonts w:ascii="Arial" w:hAnsi="Arial" w:cs="Arial"/>
          <w:sz w:val="20"/>
          <w:szCs w:val="20"/>
          <w:lang w:val="en"/>
        </w:rPr>
      </w:pPr>
    </w:p>
    <w:p w:rsidR="00D9662D" w:rsidRPr="00BF31EC" w:rsidRDefault="00D9662D" w:rsidP="00D9662D">
      <w:pPr>
        <w:pStyle w:val="Heading4"/>
        <w:rPr>
          <w:rFonts w:ascii="Arial" w:hAnsi="Arial" w:cs="Arial"/>
          <w:b/>
          <w:color w:val="auto"/>
          <w:sz w:val="20"/>
          <w:szCs w:val="20"/>
          <w:lang w:val="en"/>
        </w:rPr>
      </w:pPr>
      <w:r w:rsidRPr="00BF31EC">
        <w:rPr>
          <w:rStyle w:val="question-number"/>
          <w:rFonts w:ascii="Arial" w:hAnsi="Arial" w:cs="Arial"/>
          <w:color w:val="auto"/>
          <w:sz w:val="20"/>
          <w:szCs w:val="20"/>
          <w:lang w:val="en"/>
        </w:rPr>
        <w:t xml:space="preserve">5. </w:t>
      </w:r>
      <w:r w:rsidRPr="00BF31EC">
        <w:rPr>
          <w:rStyle w:val="user-generated"/>
          <w:rFonts w:ascii="Arial" w:hAnsi="Arial" w:cs="Arial"/>
          <w:color w:val="auto"/>
          <w:sz w:val="20"/>
          <w:szCs w:val="20"/>
          <w:lang w:val="en"/>
        </w:rPr>
        <w:t>Screening interval</w:t>
      </w:r>
    </w:p>
    <w:tbl>
      <w:tblPr>
        <w:tblStyle w:val="TableGrid"/>
        <w:tblW w:w="0" w:type="auto"/>
        <w:tblLook w:val="04A0" w:firstRow="1" w:lastRow="0" w:firstColumn="1" w:lastColumn="0" w:noHBand="0" w:noVBand="1"/>
      </w:tblPr>
      <w:tblGrid>
        <w:gridCol w:w="9017"/>
      </w:tblGrid>
      <w:tr w:rsidR="00D9662D" w:rsidRPr="00BF31EC" w:rsidTr="002E06D3">
        <w:trPr>
          <w:trHeight w:val="1761"/>
        </w:trPr>
        <w:tc>
          <w:tcPr>
            <w:tcW w:w="9571" w:type="dxa"/>
          </w:tcPr>
          <w:p w:rsidR="00D9662D" w:rsidRPr="00BF31EC" w:rsidRDefault="00D9662D" w:rsidP="002E06D3">
            <w:pPr>
              <w:rPr>
                <w:rFonts w:ascii="Arial" w:hAnsi="Arial" w:cs="Arial"/>
                <w:sz w:val="20"/>
                <w:szCs w:val="20"/>
              </w:rPr>
            </w:pPr>
          </w:p>
          <w:p w:rsidR="00D9662D" w:rsidRPr="00BF31EC" w:rsidRDefault="00D9662D" w:rsidP="002E06D3">
            <w:pPr>
              <w:rPr>
                <w:rFonts w:ascii="Arial" w:hAnsi="Arial" w:cs="Arial"/>
                <w:sz w:val="20"/>
                <w:szCs w:val="20"/>
              </w:rPr>
            </w:pPr>
            <w:r w:rsidRPr="00BF31EC">
              <w:rPr>
                <w:rFonts w:ascii="Arial" w:hAnsi="Arial" w:cs="Arial"/>
                <w:sz w:val="20"/>
                <w:szCs w:val="20"/>
              </w:rPr>
              <w:t xml:space="preserve">The move to a routine screen every five years may benefit some women but result in others turning up for cervical screening much less often, </w:t>
            </w:r>
            <w:proofErr w:type="spellStart"/>
            <w:r w:rsidRPr="00BF31EC">
              <w:rPr>
                <w:rFonts w:ascii="Arial" w:hAnsi="Arial" w:cs="Arial"/>
                <w:sz w:val="20"/>
                <w:szCs w:val="20"/>
              </w:rPr>
              <w:t>eg</w:t>
            </w:r>
            <w:proofErr w:type="spellEnd"/>
            <w:r w:rsidRPr="00BF31EC">
              <w:rPr>
                <w:rFonts w:ascii="Arial" w:hAnsi="Arial" w:cs="Arial"/>
                <w:sz w:val="20"/>
                <w:szCs w:val="20"/>
              </w:rPr>
              <w:t xml:space="preserve"> 7 – 10 years. A one-size fits all cervical screening programme that is based on HPV screening may not address the inequities that exist in the current screening programme. </w:t>
            </w:r>
          </w:p>
          <w:p w:rsidR="00D9662D" w:rsidRPr="00BF31EC" w:rsidRDefault="00D9662D" w:rsidP="002E06D3">
            <w:pPr>
              <w:rPr>
                <w:rFonts w:ascii="Arial" w:hAnsi="Arial" w:cs="Arial"/>
                <w:sz w:val="20"/>
                <w:szCs w:val="20"/>
              </w:rPr>
            </w:pPr>
          </w:p>
          <w:p w:rsidR="00D9662D" w:rsidRPr="00BF31EC" w:rsidRDefault="00D9662D" w:rsidP="002E06D3">
            <w:pPr>
              <w:rPr>
                <w:rFonts w:ascii="Arial" w:hAnsi="Arial" w:cs="Arial"/>
                <w:sz w:val="20"/>
                <w:szCs w:val="20"/>
              </w:rPr>
            </w:pPr>
            <w:r w:rsidRPr="00BF31EC">
              <w:rPr>
                <w:rFonts w:ascii="Arial" w:hAnsi="Arial" w:cs="Arial"/>
                <w:sz w:val="20"/>
                <w:szCs w:val="20"/>
              </w:rPr>
              <w:t xml:space="preserve">Of course there are groups of women who have a higher risk of developing cervical cancer – those who cannot afford to pay for cervical screening and who do not have regular screening tests, </w:t>
            </w:r>
            <w:proofErr w:type="spellStart"/>
            <w:r w:rsidRPr="00BF31EC">
              <w:rPr>
                <w:rFonts w:ascii="Arial" w:hAnsi="Arial" w:cs="Arial"/>
                <w:sz w:val="20"/>
                <w:szCs w:val="20"/>
              </w:rPr>
              <w:t>eg</w:t>
            </w:r>
            <w:proofErr w:type="spellEnd"/>
            <w:r w:rsidRPr="00BF31EC">
              <w:rPr>
                <w:rFonts w:ascii="Arial" w:hAnsi="Arial" w:cs="Arial"/>
                <w:sz w:val="20"/>
                <w:szCs w:val="20"/>
              </w:rPr>
              <w:t xml:space="preserve"> Maori and Pacific and Asian women and those living in poverty.  These are the women that go on to develop cervical cancer. Unless HPV screening is publicly funded then this is unlikely to change.    </w:t>
            </w:r>
          </w:p>
          <w:p w:rsidR="00D9662D" w:rsidRPr="00BF31EC" w:rsidRDefault="00D9662D" w:rsidP="002E06D3">
            <w:pPr>
              <w:rPr>
                <w:rFonts w:ascii="Arial" w:hAnsi="Arial" w:cs="Arial"/>
                <w:sz w:val="20"/>
                <w:szCs w:val="20"/>
              </w:rPr>
            </w:pPr>
          </w:p>
        </w:tc>
      </w:tr>
    </w:tbl>
    <w:p w:rsidR="00D9662D" w:rsidRPr="00BF31EC" w:rsidRDefault="00D9662D" w:rsidP="00D9662D">
      <w:pPr>
        <w:rPr>
          <w:rFonts w:ascii="Arial" w:hAnsi="Arial" w:cs="Arial"/>
          <w:sz w:val="20"/>
          <w:szCs w:val="20"/>
        </w:rPr>
      </w:pPr>
    </w:p>
    <w:p w:rsidR="00D9662D" w:rsidRPr="00BF31EC" w:rsidRDefault="00D9662D" w:rsidP="00D9662D">
      <w:pPr>
        <w:rPr>
          <w:rFonts w:ascii="Arial" w:hAnsi="Arial" w:cs="Arial"/>
          <w:sz w:val="20"/>
          <w:szCs w:val="20"/>
        </w:rPr>
      </w:pPr>
    </w:p>
    <w:p w:rsidR="00D9662D" w:rsidRPr="00BF31EC" w:rsidRDefault="00D9662D" w:rsidP="00D9662D">
      <w:pPr>
        <w:pStyle w:val="Heading4"/>
        <w:rPr>
          <w:rFonts w:ascii="Arial" w:hAnsi="Arial" w:cs="Arial"/>
          <w:b/>
          <w:color w:val="auto"/>
          <w:sz w:val="20"/>
          <w:szCs w:val="20"/>
          <w:lang w:val="en"/>
        </w:rPr>
      </w:pPr>
      <w:r w:rsidRPr="00BF31EC">
        <w:rPr>
          <w:rStyle w:val="question-number"/>
          <w:rFonts w:ascii="Arial" w:hAnsi="Arial" w:cs="Arial"/>
          <w:color w:val="auto"/>
          <w:sz w:val="20"/>
          <w:szCs w:val="20"/>
          <w:lang w:val="en"/>
        </w:rPr>
        <w:t xml:space="preserve">6. </w:t>
      </w:r>
      <w:r w:rsidRPr="00BF31EC">
        <w:rPr>
          <w:rStyle w:val="user-generated"/>
          <w:rFonts w:ascii="Arial" w:hAnsi="Arial" w:cs="Arial"/>
          <w:color w:val="auto"/>
          <w:sz w:val="20"/>
          <w:szCs w:val="20"/>
          <w:lang w:val="en"/>
        </w:rPr>
        <w:t>Age range for screening</w:t>
      </w:r>
    </w:p>
    <w:tbl>
      <w:tblPr>
        <w:tblStyle w:val="TableGrid"/>
        <w:tblW w:w="0" w:type="auto"/>
        <w:tblLook w:val="04A0" w:firstRow="1" w:lastRow="0" w:firstColumn="1" w:lastColumn="0" w:noHBand="0" w:noVBand="1"/>
      </w:tblPr>
      <w:tblGrid>
        <w:gridCol w:w="9017"/>
      </w:tblGrid>
      <w:tr w:rsidR="00D9662D" w:rsidRPr="00BF31EC" w:rsidTr="002E06D3">
        <w:trPr>
          <w:trHeight w:val="1761"/>
        </w:trPr>
        <w:tc>
          <w:tcPr>
            <w:tcW w:w="9571" w:type="dxa"/>
          </w:tcPr>
          <w:p w:rsidR="00D9662D" w:rsidRPr="00BF31EC" w:rsidRDefault="00D9662D" w:rsidP="002E06D3">
            <w:pPr>
              <w:rPr>
                <w:rFonts w:ascii="Arial" w:hAnsi="Arial" w:cs="Arial"/>
                <w:sz w:val="20"/>
                <w:szCs w:val="20"/>
              </w:rPr>
            </w:pPr>
          </w:p>
          <w:p w:rsidR="00D9662D" w:rsidRPr="00BF31EC" w:rsidRDefault="00D9662D" w:rsidP="002E06D3">
            <w:pPr>
              <w:rPr>
                <w:rFonts w:ascii="Arial" w:hAnsi="Arial" w:cs="Arial"/>
                <w:sz w:val="20"/>
                <w:szCs w:val="20"/>
              </w:rPr>
            </w:pPr>
            <w:r w:rsidRPr="00BF31EC">
              <w:rPr>
                <w:rFonts w:ascii="Arial" w:hAnsi="Arial" w:cs="Arial"/>
                <w:sz w:val="20"/>
                <w:szCs w:val="20"/>
              </w:rPr>
              <w:t>Beginning cervical screening at 25 instead of 20 is a logical change given that the HPV vaccine is protecting an increasing number of women from the most common forms of HPV infections.</w:t>
            </w:r>
          </w:p>
          <w:p w:rsidR="00D9662D" w:rsidRPr="00BF31EC" w:rsidRDefault="00D9662D" w:rsidP="002E06D3">
            <w:pPr>
              <w:rPr>
                <w:rFonts w:ascii="Arial" w:hAnsi="Arial" w:cs="Arial"/>
                <w:sz w:val="20"/>
                <w:szCs w:val="20"/>
              </w:rPr>
            </w:pPr>
          </w:p>
          <w:p w:rsidR="00D9662D" w:rsidRPr="00BF31EC" w:rsidRDefault="00D9662D" w:rsidP="002E06D3">
            <w:pPr>
              <w:rPr>
                <w:rFonts w:ascii="Arial" w:hAnsi="Arial" w:cs="Arial"/>
                <w:sz w:val="20"/>
                <w:szCs w:val="20"/>
              </w:rPr>
            </w:pPr>
            <w:r w:rsidRPr="00BF31EC">
              <w:rPr>
                <w:rFonts w:ascii="Arial" w:hAnsi="Arial" w:cs="Arial"/>
                <w:sz w:val="20"/>
                <w:szCs w:val="20"/>
              </w:rPr>
              <w:t>However, the NCSP’s educational resources must provide women with information on the very rare forms of aggressive cervical cancer that can occur, especially in young women, who may or may not have had the HPV vaccine and who go on to develop cervical cancer in their early 20s. The media carries many stories of such cases in which the families of the young women who have died subsequently embark on campaigns to lower the age at which cervical screening begins.</w:t>
            </w:r>
          </w:p>
          <w:p w:rsidR="00D9662D" w:rsidRPr="00BF31EC" w:rsidRDefault="00D9662D" w:rsidP="002E06D3">
            <w:pPr>
              <w:rPr>
                <w:rFonts w:ascii="Arial" w:hAnsi="Arial" w:cs="Arial"/>
                <w:sz w:val="20"/>
                <w:szCs w:val="20"/>
              </w:rPr>
            </w:pPr>
          </w:p>
          <w:p w:rsidR="00D9662D" w:rsidRPr="00BF31EC" w:rsidRDefault="00D9662D" w:rsidP="002E06D3">
            <w:pPr>
              <w:rPr>
                <w:rFonts w:ascii="Arial" w:hAnsi="Arial" w:cs="Arial"/>
                <w:sz w:val="20"/>
                <w:szCs w:val="20"/>
              </w:rPr>
            </w:pPr>
            <w:r w:rsidRPr="00BF31EC">
              <w:rPr>
                <w:rFonts w:ascii="Arial" w:hAnsi="Arial" w:cs="Arial"/>
                <w:sz w:val="20"/>
                <w:szCs w:val="20"/>
              </w:rPr>
              <w:t>More information is needed before an exit screen is introduced for women between the ages of 69 and 74 years. What is the incidence of newly acquired HPV infections in older women?  Do older women take longer to clear an HPV infection than much younger women? Does cervical cancer develop more quickly in older women?</w:t>
            </w:r>
          </w:p>
          <w:p w:rsidR="00D9662D" w:rsidRPr="00BF31EC" w:rsidRDefault="00D9662D" w:rsidP="002E06D3">
            <w:pPr>
              <w:rPr>
                <w:rFonts w:ascii="Arial" w:hAnsi="Arial" w:cs="Arial"/>
                <w:sz w:val="20"/>
                <w:szCs w:val="20"/>
              </w:rPr>
            </w:pPr>
          </w:p>
        </w:tc>
      </w:tr>
    </w:tbl>
    <w:p w:rsidR="00D9662D" w:rsidRPr="00BF31EC" w:rsidRDefault="00D9662D" w:rsidP="00D9662D">
      <w:pPr>
        <w:rPr>
          <w:rFonts w:ascii="Arial" w:hAnsi="Arial" w:cs="Arial"/>
          <w:sz w:val="20"/>
          <w:szCs w:val="20"/>
        </w:rPr>
      </w:pPr>
    </w:p>
    <w:p w:rsidR="00D9662D" w:rsidRPr="00BF31EC" w:rsidRDefault="00D9662D" w:rsidP="00D9662D">
      <w:pPr>
        <w:rPr>
          <w:rStyle w:val="user-generated"/>
          <w:rFonts w:ascii="Arial" w:hAnsi="Arial" w:cs="Arial"/>
          <w:sz w:val="20"/>
          <w:szCs w:val="20"/>
          <w:lang w:val="en"/>
        </w:rPr>
      </w:pPr>
      <w:r w:rsidRPr="00BF31EC">
        <w:rPr>
          <w:rStyle w:val="question-number"/>
          <w:rFonts w:ascii="Arial" w:hAnsi="Arial" w:cs="Arial"/>
          <w:b/>
          <w:sz w:val="20"/>
          <w:szCs w:val="20"/>
          <w:lang w:val="en"/>
        </w:rPr>
        <w:t>7</w:t>
      </w:r>
      <w:r w:rsidRPr="00BF31EC">
        <w:rPr>
          <w:rStyle w:val="question-number"/>
          <w:rFonts w:ascii="Arial" w:hAnsi="Arial" w:cs="Arial"/>
          <w:sz w:val="20"/>
          <w:szCs w:val="20"/>
          <w:lang w:val="en"/>
        </w:rPr>
        <w:t xml:space="preserve">. </w:t>
      </w:r>
      <w:r w:rsidRPr="00BF31EC">
        <w:rPr>
          <w:rStyle w:val="user-generated"/>
          <w:rFonts w:ascii="Arial" w:hAnsi="Arial" w:cs="Arial"/>
          <w:sz w:val="20"/>
          <w:szCs w:val="20"/>
          <w:lang w:val="en"/>
        </w:rPr>
        <w:t>Referrals to colposcopy (for clinicians)</w:t>
      </w:r>
    </w:p>
    <w:tbl>
      <w:tblPr>
        <w:tblStyle w:val="TableGrid"/>
        <w:tblW w:w="0" w:type="auto"/>
        <w:tblLook w:val="04A0" w:firstRow="1" w:lastRow="0" w:firstColumn="1" w:lastColumn="0" w:noHBand="0" w:noVBand="1"/>
      </w:tblPr>
      <w:tblGrid>
        <w:gridCol w:w="9017"/>
      </w:tblGrid>
      <w:tr w:rsidR="00D9662D" w:rsidRPr="00BF31EC" w:rsidTr="00D9662D">
        <w:trPr>
          <w:trHeight w:val="1364"/>
        </w:trPr>
        <w:tc>
          <w:tcPr>
            <w:tcW w:w="9017" w:type="dxa"/>
          </w:tcPr>
          <w:p w:rsidR="00D9662D" w:rsidRPr="00BF31EC" w:rsidRDefault="00D9662D" w:rsidP="002E06D3">
            <w:pPr>
              <w:rPr>
                <w:rFonts w:ascii="Arial" w:hAnsi="Arial" w:cs="Arial"/>
                <w:sz w:val="20"/>
                <w:szCs w:val="20"/>
              </w:rPr>
            </w:pPr>
          </w:p>
          <w:p w:rsidR="00D9662D" w:rsidRPr="00BF31EC" w:rsidRDefault="00D9662D" w:rsidP="002E06D3">
            <w:pPr>
              <w:rPr>
                <w:rFonts w:ascii="Arial" w:hAnsi="Arial" w:cs="Arial"/>
                <w:sz w:val="20"/>
                <w:szCs w:val="20"/>
              </w:rPr>
            </w:pPr>
            <w:r w:rsidRPr="00BF31EC">
              <w:rPr>
                <w:rFonts w:ascii="Arial" w:hAnsi="Arial" w:cs="Arial"/>
                <w:sz w:val="20"/>
                <w:szCs w:val="20"/>
              </w:rPr>
              <w:t>The current DNA rate is of concern and many DHBs are currently not meeting their colposcopy targets. Increasing the referrals to colposcopy would exacerbate the problem for both the women and the colposcopy services.</w:t>
            </w:r>
          </w:p>
          <w:p w:rsidR="00D9662D" w:rsidRPr="00BF31EC" w:rsidRDefault="00D9662D" w:rsidP="002E06D3">
            <w:pPr>
              <w:rPr>
                <w:rFonts w:ascii="Arial" w:hAnsi="Arial" w:cs="Arial"/>
                <w:sz w:val="20"/>
                <w:szCs w:val="20"/>
              </w:rPr>
            </w:pPr>
          </w:p>
        </w:tc>
      </w:tr>
    </w:tbl>
    <w:p w:rsidR="00D9662D" w:rsidRPr="00BF31EC" w:rsidRDefault="00D9662D" w:rsidP="00D9662D">
      <w:pPr>
        <w:rPr>
          <w:rFonts w:ascii="Arial" w:hAnsi="Arial" w:cs="Arial"/>
          <w:sz w:val="20"/>
          <w:szCs w:val="20"/>
        </w:rPr>
      </w:pPr>
    </w:p>
    <w:p w:rsidR="00D9662D" w:rsidRPr="00BF31EC" w:rsidRDefault="00D9662D" w:rsidP="00D9662D">
      <w:pPr>
        <w:ind w:left="284" w:hanging="284"/>
        <w:rPr>
          <w:rFonts w:ascii="Arial" w:hAnsi="Arial" w:cs="Arial"/>
          <w:sz w:val="20"/>
          <w:szCs w:val="20"/>
        </w:rPr>
      </w:pPr>
      <w:r w:rsidRPr="00BF31EC">
        <w:rPr>
          <w:rStyle w:val="question-number"/>
          <w:rFonts w:ascii="Arial" w:hAnsi="Arial" w:cs="Arial"/>
          <w:b/>
          <w:sz w:val="20"/>
          <w:szCs w:val="20"/>
          <w:lang w:val="en"/>
        </w:rPr>
        <w:t>8.</w:t>
      </w:r>
      <w:r w:rsidRPr="00BF31EC">
        <w:rPr>
          <w:rStyle w:val="question-number"/>
          <w:rFonts w:ascii="Arial" w:hAnsi="Arial" w:cs="Arial"/>
          <w:sz w:val="20"/>
          <w:szCs w:val="20"/>
          <w:lang w:val="en"/>
        </w:rPr>
        <w:t xml:space="preserve"> </w:t>
      </w:r>
      <w:r w:rsidRPr="00BF31EC">
        <w:rPr>
          <w:rStyle w:val="user-generated"/>
          <w:rFonts w:ascii="Arial" w:hAnsi="Arial" w:cs="Arial"/>
          <w:sz w:val="20"/>
          <w:szCs w:val="20"/>
          <w:lang w:val="en"/>
        </w:rPr>
        <w:t>Screening equity</w:t>
      </w:r>
      <w:r w:rsidRPr="00BF31EC">
        <w:rPr>
          <w:rFonts w:ascii="Arial" w:hAnsi="Arial" w:cs="Arial"/>
          <w:sz w:val="20"/>
          <w:szCs w:val="20"/>
          <w:lang w:val="en"/>
        </w:rPr>
        <w:br/>
      </w:r>
      <w:r w:rsidRPr="00BF31EC">
        <w:rPr>
          <w:rStyle w:val="user-generated"/>
          <w:rFonts w:ascii="Arial" w:hAnsi="Arial" w:cs="Arial"/>
          <w:sz w:val="20"/>
          <w:szCs w:val="20"/>
          <w:lang w:val="en"/>
        </w:rPr>
        <w:t>Please comment on suggested strategies for eliminating inequalities in screening.</w:t>
      </w:r>
    </w:p>
    <w:tbl>
      <w:tblPr>
        <w:tblStyle w:val="TableGrid"/>
        <w:tblW w:w="0" w:type="auto"/>
        <w:tblLook w:val="04A0" w:firstRow="1" w:lastRow="0" w:firstColumn="1" w:lastColumn="0" w:noHBand="0" w:noVBand="1"/>
      </w:tblPr>
      <w:tblGrid>
        <w:gridCol w:w="9017"/>
      </w:tblGrid>
      <w:tr w:rsidR="00D9662D" w:rsidRPr="00BF31EC" w:rsidTr="002E06D3">
        <w:trPr>
          <w:trHeight w:val="1364"/>
        </w:trPr>
        <w:tc>
          <w:tcPr>
            <w:tcW w:w="9571" w:type="dxa"/>
          </w:tcPr>
          <w:p w:rsidR="00D9662D" w:rsidRPr="00BF31EC" w:rsidRDefault="00D9662D" w:rsidP="002E06D3">
            <w:pPr>
              <w:rPr>
                <w:rFonts w:ascii="Arial" w:hAnsi="Arial" w:cs="Arial"/>
                <w:sz w:val="20"/>
                <w:szCs w:val="20"/>
              </w:rPr>
            </w:pPr>
            <w:r w:rsidRPr="00BF31EC">
              <w:rPr>
                <w:rFonts w:ascii="Arial" w:hAnsi="Arial" w:cs="Arial"/>
                <w:sz w:val="20"/>
                <w:szCs w:val="20"/>
              </w:rPr>
              <w:t xml:space="preserve">The most important strategy for eliminating inequalities in screening is to publicly fund cervical screening and thus bring it into line with other screening programmes in New Zealand, but this strategy is not included in the consultation document.   </w:t>
            </w:r>
          </w:p>
          <w:p w:rsidR="00D9662D" w:rsidRPr="00BF31EC" w:rsidRDefault="00D9662D" w:rsidP="002E06D3">
            <w:pPr>
              <w:rPr>
                <w:rFonts w:ascii="Arial" w:hAnsi="Arial" w:cs="Arial"/>
                <w:sz w:val="20"/>
                <w:szCs w:val="20"/>
              </w:rPr>
            </w:pPr>
          </w:p>
          <w:p w:rsidR="00D9662D" w:rsidRPr="00BF31EC" w:rsidRDefault="00D9662D" w:rsidP="002E06D3">
            <w:pPr>
              <w:rPr>
                <w:rFonts w:ascii="Arial" w:hAnsi="Arial" w:cs="Arial"/>
                <w:sz w:val="20"/>
                <w:szCs w:val="20"/>
              </w:rPr>
            </w:pPr>
            <w:r w:rsidRPr="00BF31EC">
              <w:rPr>
                <w:rFonts w:ascii="Arial" w:hAnsi="Arial" w:cs="Arial"/>
                <w:sz w:val="20"/>
                <w:szCs w:val="20"/>
              </w:rPr>
              <w:t xml:space="preserve">If the government is serious about improving access to cervical screening for Maori, Pacific and Asian women then it will ensure that these women are able to access free screening. </w:t>
            </w:r>
          </w:p>
          <w:p w:rsidR="00D9662D" w:rsidRPr="00BF31EC" w:rsidRDefault="00D9662D" w:rsidP="002E06D3">
            <w:pPr>
              <w:rPr>
                <w:rFonts w:ascii="Arial" w:hAnsi="Arial" w:cs="Arial"/>
                <w:sz w:val="20"/>
                <w:szCs w:val="20"/>
              </w:rPr>
            </w:pPr>
          </w:p>
          <w:p w:rsidR="00D9662D" w:rsidRPr="00BF31EC" w:rsidRDefault="00D9662D" w:rsidP="002E06D3">
            <w:pPr>
              <w:rPr>
                <w:rFonts w:ascii="Arial" w:hAnsi="Arial" w:cs="Arial"/>
                <w:b/>
                <w:sz w:val="20"/>
                <w:szCs w:val="20"/>
              </w:rPr>
            </w:pPr>
            <w:r w:rsidRPr="00BF31EC">
              <w:rPr>
                <w:rFonts w:ascii="Arial" w:hAnsi="Arial" w:cs="Arial"/>
                <w:b/>
                <w:sz w:val="20"/>
                <w:szCs w:val="20"/>
              </w:rPr>
              <w:lastRenderedPageBreak/>
              <w:t>Other inequities in cervical screening</w:t>
            </w:r>
          </w:p>
          <w:p w:rsidR="00D9662D" w:rsidRPr="00BF31EC" w:rsidRDefault="00D9662D" w:rsidP="002E06D3">
            <w:pPr>
              <w:rPr>
                <w:rFonts w:ascii="Arial" w:hAnsi="Arial" w:cs="Arial"/>
                <w:sz w:val="20"/>
                <w:szCs w:val="20"/>
              </w:rPr>
            </w:pPr>
            <w:r w:rsidRPr="00BF31EC">
              <w:rPr>
                <w:rFonts w:ascii="Arial" w:hAnsi="Arial" w:cs="Arial"/>
                <w:sz w:val="20"/>
                <w:szCs w:val="20"/>
              </w:rPr>
              <w:t xml:space="preserve">Women with physical and sensory impairments have to overcome a number of obstacles to screening. These include: </w:t>
            </w:r>
          </w:p>
          <w:p w:rsidR="00D9662D" w:rsidRPr="00BF31EC" w:rsidRDefault="00D9662D" w:rsidP="00D9662D">
            <w:pPr>
              <w:pStyle w:val="ListParagraph"/>
              <w:numPr>
                <w:ilvl w:val="0"/>
                <w:numId w:val="8"/>
              </w:numPr>
              <w:spacing w:after="0" w:line="264" w:lineRule="auto"/>
              <w:rPr>
                <w:rFonts w:ascii="Arial" w:hAnsi="Arial" w:cs="Arial"/>
                <w:sz w:val="20"/>
                <w:szCs w:val="20"/>
              </w:rPr>
            </w:pPr>
            <w:r w:rsidRPr="00BF31EC">
              <w:rPr>
                <w:rFonts w:ascii="Arial" w:hAnsi="Arial" w:cs="Arial"/>
                <w:sz w:val="20"/>
                <w:szCs w:val="20"/>
              </w:rPr>
              <w:t>Access to disabled parking close to those doctors who have their practices in shopping or shared parking areas</w:t>
            </w:r>
          </w:p>
          <w:p w:rsidR="00D9662D" w:rsidRPr="00BF31EC" w:rsidRDefault="00D9662D" w:rsidP="00D9662D">
            <w:pPr>
              <w:pStyle w:val="ListParagraph"/>
              <w:numPr>
                <w:ilvl w:val="0"/>
                <w:numId w:val="8"/>
              </w:numPr>
              <w:spacing w:after="0" w:line="264" w:lineRule="auto"/>
              <w:rPr>
                <w:rFonts w:ascii="Arial" w:hAnsi="Arial" w:cs="Arial"/>
                <w:sz w:val="20"/>
                <w:szCs w:val="20"/>
              </w:rPr>
            </w:pPr>
            <w:r w:rsidRPr="00BF31EC">
              <w:rPr>
                <w:rFonts w:ascii="Arial" w:hAnsi="Arial" w:cs="Arial"/>
                <w:sz w:val="20"/>
                <w:szCs w:val="20"/>
              </w:rPr>
              <w:t>Getting into those clinics which  don’t have ramps for wheelchairs</w:t>
            </w:r>
          </w:p>
          <w:p w:rsidR="00D9662D" w:rsidRPr="00BF31EC" w:rsidRDefault="00D9662D" w:rsidP="00D9662D">
            <w:pPr>
              <w:pStyle w:val="ListParagraph"/>
              <w:numPr>
                <w:ilvl w:val="0"/>
                <w:numId w:val="8"/>
              </w:numPr>
              <w:spacing w:after="0" w:line="264" w:lineRule="auto"/>
              <w:rPr>
                <w:rFonts w:ascii="Arial" w:hAnsi="Arial" w:cs="Arial"/>
                <w:sz w:val="20"/>
                <w:szCs w:val="20"/>
              </w:rPr>
            </w:pPr>
            <w:r w:rsidRPr="00BF31EC">
              <w:rPr>
                <w:rFonts w:ascii="Arial" w:hAnsi="Arial" w:cs="Arial"/>
                <w:sz w:val="20"/>
                <w:szCs w:val="20"/>
              </w:rPr>
              <w:t>Some clinics don’t have accessible toilets, or beds that go up and down.</w:t>
            </w:r>
          </w:p>
          <w:p w:rsidR="00D9662D" w:rsidRPr="00BF31EC" w:rsidRDefault="00D9662D" w:rsidP="002E06D3">
            <w:pPr>
              <w:rPr>
                <w:rFonts w:ascii="Arial" w:hAnsi="Arial" w:cs="Arial"/>
                <w:sz w:val="20"/>
                <w:szCs w:val="20"/>
              </w:rPr>
            </w:pPr>
          </w:p>
        </w:tc>
      </w:tr>
    </w:tbl>
    <w:p w:rsidR="00D9662D" w:rsidRPr="00BF31EC" w:rsidRDefault="00D9662D" w:rsidP="00D9662D">
      <w:pPr>
        <w:pStyle w:val="Heading4"/>
        <w:rPr>
          <w:rStyle w:val="question-number"/>
          <w:rFonts w:ascii="Arial" w:hAnsi="Arial" w:cs="Arial"/>
          <w:b/>
          <w:color w:val="auto"/>
          <w:sz w:val="20"/>
          <w:szCs w:val="20"/>
          <w:lang w:val="en"/>
        </w:rPr>
      </w:pPr>
    </w:p>
    <w:p w:rsidR="00D9662D" w:rsidRPr="00BF31EC" w:rsidRDefault="00D9662D" w:rsidP="00D9662D">
      <w:pPr>
        <w:pStyle w:val="Heading4"/>
        <w:rPr>
          <w:rFonts w:ascii="Arial" w:hAnsi="Arial" w:cs="Arial"/>
          <w:b/>
          <w:color w:val="auto"/>
          <w:sz w:val="20"/>
          <w:szCs w:val="20"/>
          <w:lang w:val="en"/>
        </w:rPr>
      </w:pPr>
      <w:r w:rsidRPr="00BF31EC">
        <w:rPr>
          <w:rStyle w:val="question-number"/>
          <w:rFonts w:ascii="Arial" w:hAnsi="Arial" w:cs="Arial"/>
          <w:color w:val="auto"/>
          <w:sz w:val="20"/>
          <w:szCs w:val="20"/>
          <w:lang w:val="en"/>
        </w:rPr>
        <w:t xml:space="preserve">9. </w:t>
      </w:r>
      <w:r w:rsidR="00E83627">
        <w:rPr>
          <w:rStyle w:val="user-generated"/>
          <w:rFonts w:ascii="Arial" w:hAnsi="Arial" w:cs="Arial"/>
          <w:color w:val="auto"/>
          <w:sz w:val="20"/>
          <w:szCs w:val="20"/>
          <w:lang w:val="en"/>
        </w:rPr>
        <w:t>Self-sampling</w:t>
      </w:r>
    </w:p>
    <w:tbl>
      <w:tblPr>
        <w:tblStyle w:val="TableGrid"/>
        <w:tblW w:w="0" w:type="auto"/>
        <w:tblLook w:val="04A0" w:firstRow="1" w:lastRow="0" w:firstColumn="1" w:lastColumn="0" w:noHBand="0" w:noVBand="1"/>
      </w:tblPr>
      <w:tblGrid>
        <w:gridCol w:w="9017"/>
      </w:tblGrid>
      <w:tr w:rsidR="00D9662D" w:rsidRPr="00BF31EC" w:rsidTr="002E06D3">
        <w:trPr>
          <w:trHeight w:val="1364"/>
        </w:trPr>
        <w:tc>
          <w:tcPr>
            <w:tcW w:w="9571" w:type="dxa"/>
          </w:tcPr>
          <w:p w:rsidR="00D9662D" w:rsidRPr="00BF31EC" w:rsidRDefault="00D9662D" w:rsidP="002E06D3">
            <w:pPr>
              <w:rPr>
                <w:rFonts w:ascii="Arial" w:hAnsi="Arial" w:cs="Arial"/>
                <w:sz w:val="20"/>
                <w:szCs w:val="20"/>
              </w:rPr>
            </w:pPr>
          </w:p>
          <w:p w:rsidR="00D9662D" w:rsidRPr="00BF31EC" w:rsidRDefault="00E83627" w:rsidP="002E06D3">
            <w:pPr>
              <w:rPr>
                <w:rFonts w:ascii="Arial" w:hAnsi="Arial" w:cs="Arial"/>
                <w:sz w:val="20"/>
                <w:szCs w:val="20"/>
              </w:rPr>
            </w:pPr>
            <w:r>
              <w:rPr>
                <w:rFonts w:ascii="Arial" w:hAnsi="Arial" w:cs="Arial"/>
                <w:sz w:val="20"/>
                <w:szCs w:val="20"/>
              </w:rPr>
              <w:t>Self-sampling</w:t>
            </w:r>
            <w:r w:rsidR="00D9662D" w:rsidRPr="00BF31EC">
              <w:rPr>
                <w:rFonts w:ascii="Arial" w:hAnsi="Arial" w:cs="Arial"/>
                <w:sz w:val="20"/>
                <w:szCs w:val="20"/>
              </w:rPr>
              <w:t xml:space="preserve"> should be offered to all women.</w:t>
            </w:r>
          </w:p>
          <w:p w:rsidR="00D9662D" w:rsidRPr="00BF31EC" w:rsidRDefault="00D9662D" w:rsidP="002E06D3">
            <w:pPr>
              <w:rPr>
                <w:rFonts w:ascii="Arial" w:hAnsi="Arial" w:cs="Arial"/>
                <w:sz w:val="20"/>
                <w:szCs w:val="20"/>
              </w:rPr>
            </w:pPr>
          </w:p>
          <w:p w:rsidR="00D9662D" w:rsidRPr="00BF31EC" w:rsidRDefault="00D9662D" w:rsidP="002E06D3">
            <w:pPr>
              <w:rPr>
                <w:rFonts w:ascii="Arial" w:hAnsi="Arial" w:cs="Arial"/>
                <w:sz w:val="20"/>
                <w:szCs w:val="20"/>
              </w:rPr>
            </w:pPr>
            <w:r w:rsidRPr="00BF31EC">
              <w:rPr>
                <w:rFonts w:ascii="Arial" w:hAnsi="Arial" w:cs="Arial"/>
                <w:sz w:val="20"/>
                <w:szCs w:val="20"/>
              </w:rPr>
              <w:t xml:space="preserve">The best way is for many women to test themselves may be at home, especially for those for whom transport is an issue. Others may prefer to test themselves at a clinic. Women should have a choice, and </w:t>
            </w:r>
            <w:r w:rsidR="00E83627">
              <w:rPr>
                <w:rFonts w:ascii="Arial" w:hAnsi="Arial" w:cs="Arial"/>
                <w:sz w:val="20"/>
                <w:szCs w:val="20"/>
              </w:rPr>
              <w:t>self-sampling</w:t>
            </w:r>
            <w:r w:rsidRPr="00BF31EC">
              <w:rPr>
                <w:rFonts w:ascii="Arial" w:hAnsi="Arial" w:cs="Arial"/>
                <w:sz w:val="20"/>
                <w:szCs w:val="20"/>
              </w:rPr>
              <w:t xml:space="preserve"> must be free of charge to the women.</w:t>
            </w:r>
          </w:p>
          <w:p w:rsidR="00D9662D" w:rsidRPr="00BF31EC" w:rsidRDefault="00D9662D" w:rsidP="002E06D3">
            <w:pPr>
              <w:rPr>
                <w:rFonts w:ascii="Arial" w:hAnsi="Arial" w:cs="Arial"/>
                <w:sz w:val="20"/>
                <w:szCs w:val="20"/>
              </w:rPr>
            </w:pPr>
          </w:p>
          <w:p w:rsidR="00D9662D" w:rsidRPr="00BF31EC" w:rsidRDefault="00D9662D" w:rsidP="002E06D3">
            <w:pPr>
              <w:rPr>
                <w:rFonts w:ascii="Arial" w:hAnsi="Arial" w:cs="Arial"/>
                <w:sz w:val="20"/>
                <w:szCs w:val="20"/>
              </w:rPr>
            </w:pPr>
            <w:r w:rsidRPr="00BF31EC">
              <w:rPr>
                <w:rFonts w:ascii="Arial" w:hAnsi="Arial" w:cs="Arial"/>
                <w:sz w:val="20"/>
                <w:szCs w:val="20"/>
              </w:rPr>
              <w:t xml:space="preserve">Another possibility for the future is for NSU to negotiate with </w:t>
            </w:r>
            <w:proofErr w:type="spellStart"/>
            <w:r w:rsidRPr="00BF31EC">
              <w:rPr>
                <w:rFonts w:ascii="Arial" w:hAnsi="Arial" w:cs="Arial"/>
                <w:sz w:val="20"/>
                <w:szCs w:val="20"/>
              </w:rPr>
              <w:t>LabTest</w:t>
            </w:r>
            <w:proofErr w:type="spellEnd"/>
            <w:r w:rsidRPr="00BF31EC">
              <w:rPr>
                <w:rFonts w:ascii="Arial" w:hAnsi="Arial" w:cs="Arial"/>
                <w:sz w:val="20"/>
                <w:szCs w:val="20"/>
              </w:rPr>
              <w:t xml:space="preserve"> to play a role in increasing access.  The NSU could do the invitation and recall (the population register would be necessary for that), with </w:t>
            </w:r>
            <w:proofErr w:type="spellStart"/>
            <w:r w:rsidRPr="00BF31EC">
              <w:rPr>
                <w:rFonts w:ascii="Arial" w:hAnsi="Arial" w:cs="Arial"/>
                <w:sz w:val="20"/>
                <w:szCs w:val="20"/>
              </w:rPr>
              <w:t>LabTest</w:t>
            </w:r>
            <w:proofErr w:type="spellEnd"/>
            <w:r w:rsidRPr="00BF31EC">
              <w:rPr>
                <w:rFonts w:ascii="Arial" w:hAnsi="Arial" w:cs="Arial"/>
                <w:sz w:val="20"/>
                <w:szCs w:val="20"/>
              </w:rPr>
              <w:t xml:space="preserve"> providing easy access to HPV testing, and ISPs managing the conversations and follow up with women who then are advised to go for further tests at Colposcopy.  This would mean there was no need for the General Practices with their wide range of consultation fees to be involved.  This would only be for diagnostic purposes in the event of symptoms that need investigation.</w:t>
            </w:r>
          </w:p>
          <w:p w:rsidR="00D9662D" w:rsidRPr="00BF31EC" w:rsidRDefault="00D9662D" w:rsidP="002E06D3">
            <w:pPr>
              <w:rPr>
                <w:rFonts w:ascii="Arial" w:hAnsi="Arial" w:cs="Arial"/>
                <w:sz w:val="20"/>
                <w:szCs w:val="20"/>
              </w:rPr>
            </w:pPr>
          </w:p>
          <w:p w:rsidR="00D9662D" w:rsidRPr="00BF31EC" w:rsidRDefault="00D9662D" w:rsidP="002E06D3">
            <w:pPr>
              <w:rPr>
                <w:rFonts w:ascii="Arial" w:hAnsi="Arial" w:cs="Arial"/>
                <w:sz w:val="20"/>
                <w:szCs w:val="20"/>
              </w:rPr>
            </w:pPr>
            <w:r w:rsidRPr="00BF31EC">
              <w:rPr>
                <w:rFonts w:ascii="Arial" w:hAnsi="Arial" w:cs="Arial"/>
                <w:sz w:val="20"/>
                <w:szCs w:val="20"/>
              </w:rPr>
              <w:t xml:space="preserve">One of the issues with self-sampling is that the uptake of follow-up for a positive test is likely to be much lower than the NSU expects, and as already noted significantly increase the DNA rates above what they already are. </w:t>
            </w:r>
          </w:p>
          <w:p w:rsidR="00D9662D" w:rsidRPr="00BF31EC" w:rsidRDefault="00D9662D" w:rsidP="002E06D3">
            <w:pPr>
              <w:rPr>
                <w:rFonts w:ascii="Arial" w:hAnsi="Arial" w:cs="Arial"/>
                <w:sz w:val="20"/>
                <w:szCs w:val="20"/>
              </w:rPr>
            </w:pPr>
          </w:p>
        </w:tc>
      </w:tr>
    </w:tbl>
    <w:p w:rsidR="00D9662D" w:rsidRPr="00BF31EC" w:rsidRDefault="00D9662D" w:rsidP="00D9662D">
      <w:pPr>
        <w:rPr>
          <w:rFonts w:ascii="Arial" w:hAnsi="Arial" w:cs="Arial"/>
          <w:sz w:val="20"/>
          <w:szCs w:val="20"/>
        </w:rPr>
      </w:pPr>
    </w:p>
    <w:p w:rsidR="00D9662D" w:rsidRPr="00BF31EC" w:rsidRDefault="00D9662D" w:rsidP="00D9662D">
      <w:pPr>
        <w:pStyle w:val="Heading4"/>
        <w:rPr>
          <w:rFonts w:ascii="Arial" w:hAnsi="Arial" w:cs="Arial"/>
          <w:b/>
          <w:color w:val="auto"/>
          <w:sz w:val="20"/>
          <w:szCs w:val="20"/>
          <w:lang w:val="en"/>
        </w:rPr>
      </w:pPr>
      <w:r w:rsidRPr="00BF31EC">
        <w:rPr>
          <w:rStyle w:val="question-number"/>
          <w:rFonts w:ascii="Arial" w:hAnsi="Arial" w:cs="Arial"/>
          <w:color w:val="auto"/>
          <w:sz w:val="20"/>
          <w:szCs w:val="20"/>
          <w:lang w:val="en"/>
        </w:rPr>
        <w:t xml:space="preserve">10. </w:t>
      </w:r>
      <w:r w:rsidRPr="00BF31EC">
        <w:rPr>
          <w:rStyle w:val="user-generated"/>
          <w:rFonts w:ascii="Arial" w:hAnsi="Arial" w:cs="Arial"/>
          <w:color w:val="auto"/>
          <w:sz w:val="20"/>
          <w:szCs w:val="20"/>
          <w:lang w:val="en"/>
        </w:rPr>
        <w:t>Invitation and recall to screening</w:t>
      </w:r>
    </w:p>
    <w:tbl>
      <w:tblPr>
        <w:tblStyle w:val="TableGrid"/>
        <w:tblW w:w="0" w:type="auto"/>
        <w:tblLook w:val="04A0" w:firstRow="1" w:lastRow="0" w:firstColumn="1" w:lastColumn="0" w:noHBand="0" w:noVBand="1"/>
      </w:tblPr>
      <w:tblGrid>
        <w:gridCol w:w="9017"/>
      </w:tblGrid>
      <w:tr w:rsidR="00D9662D" w:rsidRPr="00BF31EC" w:rsidTr="002E06D3">
        <w:trPr>
          <w:trHeight w:val="1364"/>
        </w:trPr>
        <w:tc>
          <w:tcPr>
            <w:tcW w:w="9571" w:type="dxa"/>
          </w:tcPr>
          <w:p w:rsidR="00D9662D" w:rsidRPr="00BF31EC" w:rsidRDefault="00D9662D" w:rsidP="002E06D3">
            <w:pPr>
              <w:rPr>
                <w:rFonts w:ascii="Arial" w:hAnsi="Arial" w:cs="Arial"/>
                <w:sz w:val="20"/>
                <w:szCs w:val="20"/>
              </w:rPr>
            </w:pPr>
            <w:r w:rsidRPr="00BF31EC">
              <w:rPr>
                <w:rFonts w:ascii="Arial" w:hAnsi="Arial" w:cs="Arial"/>
                <w:sz w:val="20"/>
                <w:szCs w:val="20"/>
              </w:rPr>
              <w:t>The NCSP Register will need to be redesigned to meet the rapidly changing IT environment and be accessible to GPs and other screening providers to enable them to check both the screening history and the HPV vaccine status of their patients. Women will presumably also have access to this information via their patient portals.</w:t>
            </w:r>
          </w:p>
          <w:p w:rsidR="00D9662D" w:rsidRPr="00BF31EC" w:rsidRDefault="00D9662D" w:rsidP="002E06D3">
            <w:pPr>
              <w:rPr>
                <w:rFonts w:ascii="Arial" w:hAnsi="Arial" w:cs="Arial"/>
                <w:sz w:val="20"/>
                <w:szCs w:val="20"/>
              </w:rPr>
            </w:pPr>
          </w:p>
          <w:p w:rsidR="00D9662D" w:rsidRPr="00BF31EC" w:rsidRDefault="00D9662D" w:rsidP="002E06D3">
            <w:pPr>
              <w:rPr>
                <w:rFonts w:ascii="Arial" w:hAnsi="Arial" w:cs="Arial"/>
                <w:sz w:val="20"/>
                <w:szCs w:val="20"/>
              </w:rPr>
            </w:pPr>
            <w:r w:rsidRPr="00BF31EC">
              <w:rPr>
                <w:rFonts w:ascii="Arial" w:hAnsi="Arial" w:cs="Arial"/>
                <w:sz w:val="20"/>
                <w:szCs w:val="20"/>
              </w:rPr>
              <w:t>The responsibility of inviting and recalling women into the programme should remain with the NSU. All regions must have a cervical screening co-ordinator to oversee and report on the operation of cervical screening in their region.</w:t>
            </w:r>
          </w:p>
          <w:p w:rsidR="00D9662D" w:rsidRPr="00BF31EC" w:rsidRDefault="00D9662D" w:rsidP="002E06D3">
            <w:pPr>
              <w:rPr>
                <w:rFonts w:ascii="Arial" w:hAnsi="Arial" w:cs="Arial"/>
                <w:sz w:val="20"/>
                <w:szCs w:val="20"/>
              </w:rPr>
            </w:pPr>
          </w:p>
        </w:tc>
      </w:tr>
    </w:tbl>
    <w:p w:rsidR="00D9662D" w:rsidRPr="00BF31EC" w:rsidRDefault="00D9662D" w:rsidP="00D9662D">
      <w:pPr>
        <w:pStyle w:val="Heading4"/>
        <w:rPr>
          <w:rStyle w:val="question-number"/>
          <w:rFonts w:ascii="Arial" w:hAnsi="Arial" w:cs="Arial"/>
          <w:color w:val="auto"/>
          <w:sz w:val="20"/>
          <w:szCs w:val="20"/>
          <w:lang w:val="en"/>
        </w:rPr>
      </w:pPr>
    </w:p>
    <w:p w:rsidR="00D9662D" w:rsidRPr="00D9662D" w:rsidRDefault="00D9662D" w:rsidP="00D9662D">
      <w:pPr>
        <w:rPr>
          <w:rFonts w:ascii="Arial" w:hAnsi="Arial" w:cs="Arial"/>
          <w:sz w:val="20"/>
          <w:szCs w:val="20"/>
          <w:lang w:val="en"/>
        </w:rPr>
      </w:pPr>
      <w:r w:rsidRPr="00BF31EC">
        <w:rPr>
          <w:rStyle w:val="question-number"/>
          <w:rFonts w:ascii="Arial" w:hAnsi="Arial" w:cs="Arial"/>
          <w:sz w:val="20"/>
          <w:szCs w:val="20"/>
          <w:lang w:val="en"/>
        </w:rPr>
        <w:t xml:space="preserve">11. </w:t>
      </w:r>
      <w:r w:rsidRPr="00BF31EC">
        <w:rPr>
          <w:rStyle w:val="user-generated"/>
          <w:rFonts w:ascii="Arial" w:hAnsi="Arial" w:cs="Arial"/>
          <w:sz w:val="20"/>
          <w:szCs w:val="20"/>
          <w:lang w:val="en"/>
        </w:rPr>
        <w:t>Cervical screening workforce</w:t>
      </w:r>
    </w:p>
    <w:tbl>
      <w:tblPr>
        <w:tblStyle w:val="TableGrid"/>
        <w:tblW w:w="0" w:type="auto"/>
        <w:tblLook w:val="04A0" w:firstRow="1" w:lastRow="0" w:firstColumn="1" w:lastColumn="0" w:noHBand="0" w:noVBand="1"/>
      </w:tblPr>
      <w:tblGrid>
        <w:gridCol w:w="9017"/>
      </w:tblGrid>
      <w:tr w:rsidR="00D9662D" w:rsidRPr="00BF31EC" w:rsidTr="002E06D3">
        <w:trPr>
          <w:trHeight w:val="1364"/>
        </w:trPr>
        <w:tc>
          <w:tcPr>
            <w:tcW w:w="9571" w:type="dxa"/>
          </w:tcPr>
          <w:p w:rsidR="00D9662D" w:rsidRPr="00BF31EC" w:rsidRDefault="00D9662D" w:rsidP="002E06D3">
            <w:pPr>
              <w:rPr>
                <w:rFonts w:ascii="Arial" w:hAnsi="Arial" w:cs="Arial"/>
                <w:sz w:val="20"/>
                <w:szCs w:val="20"/>
              </w:rPr>
            </w:pPr>
            <w:r w:rsidRPr="00BF31EC">
              <w:rPr>
                <w:rFonts w:ascii="Arial" w:hAnsi="Arial" w:cs="Arial"/>
                <w:sz w:val="20"/>
                <w:szCs w:val="20"/>
              </w:rPr>
              <w:t>Well before HPV screening is introduced all the cervical screening workforce issues must be clearly identified and strategies implemented to ensure that the problems identified in the consultation document do not adversely impact on women’s access to cervical screening, as well as the cervical screening programme’s ability to provide the services.</w:t>
            </w:r>
          </w:p>
        </w:tc>
      </w:tr>
    </w:tbl>
    <w:p w:rsidR="00D9662D" w:rsidRPr="00BF31EC" w:rsidRDefault="00D9662D" w:rsidP="00D9662D">
      <w:pPr>
        <w:rPr>
          <w:rFonts w:ascii="Arial" w:hAnsi="Arial" w:cs="Arial"/>
          <w:sz w:val="20"/>
          <w:szCs w:val="20"/>
        </w:rPr>
      </w:pPr>
    </w:p>
    <w:p w:rsidR="00D9662D" w:rsidRPr="00BF31EC" w:rsidRDefault="00D9662D" w:rsidP="00D9662D">
      <w:pPr>
        <w:rPr>
          <w:rStyle w:val="user-generated"/>
          <w:rFonts w:ascii="Arial" w:hAnsi="Arial" w:cs="Arial"/>
          <w:sz w:val="20"/>
          <w:szCs w:val="20"/>
          <w:lang w:val="en"/>
        </w:rPr>
      </w:pPr>
      <w:r w:rsidRPr="00BF31EC">
        <w:rPr>
          <w:rStyle w:val="question-number"/>
          <w:rFonts w:ascii="Arial" w:hAnsi="Arial" w:cs="Arial"/>
          <w:b/>
          <w:sz w:val="20"/>
          <w:szCs w:val="20"/>
          <w:lang w:val="en"/>
        </w:rPr>
        <w:t>12.</w:t>
      </w:r>
      <w:r w:rsidRPr="00BF31EC">
        <w:rPr>
          <w:rStyle w:val="question-number"/>
          <w:rFonts w:ascii="Arial" w:hAnsi="Arial" w:cs="Arial"/>
          <w:sz w:val="20"/>
          <w:szCs w:val="20"/>
          <w:lang w:val="en"/>
        </w:rPr>
        <w:t xml:space="preserve"> </w:t>
      </w:r>
      <w:r w:rsidRPr="00BF31EC">
        <w:rPr>
          <w:rStyle w:val="user-generated"/>
          <w:rFonts w:ascii="Arial" w:hAnsi="Arial" w:cs="Arial"/>
          <w:sz w:val="20"/>
          <w:szCs w:val="20"/>
          <w:lang w:val="en"/>
        </w:rPr>
        <w:t>Do you have any other feedback?</w:t>
      </w:r>
    </w:p>
    <w:tbl>
      <w:tblPr>
        <w:tblStyle w:val="TableGrid"/>
        <w:tblW w:w="0" w:type="auto"/>
        <w:tblLook w:val="04A0" w:firstRow="1" w:lastRow="0" w:firstColumn="1" w:lastColumn="0" w:noHBand="0" w:noVBand="1"/>
      </w:tblPr>
      <w:tblGrid>
        <w:gridCol w:w="9017"/>
      </w:tblGrid>
      <w:tr w:rsidR="00D9662D" w:rsidRPr="00BF31EC" w:rsidTr="00D9662D">
        <w:trPr>
          <w:trHeight w:val="1599"/>
        </w:trPr>
        <w:tc>
          <w:tcPr>
            <w:tcW w:w="9571" w:type="dxa"/>
          </w:tcPr>
          <w:p w:rsidR="00D9662D" w:rsidRPr="00BF31EC" w:rsidRDefault="00D9662D" w:rsidP="002E06D3">
            <w:pPr>
              <w:rPr>
                <w:rFonts w:ascii="Arial" w:hAnsi="Arial" w:cs="Arial"/>
                <w:sz w:val="20"/>
                <w:szCs w:val="20"/>
              </w:rPr>
            </w:pPr>
            <w:r w:rsidRPr="00BF31EC">
              <w:rPr>
                <w:rFonts w:ascii="Arial" w:hAnsi="Arial" w:cs="Arial"/>
                <w:sz w:val="20"/>
                <w:szCs w:val="20"/>
              </w:rPr>
              <w:t>The importance of accurate information being provided to women about cervical screening and the proposed benefits and drawbacks of HPV screening cannot be overstated.</w:t>
            </w:r>
          </w:p>
          <w:p w:rsidR="00D9662D" w:rsidRPr="00BF31EC" w:rsidRDefault="00D9662D" w:rsidP="002E06D3">
            <w:pPr>
              <w:rPr>
                <w:rFonts w:ascii="Arial" w:hAnsi="Arial" w:cs="Arial"/>
                <w:sz w:val="20"/>
                <w:szCs w:val="20"/>
              </w:rPr>
            </w:pPr>
          </w:p>
          <w:p w:rsidR="00D9662D" w:rsidRPr="00BF31EC" w:rsidRDefault="00D9662D" w:rsidP="00D9662D">
            <w:pPr>
              <w:rPr>
                <w:rFonts w:ascii="Arial" w:hAnsi="Arial" w:cs="Arial"/>
                <w:sz w:val="20"/>
                <w:szCs w:val="20"/>
              </w:rPr>
            </w:pPr>
            <w:r w:rsidRPr="00BF31EC">
              <w:rPr>
                <w:rFonts w:ascii="Arial" w:hAnsi="Arial" w:cs="Arial"/>
                <w:sz w:val="20"/>
                <w:szCs w:val="20"/>
              </w:rPr>
              <w:t>The NSU does not have a good track record of providing women with evidence-based information on the risks of screening programmes, and this must change before a new primary screening test is introduced that has the potential to turn many thousands of well women into anxious patients who think they are in imminent danger of developing cervical cancer.</w:t>
            </w:r>
          </w:p>
        </w:tc>
      </w:tr>
    </w:tbl>
    <w:p w:rsidR="00D9662D" w:rsidRPr="00BF31EC" w:rsidRDefault="00D9662D" w:rsidP="00D9662D">
      <w:pPr>
        <w:rPr>
          <w:rStyle w:val="user-generated"/>
          <w:rFonts w:ascii="Arial" w:hAnsi="Arial" w:cs="Arial"/>
          <w:sz w:val="20"/>
          <w:szCs w:val="20"/>
          <w:lang w:val="en"/>
        </w:rPr>
      </w:pPr>
    </w:p>
    <w:p w:rsidR="00D9662D" w:rsidRPr="00BF31EC" w:rsidRDefault="00D9662D" w:rsidP="00D9662D">
      <w:pPr>
        <w:rPr>
          <w:rStyle w:val="user-generated"/>
          <w:rFonts w:ascii="Arial" w:hAnsi="Arial" w:cs="Arial"/>
          <w:sz w:val="20"/>
          <w:szCs w:val="20"/>
          <w:lang w:val="en"/>
        </w:rPr>
      </w:pPr>
    </w:p>
    <w:p w:rsidR="00E83265" w:rsidRPr="007F683B" w:rsidRDefault="00E83265">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83265" w:rsidRPr="007F683B" w:rsidTr="004F0366">
        <w:trPr>
          <w:cantSplit/>
          <w:trHeight w:val="274"/>
        </w:trPr>
        <w:tc>
          <w:tcPr>
            <w:tcW w:w="567" w:type="dxa"/>
            <w:vMerge w:val="restart"/>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r w:rsidRPr="007F683B">
              <w:rPr>
                <w:rFonts w:asciiTheme="minorHAnsi" w:hAnsiTheme="minorHAnsi" w:cs="Arial"/>
                <w:b/>
                <w:sz w:val="28"/>
                <w:szCs w:val="28"/>
              </w:rPr>
              <w:lastRenderedPageBreak/>
              <w:t>56</w:t>
            </w:r>
          </w:p>
        </w:tc>
        <w:tc>
          <w:tcPr>
            <w:tcW w:w="2410" w:type="dxa"/>
            <w:shd w:val="clear" w:color="auto" w:fill="000000" w:themeFill="text1"/>
            <w:vAlign w:val="center"/>
          </w:tcPr>
          <w:p w:rsidR="00E83265" w:rsidRPr="007F683B" w:rsidRDefault="00E83265" w:rsidP="004F0366">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tcPr>
          <w:p w:rsidR="00E83265" w:rsidRPr="007F683B" w:rsidRDefault="001B45FC" w:rsidP="004F0366">
            <w:pPr>
              <w:tabs>
                <w:tab w:val="left" w:pos="3299"/>
              </w:tabs>
              <w:autoSpaceDE w:val="0"/>
              <w:autoSpaceDN w:val="0"/>
              <w:adjustRightInd w:val="0"/>
              <w:rPr>
                <w:rFonts w:asciiTheme="minorHAnsi" w:hAnsiTheme="minorHAnsi" w:cs="Arial"/>
              </w:rPr>
            </w:pPr>
            <w:r>
              <w:rPr>
                <w:rFonts w:asciiTheme="minorHAnsi" w:hAnsiTheme="minorHAnsi" w:cs="Arial"/>
              </w:rPr>
              <w:t>Jane Grant</w:t>
            </w:r>
          </w:p>
        </w:tc>
      </w:tr>
      <w:tr w:rsidR="00E83265" w:rsidRPr="007F683B" w:rsidTr="004F0366">
        <w:trPr>
          <w:cantSplit/>
          <w:trHeight w:val="221"/>
        </w:trPr>
        <w:tc>
          <w:tcPr>
            <w:tcW w:w="567" w:type="dxa"/>
            <w:vMerge/>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p>
        </w:tc>
        <w:tc>
          <w:tcPr>
            <w:tcW w:w="2410" w:type="dxa"/>
            <w:shd w:val="clear" w:color="auto" w:fill="000000" w:themeFill="text1"/>
            <w:vAlign w:val="center"/>
          </w:tcPr>
          <w:p w:rsidR="00E83265" w:rsidRPr="007F683B" w:rsidRDefault="00E83265" w:rsidP="004F0366">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tcPr>
          <w:p w:rsidR="00E83265" w:rsidRPr="007F683B" w:rsidRDefault="001B45FC" w:rsidP="004F0366">
            <w:pPr>
              <w:autoSpaceDE w:val="0"/>
              <w:autoSpaceDN w:val="0"/>
              <w:adjustRightInd w:val="0"/>
              <w:rPr>
                <w:rFonts w:asciiTheme="minorHAnsi" w:hAnsiTheme="minorHAnsi" w:cs="Arial"/>
              </w:rPr>
            </w:pPr>
            <w:r w:rsidRPr="005A164D">
              <w:rPr>
                <w:rFonts w:ascii="Arial" w:hAnsi="Arial" w:cs="Arial"/>
                <w:sz w:val="20"/>
                <w:szCs w:val="20"/>
              </w:rPr>
              <w:t>Metro Auckland Cervical Screening Coordination Service</w:t>
            </w:r>
          </w:p>
        </w:tc>
      </w:tr>
    </w:tbl>
    <w:p w:rsidR="00E83265" w:rsidRPr="007F683B" w:rsidRDefault="00E83265" w:rsidP="006F7BA8">
      <w:pPr>
        <w:tabs>
          <w:tab w:val="left" w:pos="8055"/>
        </w:tabs>
        <w:autoSpaceDE w:val="0"/>
        <w:autoSpaceDN w:val="0"/>
        <w:adjustRightInd w:val="0"/>
        <w:rPr>
          <w:rFonts w:asciiTheme="minorHAnsi" w:hAnsiTheme="minorHAnsi" w:cs="Arial"/>
        </w:rPr>
      </w:pPr>
    </w:p>
    <w:p w:rsidR="002E06D3" w:rsidRPr="005A164D" w:rsidRDefault="002E06D3" w:rsidP="002E06D3">
      <w:pPr>
        <w:pStyle w:val="Heading4"/>
        <w:ind w:left="284" w:hanging="284"/>
        <w:jc w:val="both"/>
        <w:rPr>
          <w:rFonts w:ascii="Arial" w:hAnsi="Arial" w:cs="Arial"/>
          <w:b/>
          <w:color w:val="auto"/>
          <w:sz w:val="20"/>
          <w:szCs w:val="20"/>
          <w:lang w:val="en" w:eastAsia="en-NZ"/>
        </w:rPr>
      </w:pPr>
      <w:r w:rsidRPr="005A164D">
        <w:rPr>
          <w:rStyle w:val="question-number"/>
          <w:rFonts w:ascii="Arial" w:hAnsi="Arial" w:cs="Arial"/>
          <w:color w:val="auto"/>
          <w:sz w:val="20"/>
          <w:szCs w:val="20"/>
          <w:lang w:val="en"/>
        </w:rPr>
        <w:t xml:space="preserve">1. </w:t>
      </w:r>
      <w:r w:rsidRPr="005A164D">
        <w:rPr>
          <w:rStyle w:val="user-generated"/>
          <w:rFonts w:ascii="Arial" w:hAnsi="Arial" w:cs="Arial"/>
          <w:color w:val="auto"/>
          <w:sz w:val="20"/>
          <w:szCs w:val="20"/>
          <w:lang w:val="en"/>
        </w:rPr>
        <w:t>Answer this question only if you are submitting as a private individual, and you do not want your personal details released or published</w:t>
      </w:r>
      <w:r w:rsidRPr="005A164D">
        <w:rPr>
          <w:rFonts w:ascii="Arial" w:hAnsi="Arial" w:cs="Arial"/>
          <w:color w:val="auto"/>
          <w:sz w:val="20"/>
          <w:szCs w:val="20"/>
          <w:lang w:val="en"/>
        </w:rPr>
        <w:t xml:space="preserve"> </w:t>
      </w:r>
    </w:p>
    <w:p w:rsidR="002E06D3" w:rsidRPr="005A164D" w:rsidRDefault="002E06D3" w:rsidP="002E06D3">
      <w:pPr>
        <w:rPr>
          <w:rFonts w:ascii="Arial" w:hAnsi="Arial" w:cs="Arial"/>
          <w:sz w:val="20"/>
          <w:szCs w:val="20"/>
          <w:lang w:val="en"/>
        </w:rPr>
      </w:pPr>
      <w:r w:rsidRPr="005A164D">
        <w:rPr>
          <w:rFonts w:ascii="Arial" w:hAnsi="Arial" w:cs="Arial"/>
          <w:sz w:val="20"/>
          <w:szCs w:val="20"/>
          <w:lang w:val="en" w:eastAsia="en-GB"/>
        </w:rPr>
        <w:object w:dxaOrig="1440" w:dyaOrig="1440">
          <v:shape id="_x0000_i1111" type="#_x0000_t75" style="width:20.25pt;height:18pt" o:ole="">
            <v:imagedata r:id="rId7" o:title=""/>
          </v:shape>
          <w:control r:id="rId16" w:name="DefaultOcxName4" w:shapeid="_x0000_i1111"/>
        </w:object>
      </w:r>
      <w:r w:rsidRPr="005A164D">
        <w:rPr>
          <w:rStyle w:val="checkbox-button-label-text"/>
          <w:rFonts w:ascii="Arial" w:hAnsi="Arial" w:cs="Arial"/>
          <w:sz w:val="20"/>
          <w:szCs w:val="20"/>
          <w:lang w:val="en"/>
        </w:rPr>
        <w:t xml:space="preserve">I do not want my personal details to be released </w:t>
      </w:r>
    </w:p>
    <w:p w:rsidR="002E06D3" w:rsidRPr="005A164D" w:rsidRDefault="002E06D3" w:rsidP="002E06D3">
      <w:pPr>
        <w:rPr>
          <w:rFonts w:ascii="Arial" w:hAnsi="Arial" w:cs="Arial"/>
          <w:sz w:val="20"/>
          <w:szCs w:val="20"/>
          <w:lang w:val="en"/>
        </w:rPr>
      </w:pPr>
      <w:r w:rsidRPr="005A164D">
        <w:rPr>
          <w:rFonts w:ascii="Arial" w:hAnsi="Arial" w:cs="Arial"/>
          <w:sz w:val="20"/>
          <w:szCs w:val="20"/>
          <w:lang w:val="en" w:eastAsia="en-GB"/>
        </w:rPr>
        <w:object w:dxaOrig="1440" w:dyaOrig="1440">
          <v:shape id="_x0000_i1114" type="#_x0000_t75" style="width:20.25pt;height:18pt" o:ole="">
            <v:imagedata r:id="rId7" o:title=""/>
          </v:shape>
          <w:control r:id="rId17" w:name="DefaultOcxName13" w:shapeid="_x0000_i1114"/>
        </w:object>
      </w:r>
      <w:r w:rsidRPr="005A164D">
        <w:rPr>
          <w:rStyle w:val="checkbox-button-label-text"/>
          <w:rFonts w:ascii="Arial" w:hAnsi="Arial" w:cs="Arial"/>
          <w:sz w:val="20"/>
          <w:szCs w:val="20"/>
          <w:lang w:val="en"/>
        </w:rPr>
        <w:t xml:space="preserve">I do not want my personal details included in the published summary of submissions </w:t>
      </w:r>
    </w:p>
    <w:p w:rsidR="002E06D3" w:rsidRPr="005A164D" w:rsidRDefault="002E06D3" w:rsidP="002E06D3">
      <w:pPr>
        <w:pStyle w:val="z-BottomofForm"/>
        <w:rPr>
          <w:sz w:val="20"/>
          <w:szCs w:val="20"/>
        </w:rPr>
      </w:pPr>
      <w:r w:rsidRPr="005A164D">
        <w:rPr>
          <w:sz w:val="20"/>
          <w:szCs w:val="20"/>
        </w:rPr>
        <w:t>Bottom of Form</w:t>
      </w:r>
    </w:p>
    <w:p w:rsidR="002E06D3" w:rsidRPr="005A164D" w:rsidRDefault="002E06D3" w:rsidP="002E06D3">
      <w:pPr>
        <w:rPr>
          <w:rFonts w:ascii="Arial" w:hAnsi="Arial" w:cs="Arial"/>
          <w:sz w:val="20"/>
          <w:szCs w:val="20"/>
        </w:rPr>
      </w:pPr>
    </w:p>
    <w:p w:rsidR="002E06D3" w:rsidRPr="005A164D" w:rsidRDefault="002E06D3" w:rsidP="002E06D3">
      <w:pPr>
        <w:rPr>
          <w:rFonts w:ascii="Arial" w:hAnsi="Arial" w:cs="Arial"/>
          <w:sz w:val="20"/>
          <w:szCs w:val="20"/>
        </w:rPr>
      </w:pPr>
      <w:r w:rsidRPr="005A164D">
        <w:rPr>
          <w:rFonts w:ascii="Arial" w:hAnsi="Arial" w:cs="Arial"/>
          <w:b/>
          <w:sz w:val="20"/>
          <w:szCs w:val="20"/>
        </w:rPr>
        <w:t>2.</w:t>
      </w:r>
      <w:r w:rsidRPr="005A164D">
        <w:rPr>
          <w:rFonts w:ascii="Arial" w:hAnsi="Arial" w:cs="Arial"/>
          <w:sz w:val="20"/>
          <w:szCs w:val="20"/>
        </w:rPr>
        <w:t xml:space="preserve"> Your contact details:</w:t>
      </w:r>
    </w:p>
    <w:p w:rsidR="002E06D3" w:rsidRPr="005A164D" w:rsidRDefault="002E06D3" w:rsidP="002E06D3">
      <w:pPr>
        <w:rPr>
          <w:rFonts w:ascii="Arial" w:hAnsi="Arial" w:cs="Arial"/>
          <w:sz w:val="20"/>
          <w:szCs w:val="20"/>
        </w:rPr>
      </w:pPr>
      <w:r w:rsidRPr="005A164D">
        <w:rPr>
          <w:rFonts w:ascii="Arial" w:hAnsi="Arial" w:cs="Arial"/>
          <w:sz w:val="20"/>
          <w:szCs w:val="20"/>
        </w:rPr>
        <w:t>Name:</w:t>
      </w:r>
    </w:p>
    <w:tbl>
      <w:tblPr>
        <w:tblStyle w:val="TableGrid"/>
        <w:tblW w:w="0" w:type="auto"/>
        <w:tblLook w:val="04A0" w:firstRow="1" w:lastRow="0" w:firstColumn="1" w:lastColumn="0" w:noHBand="0" w:noVBand="1"/>
      </w:tblPr>
      <w:tblGrid>
        <w:gridCol w:w="7905"/>
      </w:tblGrid>
      <w:tr w:rsidR="002E06D3" w:rsidRPr="005A164D" w:rsidTr="002E06D3">
        <w:trPr>
          <w:trHeight w:val="421"/>
        </w:trPr>
        <w:tc>
          <w:tcPr>
            <w:tcW w:w="7905" w:type="dxa"/>
          </w:tcPr>
          <w:p w:rsidR="002E06D3" w:rsidRPr="005A164D" w:rsidRDefault="002E06D3" w:rsidP="002E06D3">
            <w:pPr>
              <w:rPr>
                <w:rFonts w:ascii="Arial" w:hAnsi="Arial" w:cs="Arial"/>
                <w:sz w:val="20"/>
                <w:szCs w:val="20"/>
              </w:rPr>
            </w:pPr>
            <w:r w:rsidRPr="005A164D">
              <w:rPr>
                <w:rFonts w:ascii="Arial" w:hAnsi="Arial" w:cs="Arial"/>
                <w:sz w:val="20"/>
                <w:szCs w:val="20"/>
              </w:rPr>
              <w:t>Jane Grant  and Pauline Proud</w:t>
            </w:r>
          </w:p>
        </w:tc>
      </w:tr>
    </w:tbl>
    <w:p w:rsidR="002E06D3" w:rsidRPr="005A164D" w:rsidRDefault="002E06D3" w:rsidP="002E06D3">
      <w:pPr>
        <w:rPr>
          <w:rFonts w:ascii="Arial" w:hAnsi="Arial" w:cs="Arial"/>
          <w:sz w:val="20"/>
          <w:szCs w:val="20"/>
        </w:rPr>
      </w:pPr>
    </w:p>
    <w:p w:rsidR="002E06D3" w:rsidRPr="005A164D" w:rsidRDefault="002E06D3" w:rsidP="002E06D3">
      <w:pPr>
        <w:rPr>
          <w:rFonts w:ascii="Arial" w:hAnsi="Arial" w:cs="Arial"/>
          <w:sz w:val="20"/>
          <w:szCs w:val="20"/>
        </w:rPr>
      </w:pPr>
      <w:r w:rsidRPr="005A164D">
        <w:rPr>
          <w:rFonts w:ascii="Arial" w:hAnsi="Arial" w:cs="Arial"/>
          <w:sz w:val="20"/>
          <w:szCs w:val="20"/>
        </w:rPr>
        <w:t>Organisation (or Private):</w:t>
      </w:r>
    </w:p>
    <w:tbl>
      <w:tblPr>
        <w:tblStyle w:val="TableGrid"/>
        <w:tblW w:w="0" w:type="auto"/>
        <w:tblLook w:val="04A0" w:firstRow="1" w:lastRow="0" w:firstColumn="1" w:lastColumn="0" w:noHBand="0" w:noVBand="1"/>
      </w:tblPr>
      <w:tblGrid>
        <w:gridCol w:w="7905"/>
      </w:tblGrid>
      <w:tr w:rsidR="002E06D3" w:rsidRPr="005A164D" w:rsidTr="002E06D3">
        <w:trPr>
          <w:trHeight w:val="420"/>
        </w:trPr>
        <w:tc>
          <w:tcPr>
            <w:tcW w:w="7905" w:type="dxa"/>
          </w:tcPr>
          <w:p w:rsidR="002E06D3" w:rsidRPr="005A164D" w:rsidRDefault="002E06D3" w:rsidP="002E06D3">
            <w:pPr>
              <w:rPr>
                <w:rFonts w:ascii="Arial" w:hAnsi="Arial" w:cs="Arial"/>
                <w:sz w:val="20"/>
                <w:szCs w:val="20"/>
              </w:rPr>
            </w:pPr>
            <w:r w:rsidRPr="005A164D">
              <w:rPr>
                <w:rFonts w:ascii="Arial" w:hAnsi="Arial" w:cs="Arial"/>
                <w:sz w:val="20"/>
                <w:szCs w:val="20"/>
              </w:rPr>
              <w:t>Metro Auckland Cervical Screening Coordination Service</w:t>
            </w:r>
          </w:p>
        </w:tc>
      </w:tr>
    </w:tbl>
    <w:p w:rsidR="002E06D3" w:rsidRPr="005A164D" w:rsidRDefault="002E06D3" w:rsidP="002E06D3">
      <w:pPr>
        <w:rPr>
          <w:rFonts w:ascii="Arial" w:hAnsi="Arial" w:cs="Arial"/>
          <w:sz w:val="20"/>
          <w:szCs w:val="20"/>
        </w:rPr>
      </w:pPr>
    </w:p>
    <w:p w:rsidR="002E06D3" w:rsidRPr="005A164D" w:rsidRDefault="002E06D3" w:rsidP="002E06D3">
      <w:pPr>
        <w:rPr>
          <w:rFonts w:ascii="Arial" w:hAnsi="Arial" w:cs="Arial"/>
          <w:sz w:val="20"/>
          <w:szCs w:val="20"/>
        </w:rPr>
      </w:pPr>
      <w:r w:rsidRPr="005A164D">
        <w:rPr>
          <w:rFonts w:ascii="Arial" w:hAnsi="Arial" w:cs="Arial"/>
          <w:sz w:val="20"/>
          <w:szCs w:val="20"/>
        </w:rPr>
        <w:t>Address/ email:</w:t>
      </w:r>
    </w:p>
    <w:tbl>
      <w:tblPr>
        <w:tblStyle w:val="TableGrid"/>
        <w:tblW w:w="0" w:type="auto"/>
        <w:tblLook w:val="04A0" w:firstRow="1" w:lastRow="0" w:firstColumn="1" w:lastColumn="0" w:noHBand="0" w:noVBand="1"/>
      </w:tblPr>
      <w:tblGrid>
        <w:gridCol w:w="7905"/>
      </w:tblGrid>
      <w:tr w:rsidR="002E06D3" w:rsidRPr="005A164D" w:rsidTr="002E06D3">
        <w:trPr>
          <w:trHeight w:val="406"/>
        </w:trPr>
        <w:tc>
          <w:tcPr>
            <w:tcW w:w="7905" w:type="dxa"/>
          </w:tcPr>
          <w:p w:rsidR="002E06D3" w:rsidRPr="005A164D" w:rsidRDefault="00615C6B" w:rsidP="002E06D3">
            <w:pPr>
              <w:rPr>
                <w:rFonts w:ascii="Arial" w:hAnsi="Arial" w:cs="Arial"/>
                <w:sz w:val="20"/>
                <w:szCs w:val="20"/>
              </w:rPr>
            </w:pPr>
            <w:hyperlink r:id="rId18" w:history="1">
              <w:r w:rsidR="002E06D3" w:rsidRPr="005A164D">
                <w:rPr>
                  <w:rStyle w:val="Hyperlink"/>
                  <w:rFonts w:ascii="Arial" w:hAnsi="Arial" w:cs="Arial"/>
                  <w:color w:val="auto"/>
                  <w:sz w:val="20"/>
                  <w:szCs w:val="20"/>
                </w:rPr>
                <w:t>pproud@adhb.govt.nz</w:t>
              </w:r>
            </w:hyperlink>
          </w:p>
          <w:p w:rsidR="002E06D3" w:rsidRPr="005A164D" w:rsidRDefault="002E06D3" w:rsidP="002E06D3">
            <w:pPr>
              <w:rPr>
                <w:rFonts w:ascii="Arial" w:hAnsi="Arial" w:cs="Arial"/>
                <w:sz w:val="20"/>
                <w:szCs w:val="20"/>
              </w:rPr>
            </w:pPr>
            <w:r w:rsidRPr="005A164D">
              <w:rPr>
                <w:rFonts w:ascii="Arial" w:hAnsi="Arial" w:cs="Arial"/>
                <w:sz w:val="20"/>
                <w:szCs w:val="20"/>
              </w:rPr>
              <w:t>jane.grant@waietematadhb.govt.nz</w:t>
            </w:r>
          </w:p>
        </w:tc>
      </w:tr>
    </w:tbl>
    <w:p w:rsidR="002E06D3" w:rsidRDefault="002E06D3" w:rsidP="002E06D3">
      <w:pPr>
        <w:ind w:left="284" w:hanging="284"/>
        <w:jc w:val="both"/>
        <w:rPr>
          <w:rFonts w:ascii="Arial" w:hAnsi="Arial" w:cs="Arial"/>
          <w:b/>
          <w:sz w:val="20"/>
          <w:szCs w:val="20"/>
        </w:rPr>
      </w:pPr>
    </w:p>
    <w:p w:rsidR="002E06D3" w:rsidRPr="005A164D" w:rsidRDefault="002E06D3" w:rsidP="002E06D3">
      <w:pPr>
        <w:ind w:left="284" w:hanging="284"/>
        <w:jc w:val="both"/>
        <w:rPr>
          <w:rFonts w:ascii="Arial" w:hAnsi="Arial" w:cs="Arial"/>
          <w:sz w:val="20"/>
          <w:szCs w:val="20"/>
          <w:lang w:val="en"/>
        </w:rPr>
      </w:pPr>
      <w:r w:rsidRPr="005A164D">
        <w:rPr>
          <w:rFonts w:ascii="Arial" w:hAnsi="Arial" w:cs="Arial"/>
          <w:b/>
          <w:sz w:val="20"/>
          <w:szCs w:val="20"/>
        </w:rPr>
        <w:t>3.</w:t>
      </w:r>
      <w:r w:rsidRPr="005A164D">
        <w:rPr>
          <w:rFonts w:ascii="Arial" w:hAnsi="Arial" w:cs="Arial"/>
          <w:sz w:val="20"/>
          <w:szCs w:val="20"/>
        </w:rPr>
        <w:t xml:space="preserve"> </w:t>
      </w:r>
      <w:r w:rsidRPr="005A164D">
        <w:rPr>
          <w:rFonts w:ascii="Arial" w:hAnsi="Arial" w:cs="Arial"/>
          <w:sz w:val="20"/>
          <w:szCs w:val="20"/>
          <w:lang w:val="en"/>
        </w:rPr>
        <w:t xml:space="preserve">The modelling work done to date supports the preferred pathway as the one likely to achieve the greatest benefits. However, are there any other options that you believe the NCSP should investigate further? </w:t>
      </w:r>
    </w:p>
    <w:tbl>
      <w:tblPr>
        <w:tblStyle w:val="TableGrid"/>
        <w:tblW w:w="0" w:type="auto"/>
        <w:tblLook w:val="04A0" w:firstRow="1" w:lastRow="0" w:firstColumn="1" w:lastColumn="0" w:noHBand="0" w:noVBand="1"/>
      </w:tblPr>
      <w:tblGrid>
        <w:gridCol w:w="9017"/>
      </w:tblGrid>
      <w:tr w:rsidR="002E06D3" w:rsidRPr="005A164D" w:rsidTr="002E06D3">
        <w:trPr>
          <w:trHeight w:val="1364"/>
        </w:trPr>
        <w:tc>
          <w:tcPr>
            <w:tcW w:w="9017" w:type="dxa"/>
          </w:tcPr>
          <w:p w:rsidR="002E06D3" w:rsidRPr="005A164D" w:rsidRDefault="002E06D3" w:rsidP="002E06D3">
            <w:pPr>
              <w:pStyle w:val="ListParagraph"/>
              <w:numPr>
                <w:ilvl w:val="0"/>
                <w:numId w:val="17"/>
              </w:numPr>
              <w:spacing w:after="0" w:line="264" w:lineRule="auto"/>
              <w:rPr>
                <w:rFonts w:ascii="Arial" w:hAnsi="Arial" w:cs="Arial"/>
                <w:sz w:val="20"/>
                <w:szCs w:val="20"/>
              </w:rPr>
            </w:pPr>
            <w:r w:rsidRPr="005A164D">
              <w:rPr>
                <w:rFonts w:ascii="Arial" w:hAnsi="Arial" w:cs="Arial"/>
                <w:sz w:val="20"/>
                <w:szCs w:val="20"/>
              </w:rPr>
              <w:t xml:space="preserve">Investigate how self-testing as an option for all women with a simple dry swab as a primary test would enable a universally free screening service through reducing the laboratory costs (supported by reduced costs associated 5 year intervals and the anticipated “temporary” increase in colposcopy)  </w:t>
            </w:r>
          </w:p>
          <w:p w:rsidR="002E06D3" w:rsidRPr="005A164D" w:rsidRDefault="002E06D3" w:rsidP="002E06D3">
            <w:pPr>
              <w:pStyle w:val="ListParagraph"/>
              <w:numPr>
                <w:ilvl w:val="0"/>
                <w:numId w:val="17"/>
              </w:numPr>
              <w:spacing w:after="0" w:line="264" w:lineRule="auto"/>
              <w:rPr>
                <w:rFonts w:ascii="Arial" w:hAnsi="Arial" w:cs="Arial"/>
                <w:sz w:val="20"/>
                <w:szCs w:val="20"/>
              </w:rPr>
            </w:pPr>
            <w:r w:rsidRPr="005A164D">
              <w:rPr>
                <w:rFonts w:ascii="Arial" w:hAnsi="Arial" w:cs="Arial"/>
                <w:sz w:val="20"/>
                <w:szCs w:val="20"/>
              </w:rPr>
              <w:t>Investigate how a move to nurse-specialist services including outreach would improve service deliver and cost benefits.</w:t>
            </w:r>
          </w:p>
        </w:tc>
      </w:tr>
    </w:tbl>
    <w:p w:rsidR="002E06D3" w:rsidRPr="005A164D" w:rsidRDefault="002E06D3" w:rsidP="002E06D3">
      <w:pPr>
        <w:rPr>
          <w:rFonts w:ascii="Arial" w:hAnsi="Arial" w:cs="Arial"/>
          <w:sz w:val="20"/>
          <w:szCs w:val="20"/>
        </w:rPr>
      </w:pPr>
    </w:p>
    <w:p w:rsidR="002E06D3" w:rsidRPr="005A164D" w:rsidRDefault="002E06D3" w:rsidP="002E06D3">
      <w:pPr>
        <w:ind w:left="284" w:hanging="284"/>
        <w:jc w:val="both"/>
        <w:rPr>
          <w:rFonts w:ascii="Arial" w:hAnsi="Arial" w:cs="Arial"/>
          <w:sz w:val="20"/>
          <w:szCs w:val="20"/>
          <w:lang w:val="en"/>
        </w:rPr>
      </w:pPr>
      <w:r w:rsidRPr="005A164D">
        <w:rPr>
          <w:rStyle w:val="question-number"/>
          <w:rFonts w:ascii="Arial" w:hAnsi="Arial" w:cs="Arial"/>
          <w:b/>
          <w:sz w:val="20"/>
          <w:szCs w:val="20"/>
          <w:lang w:val="en"/>
        </w:rPr>
        <w:t>4.</w:t>
      </w:r>
      <w:r w:rsidRPr="005A164D">
        <w:rPr>
          <w:rStyle w:val="question-number"/>
          <w:rFonts w:ascii="Arial" w:hAnsi="Arial" w:cs="Arial"/>
          <w:sz w:val="20"/>
          <w:szCs w:val="20"/>
          <w:lang w:val="en"/>
        </w:rPr>
        <w:t xml:space="preserve"> </w:t>
      </w:r>
      <w:r w:rsidRPr="005A164D">
        <w:rPr>
          <w:rStyle w:val="user-generated"/>
          <w:rFonts w:ascii="Arial" w:hAnsi="Arial" w:cs="Arial"/>
          <w:sz w:val="20"/>
          <w:szCs w:val="20"/>
          <w:lang w:val="en"/>
        </w:rPr>
        <w:t xml:space="preserve">What further evidence and/or research should the NCSP consider to gain a comprehensive understanding of the impacts of proposed changes to the screening pathway? </w:t>
      </w:r>
      <w:r w:rsidRPr="005A164D">
        <w:rPr>
          <w:rFonts w:ascii="Arial" w:hAnsi="Arial" w:cs="Arial"/>
          <w:sz w:val="20"/>
          <w:szCs w:val="20"/>
          <w:lang w:val="en"/>
        </w:rPr>
        <w:br/>
      </w:r>
    </w:p>
    <w:tbl>
      <w:tblPr>
        <w:tblStyle w:val="TableGrid"/>
        <w:tblW w:w="0" w:type="auto"/>
        <w:tblLook w:val="04A0" w:firstRow="1" w:lastRow="0" w:firstColumn="1" w:lastColumn="0" w:noHBand="0" w:noVBand="1"/>
      </w:tblPr>
      <w:tblGrid>
        <w:gridCol w:w="9017"/>
      </w:tblGrid>
      <w:tr w:rsidR="002E06D3" w:rsidRPr="005A164D" w:rsidTr="002E06D3">
        <w:trPr>
          <w:trHeight w:val="693"/>
        </w:trPr>
        <w:tc>
          <w:tcPr>
            <w:tcW w:w="9571" w:type="dxa"/>
          </w:tcPr>
          <w:p w:rsidR="002E06D3" w:rsidRPr="005A164D" w:rsidRDefault="002E06D3" w:rsidP="002E06D3">
            <w:pPr>
              <w:pStyle w:val="ListParagraph"/>
              <w:numPr>
                <w:ilvl w:val="0"/>
                <w:numId w:val="18"/>
              </w:numPr>
              <w:spacing w:after="0" w:line="264" w:lineRule="auto"/>
              <w:rPr>
                <w:rFonts w:ascii="Arial" w:hAnsi="Arial" w:cs="Arial"/>
                <w:sz w:val="20"/>
                <w:szCs w:val="20"/>
              </w:rPr>
            </w:pPr>
            <w:r w:rsidRPr="005A164D">
              <w:rPr>
                <w:rFonts w:ascii="Arial" w:hAnsi="Arial" w:cs="Arial"/>
                <w:sz w:val="20"/>
                <w:szCs w:val="20"/>
              </w:rPr>
              <w:t>Acceptability of this pathway to priority group women should be investigated, if they are still unlikely to participate then other options should be considered.</w:t>
            </w:r>
          </w:p>
          <w:p w:rsidR="002E06D3" w:rsidRPr="005A164D" w:rsidRDefault="002E06D3" w:rsidP="002E06D3">
            <w:pPr>
              <w:pStyle w:val="ListParagraph"/>
              <w:numPr>
                <w:ilvl w:val="0"/>
                <w:numId w:val="18"/>
              </w:numPr>
              <w:spacing w:after="0" w:line="264" w:lineRule="auto"/>
              <w:rPr>
                <w:rFonts w:ascii="Arial" w:hAnsi="Arial" w:cs="Arial"/>
                <w:sz w:val="20"/>
                <w:szCs w:val="20"/>
              </w:rPr>
            </w:pPr>
            <w:r w:rsidRPr="005A164D">
              <w:rPr>
                <w:rFonts w:ascii="Arial" w:hAnsi="Arial" w:cs="Arial"/>
                <w:sz w:val="20"/>
                <w:szCs w:val="20"/>
              </w:rPr>
              <w:t>Cost benefit analysis of this and other options should be made public</w:t>
            </w:r>
          </w:p>
          <w:p w:rsidR="002E06D3" w:rsidRPr="005A164D" w:rsidRDefault="002E06D3" w:rsidP="002E06D3">
            <w:pPr>
              <w:pStyle w:val="ListParagraph"/>
              <w:numPr>
                <w:ilvl w:val="0"/>
                <w:numId w:val="18"/>
              </w:numPr>
              <w:spacing w:after="0" w:line="264" w:lineRule="auto"/>
              <w:rPr>
                <w:rFonts w:ascii="Arial" w:hAnsi="Arial" w:cs="Arial"/>
                <w:sz w:val="20"/>
                <w:szCs w:val="20"/>
              </w:rPr>
            </w:pPr>
            <w:r w:rsidRPr="005A164D">
              <w:rPr>
                <w:rFonts w:ascii="Arial" w:hAnsi="Arial" w:cs="Arial"/>
                <w:sz w:val="20"/>
                <w:szCs w:val="20"/>
              </w:rPr>
              <w:t>Expected benefits in terms related to the New Zealand context should be clear. For example would this mean 2-5 less deaths per year for New Zealand women?</w:t>
            </w:r>
          </w:p>
          <w:p w:rsidR="002E06D3" w:rsidRPr="005A164D" w:rsidRDefault="002E06D3" w:rsidP="002E06D3">
            <w:pPr>
              <w:pStyle w:val="ListParagraph"/>
              <w:numPr>
                <w:ilvl w:val="0"/>
                <w:numId w:val="18"/>
              </w:numPr>
              <w:spacing w:after="0" w:line="264" w:lineRule="auto"/>
              <w:rPr>
                <w:rFonts w:ascii="Arial" w:hAnsi="Arial" w:cs="Arial"/>
                <w:sz w:val="20"/>
                <w:szCs w:val="20"/>
              </w:rPr>
            </w:pPr>
            <w:r w:rsidRPr="005A164D">
              <w:rPr>
                <w:rFonts w:ascii="Arial" w:hAnsi="Arial" w:cs="Arial"/>
                <w:sz w:val="20"/>
                <w:szCs w:val="20"/>
              </w:rPr>
              <w:t xml:space="preserve">Further research into any potential negative impact of positive HPV results on women. For example will a 30 year old with a positive </w:t>
            </w:r>
            <w:proofErr w:type="spellStart"/>
            <w:r w:rsidRPr="005A164D">
              <w:rPr>
                <w:rFonts w:ascii="Arial" w:hAnsi="Arial" w:cs="Arial"/>
                <w:sz w:val="20"/>
                <w:szCs w:val="20"/>
              </w:rPr>
              <w:t>hrHPV</w:t>
            </w:r>
            <w:proofErr w:type="spellEnd"/>
            <w:r w:rsidRPr="005A164D">
              <w:rPr>
                <w:rFonts w:ascii="Arial" w:hAnsi="Arial" w:cs="Arial"/>
                <w:sz w:val="20"/>
                <w:szCs w:val="20"/>
              </w:rPr>
              <w:t xml:space="preserve"> test be offered the HPV vaccine as a privately funded vaccine that is not really indicated? Will she agree to this based on fear and anxiety? Will she request it?</w:t>
            </w:r>
          </w:p>
          <w:p w:rsidR="002E06D3" w:rsidRPr="005A164D" w:rsidRDefault="002E06D3" w:rsidP="002E06D3">
            <w:pPr>
              <w:pStyle w:val="ListParagraph"/>
              <w:numPr>
                <w:ilvl w:val="0"/>
                <w:numId w:val="18"/>
              </w:numPr>
              <w:spacing w:after="0" w:line="264" w:lineRule="auto"/>
              <w:rPr>
                <w:rFonts w:ascii="Arial" w:hAnsi="Arial" w:cs="Arial"/>
                <w:sz w:val="20"/>
                <w:szCs w:val="20"/>
              </w:rPr>
            </w:pPr>
            <w:r w:rsidRPr="005A164D">
              <w:rPr>
                <w:rFonts w:ascii="Arial" w:hAnsi="Arial" w:cs="Arial"/>
                <w:sz w:val="20"/>
                <w:szCs w:val="20"/>
              </w:rPr>
              <w:t>Further research in to regression and progression rates of human papilloma virus across the lifespan is required to determine where greatest risk lies.</w:t>
            </w:r>
          </w:p>
          <w:p w:rsidR="002E06D3" w:rsidRPr="005A164D" w:rsidRDefault="002E06D3" w:rsidP="002E06D3">
            <w:pPr>
              <w:pStyle w:val="ListParagraph"/>
              <w:numPr>
                <w:ilvl w:val="0"/>
                <w:numId w:val="18"/>
              </w:numPr>
              <w:spacing w:after="0" w:line="264" w:lineRule="auto"/>
              <w:rPr>
                <w:rFonts w:ascii="Arial" w:hAnsi="Arial" w:cs="Arial"/>
                <w:sz w:val="20"/>
                <w:szCs w:val="20"/>
              </w:rPr>
            </w:pPr>
            <w:r w:rsidRPr="005A164D">
              <w:rPr>
                <w:rFonts w:ascii="Arial" w:hAnsi="Arial" w:cs="Arial"/>
                <w:sz w:val="20"/>
                <w:szCs w:val="20"/>
              </w:rPr>
              <w:t>Research into how to communicate changes to women and how to link information about HPV testing to information about HPV vaccination.</w:t>
            </w:r>
          </w:p>
          <w:p w:rsidR="002E06D3" w:rsidRPr="005A164D" w:rsidRDefault="002E06D3" w:rsidP="002E06D3">
            <w:pPr>
              <w:pStyle w:val="ListParagraph"/>
              <w:numPr>
                <w:ilvl w:val="0"/>
                <w:numId w:val="18"/>
              </w:numPr>
              <w:spacing w:after="0" w:line="264" w:lineRule="auto"/>
              <w:rPr>
                <w:rFonts w:ascii="Arial" w:hAnsi="Arial" w:cs="Arial"/>
                <w:sz w:val="20"/>
                <w:szCs w:val="20"/>
              </w:rPr>
            </w:pPr>
            <w:r w:rsidRPr="005A164D">
              <w:rPr>
                <w:rFonts w:ascii="Arial" w:hAnsi="Arial" w:cs="Arial"/>
                <w:sz w:val="20"/>
                <w:szCs w:val="20"/>
              </w:rPr>
              <w:t xml:space="preserve">This review assumes that screening can be improved through a reasonably long term plan/do/review process as in the past.  It may be that changes in the eligible population, aetiology and strategies in response to ongoing research will require more of an ongoing cyclical approach to maintaining best practice in cervical screening. </w:t>
            </w:r>
          </w:p>
          <w:p w:rsidR="002E06D3" w:rsidRPr="005A164D" w:rsidRDefault="002E06D3" w:rsidP="002E06D3">
            <w:pPr>
              <w:pStyle w:val="ListParagraph"/>
              <w:numPr>
                <w:ilvl w:val="0"/>
                <w:numId w:val="18"/>
              </w:numPr>
              <w:spacing w:after="0" w:line="264" w:lineRule="auto"/>
              <w:rPr>
                <w:rFonts w:ascii="Arial" w:hAnsi="Arial" w:cs="Arial"/>
                <w:sz w:val="20"/>
                <w:szCs w:val="20"/>
              </w:rPr>
            </w:pPr>
            <w:r w:rsidRPr="005A164D">
              <w:rPr>
                <w:rFonts w:ascii="Arial" w:hAnsi="Arial" w:cs="Arial"/>
                <w:sz w:val="20"/>
                <w:szCs w:val="20"/>
              </w:rPr>
              <w:t xml:space="preserve">There will be the need to monitor the changing levels of immunity to the different strains of the virus, selective typing of HPV + </w:t>
            </w:r>
            <w:proofErr w:type="spellStart"/>
            <w:r w:rsidRPr="005A164D">
              <w:rPr>
                <w:rFonts w:ascii="Arial" w:hAnsi="Arial" w:cs="Arial"/>
                <w:sz w:val="20"/>
                <w:szCs w:val="20"/>
              </w:rPr>
              <w:t>ve</w:t>
            </w:r>
            <w:proofErr w:type="spellEnd"/>
            <w:r w:rsidRPr="005A164D">
              <w:rPr>
                <w:rFonts w:ascii="Arial" w:hAnsi="Arial" w:cs="Arial"/>
                <w:sz w:val="20"/>
                <w:szCs w:val="20"/>
              </w:rPr>
              <w:t xml:space="preserve"> results and incident HPV infection among vaccinated women.</w:t>
            </w:r>
          </w:p>
        </w:tc>
      </w:tr>
    </w:tbl>
    <w:p w:rsidR="002E06D3" w:rsidRPr="005A164D" w:rsidRDefault="002E06D3" w:rsidP="002E06D3">
      <w:pPr>
        <w:pStyle w:val="Heading4"/>
        <w:rPr>
          <w:rStyle w:val="user-generated"/>
          <w:rFonts w:ascii="Arial" w:hAnsi="Arial" w:cs="Arial"/>
          <w:b/>
          <w:color w:val="auto"/>
          <w:sz w:val="20"/>
          <w:szCs w:val="20"/>
          <w:lang w:val="en"/>
        </w:rPr>
      </w:pPr>
      <w:r w:rsidRPr="005A164D">
        <w:rPr>
          <w:rStyle w:val="question-number"/>
          <w:rFonts w:ascii="Arial" w:hAnsi="Arial" w:cs="Arial"/>
          <w:color w:val="auto"/>
          <w:sz w:val="20"/>
          <w:szCs w:val="20"/>
          <w:lang w:val="en"/>
        </w:rPr>
        <w:t xml:space="preserve">5. </w:t>
      </w:r>
      <w:r w:rsidRPr="005A164D">
        <w:rPr>
          <w:rStyle w:val="user-generated"/>
          <w:rFonts w:ascii="Arial" w:hAnsi="Arial" w:cs="Arial"/>
          <w:color w:val="auto"/>
          <w:sz w:val="20"/>
          <w:szCs w:val="20"/>
          <w:lang w:val="en"/>
        </w:rPr>
        <w:t>Screening interval</w:t>
      </w:r>
    </w:p>
    <w:p w:rsidR="002E06D3" w:rsidRPr="005A164D" w:rsidRDefault="002E06D3" w:rsidP="002E06D3">
      <w:pPr>
        <w:rPr>
          <w:rFonts w:ascii="Arial" w:hAnsi="Arial" w:cs="Arial"/>
          <w:sz w:val="20"/>
          <w:szCs w:val="20"/>
          <w:lang w:val="en"/>
        </w:rPr>
      </w:pPr>
    </w:p>
    <w:tbl>
      <w:tblPr>
        <w:tblStyle w:val="TableGrid"/>
        <w:tblW w:w="0" w:type="auto"/>
        <w:tblLook w:val="04A0" w:firstRow="1" w:lastRow="0" w:firstColumn="1" w:lastColumn="0" w:noHBand="0" w:noVBand="1"/>
      </w:tblPr>
      <w:tblGrid>
        <w:gridCol w:w="9017"/>
      </w:tblGrid>
      <w:tr w:rsidR="002E06D3" w:rsidRPr="005A164D" w:rsidTr="002E06D3">
        <w:trPr>
          <w:trHeight w:val="1761"/>
        </w:trPr>
        <w:tc>
          <w:tcPr>
            <w:tcW w:w="9571" w:type="dxa"/>
          </w:tcPr>
          <w:p w:rsidR="002E06D3" w:rsidRPr="005A164D" w:rsidRDefault="002E06D3" w:rsidP="002E06D3">
            <w:pPr>
              <w:pStyle w:val="ListParagraph"/>
              <w:numPr>
                <w:ilvl w:val="0"/>
                <w:numId w:val="9"/>
              </w:numPr>
              <w:spacing w:after="0" w:line="264" w:lineRule="auto"/>
              <w:rPr>
                <w:rFonts w:ascii="Arial" w:hAnsi="Arial" w:cs="Arial"/>
                <w:sz w:val="20"/>
                <w:szCs w:val="20"/>
              </w:rPr>
            </w:pPr>
            <w:r w:rsidRPr="005A164D">
              <w:rPr>
                <w:rFonts w:ascii="Arial" w:hAnsi="Arial" w:cs="Arial"/>
                <w:sz w:val="20"/>
                <w:szCs w:val="20"/>
              </w:rPr>
              <w:lastRenderedPageBreak/>
              <w:t>This is likely to be more acceptable to women.</w:t>
            </w:r>
          </w:p>
          <w:p w:rsidR="002E06D3" w:rsidRPr="005A164D" w:rsidRDefault="002E06D3" w:rsidP="002E06D3">
            <w:pPr>
              <w:pStyle w:val="ListParagraph"/>
              <w:numPr>
                <w:ilvl w:val="0"/>
                <w:numId w:val="9"/>
              </w:numPr>
              <w:spacing w:after="0" w:line="264" w:lineRule="auto"/>
              <w:rPr>
                <w:rFonts w:ascii="Arial" w:hAnsi="Arial" w:cs="Arial"/>
                <w:sz w:val="20"/>
                <w:szCs w:val="20"/>
              </w:rPr>
            </w:pPr>
            <w:r w:rsidRPr="005A164D">
              <w:rPr>
                <w:rFonts w:ascii="Arial" w:hAnsi="Arial" w:cs="Arial"/>
                <w:sz w:val="20"/>
                <w:szCs w:val="20"/>
              </w:rPr>
              <w:t>It may be harder to maintain accurate contact details for women over a longer time period.</w:t>
            </w:r>
          </w:p>
          <w:p w:rsidR="002E06D3" w:rsidRPr="005A164D" w:rsidRDefault="002E06D3" w:rsidP="002E06D3">
            <w:pPr>
              <w:pStyle w:val="ListParagraph"/>
              <w:numPr>
                <w:ilvl w:val="0"/>
                <w:numId w:val="9"/>
              </w:numPr>
              <w:spacing w:after="0" w:line="264" w:lineRule="auto"/>
              <w:rPr>
                <w:rFonts w:ascii="Arial" w:hAnsi="Arial" w:cs="Arial"/>
                <w:sz w:val="20"/>
                <w:szCs w:val="20"/>
              </w:rPr>
            </w:pPr>
            <w:r w:rsidRPr="005A164D">
              <w:rPr>
                <w:rFonts w:ascii="Arial" w:hAnsi="Arial" w:cs="Arial"/>
                <w:sz w:val="20"/>
                <w:szCs w:val="20"/>
              </w:rPr>
              <w:t>This may result in women being screened considerably less frequently than at present.</w:t>
            </w:r>
          </w:p>
          <w:p w:rsidR="002E06D3" w:rsidRPr="005A164D" w:rsidRDefault="002E06D3" w:rsidP="002E06D3">
            <w:pPr>
              <w:pStyle w:val="ListParagraph"/>
              <w:numPr>
                <w:ilvl w:val="0"/>
                <w:numId w:val="9"/>
              </w:numPr>
              <w:spacing w:after="0" w:line="264" w:lineRule="auto"/>
              <w:rPr>
                <w:rFonts w:ascii="Arial" w:hAnsi="Arial" w:cs="Arial"/>
                <w:sz w:val="20"/>
                <w:szCs w:val="20"/>
              </w:rPr>
            </w:pPr>
            <w:r w:rsidRPr="005A164D">
              <w:rPr>
                <w:rFonts w:ascii="Arial" w:hAnsi="Arial" w:cs="Arial"/>
                <w:sz w:val="20"/>
                <w:szCs w:val="20"/>
              </w:rPr>
              <w:t>Women who are exposed to HPV via sexual abuse prior to vaccination may be at risk if not screened until age 25. Especially if this group have other risk factors related to maintaining a healthy immune system e.g. smoking, poor diet, and frequent infections. It may be that this group of women require more regular monitoring. HPV testing may need to be incorporated into guidelines for management of children and adolescents who are sexually abused.</w:t>
            </w:r>
          </w:p>
          <w:p w:rsidR="002E06D3" w:rsidRPr="005A164D" w:rsidRDefault="002E06D3" w:rsidP="002E06D3">
            <w:pPr>
              <w:pStyle w:val="ListParagraph"/>
              <w:numPr>
                <w:ilvl w:val="0"/>
                <w:numId w:val="9"/>
              </w:numPr>
              <w:spacing w:after="0" w:line="264" w:lineRule="auto"/>
              <w:rPr>
                <w:rFonts w:ascii="Arial" w:hAnsi="Arial" w:cs="Arial"/>
                <w:sz w:val="20"/>
                <w:szCs w:val="20"/>
              </w:rPr>
            </w:pPr>
            <w:r w:rsidRPr="005A164D">
              <w:rPr>
                <w:rFonts w:ascii="Arial" w:hAnsi="Arial" w:cs="Arial"/>
                <w:sz w:val="20"/>
                <w:szCs w:val="20"/>
              </w:rPr>
              <w:t>A question to consider is should HPV testing be offered as part of a sexual health consultation? This would have a different emphasis to screening.  A 24 year old woman may present for a sexual health check have a vaginal examination and then be required to attend a few months later for screening. This may not be acceptable to her.</w:t>
            </w:r>
          </w:p>
          <w:p w:rsidR="002E06D3" w:rsidRPr="005A164D" w:rsidRDefault="002E06D3" w:rsidP="002E06D3">
            <w:pPr>
              <w:pStyle w:val="ListParagraph"/>
              <w:numPr>
                <w:ilvl w:val="0"/>
                <w:numId w:val="9"/>
              </w:numPr>
              <w:spacing w:after="0" w:line="264" w:lineRule="auto"/>
              <w:rPr>
                <w:rFonts w:ascii="Arial" w:hAnsi="Arial" w:cs="Arial"/>
                <w:sz w:val="20"/>
                <w:szCs w:val="20"/>
              </w:rPr>
            </w:pPr>
            <w:r w:rsidRPr="005A164D">
              <w:rPr>
                <w:rFonts w:ascii="Arial" w:hAnsi="Arial" w:cs="Arial"/>
                <w:sz w:val="20"/>
                <w:szCs w:val="20"/>
              </w:rPr>
              <w:t xml:space="preserve"> A young woman who presents for a sexual health check and is not tested for HPV and thinks she is ‘all clear’ could be surprised to attend for screening subsequently and find she does have an STI – the human papilloma virus.</w:t>
            </w:r>
          </w:p>
          <w:p w:rsidR="002E06D3" w:rsidRPr="005A164D" w:rsidRDefault="002E06D3" w:rsidP="002E06D3">
            <w:pPr>
              <w:pStyle w:val="ListParagraph"/>
              <w:numPr>
                <w:ilvl w:val="0"/>
                <w:numId w:val="9"/>
              </w:numPr>
              <w:spacing w:after="0" w:line="264" w:lineRule="auto"/>
              <w:rPr>
                <w:rFonts w:ascii="Arial" w:hAnsi="Arial" w:cs="Arial"/>
                <w:sz w:val="20"/>
                <w:szCs w:val="20"/>
              </w:rPr>
            </w:pPr>
            <w:r w:rsidRPr="005A164D">
              <w:rPr>
                <w:rFonts w:ascii="Arial" w:hAnsi="Arial" w:cs="Arial"/>
                <w:sz w:val="20"/>
                <w:szCs w:val="20"/>
              </w:rPr>
              <w:t xml:space="preserve">It may be appropriate to suggest 5 years as a screening interval but make HPV testing available based on risk. If a women has inter-menstrual bleeding or post coital bleeding it would be prudent to test for HPV as part of diagnostic work up. How this will be funded will need to be considered. </w:t>
            </w:r>
          </w:p>
          <w:p w:rsidR="002E06D3" w:rsidRPr="005A164D" w:rsidRDefault="002E06D3" w:rsidP="002E06D3">
            <w:pPr>
              <w:pStyle w:val="ListParagraph"/>
              <w:numPr>
                <w:ilvl w:val="0"/>
                <w:numId w:val="9"/>
              </w:numPr>
              <w:spacing w:after="0" w:line="264" w:lineRule="auto"/>
              <w:rPr>
                <w:rFonts w:ascii="Arial" w:hAnsi="Arial" w:cs="Arial"/>
                <w:sz w:val="20"/>
                <w:szCs w:val="20"/>
              </w:rPr>
            </w:pPr>
            <w:r w:rsidRPr="005A164D">
              <w:rPr>
                <w:rFonts w:ascii="Arial" w:hAnsi="Arial" w:cs="Arial"/>
                <w:sz w:val="20"/>
                <w:szCs w:val="20"/>
              </w:rPr>
              <w:t>Sex workers may have a higher risk as the virus is spread by skin to skin contact and using a condom does not necessarily give protection from HPV. This group may need to be screened more frequently.</w:t>
            </w:r>
          </w:p>
          <w:p w:rsidR="002E06D3" w:rsidRPr="005A164D" w:rsidRDefault="002E06D3" w:rsidP="002E06D3">
            <w:pPr>
              <w:pStyle w:val="ListParagraph"/>
              <w:rPr>
                <w:rFonts w:ascii="Arial" w:hAnsi="Arial" w:cs="Arial"/>
                <w:sz w:val="20"/>
                <w:szCs w:val="20"/>
              </w:rPr>
            </w:pPr>
          </w:p>
          <w:p w:rsidR="002E06D3" w:rsidRPr="005A164D" w:rsidRDefault="002E06D3" w:rsidP="002E06D3">
            <w:pPr>
              <w:rPr>
                <w:rFonts w:ascii="Arial" w:hAnsi="Arial" w:cs="Arial"/>
                <w:sz w:val="20"/>
                <w:szCs w:val="20"/>
              </w:rPr>
            </w:pPr>
          </w:p>
        </w:tc>
      </w:tr>
    </w:tbl>
    <w:p w:rsidR="002E06D3" w:rsidRPr="005A164D" w:rsidRDefault="002E06D3" w:rsidP="002E06D3">
      <w:pPr>
        <w:rPr>
          <w:rFonts w:ascii="Arial" w:hAnsi="Arial" w:cs="Arial"/>
          <w:sz w:val="20"/>
          <w:szCs w:val="20"/>
        </w:rPr>
      </w:pPr>
    </w:p>
    <w:p w:rsidR="002E06D3" w:rsidRPr="005A164D" w:rsidRDefault="002E06D3" w:rsidP="002E06D3">
      <w:pPr>
        <w:pStyle w:val="Heading4"/>
        <w:rPr>
          <w:rStyle w:val="user-generated"/>
          <w:rFonts w:ascii="Arial" w:hAnsi="Arial" w:cs="Arial"/>
          <w:b/>
          <w:color w:val="auto"/>
          <w:sz w:val="20"/>
          <w:szCs w:val="20"/>
          <w:lang w:val="en"/>
        </w:rPr>
      </w:pPr>
      <w:r w:rsidRPr="005A164D">
        <w:rPr>
          <w:rStyle w:val="question-number"/>
          <w:rFonts w:ascii="Arial" w:hAnsi="Arial" w:cs="Arial"/>
          <w:color w:val="auto"/>
          <w:sz w:val="20"/>
          <w:szCs w:val="20"/>
          <w:lang w:val="en"/>
        </w:rPr>
        <w:t xml:space="preserve">6. </w:t>
      </w:r>
      <w:r w:rsidRPr="005A164D">
        <w:rPr>
          <w:rStyle w:val="user-generated"/>
          <w:rFonts w:ascii="Arial" w:hAnsi="Arial" w:cs="Arial"/>
          <w:color w:val="auto"/>
          <w:sz w:val="20"/>
          <w:szCs w:val="20"/>
          <w:lang w:val="en"/>
        </w:rPr>
        <w:t>Age range for screening</w:t>
      </w:r>
    </w:p>
    <w:p w:rsidR="002E06D3" w:rsidRPr="005A164D" w:rsidRDefault="002E06D3" w:rsidP="002E06D3">
      <w:pPr>
        <w:rPr>
          <w:rFonts w:ascii="Arial" w:hAnsi="Arial" w:cs="Arial"/>
          <w:sz w:val="20"/>
          <w:szCs w:val="20"/>
          <w:lang w:val="en"/>
        </w:rPr>
      </w:pPr>
    </w:p>
    <w:tbl>
      <w:tblPr>
        <w:tblStyle w:val="TableGrid"/>
        <w:tblW w:w="0" w:type="auto"/>
        <w:tblLook w:val="04A0" w:firstRow="1" w:lastRow="0" w:firstColumn="1" w:lastColumn="0" w:noHBand="0" w:noVBand="1"/>
      </w:tblPr>
      <w:tblGrid>
        <w:gridCol w:w="9017"/>
      </w:tblGrid>
      <w:tr w:rsidR="002E06D3" w:rsidRPr="005A164D" w:rsidTr="002E06D3">
        <w:trPr>
          <w:trHeight w:val="1273"/>
        </w:trPr>
        <w:tc>
          <w:tcPr>
            <w:tcW w:w="9571" w:type="dxa"/>
          </w:tcPr>
          <w:p w:rsidR="002E06D3" w:rsidRPr="005A164D" w:rsidRDefault="002E06D3" w:rsidP="002E06D3">
            <w:pPr>
              <w:pStyle w:val="ListParagraph"/>
              <w:numPr>
                <w:ilvl w:val="0"/>
                <w:numId w:val="10"/>
              </w:numPr>
              <w:spacing w:after="0" w:line="264" w:lineRule="auto"/>
              <w:rPr>
                <w:rFonts w:ascii="Arial" w:hAnsi="Arial" w:cs="Arial"/>
                <w:sz w:val="20"/>
                <w:szCs w:val="20"/>
              </w:rPr>
            </w:pPr>
            <w:r w:rsidRPr="005A164D">
              <w:rPr>
                <w:rFonts w:ascii="Arial" w:hAnsi="Arial" w:cs="Arial"/>
                <w:sz w:val="20"/>
                <w:szCs w:val="20"/>
              </w:rPr>
              <w:t>More work is needed on HPV regression vs progression in older adults to determine appropriate exit age and risk to older women.</w:t>
            </w:r>
          </w:p>
          <w:p w:rsidR="002E06D3" w:rsidRPr="005A164D" w:rsidRDefault="002E06D3" w:rsidP="002E06D3">
            <w:pPr>
              <w:pStyle w:val="ListParagraph"/>
              <w:numPr>
                <w:ilvl w:val="0"/>
                <w:numId w:val="10"/>
              </w:numPr>
              <w:spacing w:after="0" w:line="264" w:lineRule="auto"/>
              <w:rPr>
                <w:rFonts w:ascii="Arial" w:hAnsi="Arial" w:cs="Arial"/>
                <w:sz w:val="20"/>
                <w:szCs w:val="20"/>
              </w:rPr>
            </w:pPr>
            <w:r w:rsidRPr="005A164D">
              <w:rPr>
                <w:rFonts w:ascii="Arial" w:hAnsi="Arial" w:cs="Arial"/>
                <w:sz w:val="20"/>
                <w:szCs w:val="20"/>
              </w:rPr>
              <w:t xml:space="preserve">Testing, if not screening, needs to be available for those women under 25 who are at increased risk for rapid </w:t>
            </w:r>
            <w:proofErr w:type="spellStart"/>
            <w:r w:rsidRPr="005A164D">
              <w:rPr>
                <w:rFonts w:ascii="Arial" w:hAnsi="Arial" w:cs="Arial"/>
                <w:sz w:val="20"/>
                <w:szCs w:val="20"/>
              </w:rPr>
              <w:t>hrHPV</w:t>
            </w:r>
            <w:proofErr w:type="spellEnd"/>
            <w:r w:rsidRPr="005A164D">
              <w:rPr>
                <w:rFonts w:ascii="Arial" w:hAnsi="Arial" w:cs="Arial"/>
                <w:sz w:val="20"/>
                <w:szCs w:val="20"/>
              </w:rPr>
              <w:t xml:space="preserve"> progression</w:t>
            </w:r>
          </w:p>
        </w:tc>
      </w:tr>
    </w:tbl>
    <w:p w:rsidR="002E06D3" w:rsidRPr="005A164D" w:rsidRDefault="002E06D3" w:rsidP="002E06D3">
      <w:pPr>
        <w:rPr>
          <w:rFonts w:ascii="Arial" w:hAnsi="Arial" w:cs="Arial"/>
          <w:sz w:val="20"/>
          <w:szCs w:val="20"/>
        </w:rPr>
      </w:pPr>
    </w:p>
    <w:p w:rsidR="002E06D3" w:rsidRPr="005A164D" w:rsidRDefault="002E06D3" w:rsidP="002E06D3">
      <w:pPr>
        <w:rPr>
          <w:rStyle w:val="user-generated"/>
          <w:rFonts w:ascii="Arial" w:hAnsi="Arial" w:cs="Arial"/>
          <w:b/>
          <w:sz w:val="20"/>
          <w:szCs w:val="20"/>
          <w:lang w:val="en"/>
        </w:rPr>
      </w:pPr>
      <w:r w:rsidRPr="005A164D">
        <w:rPr>
          <w:rStyle w:val="question-number"/>
          <w:rFonts w:ascii="Arial" w:hAnsi="Arial" w:cs="Arial"/>
          <w:sz w:val="20"/>
          <w:szCs w:val="20"/>
          <w:lang w:val="en"/>
        </w:rPr>
        <w:t xml:space="preserve"> </w:t>
      </w:r>
      <w:r>
        <w:rPr>
          <w:rStyle w:val="question-number"/>
          <w:rFonts w:ascii="Arial" w:hAnsi="Arial" w:cs="Arial"/>
          <w:sz w:val="20"/>
          <w:szCs w:val="20"/>
          <w:lang w:val="en"/>
        </w:rPr>
        <w:t xml:space="preserve">7. </w:t>
      </w:r>
      <w:r w:rsidRPr="005A164D">
        <w:rPr>
          <w:rStyle w:val="user-generated"/>
          <w:rFonts w:ascii="Arial" w:hAnsi="Arial" w:cs="Arial"/>
          <w:sz w:val="20"/>
          <w:szCs w:val="20"/>
          <w:lang w:val="en"/>
        </w:rPr>
        <w:t>Referrals to colposcopy (for clinicians)</w:t>
      </w:r>
    </w:p>
    <w:p w:rsidR="002E06D3" w:rsidRPr="005A164D" w:rsidRDefault="002E06D3" w:rsidP="002E06D3">
      <w:pPr>
        <w:pStyle w:val="Heading4"/>
        <w:keepNext w:val="0"/>
        <w:keepLines w:val="0"/>
        <w:numPr>
          <w:ilvl w:val="0"/>
          <w:numId w:val="5"/>
        </w:numPr>
        <w:spacing w:before="100" w:beforeAutospacing="1" w:after="100" w:afterAutospacing="1"/>
        <w:jc w:val="both"/>
        <w:rPr>
          <w:rFonts w:ascii="Arial" w:hAnsi="Arial" w:cs="Arial"/>
          <w:b/>
          <w:color w:val="auto"/>
          <w:sz w:val="20"/>
          <w:szCs w:val="20"/>
        </w:rPr>
      </w:pPr>
      <w:r w:rsidRPr="005A164D">
        <w:rPr>
          <w:rFonts w:ascii="Arial" w:hAnsi="Arial" w:cs="Arial"/>
          <w:color w:val="auto"/>
          <w:sz w:val="20"/>
          <w:szCs w:val="20"/>
          <w:lang w:val="en"/>
        </w:rPr>
        <w:t>If the number of referrals to colposcopy increased temporarily, how would it impact on the capacity and timeliness of colposcopy service delivery?</w:t>
      </w:r>
    </w:p>
    <w:p w:rsidR="002E06D3" w:rsidRPr="005A164D" w:rsidRDefault="002E06D3" w:rsidP="002E06D3">
      <w:pPr>
        <w:pStyle w:val="Heading4"/>
        <w:keepNext w:val="0"/>
        <w:keepLines w:val="0"/>
        <w:numPr>
          <w:ilvl w:val="0"/>
          <w:numId w:val="5"/>
        </w:numPr>
        <w:spacing w:before="100" w:beforeAutospacing="1" w:after="100" w:afterAutospacing="1"/>
        <w:jc w:val="both"/>
        <w:rPr>
          <w:rFonts w:ascii="Arial" w:hAnsi="Arial" w:cs="Arial"/>
          <w:b/>
          <w:color w:val="auto"/>
          <w:sz w:val="20"/>
          <w:szCs w:val="20"/>
          <w:lang w:val="en"/>
        </w:rPr>
      </w:pPr>
      <w:r w:rsidRPr="005A164D">
        <w:rPr>
          <w:rFonts w:ascii="Arial" w:hAnsi="Arial" w:cs="Arial"/>
          <w:color w:val="auto"/>
          <w:sz w:val="20"/>
          <w:szCs w:val="20"/>
          <w:lang w:val="en"/>
        </w:rPr>
        <w:t>What would be the best way to limit any such impact?</w:t>
      </w:r>
    </w:p>
    <w:p w:rsidR="002E06D3" w:rsidRPr="005A164D" w:rsidRDefault="002E06D3" w:rsidP="002E06D3">
      <w:pPr>
        <w:pStyle w:val="Heading4"/>
        <w:keepNext w:val="0"/>
        <w:keepLines w:val="0"/>
        <w:numPr>
          <w:ilvl w:val="0"/>
          <w:numId w:val="5"/>
        </w:numPr>
        <w:spacing w:before="100" w:beforeAutospacing="1"/>
        <w:jc w:val="both"/>
        <w:rPr>
          <w:rFonts w:ascii="Arial" w:hAnsi="Arial" w:cs="Arial"/>
          <w:b/>
          <w:color w:val="auto"/>
          <w:sz w:val="20"/>
          <w:szCs w:val="20"/>
          <w:lang w:val="en"/>
        </w:rPr>
      </w:pPr>
      <w:r w:rsidRPr="005A164D">
        <w:rPr>
          <w:rFonts w:ascii="Arial" w:hAnsi="Arial" w:cs="Arial"/>
          <w:color w:val="auto"/>
          <w:sz w:val="20"/>
          <w:szCs w:val="20"/>
          <w:lang w:val="en"/>
        </w:rPr>
        <w:t>How important is it to your clinical practice to have a cytology result for the women you see at colposcopy?</w:t>
      </w:r>
    </w:p>
    <w:p w:rsidR="002E06D3" w:rsidRPr="005A164D" w:rsidRDefault="002E06D3" w:rsidP="002E06D3">
      <w:pPr>
        <w:rPr>
          <w:rFonts w:ascii="Arial" w:hAnsi="Arial" w:cs="Arial"/>
          <w:sz w:val="20"/>
          <w:szCs w:val="20"/>
          <w:lang w:val="en"/>
        </w:rPr>
      </w:pPr>
    </w:p>
    <w:tbl>
      <w:tblPr>
        <w:tblStyle w:val="TableGrid"/>
        <w:tblW w:w="0" w:type="auto"/>
        <w:tblLook w:val="04A0" w:firstRow="1" w:lastRow="0" w:firstColumn="1" w:lastColumn="0" w:noHBand="0" w:noVBand="1"/>
      </w:tblPr>
      <w:tblGrid>
        <w:gridCol w:w="9017"/>
      </w:tblGrid>
      <w:tr w:rsidR="002E06D3" w:rsidRPr="005A164D" w:rsidTr="002E06D3">
        <w:trPr>
          <w:trHeight w:val="1364"/>
        </w:trPr>
        <w:tc>
          <w:tcPr>
            <w:tcW w:w="9571" w:type="dxa"/>
          </w:tcPr>
          <w:p w:rsidR="002E06D3" w:rsidRPr="005A164D" w:rsidRDefault="002E06D3" w:rsidP="002E06D3">
            <w:pPr>
              <w:pStyle w:val="ListParagraph"/>
              <w:numPr>
                <w:ilvl w:val="0"/>
                <w:numId w:val="11"/>
              </w:numPr>
              <w:spacing w:after="0" w:line="264" w:lineRule="auto"/>
              <w:rPr>
                <w:rFonts w:ascii="Arial" w:hAnsi="Arial" w:cs="Arial"/>
                <w:sz w:val="20"/>
                <w:szCs w:val="20"/>
              </w:rPr>
            </w:pPr>
            <w:r w:rsidRPr="005A164D">
              <w:rPr>
                <w:rFonts w:ascii="Arial" w:hAnsi="Arial" w:cs="Arial"/>
                <w:sz w:val="20"/>
                <w:szCs w:val="20"/>
              </w:rPr>
              <w:t>Will a corresponding increase in funding be available to manage the predicted spike in referrals to colposcopy?</w:t>
            </w:r>
          </w:p>
          <w:p w:rsidR="002E06D3" w:rsidRPr="005A164D" w:rsidRDefault="002E06D3" w:rsidP="002E06D3">
            <w:pPr>
              <w:pStyle w:val="ListParagraph"/>
              <w:numPr>
                <w:ilvl w:val="0"/>
                <w:numId w:val="11"/>
              </w:numPr>
              <w:spacing w:after="0" w:line="264" w:lineRule="auto"/>
              <w:rPr>
                <w:rFonts w:ascii="Arial" w:hAnsi="Arial" w:cs="Arial"/>
                <w:sz w:val="20"/>
                <w:szCs w:val="20"/>
              </w:rPr>
            </w:pPr>
            <w:r w:rsidRPr="005A164D">
              <w:rPr>
                <w:rFonts w:ascii="Arial" w:hAnsi="Arial" w:cs="Arial"/>
                <w:sz w:val="20"/>
                <w:szCs w:val="20"/>
              </w:rPr>
              <w:t>Will an increase in capacity for ISP’s to provide support to services be funded?</w:t>
            </w:r>
          </w:p>
          <w:p w:rsidR="002E06D3" w:rsidRPr="005A164D" w:rsidRDefault="002E06D3" w:rsidP="002E06D3">
            <w:pPr>
              <w:pStyle w:val="ListParagraph"/>
              <w:numPr>
                <w:ilvl w:val="0"/>
                <w:numId w:val="11"/>
              </w:numPr>
              <w:spacing w:after="0" w:line="264" w:lineRule="auto"/>
              <w:rPr>
                <w:rFonts w:ascii="Arial" w:hAnsi="Arial" w:cs="Arial"/>
                <w:sz w:val="20"/>
                <w:szCs w:val="20"/>
              </w:rPr>
            </w:pPr>
            <w:r w:rsidRPr="005A164D">
              <w:rPr>
                <w:rFonts w:ascii="Arial" w:hAnsi="Arial" w:cs="Arial"/>
                <w:sz w:val="20"/>
                <w:szCs w:val="20"/>
              </w:rPr>
              <w:t>Will appropriate resources based on a health literacy model be made available to women explaining why they need to go to colposcopy and what is different?</w:t>
            </w:r>
          </w:p>
        </w:tc>
      </w:tr>
    </w:tbl>
    <w:p w:rsidR="002E06D3" w:rsidRPr="005A164D" w:rsidRDefault="002E06D3" w:rsidP="002E06D3">
      <w:pPr>
        <w:rPr>
          <w:rFonts w:ascii="Arial" w:hAnsi="Arial" w:cs="Arial"/>
          <w:sz w:val="20"/>
          <w:szCs w:val="20"/>
        </w:rPr>
      </w:pPr>
    </w:p>
    <w:p w:rsidR="002E06D3" w:rsidRPr="005A164D" w:rsidRDefault="002E06D3" w:rsidP="002E06D3">
      <w:pPr>
        <w:ind w:left="284" w:hanging="284"/>
        <w:rPr>
          <w:rStyle w:val="user-generated"/>
          <w:rFonts w:ascii="Arial" w:hAnsi="Arial" w:cs="Arial"/>
          <w:sz w:val="20"/>
          <w:szCs w:val="20"/>
          <w:lang w:val="en"/>
        </w:rPr>
      </w:pPr>
      <w:r w:rsidRPr="005A164D">
        <w:rPr>
          <w:rStyle w:val="question-number"/>
          <w:rFonts w:ascii="Arial" w:hAnsi="Arial" w:cs="Arial"/>
          <w:b/>
          <w:sz w:val="20"/>
          <w:szCs w:val="20"/>
          <w:lang w:val="en"/>
        </w:rPr>
        <w:t>8.</w:t>
      </w:r>
      <w:r w:rsidRPr="005A164D">
        <w:rPr>
          <w:rStyle w:val="question-number"/>
          <w:rFonts w:ascii="Arial" w:hAnsi="Arial" w:cs="Arial"/>
          <w:sz w:val="20"/>
          <w:szCs w:val="20"/>
          <w:lang w:val="en"/>
        </w:rPr>
        <w:t xml:space="preserve"> </w:t>
      </w:r>
      <w:r w:rsidRPr="005A164D">
        <w:rPr>
          <w:rStyle w:val="user-generated"/>
          <w:rFonts w:ascii="Arial" w:hAnsi="Arial" w:cs="Arial"/>
          <w:sz w:val="20"/>
          <w:szCs w:val="20"/>
          <w:lang w:val="en"/>
        </w:rPr>
        <w:t>Screening equity</w:t>
      </w:r>
      <w:r w:rsidRPr="005A164D">
        <w:rPr>
          <w:rFonts w:ascii="Arial" w:hAnsi="Arial" w:cs="Arial"/>
          <w:sz w:val="20"/>
          <w:szCs w:val="20"/>
          <w:lang w:val="en"/>
        </w:rPr>
        <w:br/>
      </w:r>
      <w:r w:rsidRPr="005A164D">
        <w:rPr>
          <w:rStyle w:val="user-generated"/>
          <w:rFonts w:ascii="Arial" w:hAnsi="Arial" w:cs="Arial"/>
          <w:sz w:val="20"/>
          <w:szCs w:val="20"/>
          <w:lang w:val="en"/>
        </w:rPr>
        <w:t>Please comment on suggested strategies for eliminating inequalities in screening.</w:t>
      </w:r>
    </w:p>
    <w:p w:rsidR="002E06D3" w:rsidRPr="005A164D" w:rsidRDefault="002E06D3" w:rsidP="002E06D3">
      <w:pPr>
        <w:ind w:left="284" w:hanging="284"/>
        <w:rPr>
          <w:rFonts w:ascii="Arial" w:hAnsi="Arial" w:cs="Arial"/>
          <w:sz w:val="20"/>
          <w:szCs w:val="20"/>
        </w:rPr>
      </w:pPr>
    </w:p>
    <w:tbl>
      <w:tblPr>
        <w:tblStyle w:val="TableGrid"/>
        <w:tblW w:w="0" w:type="auto"/>
        <w:tblLook w:val="04A0" w:firstRow="1" w:lastRow="0" w:firstColumn="1" w:lastColumn="0" w:noHBand="0" w:noVBand="1"/>
      </w:tblPr>
      <w:tblGrid>
        <w:gridCol w:w="9017"/>
      </w:tblGrid>
      <w:tr w:rsidR="002E06D3" w:rsidRPr="005A164D" w:rsidTr="002E06D3">
        <w:trPr>
          <w:trHeight w:val="1364"/>
        </w:trPr>
        <w:tc>
          <w:tcPr>
            <w:tcW w:w="9571" w:type="dxa"/>
          </w:tcPr>
          <w:p w:rsidR="002E06D3" w:rsidRPr="005A164D" w:rsidRDefault="002E06D3" w:rsidP="002E06D3">
            <w:pPr>
              <w:pStyle w:val="ListParagraph"/>
              <w:numPr>
                <w:ilvl w:val="0"/>
                <w:numId w:val="19"/>
              </w:numPr>
              <w:spacing w:after="0" w:line="264" w:lineRule="auto"/>
              <w:rPr>
                <w:rFonts w:ascii="Arial" w:hAnsi="Arial" w:cs="Arial"/>
                <w:sz w:val="20"/>
                <w:szCs w:val="20"/>
              </w:rPr>
            </w:pPr>
            <w:r w:rsidRPr="005A164D">
              <w:rPr>
                <w:rFonts w:ascii="Arial" w:hAnsi="Arial" w:cs="Arial"/>
                <w:sz w:val="20"/>
                <w:szCs w:val="20"/>
              </w:rPr>
              <w:lastRenderedPageBreak/>
              <w:t>Universally free cervical screening must be considered as part of any change to the programme.</w:t>
            </w:r>
          </w:p>
          <w:p w:rsidR="002E06D3" w:rsidRPr="005A164D" w:rsidRDefault="002E06D3" w:rsidP="002E06D3">
            <w:pPr>
              <w:pStyle w:val="ListParagraph"/>
              <w:numPr>
                <w:ilvl w:val="0"/>
                <w:numId w:val="19"/>
              </w:numPr>
              <w:spacing w:after="0" w:line="264" w:lineRule="auto"/>
              <w:rPr>
                <w:rFonts w:ascii="Arial" w:hAnsi="Arial" w:cs="Arial"/>
                <w:sz w:val="20"/>
                <w:szCs w:val="20"/>
              </w:rPr>
            </w:pPr>
            <w:r w:rsidRPr="005A164D">
              <w:rPr>
                <w:rFonts w:ascii="Arial" w:hAnsi="Arial" w:cs="Arial"/>
                <w:sz w:val="20"/>
                <w:szCs w:val="20"/>
              </w:rPr>
              <w:t>If the experience of having a test is the same as currently it is hard to see how the proposed changes will impact on equity, as barriers to screening will remain.</w:t>
            </w:r>
          </w:p>
          <w:p w:rsidR="002E06D3" w:rsidRPr="005A164D" w:rsidRDefault="002E06D3" w:rsidP="002E06D3">
            <w:pPr>
              <w:pStyle w:val="ListParagraph"/>
              <w:rPr>
                <w:rFonts w:ascii="Arial" w:hAnsi="Arial" w:cs="Arial"/>
                <w:sz w:val="20"/>
                <w:szCs w:val="20"/>
              </w:rPr>
            </w:pPr>
          </w:p>
        </w:tc>
      </w:tr>
    </w:tbl>
    <w:p w:rsidR="002E06D3" w:rsidRPr="005A164D" w:rsidRDefault="002E06D3" w:rsidP="002E06D3">
      <w:pPr>
        <w:pStyle w:val="Heading4"/>
        <w:rPr>
          <w:rStyle w:val="question-number"/>
          <w:rFonts w:ascii="Arial" w:hAnsi="Arial" w:cs="Arial"/>
          <w:b/>
          <w:color w:val="auto"/>
          <w:sz w:val="20"/>
          <w:szCs w:val="20"/>
          <w:lang w:val="en"/>
        </w:rPr>
      </w:pPr>
    </w:p>
    <w:p w:rsidR="002E06D3" w:rsidRPr="005A164D" w:rsidRDefault="002E06D3" w:rsidP="002E06D3">
      <w:pPr>
        <w:pStyle w:val="Heading4"/>
        <w:rPr>
          <w:rStyle w:val="user-generated"/>
          <w:rFonts w:ascii="Arial" w:hAnsi="Arial" w:cs="Arial"/>
          <w:b/>
          <w:color w:val="auto"/>
          <w:sz w:val="20"/>
          <w:szCs w:val="20"/>
          <w:lang w:val="en"/>
        </w:rPr>
      </w:pPr>
      <w:r w:rsidRPr="005A164D">
        <w:rPr>
          <w:rStyle w:val="question-number"/>
          <w:rFonts w:ascii="Arial" w:hAnsi="Arial" w:cs="Arial"/>
          <w:color w:val="auto"/>
          <w:sz w:val="20"/>
          <w:szCs w:val="20"/>
          <w:lang w:val="en"/>
        </w:rPr>
        <w:t xml:space="preserve">9. </w:t>
      </w:r>
      <w:r w:rsidRPr="005A164D">
        <w:rPr>
          <w:rStyle w:val="user-generated"/>
          <w:rFonts w:ascii="Arial" w:hAnsi="Arial" w:cs="Arial"/>
          <w:color w:val="auto"/>
          <w:sz w:val="20"/>
          <w:szCs w:val="20"/>
          <w:lang w:val="en"/>
        </w:rPr>
        <w:t>Self-sampling</w:t>
      </w:r>
    </w:p>
    <w:tbl>
      <w:tblPr>
        <w:tblStyle w:val="TableGrid"/>
        <w:tblW w:w="9766" w:type="dxa"/>
        <w:tblLook w:val="04A0" w:firstRow="1" w:lastRow="0" w:firstColumn="1" w:lastColumn="0" w:noHBand="0" w:noVBand="1"/>
      </w:tblPr>
      <w:tblGrid>
        <w:gridCol w:w="9766"/>
      </w:tblGrid>
      <w:tr w:rsidR="002E06D3" w:rsidRPr="005A164D" w:rsidTr="002E06D3">
        <w:trPr>
          <w:trHeight w:val="1538"/>
        </w:trPr>
        <w:tc>
          <w:tcPr>
            <w:tcW w:w="9766" w:type="dxa"/>
          </w:tcPr>
          <w:p w:rsidR="002E06D3" w:rsidRPr="005A164D" w:rsidRDefault="002E06D3" w:rsidP="002E06D3">
            <w:pPr>
              <w:rPr>
                <w:rFonts w:ascii="Arial" w:hAnsi="Arial" w:cs="Arial"/>
                <w:sz w:val="20"/>
                <w:szCs w:val="20"/>
              </w:rPr>
            </w:pPr>
            <w:r w:rsidRPr="005A164D">
              <w:rPr>
                <w:rFonts w:ascii="Arial" w:hAnsi="Arial" w:cs="Arial"/>
                <w:sz w:val="20"/>
                <w:szCs w:val="20"/>
              </w:rPr>
              <w:t xml:space="preserve">Who </w:t>
            </w:r>
            <w:r w:rsidRPr="005A164D">
              <w:rPr>
                <w:rFonts w:ascii="Arial" w:hAnsi="Arial" w:cs="Arial"/>
                <w:b/>
                <w:sz w:val="20"/>
                <w:szCs w:val="20"/>
              </w:rPr>
              <w:t xml:space="preserve">could </w:t>
            </w:r>
            <w:r w:rsidRPr="005A164D">
              <w:rPr>
                <w:rFonts w:ascii="Arial" w:hAnsi="Arial" w:cs="Arial"/>
                <w:sz w:val="20"/>
                <w:szCs w:val="20"/>
              </w:rPr>
              <w:t>self-sampling be offered to?</w:t>
            </w:r>
          </w:p>
          <w:p w:rsidR="002E06D3" w:rsidRPr="005A164D" w:rsidRDefault="002E06D3" w:rsidP="002E06D3">
            <w:pPr>
              <w:pStyle w:val="ListParagraph"/>
              <w:numPr>
                <w:ilvl w:val="0"/>
                <w:numId w:val="12"/>
              </w:numPr>
              <w:spacing w:after="0" w:line="264" w:lineRule="auto"/>
              <w:rPr>
                <w:rFonts w:ascii="Arial" w:hAnsi="Arial" w:cs="Arial"/>
                <w:sz w:val="20"/>
                <w:szCs w:val="20"/>
              </w:rPr>
            </w:pPr>
            <w:r w:rsidRPr="005A164D">
              <w:rPr>
                <w:rFonts w:ascii="Arial" w:hAnsi="Arial" w:cs="Arial"/>
                <w:sz w:val="20"/>
                <w:szCs w:val="20"/>
              </w:rPr>
              <w:t>Women with serious illness, disability or mental health diagnosis.</w:t>
            </w:r>
          </w:p>
          <w:p w:rsidR="002E06D3" w:rsidRPr="005A164D" w:rsidRDefault="002E06D3" w:rsidP="002E06D3">
            <w:pPr>
              <w:pStyle w:val="ListParagraph"/>
              <w:numPr>
                <w:ilvl w:val="0"/>
                <w:numId w:val="12"/>
              </w:numPr>
              <w:spacing w:after="0" w:line="264" w:lineRule="auto"/>
              <w:rPr>
                <w:rFonts w:ascii="Arial" w:hAnsi="Arial" w:cs="Arial"/>
                <w:sz w:val="20"/>
                <w:szCs w:val="20"/>
              </w:rPr>
            </w:pPr>
            <w:r w:rsidRPr="005A164D">
              <w:rPr>
                <w:rFonts w:ascii="Arial" w:hAnsi="Arial" w:cs="Arial"/>
                <w:sz w:val="20"/>
                <w:szCs w:val="20"/>
              </w:rPr>
              <w:t>Women who have been sexually abused</w:t>
            </w:r>
          </w:p>
          <w:p w:rsidR="002E06D3" w:rsidRPr="005A164D" w:rsidRDefault="002E06D3" w:rsidP="002E06D3">
            <w:pPr>
              <w:pStyle w:val="ListParagraph"/>
              <w:numPr>
                <w:ilvl w:val="0"/>
                <w:numId w:val="12"/>
              </w:numPr>
              <w:spacing w:after="0" w:line="264" w:lineRule="auto"/>
              <w:rPr>
                <w:rFonts w:ascii="Arial" w:hAnsi="Arial" w:cs="Arial"/>
                <w:sz w:val="20"/>
                <w:szCs w:val="20"/>
              </w:rPr>
            </w:pPr>
            <w:r w:rsidRPr="005A164D">
              <w:rPr>
                <w:rFonts w:ascii="Arial" w:hAnsi="Arial" w:cs="Arial"/>
                <w:sz w:val="20"/>
                <w:szCs w:val="20"/>
              </w:rPr>
              <w:t>Pregnant women as opportunistic screening if they have not participated in the programme</w:t>
            </w:r>
          </w:p>
          <w:p w:rsidR="002E06D3" w:rsidRPr="005A164D" w:rsidRDefault="002E06D3" w:rsidP="002E06D3">
            <w:pPr>
              <w:pStyle w:val="ListParagraph"/>
              <w:numPr>
                <w:ilvl w:val="0"/>
                <w:numId w:val="12"/>
              </w:numPr>
              <w:spacing w:after="0" w:line="264" w:lineRule="auto"/>
              <w:rPr>
                <w:rFonts w:ascii="Arial" w:hAnsi="Arial" w:cs="Arial"/>
                <w:sz w:val="20"/>
                <w:szCs w:val="20"/>
              </w:rPr>
            </w:pPr>
            <w:r w:rsidRPr="005A164D">
              <w:rPr>
                <w:rFonts w:ascii="Arial" w:hAnsi="Arial" w:cs="Arial"/>
                <w:sz w:val="20"/>
                <w:szCs w:val="20"/>
              </w:rPr>
              <w:t>Women with a high BMI</w:t>
            </w:r>
          </w:p>
          <w:p w:rsidR="002E06D3" w:rsidRPr="005A164D" w:rsidRDefault="002E06D3" w:rsidP="002E06D3">
            <w:pPr>
              <w:pStyle w:val="ListParagraph"/>
              <w:numPr>
                <w:ilvl w:val="0"/>
                <w:numId w:val="12"/>
              </w:numPr>
              <w:spacing w:after="0" w:line="264" w:lineRule="auto"/>
              <w:rPr>
                <w:rFonts w:ascii="Arial" w:hAnsi="Arial" w:cs="Arial"/>
                <w:sz w:val="20"/>
                <w:szCs w:val="20"/>
              </w:rPr>
            </w:pPr>
            <w:r w:rsidRPr="005A164D">
              <w:rPr>
                <w:rFonts w:ascii="Arial" w:hAnsi="Arial" w:cs="Arial"/>
                <w:sz w:val="20"/>
                <w:szCs w:val="20"/>
              </w:rPr>
              <w:t>All women to whom having a vaginal examination is a barrier to participating in screening</w:t>
            </w:r>
          </w:p>
          <w:p w:rsidR="002E06D3" w:rsidRPr="005A164D" w:rsidRDefault="002E06D3" w:rsidP="002E06D3">
            <w:pPr>
              <w:rPr>
                <w:rFonts w:ascii="Arial" w:hAnsi="Arial" w:cs="Arial"/>
                <w:sz w:val="20"/>
                <w:szCs w:val="20"/>
              </w:rPr>
            </w:pPr>
          </w:p>
          <w:p w:rsidR="002E06D3" w:rsidRPr="005A164D" w:rsidRDefault="002E06D3" w:rsidP="002E06D3">
            <w:pPr>
              <w:rPr>
                <w:rFonts w:ascii="Arial" w:hAnsi="Arial" w:cs="Arial"/>
                <w:sz w:val="20"/>
                <w:szCs w:val="20"/>
              </w:rPr>
            </w:pPr>
            <w:r w:rsidRPr="005A164D">
              <w:rPr>
                <w:rFonts w:ascii="Arial" w:hAnsi="Arial" w:cs="Arial"/>
                <w:sz w:val="20"/>
                <w:szCs w:val="20"/>
              </w:rPr>
              <w:t>Women who are testing themselves must have a discussion with a trained health worker about:</w:t>
            </w:r>
          </w:p>
          <w:p w:rsidR="002E06D3" w:rsidRPr="005A164D" w:rsidRDefault="002E06D3" w:rsidP="002E06D3">
            <w:pPr>
              <w:pStyle w:val="ListParagraph"/>
              <w:numPr>
                <w:ilvl w:val="0"/>
                <w:numId w:val="13"/>
              </w:numPr>
              <w:spacing w:after="0" w:line="264" w:lineRule="auto"/>
              <w:rPr>
                <w:rFonts w:ascii="Arial" w:hAnsi="Arial" w:cs="Arial"/>
                <w:sz w:val="20"/>
                <w:szCs w:val="20"/>
              </w:rPr>
            </w:pPr>
            <w:r w:rsidRPr="005A164D">
              <w:rPr>
                <w:rFonts w:ascii="Arial" w:hAnsi="Arial" w:cs="Arial"/>
                <w:sz w:val="20"/>
                <w:szCs w:val="20"/>
              </w:rPr>
              <w:t>What the test is for and why they should have it</w:t>
            </w:r>
          </w:p>
          <w:p w:rsidR="002E06D3" w:rsidRPr="005A164D" w:rsidRDefault="002E06D3" w:rsidP="002E06D3">
            <w:pPr>
              <w:pStyle w:val="ListParagraph"/>
              <w:numPr>
                <w:ilvl w:val="0"/>
                <w:numId w:val="13"/>
              </w:numPr>
              <w:spacing w:after="0" w:line="264" w:lineRule="auto"/>
              <w:rPr>
                <w:rFonts w:ascii="Arial" w:hAnsi="Arial" w:cs="Arial"/>
                <w:sz w:val="20"/>
                <w:szCs w:val="20"/>
              </w:rPr>
            </w:pPr>
            <w:r w:rsidRPr="005A164D">
              <w:rPr>
                <w:rFonts w:ascii="Arial" w:hAnsi="Arial" w:cs="Arial"/>
                <w:sz w:val="20"/>
                <w:szCs w:val="20"/>
              </w:rPr>
              <w:t xml:space="preserve">Informed consent </w:t>
            </w:r>
          </w:p>
          <w:p w:rsidR="002E06D3" w:rsidRPr="005A164D" w:rsidRDefault="002E06D3" w:rsidP="002E06D3">
            <w:pPr>
              <w:pStyle w:val="ListParagraph"/>
              <w:numPr>
                <w:ilvl w:val="0"/>
                <w:numId w:val="13"/>
              </w:numPr>
              <w:spacing w:after="0" w:line="264" w:lineRule="auto"/>
              <w:rPr>
                <w:rFonts w:ascii="Arial" w:hAnsi="Arial" w:cs="Arial"/>
                <w:sz w:val="20"/>
                <w:szCs w:val="20"/>
              </w:rPr>
            </w:pPr>
            <w:r w:rsidRPr="005A164D">
              <w:rPr>
                <w:rFonts w:ascii="Arial" w:hAnsi="Arial" w:cs="Arial"/>
                <w:sz w:val="20"/>
                <w:szCs w:val="20"/>
              </w:rPr>
              <w:t>How they will receive their results</w:t>
            </w:r>
          </w:p>
          <w:p w:rsidR="002E06D3" w:rsidRPr="005A164D" w:rsidRDefault="002E06D3" w:rsidP="002E06D3">
            <w:pPr>
              <w:pStyle w:val="ListParagraph"/>
              <w:numPr>
                <w:ilvl w:val="0"/>
                <w:numId w:val="13"/>
              </w:numPr>
              <w:spacing w:after="0" w:line="264" w:lineRule="auto"/>
              <w:rPr>
                <w:rFonts w:ascii="Arial" w:hAnsi="Arial" w:cs="Arial"/>
                <w:sz w:val="20"/>
                <w:szCs w:val="20"/>
              </w:rPr>
            </w:pPr>
            <w:r w:rsidRPr="005A164D">
              <w:rPr>
                <w:rFonts w:ascii="Arial" w:hAnsi="Arial" w:cs="Arial"/>
                <w:sz w:val="20"/>
                <w:szCs w:val="20"/>
              </w:rPr>
              <w:t>What will happen if they have an abnormal result</w:t>
            </w:r>
          </w:p>
          <w:p w:rsidR="002E06D3" w:rsidRPr="005A164D" w:rsidRDefault="002E06D3" w:rsidP="002E06D3">
            <w:pPr>
              <w:pStyle w:val="ListParagraph"/>
              <w:numPr>
                <w:ilvl w:val="0"/>
                <w:numId w:val="13"/>
              </w:numPr>
              <w:spacing w:after="0" w:line="264" w:lineRule="auto"/>
              <w:rPr>
                <w:rFonts w:ascii="Arial" w:hAnsi="Arial" w:cs="Arial"/>
                <w:sz w:val="20"/>
                <w:szCs w:val="20"/>
              </w:rPr>
            </w:pPr>
            <w:r w:rsidRPr="005A164D">
              <w:rPr>
                <w:rFonts w:ascii="Arial" w:hAnsi="Arial" w:cs="Arial"/>
                <w:sz w:val="20"/>
                <w:szCs w:val="20"/>
              </w:rPr>
              <w:t>Who has access to their results</w:t>
            </w:r>
          </w:p>
          <w:p w:rsidR="002E06D3" w:rsidRPr="005A164D" w:rsidRDefault="002E06D3" w:rsidP="002E06D3">
            <w:pPr>
              <w:pStyle w:val="ListParagraph"/>
              <w:numPr>
                <w:ilvl w:val="0"/>
                <w:numId w:val="13"/>
              </w:numPr>
              <w:spacing w:after="0" w:line="264" w:lineRule="auto"/>
              <w:rPr>
                <w:rFonts w:ascii="Arial" w:hAnsi="Arial" w:cs="Arial"/>
                <w:sz w:val="20"/>
                <w:szCs w:val="20"/>
              </w:rPr>
            </w:pPr>
            <w:r w:rsidRPr="005A164D">
              <w:rPr>
                <w:rFonts w:ascii="Arial" w:hAnsi="Arial" w:cs="Arial"/>
                <w:sz w:val="20"/>
                <w:szCs w:val="20"/>
              </w:rPr>
              <w:t>When they should see a doctor – if abnormal bleeding or other symptoms are present.</w:t>
            </w:r>
          </w:p>
          <w:p w:rsidR="002E06D3" w:rsidRPr="005A164D" w:rsidRDefault="002E06D3" w:rsidP="002E06D3">
            <w:pPr>
              <w:rPr>
                <w:rFonts w:ascii="Arial" w:hAnsi="Arial" w:cs="Arial"/>
                <w:sz w:val="20"/>
                <w:szCs w:val="20"/>
              </w:rPr>
            </w:pPr>
          </w:p>
          <w:p w:rsidR="002E06D3" w:rsidRPr="005A164D" w:rsidRDefault="002E06D3" w:rsidP="002E06D3">
            <w:pPr>
              <w:rPr>
                <w:rFonts w:ascii="Arial" w:hAnsi="Arial" w:cs="Arial"/>
                <w:sz w:val="20"/>
                <w:szCs w:val="20"/>
              </w:rPr>
            </w:pPr>
            <w:r w:rsidRPr="005A164D">
              <w:rPr>
                <w:rFonts w:ascii="Arial" w:hAnsi="Arial" w:cs="Arial"/>
                <w:sz w:val="20"/>
                <w:szCs w:val="20"/>
              </w:rPr>
              <w:t>Is it possible to offer self-sampling alongside other screening where trained health workers are –if a very hard to reach woman (never screened before) presents for mammography – this would be an ideal opportunity to provide self-sampling.</w:t>
            </w:r>
          </w:p>
          <w:p w:rsidR="002E06D3" w:rsidRPr="005A164D" w:rsidRDefault="002E06D3" w:rsidP="002E06D3">
            <w:pPr>
              <w:rPr>
                <w:rFonts w:ascii="Arial" w:hAnsi="Arial" w:cs="Arial"/>
                <w:sz w:val="20"/>
                <w:szCs w:val="20"/>
              </w:rPr>
            </w:pPr>
          </w:p>
          <w:p w:rsidR="002E06D3" w:rsidRPr="005A164D" w:rsidRDefault="002E06D3" w:rsidP="002E06D3">
            <w:pPr>
              <w:rPr>
                <w:rFonts w:ascii="Arial" w:hAnsi="Arial" w:cs="Arial"/>
                <w:sz w:val="20"/>
                <w:szCs w:val="20"/>
              </w:rPr>
            </w:pPr>
            <w:r w:rsidRPr="005A164D">
              <w:rPr>
                <w:rFonts w:ascii="Arial" w:hAnsi="Arial" w:cs="Arial"/>
                <w:sz w:val="20"/>
                <w:szCs w:val="20"/>
              </w:rPr>
              <w:t>Uptake for cytology/colposcopy for a woman who has self-tested will be determined by how good the explanation of the test is by the health worker. If women understand what is involved with a positive result prior to taking the test and what support is available for them, they may be more likely to attend follow up colposcopy/cytology.</w:t>
            </w:r>
          </w:p>
          <w:p w:rsidR="002E06D3" w:rsidRPr="005A164D" w:rsidRDefault="002E06D3" w:rsidP="002E06D3">
            <w:pPr>
              <w:rPr>
                <w:rFonts w:ascii="Arial" w:hAnsi="Arial" w:cs="Arial"/>
                <w:sz w:val="20"/>
                <w:szCs w:val="20"/>
              </w:rPr>
            </w:pPr>
          </w:p>
          <w:p w:rsidR="002E06D3" w:rsidRPr="005A164D" w:rsidRDefault="002E06D3" w:rsidP="002E06D3">
            <w:pPr>
              <w:rPr>
                <w:rFonts w:ascii="Arial" w:hAnsi="Arial" w:cs="Arial"/>
                <w:sz w:val="20"/>
                <w:szCs w:val="20"/>
              </w:rPr>
            </w:pPr>
            <w:r w:rsidRPr="005A164D">
              <w:rPr>
                <w:rFonts w:ascii="Arial" w:hAnsi="Arial" w:cs="Arial"/>
                <w:sz w:val="20"/>
                <w:szCs w:val="20"/>
              </w:rPr>
              <w:t>A one size fits all approach to self-testing may not be the best way forward. Women deserve access to screening that is acceptable to them.</w:t>
            </w:r>
          </w:p>
          <w:p w:rsidR="002E06D3" w:rsidRPr="005A164D" w:rsidRDefault="002E06D3" w:rsidP="002E06D3">
            <w:pPr>
              <w:rPr>
                <w:rFonts w:ascii="Arial" w:hAnsi="Arial" w:cs="Arial"/>
                <w:sz w:val="20"/>
                <w:szCs w:val="20"/>
              </w:rPr>
            </w:pPr>
          </w:p>
          <w:p w:rsidR="002E06D3" w:rsidRPr="005A164D" w:rsidRDefault="002E06D3" w:rsidP="002E06D3">
            <w:pPr>
              <w:rPr>
                <w:rFonts w:ascii="Arial" w:hAnsi="Arial" w:cs="Arial"/>
                <w:sz w:val="20"/>
                <w:szCs w:val="20"/>
              </w:rPr>
            </w:pPr>
            <w:r w:rsidRPr="005A164D">
              <w:rPr>
                <w:rFonts w:ascii="Arial" w:hAnsi="Arial" w:cs="Arial"/>
                <w:sz w:val="20"/>
                <w:szCs w:val="20"/>
              </w:rPr>
              <w:t>Self-sampling must be free. There is potential for screeners to charge extra to women for a test that is more acceptable and this needs to be mitigated.</w:t>
            </w:r>
          </w:p>
          <w:p w:rsidR="002E06D3" w:rsidRPr="005A164D" w:rsidRDefault="002E06D3" w:rsidP="002E06D3">
            <w:pPr>
              <w:rPr>
                <w:rFonts w:ascii="Arial" w:hAnsi="Arial" w:cs="Arial"/>
                <w:sz w:val="20"/>
                <w:szCs w:val="20"/>
              </w:rPr>
            </w:pPr>
          </w:p>
          <w:p w:rsidR="002E06D3" w:rsidRPr="005A164D" w:rsidRDefault="002E06D3" w:rsidP="002E06D3">
            <w:pPr>
              <w:rPr>
                <w:rFonts w:ascii="Arial" w:hAnsi="Arial" w:cs="Arial"/>
                <w:sz w:val="20"/>
                <w:szCs w:val="20"/>
              </w:rPr>
            </w:pPr>
            <w:r w:rsidRPr="005A164D">
              <w:rPr>
                <w:rFonts w:ascii="Arial" w:hAnsi="Arial" w:cs="Arial"/>
                <w:sz w:val="20"/>
                <w:szCs w:val="20"/>
              </w:rPr>
              <w:t>E.g. Women declines an HPV test by vaginal exam and then the GP offers self-sampling as an alternative at an increased cost.</w:t>
            </w:r>
          </w:p>
          <w:p w:rsidR="002E06D3" w:rsidRPr="005A164D" w:rsidRDefault="002E06D3" w:rsidP="002E06D3">
            <w:pPr>
              <w:pStyle w:val="ListParagraph"/>
              <w:rPr>
                <w:rFonts w:ascii="Arial" w:hAnsi="Arial" w:cs="Arial"/>
                <w:sz w:val="20"/>
                <w:szCs w:val="20"/>
              </w:rPr>
            </w:pPr>
          </w:p>
        </w:tc>
      </w:tr>
    </w:tbl>
    <w:p w:rsidR="002E06D3" w:rsidRPr="005A164D" w:rsidRDefault="002E06D3" w:rsidP="002E06D3">
      <w:pPr>
        <w:rPr>
          <w:rFonts w:ascii="Arial" w:hAnsi="Arial" w:cs="Arial"/>
          <w:sz w:val="20"/>
          <w:szCs w:val="20"/>
        </w:rPr>
      </w:pPr>
    </w:p>
    <w:p w:rsidR="002E06D3" w:rsidRPr="005A164D" w:rsidRDefault="002E06D3" w:rsidP="002E06D3">
      <w:pPr>
        <w:pStyle w:val="Heading4"/>
        <w:rPr>
          <w:rFonts w:ascii="Arial" w:hAnsi="Arial" w:cs="Arial"/>
          <w:b/>
          <w:color w:val="auto"/>
          <w:sz w:val="20"/>
          <w:szCs w:val="20"/>
          <w:lang w:val="en"/>
        </w:rPr>
      </w:pPr>
      <w:r w:rsidRPr="005A164D">
        <w:rPr>
          <w:rStyle w:val="question-number"/>
          <w:rFonts w:ascii="Arial" w:hAnsi="Arial" w:cs="Arial"/>
          <w:color w:val="auto"/>
          <w:sz w:val="20"/>
          <w:szCs w:val="20"/>
          <w:lang w:val="en"/>
        </w:rPr>
        <w:t xml:space="preserve">10. </w:t>
      </w:r>
      <w:r w:rsidRPr="005A164D">
        <w:rPr>
          <w:rStyle w:val="user-generated"/>
          <w:rFonts w:ascii="Arial" w:hAnsi="Arial" w:cs="Arial"/>
          <w:color w:val="auto"/>
          <w:sz w:val="20"/>
          <w:szCs w:val="20"/>
          <w:lang w:val="en"/>
        </w:rPr>
        <w:t>Invitation and recall to screening</w:t>
      </w:r>
    </w:p>
    <w:tbl>
      <w:tblPr>
        <w:tblStyle w:val="TableGrid"/>
        <w:tblW w:w="0" w:type="auto"/>
        <w:tblLook w:val="04A0" w:firstRow="1" w:lastRow="0" w:firstColumn="1" w:lastColumn="0" w:noHBand="0" w:noVBand="1"/>
      </w:tblPr>
      <w:tblGrid>
        <w:gridCol w:w="9017"/>
      </w:tblGrid>
      <w:tr w:rsidR="002E06D3" w:rsidRPr="005A164D" w:rsidTr="002E06D3">
        <w:trPr>
          <w:trHeight w:val="1364"/>
        </w:trPr>
        <w:tc>
          <w:tcPr>
            <w:tcW w:w="9571" w:type="dxa"/>
          </w:tcPr>
          <w:p w:rsidR="002E06D3" w:rsidRPr="005A164D" w:rsidRDefault="002E06D3" w:rsidP="002E06D3">
            <w:pPr>
              <w:pStyle w:val="ListParagraph"/>
              <w:numPr>
                <w:ilvl w:val="0"/>
                <w:numId w:val="14"/>
              </w:numPr>
              <w:spacing w:after="0" w:line="264" w:lineRule="auto"/>
              <w:rPr>
                <w:rFonts w:ascii="Arial" w:hAnsi="Arial" w:cs="Arial"/>
                <w:sz w:val="20"/>
                <w:szCs w:val="20"/>
              </w:rPr>
            </w:pPr>
            <w:r w:rsidRPr="005A164D">
              <w:rPr>
                <w:rFonts w:ascii="Arial" w:hAnsi="Arial" w:cs="Arial"/>
                <w:sz w:val="20"/>
                <w:szCs w:val="20"/>
              </w:rPr>
              <w:t>Health Platform integration needs to be widely considered across the Ministry.</w:t>
            </w:r>
          </w:p>
          <w:p w:rsidR="002E06D3" w:rsidRPr="005A164D" w:rsidRDefault="002E06D3" w:rsidP="002E06D3">
            <w:pPr>
              <w:pStyle w:val="ListParagraph"/>
              <w:numPr>
                <w:ilvl w:val="0"/>
                <w:numId w:val="14"/>
              </w:numPr>
              <w:spacing w:after="0" w:line="264" w:lineRule="auto"/>
              <w:rPr>
                <w:rFonts w:ascii="Arial" w:hAnsi="Arial" w:cs="Arial"/>
                <w:sz w:val="20"/>
                <w:szCs w:val="20"/>
              </w:rPr>
            </w:pPr>
            <w:r w:rsidRPr="005A164D">
              <w:rPr>
                <w:rFonts w:ascii="Arial" w:hAnsi="Arial" w:cs="Arial"/>
                <w:sz w:val="20"/>
                <w:szCs w:val="20"/>
              </w:rPr>
              <w:t xml:space="preserve">Consideration needs to be given to whether NCSP register should integrate with National Immunisation Register </w:t>
            </w:r>
          </w:p>
          <w:p w:rsidR="002E06D3" w:rsidRPr="005A164D" w:rsidRDefault="002E06D3" w:rsidP="002E06D3">
            <w:pPr>
              <w:pStyle w:val="ListParagraph"/>
              <w:numPr>
                <w:ilvl w:val="0"/>
                <w:numId w:val="14"/>
              </w:numPr>
              <w:spacing w:after="0" w:line="264" w:lineRule="auto"/>
              <w:rPr>
                <w:rFonts w:ascii="Arial" w:hAnsi="Arial" w:cs="Arial"/>
                <w:sz w:val="20"/>
                <w:szCs w:val="20"/>
              </w:rPr>
            </w:pPr>
            <w:r w:rsidRPr="005A164D">
              <w:rPr>
                <w:rFonts w:ascii="Arial" w:hAnsi="Arial" w:cs="Arial"/>
                <w:sz w:val="20"/>
                <w:szCs w:val="20"/>
              </w:rPr>
              <w:t>There is the opportunity to have a registry of HPV prevalence and associated lesions.  Selective typing of HPV +</w:t>
            </w:r>
            <w:proofErr w:type="spellStart"/>
            <w:r w:rsidRPr="005A164D">
              <w:rPr>
                <w:rFonts w:ascii="Arial" w:hAnsi="Arial" w:cs="Arial"/>
                <w:sz w:val="20"/>
                <w:szCs w:val="20"/>
              </w:rPr>
              <w:t>ve</w:t>
            </w:r>
            <w:proofErr w:type="spellEnd"/>
            <w:r w:rsidRPr="005A164D">
              <w:rPr>
                <w:rFonts w:ascii="Arial" w:hAnsi="Arial" w:cs="Arial"/>
                <w:sz w:val="20"/>
                <w:szCs w:val="20"/>
              </w:rPr>
              <w:t xml:space="preserve"> results could monitor occurrence of incident HPV infection among vaccinated women and the duration of vaccine efficacy.</w:t>
            </w:r>
          </w:p>
          <w:p w:rsidR="002E06D3" w:rsidRPr="005A164D" w:rsidRDefault="002E06D3" w:rsidP="002E06D3">
            <w:pPr>
              <w:pStyle w:val="ListParagraph"/>
              <w:numPr>
                <w:ilvl w:val="0"/>
                <w:numId w:val="14"/>
              </w:numPr>
              <w:spacing w:after="0" w:line="264" w:lineRule="auto"/>
              <w:rPr>
                <w:rFonts w:ascii="Arial" w:hAnsi="Arial" w:cs="Arial"/>
                <w:sz w:val="20"/>
                <w:szCs w:val="20"/>
              </w:rPr>
            </w:pPr>
            <w:r w:rsidRPr="005A164D">
              <w:rPr>
                <w:rFonts w:ascii="Arial" w:hAnsi="Arial" w:cs="Arial"/>
                <w:sz w:val="20"/>
                <w:szCs w:val="20"/>
              </w:rPr>
              <w:t>Preparation needs to be made to ensure that EVERY dose of HPV vaccine is entered on to NIR in a timely manner.</w:t>
            </w:r>
          </w:p>
          <w:p w:rsidR="002E06D3" w:rsidRPr="005A164D" w:rsidRDefault="002E06D3" w:rsidP="002E06D3">
            <w:pPr>
              <w:pStyle w:val="ListParagraph"/>
              <w:numPr>
                <w:ilvl w:val="0"/>
                <w:numId w:val="14"/>
              </w:numPr>
              <w:spacing w:after="0" w:line="264" w:lineRule="auto"/>
              <w:rPr>
                <w:rFonts w:ascii="Arial" w:hAnsi="Arial" w:cs="Arial"/>
                <w:sz w:val="20"/>
                <w:szCs w:val="20"/>
              </w:rPr>
            </w:pPr>
            <w:r w:rsidRPr="005A164D">
              <w:rPr>
                <w:rFonts w:ascii="Arial" w:hAnsi="Arial" w:cs="Arial"/>
                <w:sz w:val="20"/>
                <w:szCs w:val="20"/>
              </w:rPr>
              <w:t>Over time evidence may change and it is possible that at risk women may be those who are not vaccinated.</w:t>
            </w:r>
          </w:p>
          <w:p w:rsidR="002E06D3" w:rsidRPr="005A164D" w:rsidRDefault="002E06D3" w:rsidP="002E06D3">
            <w:pPr>
              <w:pStyle w:val="ListParagraph"/>
              <w:numPr>
                <w:ilvl w:val="0"/>
                <w:numId w:val="14"/>
              </w:numPr>
              <w:spacing w:after="0" w:line="264" w:lineRule="auto"/>
              <w:rPr>
                <w:rFonts w:ascii="Arial" w:hAnsi="Arial" w:cs="Arial"/>
                <w:sz w:val="20"/>
                <w:szCs w:val="20"/>
              </w:rPr>
            </w:pPr>
            <w:r w:rsidRPr="005A164D">
              <w:rPr>
                <w:rFonts w:ascii="Arial" w:hAnsi="Arial" w:cs="Arial"/>
                <w:sz w:val="20"/>
                <w:szCs w:val="20"/>
              </w:rPr>
              <w:t>It is possible that management of women may depend on vaccination history this will need to accessible.</w:t>
            </w:r>
          </w:p>
          <w:p w:rsidR="002E06D3" w:rsidRPr="005A164D" w:rsidRDefault="002E06D3" w:rsidP="002E06D3">
            <w:pPr>
              <w:pStyle w:val="ListParagraph"/>
              <w:numPr>
                <w:ilvl w:val="0"/>
                <w:numId w:val="14"/>
              </w:numPr>
              <w:spacing w:after="0" w:line="264" w:lineRule="auto"/>
              <w:rPr>
                <w:rFonts w:ascii="Arial" w:hAnsi="Arial" w:cs="Arial"/>
                <w:sz w:val="20"/>
                <w:szCs w:val="20"/>
              </w:rPr>
            </w:pPr>
            <w:r w:rsidRPr="005A164D">
              <w:rPr>
                <w:rFonts w:ascii="Arial" w:hAnsi="Arial" w:cs="Arial"/>
                <w:sz w:val="20"/>
                <w:szCs w:val="20"/>
              </w:rPr>
              <w:lastRenderedPageBreak/>
              <w:t xml:space="preserve">The benefit of a population based register is that women can be invited to join the programme in a clear and consistent manner which aligns with NCSP policies standards and guidelines. </w:t>
            </w:r>
          </w:p>
          <w:p w:rsidR="002E06D3" w:rsidRPr="005A164D" w:rsidRDefault="002E06D3" w:rsidP="002E06D3">
            <w:pPr>
              <w:pStyle w:val="ListParagraph"/>
              <w:numPr>
                <w:ilvl w:val="0"/>
                <w:numId w:val="14"/>
              </w:numPr>
              <w:spacing w:after="0" w:line="264" w:lineRule="auto"/>
              <w:rPr>
                <w:rFonts w:ascii="Arial" w:hAnsi="Arial" w:cs="Arial"/>
                <w:sz w:val="20"/>
                <w:szCs w:val="20"/>
              </w:rPr>
            </w:pPr>
            <w:r w:rsidRPr="005A164D">
              <w:rPr>
                <w:rFonts w:ascii="Arial" w:hAnsi="Arial" w:cs="Arial"/>
                <w:sz w:val="20"/>
                <w:szCs w:val="20"/>
              </w:rPr>
              <w:t>Direct query capability of the NCSP register at practice level will enhance coverage and reduce/remove necessity for data-matching.</w:t>
            </w:r>
          </w:p>
          <w:p w:rsidR="002E06D3" w:rsidRPr="005A164D" w:rsidRDefault="002E06D3" w:rsidP="002E06D3">
            <w:pPr>
              <w:pStyle w:val="ListParagraph"/>
              <w:numPr>
                <w:ilvl w:val="0"/>
                <w:numId w:val="14"/>
              </w:numPr>
              <w:spacing w:after="0" w:line="264" w:lineRule="auto"/>
              <w:rPr>
                <w:rFonts w:ascii="Arial" w:hAnsi="Arial" w:cs="Arial"/>
                <w:sz w:val="20"/>
                <w:szCs w:val="20"/>
              </w:rPr>
            </w:pPr>
            <w:r w:rsidRPr="005A164D">
              <w:rPr>
                <w:rFonts w:ascii="Arial" w:hAnsi="Arial" w:cs="Arial"/>
                <w:sz w:val="20"/>
                <w:szCs w:val="20"/>
              </w:rPr>
              <w:t xml:space="preserve">Trained health workers who sit within the register team and alongside/within support to </w:t>
            </w:r>
            <w:proofErr w:type="gramStart"/>
            <w:r w:rsidRPr="005A164D">
              <w:rPr>
                <w:rFonts w:ascii="Arial" w:hAnsi="Arial" w:cs="Arial"/>
                <w:sz w:val="20"/>
                <w:szCs w:val="20"/>
              </w:rPr>
              <w:t>services/ISP’s</w:t>
            </w:r>
            <w:proofErr w:type="gramEnd"/>
            <w:r w:rsidRPr="005A164D">
              <w:rPr>
                <w:rFonts w:ascii="Arial" w:hAnsi="Arial" w:cs="Arial"/>
                <w:sz w:val="20"/>
                <w:szCs w:val="20"/>
              </w:rPr>
              <w:t xml:space="preserve"> would be the ideal group to provide invitation, recall, and advising results and follow up.</w:t>
            </w:r>
          </w:p>
          <w:p w:rsidR="002E06D3" w:rsidRPr="005A164D" w:rsidRDefault="002E06D3" w:rsidP="002E06D3">
            <w:pPr>
              <w:pStyle w:val="ListParagraph"/>
              <w:numPr>
                <w:ilvl w:val="0"/>
                <w:numId w:val="14"/>
              </w:numPr>
              <w:spacing w:after="0" w:line="264" w:lineRule="auto"/>
              <w:rPr>
                <w:rFonts w:ascii="Arial" w:hAnsi="Arial" w:cs="Arial"/>
                <w:sz w:val="20"/>
                <w:szCs w:val="20"/>
              </w:rPr>
            </w:pPr>
            <w:r w:rsidRPr="005A164D">
              <w:rPr>
                <w:rFonts w:ascii="Arial" w:hAnsi="Arial" w:cs="Arial"/>
                <w:sz w:val="20"/>
                <w:szCs w:val="20"/>
              </w:rPr>
              <w:t>More anxiety about being HPV positive may be generated.  More women will get this result than currently get an abnormal smear result.   It might be confused with HIV.  A media campaign will be necessary.</w:t>
            </w:r>
          </w:p>
          <w:p w:rsidR="002E06D3" w:rsidRPr="005A164D" w:rsidRDefault="002E06D3" w:rsidP="002E06D3">
            <w:pPr>
              <w:pStyle w:val="ListParagraph"/>
              <w:numPr>
                <w:ilvl w:val="0"/>
                <w:numId w:val="14"/>
              </w:numPr>
              <w:spacing w:after="0" w:line="264" w:lineRule="auto"/>
              <w:rPr>
                <w:rFonts w:ascii="Arial" w:hAnsi="Arial" w:cs="Arial"/>
                <w:sz w:val="20"/>
                <w:szCs w:val="20"/>
              </w:rPr>
            </w:pPr>
            <w:r w:rsidRPr="005A164D">
              <w:rPr>
                <w:rFonts w:ascii="Arial" w:hAnsi="Arial" w:cs="Arial"/>
                <w:sz w:val="20"/>
                <w:szCs w:val="20"/>
              </w:rPr>
              <w:t>Real integration and collaboration between HPV screening and HPV vaccination need to be led from the top down, at Ministry, Programme, DHB, PHO and practice level. Within primary care there is a significant crossover of knowledge which should be considered.</w:t>
            </w:r>
          </w:p>
        </w:tc>
      </w:tr>
    </w:tbl>
    <w:p w:rsidR="002E06D3" w:rsidRPr="005A164D" w:rsidRDefault="002E06D3" w:rsidP="002E06D3">
      <w:pPr>
        <w:rPr>
          <w:rStyle w:val="question-number"/>
          <w:rFonts w:ascii="Arial" w:hAnsi="Arial" w:cs="Arial"/>
          <w:sz w:val="20"/>
          <w:szCs w:val="20"/>
          <w:lang w:val="en"/>
        </w:rPr>
      </w:pPr>
    </w:p>
    <w:p w:rsidR="002E06D3" w:rsidRPr="005A164D" w:rsidRDefault="002E06D3" w:rsidP="002E06D3">
      <w:pPr>
        <w:pStyle w:val="Heading4"/>
        <w:spacing w:after="240"/>
        <w:rPr>
          <w:rStyle w:val="user-generated"/>
          <w:rFonts w:ascii="Arial" w:hAnsi="Arial" w:cs="Arial"/>
          <w:b/>
          <w:color w:val="auto"/>
          <w:sz w:val="20"/>
          <w:szCs w:val="20"/>
          <w:lang w:val="en"/>
        </w:rPr>
      </w:pPr>
      <w:r w:rsidRPr="005A164D">
        <w:rPr>
          <w:rStyle w:val="question-number"/>
          <w:rFonts w:ascii="Arial" w:hAnsi="Arial" w:cs="Arial"/>
          <w:color w:val="auto"/>
          <w:sz w:val="20"/>
          <w:szCs w:val="20"/>
          <w:lang w:val="en"/>
        </w:rPr>
        <w:t xml:space="preserve">11. </w:t>
      </w:r>
      <w:r w:rsidRPr="005A164D">
        <w:rPr>
          <w:rStyle w:val="user-generated"/>
          <w:rFonts w:ascii="Arial" w:hAnsi="Arial" w:cs="Arial"/>
          <w:color w:val="auto"/>
          <w:sz w:val="20"/>
          <w:szCs w:val="20"/>
          <w:lang w:val="en"/>
        </w:rPr>
        <w:t>Cervical screening workforce</w:t>
      </w:r>
    </w:p>
    <w:tbl>
      <w:tblPr>
        <w:tblStyle w:val="TableGrid"/>
        <w:tblW w:w="0" w:type="auto"/>
        <w:tblLook w:val="04A0" w:firstRow="1" w:lastRow="0" w:firstColumn="1" w:lastColumn="0" w:noHBand="0" w:noVBand="1"/>
      </w:tblPr>
      <w:tblGrid>
        <w:gridCol w:w="9017"/>
      </w:tblGrid>
      <w:tr w:rsidR="002E06D3" w:rsidRPr="005A164D" w:rsidTr="002E06D3">
        <w:trPr>
          <w:trHeight w:val="1364"/>
        </w:trPr>
        <w:tc>
          <w:tcPr>
            <w:tcW w:w="9017" w:type="dxa"/>
          </w:tcPr>
          <w:p w:rsidR="002E06D3" w:rsidRPr="005A164D" w:rsidRDefault="002E06D3" w:rsidP="002E06D3">
            <w:pPr>
              <w:pStyle w:val="ListParagraph"/>
              <w:numPr>
                <w:ilvl w:val="0"/>
                <w:numId w:val="15"/>
              </w:numPr>
              <w:spacing w:after="0" w:line="264" w:lineRule="auto"/>
              <w:rPr>
                <w:rFonts w:ascii="Arial" w:hAnsi="Arial" w:cs="Arial"/>
                <w:sz w:val="20"/>
                <w:szCs w:val="20"/>
              </w:rPr>
            </w:pPr>
            <w:r w:rsidRPr="005A164D">
              <w:rPr>
                <w:rFonts w:ascii="Arial" w:hAnsi="Arial" w:cs="Arial"/>
                <w:sz w:val="20"/>
                <w:szCs w:val="20"/>
              </w:rPr>
              <w:t>Good education for primary care about proposed changes needs to be considered – simply sending out written guidelines or advising PHO’s will not be sufficient as seen by last changes to guidelines.</w:t>
            </w:r>
          </w:p>
          <w:p w:rsidR="002E06D3" w:rsidRPr="005A164D" w:rsidRDefault="002E06D3" w:rsidP="002E06D3">
            <w:pPr>
              <w:pStyle w:val="ListParagraph"/>
              <w:numPr>
                <w:ilvl w:val="0"/>
                <w:numId w:val="15"/>
              </w:numPr>
              <w:spacing w:after="0" w:line="264" w:lineRule="auto"/>
              <w:rPr>
                <w:rFonts w:ascii="Arial" w:hAnsi="Arial" w:cs="Arial"/>
                <w:sz w:val="20"/>
                <w:szCs w:val="20"/>
              </w:rPr>
            </w:pPr>
            <w:r w:rsidRPr="005A164D">
              <w:rPr>
                <w:rFonts w:ascii="Arial" w:hAnsi="Arial" w:cs="Arial"/>
                <w:sz w:val="20"/>
                <w:szCs w:val="20"/>
              </w:rPr>
              <w:t>A compulsory workshop or online update for “smear/sample takers” should be considered, ability to provide smear/sample taking service should be contingent upon completion of training – this need not be long or arduous.</w:t>
            </w:r>
          </w:p>
          <w:p w:rsidR="002E06D3" w:rsidRPr="005A164D" w:rsidRDefault="002E06D3" w:rsidP="002E06D3">
            <w:pPr>
              <w:pStyle w:val="ListParagraph"/>
              <w:numPr>
                <w:ilvl w:val="0"/>
                <w:numId w:val="15"/>
              </w:numPr>
              <w:spacing w:after="0" w:line="264" w:lineRule="auto"/>
              <w:rPr>
                <w:rFonts w:ascii="Arial" w:hAnsi="Arial" w:cs="Arial"/>
                <w:sz w:val="20"/>
                <w:szCs w:val="20"/>
              </w:rPr>
            </w:pPr>
            <w:r w:rsidRPr="005A164D">
              <w:rPr>
                <w:rFonts w:ascii="Arial" w:hAnsi="Arial" w:cs="Arial"/>
                <w:sz w:val="20"/>
                <w:szCs w:val="20"/>
              </w:rPr>
              <w:t>Practice management systems will need to be upgraded to match guidelines. Laboratory request forms, diagnostic and screening coding systems will need to align.</w:t>
            </w:r>
          </w:p>
          <w:p w:rsidR="002E06D3" w:rsidRPr="005A164D" w:rsidRDefault="002E06D3" w:rsidP="002E06D3">
            <w:pPr>
              <w:pStyle w:val="ListParagraph"/>
              <w:numPr>
                <w:ilvl w:val="0"/>
                <w:numId w:val="15"/>
              </w:numPr>
              <w:spacing w:after="0" w:line="264" w:lineRule="auto"/>
              <w:rPr>
                <w:rFonts w:ascii="Arial" w:hAnsi="Arial" w:cs="Arial"/>
                <w:sz w:val="20"/>
                <w:szCs w:val="20"/>
              </w:rPr>
            </w:pPr>
            <w:r w:rsidRPr="005A164D">
              <w:rPr>
                <w:rFonts w:ascii="Arial" w:hAnsi="Arial" w:cs="Arial"/>
                <w:sz w:val="20"/>
                <w:szCs w:val="20"/>
              </w:rPr>
              <w:t xml:space="preserve">Terminology used in resources, recall letters and invitations will need to be considered. Suggest the term “smear” is no longer be used. </w:t>
            </w:r>
          </w:p>
        </w:tc>
      </w:tr>
    </w:tbl>
    <w:p w:rsidR="002E06D3" w:rsidRPr="005A164D" w:rsidRDefault="002E06D3" w:rsidP="002E06D3">
      <w:pPr>
        <w:rPr>
          <w:rFonts w:ascii="Arial" w:hAnsi="Arial" w:cs="Arial"/>
          <w:sz w:val="20"/>
          <w:szCs w:val="20"/>
        </w:rPr>
      </w:pPr>
    </w:p>
    <w:p w:rsidR="002E06D3" w:rsidRPr="005A164D" w:rsidRDefault="002E06D3" w:rsidP="002E06D3">
      <w:pPr>
        <w:rPr>
          <w:rFonts w:ascii="Arial" w:hAnsi="Arial" w:cs="Arial"/>
          <w:sz w:val="20"/>
          <w:szCs w:val="20"/>
        </w:rPr>
      </w:pPr>
    </w:p>
    <w:p w:rsidR="002E06D3" w:rsidRPr="005A164D" w:rsidRDefault="002E06D3" w:rsidP="002E06D3">
      <w:pPr>
        <w:rPr>
          <w:rStyle w:val="user-generated"/>
          <w:rFonts w:ascii="Arial" w:hAnsi="Arial" w:cs="Arial"/>
          <w:sz w:val="20"/>
          <w:szCs w:val="20"/>
          <w:lang w:val="en"/>
        </w:rPr>
      </w:pPr>
      <w:r w:rsidRPr="005A164D">
        <w:rPr>
          <w:rStyle w:val="question-number"/>
          <w:rFonts w:ascii="Arial" w:hAnsi="Arial" w:cs="Arial"/>
          <w:b/>
          <w:sz w:val="20"/>
          <w:szCs w:val="20"/>
          <w:lang w:val="en"/>
        </w:rPr>
        <w:t>12.</w:t>
      </w:r>
      <w:r w:rsidRPr="005A164D">
        <w:rPr>
          <w:rStyle w:val="question-number"/>
          <w:rFonts w:ascii="Arial" w:hAnsi="Arial" w:cs="Arial"/>
          <w:sz w:val="20"/>
          <w:szCs w:val="20"/>
          <w:lang w:val="en"/>
        </w:rPr>
        <w:t xml:space="preserve"> </w:t>
      </w:r>
      <w:r w:rsidRPr="005A164D">
        <w:rPr>
          <w:rStyle w:val="user-generated"/>
          <w:rFonts w:ascii="Arial" w:hAnsi="Arial" w:cs="Arial"/>
          <w:sz w:val="20"/>
          <w:szCs w:val="20"/>
          <w:lang w:val="en"/>
        </w:rPr>
        <w:t>Do you have any other feedback?</w:t>
      </w:r>
    </w:p>
    <w:tbl>
      <w:tblPr>
        <w:tblStyle w:val="TableGrid"/>
        <w:tblW w:w="0" w:type="auto"/>
        <w:tblLook w:val="04A0" w:firstRow="1" w:lastRow="0" w:firstColumn="1" w:lastColumn="0" w:noHBand="0" w:noVBand="1"/>
      </w:tblPr>
      <w:tblGrid>
        <w:gridCol w:w="9017"/>
      </w:tblGrid>
      <w:tr w:rsidR="002E06D3" w:rsidRPr="005A164D" w:rsidTr="002E06D3">
        <w:trPr>
          <w:trHeight w:val="1364"/>
        </w:trPr>
        <w:tc>
          <w:tcPr>
            <w:tcW w:w="9571" w:type="dxa"/>
          </w:tcPr>
          <w:p w:rsidR="002E06D3" w:rsidRPr="005A164D" w:rsidRDefault="002E06D3" w:rsidP="002E06D3">
            <w:pPr>
              <w:pStyle w:val="ListParagraph"/>
              <w:numPr>
                <w:ilvl w:val="0"/>
                <w:numId w:val="16"/>
              </w:numPr>
              <w:spacing w:after="0" w:line="264" w:lineRule="auto"/>
              <w:rPr>
                <w:rFonts w:ascii="Arial" w:hAnsi="Arial" w:cs="Arial"/>
                <w:sz w:val="20"/>
                <w:szCs w:val="20"/>
              </w:rPr>
            </w:pPr>
            <w:r w:rsidRPr="005A164D">
              <w:rPr>
                <w:rFonts w:ascii="Arial" w:hAnsi="Arial" w:cs="Arial"/>
                <w:sz w:val="20"/>
                <w:szCs w:val="20"/>
              </w:rPr>
              <w:t>The best means of reducing disparity is to make screening universally free.</w:t>
            </w:r>
          </w:p>
          <w:p w:rsidR="002E06D3" w:rsidRPr="005A164D" w:rsidRDefault="002E06D3" w:rsidP="002E06D3">
            <w:pPr>
              <w:pStyle w:val="ListParagraph"/>
              <w:numPr>
                <w:ilvl w:val="0"/>
                <w:numId w:val="16"/>
              </w:numPr>
              <w:spacing w:after="0" w:line="264" w:lineRule="auto"/>
              <w:rPr>
                <w:rFonts w:ascii="Arial" w:hAnsi="Arial" w:cs="Arial"/>
                <w:sz w:val="20"/>
                <w:szCs w:val="20"/>
              </w:rPr>
            </w:pPr>
            <w:r w:rsidRPr="005A164D">
              <w:rPr>
                <w:rFonts w:ascii="Arial" w:hAnsi="Arial" w:cs="Arial"/>
                <w:sz w:val="20"/>
                <w:szCs w:val="20"/>
              </w:rPr>
              <w:t>Will HPV results from other countries be acceptable to the NCSP? Given high specificity of the test.  We suggest this would be useful especially for the Auckland migrant population.</w:t>
            </w:r>
          </w:p>
          <w:p w:rsidR="002E06D3" w:rsidRPr="005A164D" w:rsidRDefault="002E06D3" w:rsidP="002E06D3">
            <w:pPr>
              <w:pStyle w:val="ListParagraph"/>
              <w:numPr>
                <w:ilvl w:val="0"/>
                <w:numId w:val="16"/>
              </w:numPr>
              <w:spacing w:after="0" w:line="264" w:lineRule="auto"/>
              <w:rPr>
                <w:rFonts w:ascii="Arial" w:hAnsi="Arial" w:cs="Arial"/>
                <w:sz w:val="20"/>
                <w:szCs w:val="20"/>
              </w:rPr>
            </w:pPr>
            <w:r w:rsidRPr="005A164D">
              <w:rPr>
                <w:rFonts w:ascii="Arial" w:hAnsi="Arial" w:cs="Arial"/>
                <w:sz w:val="20"/>
                <w:szCs w:val="20"/>
              </w:rPr>
              <w:t>It is worth considering that HPV exposure and infection can occur in the absence of penetrative vaginal sex?   Does more work need to be done to consider guidelines definitions and terminology of women exempt from screening due to being “never sexually active”?</w:t>
            </w:r>
          </w:p>
          <w:p w:rsidR="002E06D3" w:rsidRPr="005A164D" w:rsidRDefault="002E06D3" w:rsidP="002E06D3">
            <w:pPr>
              <w:pStyle w:val="ListParagraph"/>
              <w:numPr>
                <w:ilvl w:val="0"/>
                <w:numId w:val="16"/>
              </w:numPr>
              <w:spacing w:after="0" w:line="264" w:lineRule="auto"/>
              <w:rPr>
                <w:rFonts w:ascii="Arial" w:hAnsi="Arial" w:cs="Arial"/>
                <w:sz w:val="20"/>
                <w:szCs w:val="20"/>
              </w:rPr>
            </w:pPr>
            <w:r w:rsidRPr="005A164D">
              <w:rPr>
                <w:rFonts w:ascii="Arial" w:hAnsi="Arial" w:cs="Arial"/>
                <w:sz w:val="20"/>
                <w:szCs w:val="20"/>
              </w:rPr>
              <w:t>Significant consideration will need to be given to public understanding of HPV infection, cervical cancer and immunisation.</w:t>
            </w:r>
          </w:p>
          <w:p w:rsidR="002E06D3" w:rsidRPr="005A164D" w:rsidRDefault="002E06D3" w:rsidP="002E06D3">
            <w:pPr>
              <w:pStyle w:val="ListParagraph"/>
              <w:numPr>
                <w:ilvl w:val="0"/>
                <w:numId w:val="16"/>
              </w:numPr>
              <w:spacing w:after="0" w:line="264" w:lineRule="auto"/>
              <w:rPr>
                <w:rFonts w:ascii="Arial" w:hAnsi="Arial" w:cs="Arial"/>
                <w:sz w:val="20"/>
                <w:szCs w:val="20"/>
              </w:rPr>
            </w:pPr>
            <w:r w:rsidRPr="005A164D">
              <w:rPr>
                <w:rFonts w:ascii="Arial" w:hAnsi="Arial" w:cs="Arial"/>
                <w:sz w:val="20"/>
                <w:szCs w:val="20"/>
              </w:rPr>
              <w:t>Social marketing will be required to start soon to ensure necessary public awareness/understanding  and health literacy</w:t>
            </w:r>
          </w:p>
          <w:p w:rsidR="002E06D3" w:rsidRPr="005A164D" w:rsidRDefault="002E06D3" w:rsidP="002E06D3">
            <w:pPr>
              <w:pStyle w:val="ListParagraph"/>
              <w:numPr>
                <w:ilvl w:val="0"/>
                <w:numId w:val="16"/>
              </w:numPr>
              <w:spacing w:after="0" w:line="264" w:lineRule="auto"/>
              <w:rPr>
                <w:rFonts w:ascii="Arial" w:hAnsi="Arial" w:cs="Arial"/>
                <w:sz w:val="20"/>
                <w:szCs w:val="20"/>
              </w:rPr>
            </w:pPr>
            <w:r w:rsidRPr="005A164D">
              <w:rPr>
                <w:rFonts w:ascii="Arial" w:hAnsi="Arial" w:cs="Arial"/>
                <w:sz w:val="20"/>
                <w:szCs w:val="20"/>
              </w:rPr>
              <w:t xml:space="preserve">The word SMEAR will no longer be accurate – a new language needs to be considered to describe HPV screening.  “Tests” and “Samples” are more appropriate.  </w:t>
            </w:r>
          </w:p>
          <w:p w:rsidR="002E06D3" w:rsidRPr="005A164D" w:rsidRDefault="002E06D3" w:rsidP="002E06D3">
            <w:pPr>
              <w:pStyle w:val="ListParagraph"/>
              <w:numPr>
                <w:ilvl w:val="0"/>
                <w:numId w:val="16"/>
              </w:numPr>
              <w:spacing w:after="0" w:line="264" w:lineRule="auto"/>
              <w:rPr>
                <w:rFonts w:ascii="Arial" w:hAnsi="Arial" w:cs="Arial"/>
                <w:sz w:val="20"/>
                <w:szCs w:val="20"/>
              </w:rPr>
            </w:pPr>
            <w:r w:rsidRPr="005A164D">
              <w:rPr>
                <w:rFonts w:ascii="Arial" w:hAnsi="Arial" w:cs="Arial"/>
                <w:sz w:val="20"/>
                <w:szCs w:val="20"/>
              </w:rPr>
              <w:t>All resources will need to be updated and available as printed material that can be ordered at no cost.</w:t>
            </w:r>
          </w:p>
        </w:tc>
      </w:tr>
    </w:tbl>
    <w:p w:rsidR="002E06D3" w:rsidRPr="005A164D" w:rsidRDefault="002E06D3" w:rsidP="002E06D3">
      <w:pPr>
        <w:rPr>
          <w:rStyle w:val="user-generated"/>
          <w:rFonts w:ascii="Arial" w:hAnsi="Arial" w:cs="Arial"/>
          <w:sz w:val="20"/>
          <w:szCs w:val="20"/>
          <w:lang w:val="en"/>
        </w:rPr>
      </w:pPr>
    </w:p>
    <w:p w:rsidR="002E06D3" w:rsidRPr="005A164D" w:rsidRDefault="002E06D3" w:rsidP="002E06D3">
      <w:pPr>
        <w:rPr>
          <w:rStyle w:val="user-generated"/>
          <w:rFonts w:ascii="Arial" w:hAnsi="Arial" w:cs="Arial"/>
          <w:sz w:val="20"/>
          <w:szCs w:val="20"/>
          <w:lang w:val="en"/>
        </w:rPr>
      </w:pPr>
    </w:p>
    <w:p w:rsidR="002E06D3" w:rsidRPr="005A164D" w:rsidRDefault="002E06D3" w:rsidP="002E06D3">
      <w:pPr>
        <w:jc w:val="center"/>
        <w:rPr>
          <w:rStyle w:val="user-generated"/>
          <w:rFonts w:ascii="Arial" w:hAnsi="Arial" w:cs="Arial"/>
          <w:sz w:val="20"/>
          <w:szCs w:val="20"/>
          <w:lang w:val="en"/>
        </w:rPr>
      </w:pPr>
    </w:p>
    <w:p w:rsidR="00E83265" w:rsidRPr="007F683B" w:rsidRDefault="00E83265">
      <w:pPr>
        <w:spacing w:after="120"/>
        <w:rPr>
          <w:rFonts w:asciiTheme="minorHAnsi" w:hAnsiTheme="minorHAnsi" w:cs="Arial"/>
        </w:rPr>
      </w:pPr>
      <w:r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83265" w:rsidRPr="007F683B" w:rsidTr="004F0366">
        <w:trPr>
          <w:cantSplit/>
          <w:trHeight w:val="274"/>
        </w:trPr>
        <w:tc>
          <w:tcPr>
            <w:tcW w:w="567" w:type="dxa"/>
            <w:vMerge w:val="restart"/>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r w:rsidRPr="007F683B">
              <w:rPr>
                <w:rFonts w:asciiTheme="minorHAnsi" w:hAnsiTheme="minorHAnsi" w:cs="Arial"/>
                <w:b/>
                <w:sz w:val="28"/>
                <w:szCs w:val="28"/>
              </w:rPr>
              <w:lastRenderedPageBreak/>
              <w:t>57</w:t>
            </w:r>
          </w:p>
        </w:tc>
        <w:tc>
          <w:tcPr>
            <w:tcW w:w="2410" w:type="dxa"/>
            <w:shd w:val="clear" w:color="auto" w:fill="000000" w:themeFill="text1"/>
            <w:vAlign w:val="center"/>
          </w:tcPr>
          <w:p w:rsidR="00E83265" w:rsidRPr="007F683B" w:rsidRDefault="00E83265" w:rsidP="004F0366">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tcPr>
          <w:p w:rsidR="00E83265" w:rsidRPr="007F683B" w:rsidRDefault="001B45FC" w:rsidP="004F0366">
            <w:pPr>
              <w:tabs>
                <w:tab w:val="left" w:pos="3299"/>
              </w:tabs>
              <w:autoSpaceDE w:val="0"/>
              <w:autoSpaceDN w:val="0"/>
              <w:adjustRightInd w:val="0"/>
              <w:rPr>
                <w:rFonts w:asciiTheme="minorHAnsi" w:hAnsiTheme="minorHAnsi" w:cs="Arial"/>
              </w:rPr>
            </w:pPr>
            <w:r>
              <w:rPr>
                <w:rFonts w:asciiTheme="minorHAnsi" w:hAnsiTheme="minorHAnsi" w:cs="Arial"/>
              </w:rPr>
              <w:t>Leonie Walker</w:t>
            </w:r>
          </w:p>
        </w:tc>
      </w:tr>
      <w:tr w:rsidR="00E83265" w:rsidRPr="007F683B" w:rsidTr="004F0366">
        <w:trPr>
          <w:cantSplit/>
          <w:trHeight w:val="221"/>
        </w:trPr>
        <w:tc>
          <w:tcPr>
            <w:tcW w:w="567" w:type="dxa"/>
            <w:vMerge/>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p>
        </w:tc>
        <w:tc>
          <w:tcPr>
            <w:tcW w:w="2410" w:type="dxa"/>
            <w:shd w:val="clear" w:color="auto" w:fill="000000" w:themeFill="text1"/>
            <w:vAlign w:val="center"/>
          </w:tcPr>
          <w:p w:rsidR="00E83265" w:rsidRPr="007F683B" w:rsidRDefault="00E83265" w:rsidP="004F0366">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tcPr>
          <w:p w:rsidR="00E83265" w:rsidRPr="007F683B" w:rsidRDefault="001B45FC" w:rsidP="004F0366">
            <w:pPr>
              <w:autoSpaceDE w:val="0"/>
              <w:autoSpaceDN w:val="0"/>
              <w:adjustRightInd w:val="0"/>
              <w:rPr>
                <w:rFonts w:asciiTheme="minorHAnsi" w:hAnsiTheme="minorHAnsi" w:cs="Arial"/>
              </w:rPr>
            </w:pPr>
            <w:r>
              <w:t>New Zealand Nurses Organisation</w:t>
            </w:r>
          </w:p>
        </w:tc>
      </w:tr>
    </w:tbl>
    <w:p w:rsidR="00E83265" w:rsidRPr="007F683B" w:rsidRDefault="00E83265" w:rsidP="006F7BA8">
      <w:pPr>
        <w:tabs>
          <w:tab w:val="left" w:pos="8055"/>
        </w:tabs>
        <w:autoSpaceDE w:val="0"/>
        <w:autoSpaceDN w:val="0"/>
        <w:adjustRightInd w:val="0"/>
        <w:rPr>
          <w:rFonts w:asciiTheme="minorHAnsi" w:hAnsiTheme="minorHAnsi" w:cs="Arial"/>
        </w:rPr>
      </w:pPr>
    </w:p>
    <w:p w:rsidR="002E06D3" w:rsidRDefault="002E06D3" w:rsidP="002E06D3">
      <w:pPr>
        <w:autoSpaceDE w:val="0"/>
        <w:autoSpaceDN w:val="0"/>
        <w:adjustRightInd w:val="0"/>
        <w:jc w:val="both"/>
        <w:rPr>
          <w:rFonts w:eastAsiaTheme="minorHAnsi" w:cs="Calibri"/>
          <w:color w:val="000000"/>
          <w:sz w:val="20"/>
          <w:szCs w:val="20"/>
        </w:rPr>
      </w:pPr>
      <w:proofErr w:type="spellStart"/>
      <w:r>
        <w:rPr>
          <w:rFonts w:eastAsiaTheme="minorHAnsi" w:cs="Calibri"/>
          <w:color w:val="000000"/>
          <w:sz w:val="20"/>
          <w:szCs w:val="20"/>
        </w:rPr>
        <w:t>Tēnā</w:t>
      </w:r>
      <w:proofErr w:type="spellEnd"/>
      <w:r>
        <w:rPr>
          <w:rFonts w:eastAsiaTheme="minorHAnsi" w:cs="Calibri"/>
          <w:color w:val="000000"/>
          <w:sz w:val="20"/>
          <w:szCs w:val="20"/>
        </w:rPr>
        <w:t xml:space="preserve"> </w:t>
      </w:r>
      <w:proofErr w:type="spellStart"/>
      <w:r>
        <w:rPr>
          <w:rFonts w:eastAsiaTheme="minorHAnsi" w:cs="Calibri"/>
          <w:color w:val="000000"/>
          <w:sz w:val="20"/>
          <w:szCs w:val="20"/>
        </w:rPr>
        <w:t>koe</w:t>
      </w:r>
      <w:proofErr w:type="spellEnd"/>
      <w:r>
        <w:rPr>
          <w:rFonts w:eastAsiaTheme="minorHAnsi" w:cs="Calibri"/>
          <w:color w:val="000000"/>
          <w:sz w:val="20"/>
          <w:szCs w:val="20"/>
        </w:rPr>
        <w:t>,</w:t>
      </w:r>
    </w:p>
    <w:p w:rsidR="002E06D3" w:rsidRDefault="002E06D3" w:rsidP="002E06D3">
      <w:pPr>
        <w:autoSpaceDE w:val="0"/>
        <w:autoSpaceDN w:val="0"/>
        <w:adjustRightInd w:val="0"/>
        <w:jc w:val="both"/>
        <w:rPr>
          <w:rFonts w:eastAsiaTheme="minorHAnsi" w:cs="Calibri"/>
          <w:color w:val="000000"/>
          <w:sz w:val="20"/>
          <w:szCs w:val="20"/>
        </w:rPr>
      </w:pPr>
      <w:r>
        <w:rPr>
          <w:rFonts w:eastAsiaTheme="minorHAnsi" w:cs="Calibri"/>
          <w:color w:val="000000"/>
          <w:sz w:val="20"/>
          <w:szCs w:val="20"/>
        </w:rPr>
        <w:t xml:space="preserve"> </w:t>
      </w:r>
    </w:p>
    <w:p w:rsidR="002E06D3" w:rsidRDefault="002E06D3" w:rsidP="002E06D3">
      <w:pPr>
        <w:autoSpaceDE w:val="0"/>
        <w:autoSpaceDN w:val="0"/>
        <w:adjustRightInd w:val="0"/>
        <w:rPr>
          <w:rFonts w:eastAsiaTheme="minorHAnsi" w:cs="Calibri"/>
          <w:color w:val="000000"/>
          <w:sz w:val="20"/>
          <w:szCs w:val="20"/>
        </w:rPr>
      </w:pPr>
      <w:r>
        <w:rPr>
          <w:rFonts w:eastAsiaTheme="minorHAnsi" w:cs="Calibri"/>
          <w:color w:val="000000"/>
          <w:sz w:val="20"/>
          <w:szCs w:val="20"/>
        </w:rPr>
        <w:t xml:space="preserve">The New Zealand Nurses Organisation (NZNO) welcomes the opportunity to comment on the proposed changes to the New Zealand Cervical Screening Programme. NZNO has consulted widely with member groups and professional nursing and policy staff. We welcome such adoption of internationally accepted best practice when new and evidentially better tests and procedures are developed. The document was largely very positively viewed, however, we do have some very specific feedback from </w:t>
      </w:r>
      <w:proofErr w:type="spellStart"/>
      <w:r>
        <w:rPr>
          <w:rFonts w:eastAsiaTheme="minorHAnsi" w:cs="Calibri"/>
          <w:color w:val="000000"/>
          <w:sz w:val="20"/>
          <w:szCs w:val="20"/>
        </w:rPr>
        <w:t>Te</w:t>
      </w:r>
      <w:proofErr w:type="spellEnd"/>
      <w:r>
        <w:rPr>
          <w:rFonts w:eastAsiaTheme="minorHAnsi" w:cs="Calibri"/>
          <w:color w:val="000000"/>
          <w:sz w:val="20"/>
          <w:szCs w:val="20"/>
        </w:rPr>
        <w:t xml:space="preserve"> </w:t>
      </w:r>
      <w:proofErr w:type="spellStart"/>
      <w:r>
        <w:rPr>
          <w:rFonts w:eastAsiaTheme="minorHAnsi" w:cs="Calibri"/>
          <w:color w:val="000000"/>
          <w:sz w:val="20"/>
          <w:szCs w:val="20"/>
        </w:rPr>
        <w:t>Rūnanga</w:t>
      </w:r>
      <w:proofErr w:type="spellEnd"/>
      <w:r>
        <w:rPr>
          <w:rFonts w:eastAsiaTheme="minorHAnsi" w:cs="Calibri"/>
          <w:color w:val="000000"/>
          <w:sz w:val="20"/>
          <w:szCs w:val="20"/>
        </w:rPr>
        <w:t xml:space="preserve"> related to issues of specific concern for Māori and Pacific women and health workers.</w:t>
      </w:r>
    </w:p>
    <w:p w:rsidR="002E06D3" w:rsidRDefault="002E06D3" w:rsidP="002E06D3">
      <w:pPr>
        <w:autoSpaceDE w:val="0"/>
        <w:autoSpaceDN w:val="0"/>
        <w:adjustRightInd w:val="0"/>
        <w:rPr>
          <w:rFonts w:eastAsiaTheme="minorHAnsi" w:cs="Calibri"/>
          <w:color w:val="000000"/>
          <w:sz w:val="20"/>
          <w:szCs w:val="20"/>
        </w:rPr>
      </w:pPr>
      <w:r>
        <w:rPr>
          <w:rFonts w:eastAsiaTheme="minorHAnsi" w:cs="Calibri"/>
          <w:color w:val="000000"/>
          <w:sz w:val="20"/>
          <w:szCs w:val="20"/>
        </w:rPr>
        <w:t xml:space="preserve"> </w:t>
      </w:r>
    </w:p>
    <w:p w:rsidR="002E06D3" w:rsidRDefault="002E06D3" w:rsidP="002E06D3">
      <w:pPr>
        <w:autoSpaceDE w:val="0"/>
        <w:autoSpaceDN w:val="0"/>
        <w:adjustRightInd w:val="0"/>
        <w:jc w:val="both"/>
        <w:rPr>
          <w:rFonts w:eastAsiaTheme="minorHAnsi" w:cs="Calibri"/>
          <w:color w:val="000000"/>
          <w:sz w:val="20"/>
          <w:szCs w:val="20"/>
        </w:rPr>
      </w:pPr>
      <w:proofErr w:type="spellStart"/>
      <w:r>
        <w:rPr>
          <w:rFonts w:eastAsiaTheme="minorHAnsi" w:cs="Calibri"/>
          <w:color w:val="000000"/>
          <w:sz w:val="20"/>
          <w:szCs w:val="20"/>
        </w:rPr>
        <w:t>Te</w:t>
      </w:r>
      <w:proofErr w:type="spellEnd"/>
      <w:r>
        <w:rPr>
          <w:rFonts w:eastAsiaTheme="minorHAnsi" w:cs="Calibri"/>
          <w:color w:val="000000"/>
          <w:sz w:val="20"/>
          <w:szCs w:val="20"/>
        </w:rPr>
        <w:t xml:space="preserve"> </w:t>
      </w:r>
      <w:proofErr w:type="spellStart"/>
      <w:r>
        <w:rPr>
          <w:rFonts w:eastAsiaTheme="minorHAnsi" w:cs="Calibri"/>
          <w:color w:val="000000"/>
          <w:sz w:val="20"/>
          <w:szCs w:val="20"/>
        </w:rPr>
        <w:t>Rūnanga</w:t>
      </w:r>
      <w:proofErr w:type="spellEnd"/>
      <w:r>
        <w:rPr>
          <w:rFonts w:eastAsiaTheme="minorHAnsi" w:cs="Calibri"/>
          <w:color w:val="000000"/>
          <w:sz w:val="20"/>
          <w:szCs w:val="20"/>
        </w:rPr>
        <w:t xml:space="preserve"> o </w:t>
      </w:r>
      <w:proofErr w:type="spellStart"/>
      <w:r>
        <w:rPr>
          <w:rFonts w:eastAsiaTheme="minorHAnsi" w:cs="Calibri"/>
          <w:color w:val="000000"/>
          <w:sz w:val="20"/>
          <w:szCs w:val="20"/>
        </w:rPr>
        <w:t>Aotearoa</w:t>
      </w:r>
      <w:proofErr w:type="spellEnd"/>
      <w:r>
        <w:rPr>
          <w:rFonts w:eastAsiaTheme="minorHAnsi" w:cs="Calibri"/>
          <w:color w:val="000000"/>
          <w:sz w:val="20"/>
          <w:szCs w:val="20"/>
        </w:rPr>
        <w:t>, New Zealand Nurses Organisation (</w:t>
      </w:r>
      <w:proofErr w:type="spellStart"/>
      <w:r>
        <w:rPr>
          <w:rFonts w:eastAsiaTheme="minorHAnsi" w:cs="Calibri"/>
          <w:color w:val="000000"/>
          <w:sz w:val="20"/>
          <w:szCs w:val="20"/>
        </w:rPr>
        <w:t>Te</w:t>
      </w:r>
      <w:proofErr w:type="spellEnd"/>
      <w:r>
        <w:rPr>
          <w:rFonts w:eastAsiaTheme="minorHAnsi" w:cs="Calibri"/>
          <w:color w:val="000000"/>
          <w:sz w:val="20"/>
          <w:szCs w:val="20"/>
        </w:rPr>
        <w:t xml:space="preserve"> </w:t>
      </w:r>
      <w:proofErr w:type="spellStart"/>
      <w:r>
        <w:rPr>
          <w:rFonts w:eastAsiaTheme="minorHAnsi" w:cs="Calibri"/>
          <w:color w:val="000000"/>
          <w:sz w:val="20"/>
          <w:szCs w:val="20"/>
        </w:rPr>
        <w:t>Rūnanga</w:t>
      </w:r>
      <w:proofErr w:type="spellEnd"/>
      <w:r>
        <w:rPr>
          <w:rFonts w:eastAsiaTheme="minorHAnsi" w:cs="Calibri"/>
          <w:color w:val="000000"/>
          <w:sz w:val="20"/>
          <w:szCs w:val="20"/>
        </w:rPr>
        <w:t xml:space="preserve">), along with our </w:t>
      </w:r>
      <w:proofErr w:type="spellStart"/>
      <w:proofErr w:type="gramStart"/>
      <w:r>
        <w:rPr>
          <w:rFonts w:eastAsiaTheme="minorHAnsi" w:cs="Calibri"/>
          <w:color w:val="000000"/>
          <w:sz w:val="20"/>
          <w:szCs w:val="20"/>
        </w:rPr>
        <w:t>te</w:t>
      </w:r>
      <w:proofErr w:type="spellEnd"/>
      <w:proofErr w:type="gramEnd"/>
      <w:r>
        <w:rPr>
          <w:rFonts w:eastAsiaTheme="minorHAnsi" w:cs="Calibri"/>
          <w:color w:val="000000"/>
          <w:sz w:val="20"/>
          <w:szCs w:val="20"/>
        </w:rPr>
        <w:t xml:space="preserve"> </w:t>
      </w:r>
      <w:proofErr w:type="spellStart"/>
      <w:r>
        <w:rPr>
          <w:rFonts w:eastAsiaTheme="minorHAnsi" w:cs="Calibri"/>
          <w:color w:val="000000"/>
          <w:sz w:val="20"/>
          <w:szCs w:val="20"/>
        </w:rPr>
        <w:t>Tiriti</w:t>
      </w:r>
      <w:proofErr w:type="spellEnd"/>
      <w:r>
        <w:rPr>
          <w:rFonts w:eastAsiaTheme="minorHAnsi" w:cs="Calibri"/>
          <w:color w:val="000000"/>
          <w:sz w:val="20"/>
          <w:szCs w:val="20"/>
        </w:rPr>
        <w:t xml:space="preserve"> o Waitangi relationship with the New Zealand Nurses Organisation (NZNO), represents Māori health professional members. </w:t>
      </w:r>
      <w:proofErr w:type="spellStart"/>
      <w:r>
        <w:rPr>
          <w:rFonts w:eastAsiaTheme="minorHAnsi" w:cs="Calibri"/>
          <w:color w:val="000000"/>
          <w:sz w:val="20"/>
          <w:szCs w:val="20"/>
        </w:rPr>
        <w:t>Te</w:t>
      </w:r>
      <w:proofErr w:type="spellEnd"/>
      <w:r>
        <w:rPr>
          <w:rFonts w:eastAsiaTheme="minorHAnsi" w:cs="Calibri"/>
          <w:color w:val="000000"/>
          <w:sz w:val="20"/>
          <w:szCs w:val="20"/>
        </w:rPr>
        <w:t xml:space="preserve"> </w:t>
      </w:r>
      <w:proofErr w:type="spellStart"/>
      <w:r>
        <w:rPr>
          <w:rFonts w:eastAsiaTheme="minorHAnsi" w:cs="Calibri"/>
          <w:color w:val="000000"/>
          <w:sz w:val="20"/>
          <w:szCs w:val="20"/>
        </w:rPr>
        <w:t>Rūnanga</w:t>
      </w:r>
      <w:proofErr w:type="spellEnd"/>
      <w:r>
        <w:rPr>
          <w:rFonts w:eastAsiaTheme="minorHAnsi" w:cs="Calibri"/>
          <w:color w:val="000000"/>
          <w:sz w:val="20"/>
          <w:szCs w:val="20"/>
        </w:rPr>
        <w:t xml:space="preserve"> membership comprises over 3000 nurses (nurse practitioners, registered, enrolled and student nurses), midwives; </w:t>
      </w:r>
      <w:proofErr w:type="spellStart"/>
      <w:r>
        <w:rPr>
          <w:rFonts w:eastAsiaTheme="minorHAnsi" w:cs="Calibri"/>
          <w:color w:val="000000"/>
          <w:sz w:val="20"/>
          <w:szCs w:val="20"/>
        </w:rPr>
        <w:t>kaimahi</w:t>
      </w:r>
      <w:proofErr w:type="spellEnd"/>
      <w:r>
        <w:rPr>
          <w:rFonts w:eastAsiaTheme="minorHAnsi" w:cs="Calibri"/>
          <w:color w:val="000000"/>
          <w:sz w:val="20"/>
          <w:szCs w:val="20"/>
        </w:rPr>
        <w:t xml:space="preserve"> </w:t>
      </w:r>
      <w:proofErr w:type="spellStart"/>
      <w:r>
        <w:rPr>
          <w:rFonts w:eastAsiaTheme="minorHAnsi" w:cs="Calibri"/>
          <w:color w:val="000000"/>
          <w:sz w:val="20"/>
          <w:szCs w:val="20"/>
        </w:rPr>
        <w:t>hauora</w:t>
      </w:r>
      <w:proofErr w:type="spellEnd"/>
      <w:r>
        <w:rPr>
          <w:rFonts w:eastAsiaTheme="minorHAnsi" w:cs="Calibri"/>
          <w:color w:val="000000"/>
          <w:sz w:val="20"/>
          <w:szCs w:val="20"/>
        </w:rPr>
        <w:t xml:space="preserve">, health care assistants and allied health professionals. Our aim is to enhance the health and wellbeing of all people of </w:t>
      </w:r>
      <w:proofErr w:type="spellStart"/>
      <w:r>
        <w:rPr>
          <w:rFonts w:eastAsiaTheme="minorHAnsi" w:cs="Calibri"/>
          <w:color w:val="000000"/>
          <w:sz w:val="20"/>
          <w:szCs w:val="20"/>
        </w:rPr>
        <w:t>Aotearoa</w:t>
      </w:r>
      <w:proofErr w:type="spellEnd"/>
      <w:r>
        <w:rPr>
          <w:rFonts w:eastAsiaTheme="minorHAnsi" w:cs="Calibri"/>
          <w:color w:val="000000"/>
          <w:sz w:val="20"/>
          <w:szCs w:val="20"/>
        </w:rPr>
        <w:t xml:space="preserve"> New Zealand and we are united in their professional and industrial aspirations to achieve a safe, sustainable and accessible system of public health care for all New Zealanders.  </w:t>
      </w:r>
    </w:p>
    <w:p w:rsidR="002E06D3" w:rsidRDefault="002E06D3" w:rsidP="002E06D3">
      <w:pPr>
        <w:autoSpaceDE w:val="0"/>
        <w:autoSpaceDN w:val="0"/>
        <w:adjustRightInd w:val="0"/>
        <w:jc w:val="both"/>
        <w:rPr>
          <w:rFonts w:eastAsiaTheme="minorHAnsi" w:cs="Calibri"/>
          <w:color w:val="000000"/>
          <w:sz w:val="20"/>
          <w:szCs w:val="20"/>
        </w:rPr>
      </w:pPr>
      <w:r>
        <w:rPr>
          <w:rFonts w:eastAsiaTheme="minorHAnsi" w:cs="Calibri"/>
          <w:color w:val="000000"/>
          <w:sz w:val="20"/>
          <w:szCs w:val="20"/>
        </w:rPr>
        <w:t xml:space="preserve"> </w:t>
      </w:r>
    </w:p>
    <w:p w:rsidR="002E06D3" w:rsidRDefault="002E06D3" w:rsidP="002E06D3">
      <w:pPr>
        <w:autoSpaceDE w:val="0"/>
        <w:autoSpaceDN w:val="0"/>
        <w:adjustRightInd w:val="0"/>
        <w:jc w:val="both"/>
        <w:rPr>
          <w:rFonts w:eastAsiaTheme="minorHAnsi" w:cs="Calibri"/>
          <w:color w:val="000000"/>
          <w:sz w:val="20"/>
          <w:szCs w:val="20"/>
        </w:rPr>
      </w:pPr>
      <w:proofErr w:type="spellStart"/>
      <w:r>
        <w:rPr>
          <w:rFonts w:eastAsiaTheme="minorHAnsi" w:cs="Calibri"/>
          <w:color w:val="000000"/>
          <w:sz w:val="20"/>
          <w:szCs w:val="20"/>
        </w:rPr>
        <w:t>Te</w:t>
      </w:r>
      <w:proofErr w:type="spellEnd"/>
      <w:r>
        <w:rPr>
          <w:rFonts w:eastAsiaTheme="minorHAnsi" w:cs="Calibri"/>
          <w:color w:val="000000"/>
          <w:sz w:val="20"/>
          <w:szCs w:val="20"/>
        </w:rPr>
        <w:t xml:space="preserve"> </w:t>
      </w:r>
      <w:proofErr w:type="spellStart"/>
      <w:r>
        <w:rPr>
          <w:rFonts w:eastAsiaTheme="minorHAnsi" w:cs="Calibri"/>
          <w:color w:val="000000"/>
          <w:sz w:val="20"/>
          <w:szCs w:val="20"/>
        </w:rPr>
        <w:t>Rūnanga</w:t>
      </w:r>
      <w:proofErr w:type="spellEnd"/>
      <w:r>
        <w:rPr>
          <w:rFonts w:eastAsiaTheme="minorHAnsi" w:cs="Calibri"/>
          <w:color w:val="000000"/>
          <w:sz w:val="20"/>
          <w:szCs w:val="20"/>
        </w:rPr>
        <w:t xml:space="preserve"> shares NZNO’s vision; “Freed to care, Proud to nurse”, our aims include being a lead voice for Māori health in </w:t>
      </w:r>
      <w:proofErr w:type="spellStart"/>
      <w:r>
        <w:rPr>
          <w:rFonts w:eastAsiaTheme="minorHAnsi" w:cs="Calibri"/>
          <w:color w:val="000000"/>
          <w:sz w:val="20"/>
          <w:szCs w:val="20"/>
        </w:rPr>
        <w:t>Aotearoa</w:t>
      </w:r>
      <w:proofErr w:type="spellEnd"/>
      <w:r>
        <w:rPr>
          <w:rFonts w:eastAsiaTheme="minorHAnsi" w:cs="Calibri"/>
          <w:color w:val="000000"/>
          <w:sz w:val="20"/>
          <w:szCs w:val="20"/>
        </w:rPr>
        <w:t xml:space="preserve"> New Zealand, strengthening our own bicultural partnership, and opposing injustice and inequality wherever it impacts upon the health and wellbeing of New Zealanders. It is extremely important to </w:t>
      </w:r>
      <w:proofErr w:type="spellStart"/>
      <w:r>
        <w:rPr>
          <w:rFonts w:eastAsiaTheme="minorHAnsi" w:cs="Calibri"/>
          <w:color w:val="000000"/>
          <w:sz w:val="20"/>
          <w:szCs w:val="20"/>
        </w:rPr>
        <w:t>Te</w:t>
      </w:r>
      <w:proofErr w:type="spellEnd"/>
      <w:r>
        <w:rPr>
          <w:rFonts w:eastAsiaTheme="minorHAnsi" w:cs="Calibri"/>
          <w:color w:val="000000"/>
          <w:sz w:val="20"/>
          <w:szCs w:val="20"/>
        </w:rPr>
        <w:t xml:space="preserve"> </w:t>
      </w:r>
      <w:proofErr w:type="spellStart"/>
      <w:r>
        <w:rPr>
          <w:rFonts w:eastAsiaTheme="minorHAnsi" w:cs="Calibri"/>
          <w:color w:val="000000"/>
          <w:sz w:val="20"/>
          <w:szCs w:val="20"/>
        </w:rPr>
        <w:t>Rūnanga</w:t>
      </w:r>
      <w:proofErr w:type="spellEnd"/>
      <w:r>
        <w:rPr>
          <w:rFonts w:eastAsiaTheme="minorHAnsi" w:cs="Calibri"/>
          <w:color w:val="000000"/>
          <w:sz w:val="20"/>
          <w:szCs w:val="20"/>
        </w:rPr>
        <w:t xml:space="preserve"> that our member’s voices are heard and that we are responsive to their needs.</w:t>
      </w:r>
    </w:p>
    <w:p w:rsidR="002E06D3" w:rsidRDefault="002E06D3" w:rsidP="002E06D3">
      <w:pPr>
        <w:autoSpaceDE w:val="0"/>
        <w:autoSpaceDN w:val="0"/>
        <w:adjustRightInd w:val="0"/>
        <w:rPr>
          <w:rFonts w:eastAsiaTheme="minorHAnsi" w:cs="Calibri"/>
          <w:color w:val="000000"/>
          <w:sz w:val="20"/>
          <w:szCs w:val="20"/>
        </w:rPr>
      </w:pPr>
      <w:r>
        <w:rPr>
          <w:rFonts w:eastAsiaTheme="minorHAnsi" w:cs="Calibri"/>
          <w:color w:val="000000"/>
          <w:sz w:val="20"/>
          <w:szCs w:val="20"/>
        </w:rPr>
        <w:t xml:space="preserve"> </w:t>
      </w:r>
    </w:p>
    <w:p w:rsidR="002E06D3" w:rsidRDefault="002E06D3" w:rsidP="002E06D3">
      <w:pPr>
        <w:autoSpaceDE w:val="0"/>
        <w:autoSpaceDN w:val="0"/>
        <w:adjustRightInd w:val="0"/>
        <w:rPr>
          <w:rFonts w:eastAsiaTheme="minorHAnsi" w:cs="Calibri"/>
          <w:color w:val="000000"/>
          <w:sz w:val="20"/>
          <w:szCs w:val="20"/>
        </w:rPr>
      </w:pPr>
      <w:proofErr w:type="spellStart"/>
      <w:r>
        <w:rPr>
          <w:rFonts w:eastAsiaTheme="minorHAnsi" w:cs="Calibri"/>
          <w:color w:val="000000"/>
          <w:sz w:val="20"/>
          <w:szCs w:val="20"/>
        </w:rPr>
        <w:t>Te</w:t>
      </w:r>
      <w:proofErr w:type="spellEnd"/>
      <w:r>
        <w:rPr>
          <w:rFonts w:eastAsiaTheme="minorHAnsi" w:cs="Calibri"/>
          <w:color w:val="000000"/>
          <w:sz w:val="20"/>
          <w:szCs w:val="20"/>
        </w:rPr>
        <w:t xml:space="preserve"> </w:t>
      </w:r>
      <w:proofErr w:type="spellStart"/>
      <w:r>
        <w:rPr>
          <w:rFonts w:eastAsiaTheme="minorHAnsi" w:cs="Calibri"/>
          <w:color w:val="000000"/>
          <w:sz w:val="20"/>
          <w:szCs w:val="20"/>
        </w:rPr>
        <w:t>Rūnanga</w:t>
      </w:r>
      <w:proofErr w:type="spellEnd"/>
      <w:r>
        <w:rPr>
          <w:rFonts w:eastAsiaTheme="minorHAnsi" w:cs="Calibri"/>
          <w:color w:val="000000"/>
          <w:sz w:val="20"/>
          <w:szCs w:val="20"/>
        </w:rPr>
        <w:t xml:space="preserve"> also welcomes the opportunity to comment on the Ministry of Health cervical screening document.  As health professionals, we agree that a national standard of cervical cancer screening and care is vital in addressing the significant inequalities in New Zealand’s healthcare system for Māori and Pacific women with regard to cervical cancer, screening, diagnosis, treatment and health outcomes, and we welcome adoption of new and effective technology. </w:t>
      </w:r>
    </w:p>
    <w:p w:rsidR="002E06D3" w:rsidRDefault="002E06D3" w:rsidP="002E06D3">
      <w:pPr>
        <w:autoSpaceDE w:val="0"/>
        <w:autoSpaceDN w:val="0"/>
        <w:adjustRightInd w:val="0"/>
        <w:rPr>
          <w:rFonts w:eastAsiaTheme="minorHAnsi" w:cs="Calibri"/>
          <w:color w:val="000000"/>
          <w:sz w:val="20"/>
          <w:szCs w:val="20"/>
        </w:rPr>
      </w:pPr>
      <w:r>
        <w:rPr>
          <w:rFonts w:eastAsiaTheme="minorHAnsi" w:cs="Calibri"/>
          <w:color w:val="000000"/>
          <w:sz w:val="20"/>
          <w:szCs w:val="20"/>
        </w:rPr>
        <w:t xml:space="preserve"> </w:t>
      </w:r>
    </w:p>
    <w:p w:rsidR="002E06D3" w:rsidRDefault="002E06D3" w:rsidP="002E06D3">
      <w:pPr>
        <w:autoSpaceDE w:val="0"/>
        <w:autoSpaceDN w:val="0"/>
        <w:adjustRightInd w:val="0"/>
        <w:jc w:val="both"/>
        <w:rPr>
          <w:rFonts w:eastAsiaTheme="minorHAnsi" w:cs="Calibri"/>
          <w:color w:val="000000"/>
          <w:sz w:val="20"/>
          <w:szCs w:val="20"/>
        </w:rPr>
      </w:pPr>
      <w:r>
        <w:rPr>
          <w:rFonts w:eastAsiaTheme="minorHAnsi" w:cs="Calibri"/>
          <w:color w:val="000000"/>
          <w:sz w:val="20"/>
          <w:szCs w:val="20"/>
        </w:rPr>
        <w:t xml:space="preserve"> </w:t>
      </w:r>
    </w:p>
    <w:p w:rsidR="002E06D3" w:rsidRDefault="002E06D3" w:rsidP="002E06D3">
      <w:pPr>
        <w:autoSpaceDE w:val="0"/>
        <w:autoSpaceDN w:val="0"/>
        <w:adjustRightInd w:val="0"/>
        <w:ind w:left="720"/>
        <w:jc w:val="both"/>
        <w:rPr>
          <w:rFonts w:eastAsiaTheme="minorHAnsi" w:cs="Calibri"/>
          <w:color w:val="000000"/>
          <w:sz w:val="20"/>
          <w:szCs w:val="20"/>
        </w:rPr>
      </w:pPr>
      <w:r>
        <w:rPr>
          <w:rFonts w:eastAsiaTheme="minorHAnsi" w:cs="Calibri"/>
          <w:color w:val="000000"/>
          <w:sz w:val="20"/>
          <w:szCs w:val="20"/>
        </w:rPr>
        <w:t xml:space="preserve">1.       </w:t>
      </w:r>
      <w:proofErr w:type="spellStart"/>
      <w:r>
        <w:rPr>
          <w:rFonts w:eastAsiaTheme="minorHAnsi" w:cs="Calibri"/>
          <w:color w:val="000000"/>
          <w:sz w:val="20"/>
          <w:szCs w:val="20"/>
        </w:rPr>
        <w:t>Te</w:t>
      </w:r>
      <w:proofErr w:type="spellEnd"/>
      <w:r>
        <w:rPr>
          <w:rFonts w:eastAsiaTheme="minorHAnsi" w:cs="Calibri"/>
          <w:color w:val="000000"/>
          <w:sz w:val="20"/>
          <w:szCs w:val="20"/>
        </w:rPr>
        <w:t xml:space="preserve"> </w:t>
      </w:r>
      <w:proofErr w:type="spellStart"/>
      <w:r>
        <w:rPr>
          <w:rFonts w:eastAsiaTheme="minorHAnsi" w:cs="Calibri"/>
          <w:color w:val="000000"/>
          <w:sz w:val="20"/>
          <w:szCs w:val="20"/>
        </w:rPr>
        <w:t>Rūnanga</w:t>
      </w:r>
      <w:proofErr w:type="spellEnd"/>
      <w:r>
        <w:rPr>
          <w:rFonts w:eastAsiaTheme="minorHAnsi" w:cs="Calibri"/>
          <w:color w:val="000000"/>
          <w:sz w:val="20"/>
          <w:szCs w:val="20"/>
        </w:rPr>
        <w:t xml:space="preserve"> o </w:t>
      </w:r>
      <w:proofErr w:type="spellStart"/>
      <w:r>
        <w:rPr>
          <w:rFonts w:eastAsiaTheme="minorHAnsi" w:cs="Calibri"/>
          <w:color w:val="000000"/>
          <w:sz w:val="20"/>
          <w:szCs w:val="20"/>
        </w:rPr>
        <w:t>Aotearoa</w:t>
      </w:r>
      <w:proofErr w:type="spellEnd"/>
      <w:r>
        <w:rPr>
          <w:rFonts w:eastAsiaTheme="minorHAnsi" w:cs="Calibri"/>
          <w:color w:val="000000"/>
          <w:sz w:val="20"/>
          <w:szCs w:val="20"/>
        </w:rPr>
        <w:t>, New Zealand Nurses Organisation (</w:t>
      </w:r>
      <w:proofErr w:type="spellStart"/>
      <w:r>
        <w:rPr>
          <w:rFonts w:eastAsiaTheme="minorHAnsi" w:cs="Calibri"/>
          <w:color w:val="000000"/>
          <w:sz w:val="20"/>
          <w:szCs w:val="20"/>
        </w:rPr>
        <w:t>Te</w:t>
      </w:r>
      <w:proofErr w:type="spellEnd"/>
      <w:r>
        <w:rPr>
          <w:rFonts w:eastAsiaTheme="minorHAnsi" w:cs="Calibri"/>
          <w:color w:val="000000"/>
          <w:sz w:val="20"/>
          <w:szCs w:val="20"/>
        </w:rPr>
        <w:t xml:space="preserve"> </w:t>
      </w:r>
      <w:proofErr w:type="spellStart"/>
      <w:r>
        <w:rPr>
          <w:rFonts w:eastAsiaTheme="minorHAnsi" w:cs="Calibri"/>
          <w:color w:val="000000"/>
          <w:sz w:val="20"/>
          <w:szCs w:val="20"/>
        </w:rPr>
        <w:t>Rūnanga</w:t>
      </w:r>
      <w:proofErr w:type="spellEnd"/>
      <w:r>
        <w:rPr>
          <w:rFonts w:eastAsiaTheme="minorHAnsi" w:cs="Calibri"/>
          <w:color w:val="000000"/>
          <w:sz w:val="20"/>
          <w:szCs w:val="20"/>
        </w:rPr>
        <w:t xml:space="preserve">) welcomes the opportunity to comment on the Ministry of Health National Cervical Screening Programme: Changing the primary laboratory test consultation document. </w:t>
      </w:r>
    </w:p>
    <w:p w:rsidR="002E06D3" w:rsidRDefault="002E06D3" w:rsidP="002E06D3">
      <w:pPr>
        <w:autoSpaceDE w:val="0"/>
        <w:autoSpaceDN w:val="0"/>
        <w:adjustRightInd w:val="0"/>
        <w:ind w:left="720"/>
        <w:jc w:val="both"/>
        <w:rPr>
          <w:rFonts w:eastAsiaTheme="minorHAnsi" w:cs="Calibri"/>
          <w:color w:val="000000"/>
          <w:sz w:val="20"/>
          <w:szCs w:val="20"/>
        </w:rPr>
      </w:pPr>
      <w:r>
        <w:rPr>
          <w:rFonts w:eastAsiaTheme="minorHAnsi" w:cs="Calibri"/>
          <w:color w:val="000000"/>
          <w:sz w:val="20"/>
          <w:szCs w:val="20"/>
        </w:rPr>
        <w:t xml:space="preserve">2.       </w:t>
      </w:r>
      <w:proofErr w:type="spellStart"/>
      <w:r>
        <w:rPr>
          <w:rFonts w:eastAsiaTheme="minorHAnsi" w:cs="Calibri"/>
          <w:color w:val="000000"/>
          <w:sz w:val="20"/>
          <w:szCs w:val="20"/>
        </w:rPr>
        <w:t>Te</w:t>
      </w:r>
      <w:proofErr w:type="spellEnd"/>
      <w:r>
        <w:rPr>
          <w:rFonts w:eastAsiaTheme="minorHAnsi" w:cs="Calibri"/>
          <w:color w:val="000000"/>
          <w:sz w:val="20"/>
          <w:szCs w:val="20"/>
        </w:rPr>
        <w:t xml:space="preserve"> </w:t>
      </w:r>
      <w:proofErr w:type="spellStart"/>
      <w:r>
        <w:rPr>
          <w:rFonts w:eastAsiaTheme="minorHAnsi" w:cs="Calibri"/>
          <w:color w:val="000000"/>
          <w:sz w:val="20"/>
          <w:szCs w:val="20"/>
        </w:rPr>
        <w:t>Rūnanga</w:t>
      </w:r>
      <w:proofErr w:type="spellEnd"/>
      <w:r>
        <w:rPr>
          <w:rFonts w:eastAsiaTheme="minorHAnsi" w:cs="Calibri"/>
          <w:color w:val="000000"/>
          <w:sz w:val="20"/>
          <w:szCs w:val="20"/>
        </w:rPr>
        <w:t xml:space="preserve"> has consulted widely with staff and members, in particular expert members and nursing, research and policy advisers. </w:t>
      </w:r>
    </w:p>
    <w:p w:rsidR="002E06D3" w:rsidRDefault="002E06D3" w:rsidP="002E06D3">
      <w:pPr>
        <w:autoSpaceDE w:val="0"/>
        <w:autoSpaceDN w:val="0"/>
        <w:adjustRightInd w:val="0"/>
        <w:ind w:left="720"/>
        <w:jc w:val="both"/>
        <w:rPr>
          <w:rFonts w:eastAsiaTheme="minorHAnsi" w:cs="Calibri"/>
          <w:color w:val="000000"/>
          <w:sz w:val="20"/>
          <w:szCs w:val="20"/>
        </w:rPr>
      </w:pPr>
      <w:r>
        <w:rPr>
          <w:rFonts w:eastAsiaTheme="minorHAnsi" w:cs="Calibri"/>
          <w:color w:val="000000"/>
          <w:sz w:val="20"/>
          <w:szCs w:val="20"/>
        </w:rPr>
        <w:t xml:space="preserve">3.       While we see the increased benefits for Māori in the uptake of HPV and in the proposed screening programme, we do have concerns with how the screening stages and transition will be implemented. We seek further information on how the National Screening Unit (NSU) plans to disseminate these proposed changes to Māori; in particular to ensure that Māori (as a priority group) are well informed and knowledgeable about the proposed changes at </w:t>
      </w:r>
      <w:proofErr w:type="spellStart"/>
      <w:r>
        <w:rPr>
          <w:rFonts w:eastAsiaTheme="minorHAnsi" w:cs="Calibri"/>
          <w:color w:val="000000"/>
          <w:sz w:val="20"/>
          <w:szCs w:val="20"/>
        </w:rPr>
        <w:t>hapū</w:t>
      </w:r>
      <w:proofErr w:type="spellEnd"/>
      <w:r>
        <w:rPr>
          <w:rFonts w:eastAsiaTheme="minorHAnsi" w:cs="Calibri"/>
          <w:color w:val="000000"/>
          <w:sz w:val="20"/>
          <w:szCs w:val="20"/>
        </w:rPr>
        <w:t xml:space="preserve">, </w:t>
      </w:r>
      <w:proofErr w:type="spellStart"/>
      <w:r>
        <w:rPr>
          <w:rFonts w:eastAsiaTheme="minorHAnsi" w:cs="Calibri"/>
          <w:color w:val="000000"/>
          <w:sz w:val="20"/>
          <w:szCs w:val="20"/>
        </w:rPr>
        <w:t>whānau</w:t>
      </w:r>
      <w:proofErr w:type="spellEnd"/>
      <w:r>
        <w:rPr>
          <w:rFonts w:eastAsiaTheme="minorHAnsi" w:cs="Calibri"/>
          <w:color w:val="000000"/>
          <w:sz w:val="20"/>
          <w:szCs w:val="20"/>
        </w:rPr>
        <w:t xml:space="preserve">, iwi and wider communities around the </w:t>
      </w:r>
      <w:proofErr w:type="spellStart"/>
      <w:r>
        <w:rPr>
          <w:rFonts w:eastAsiaTheme="minorHAnsi" w:cs="Calibri"/>
          <w:color w:val="000000"/>
          <w:sz w:val="20"/>
          <w:szCs w:val="20"/>
        </w:rPr>
        <w:t>motu</w:t>
      </w:r>
      <w:proofErr w:type="spellEnd"/>
      <w:r>
        <w:rPr>
          <w:rFonts w:eastAsiaTheme="minorHAnsi" w:cs="Calibri"/>
          <w:color w:val="000000"/>
          <w:sz w:val="20"/>
          <w:szCs w:val="20"/>
        </w:rPr>
        <w:t xml:space="preserve">.  </w:t>
      </w:r>
    </w:p>
    <w:p w:rsidR="002E06D3" w:rsidRDefault="002E06D3" w:rsidP="002E06D3">
      <w:pPr>
        <w:autoSpaceDE w:val="0"/>
        <w:autoSpaceDN w:val="0"/>
        <w:adjustRightInd w:val="0"/>
        <w:ind w:left="720"/>
        <w:jc w:val="both"/>
        <w:rPr>
          <w:rFonts w:eastAsiaTheme="minorHAnsi" w:cs="Calibri"/>
          <w:color w:val="000000"/>
          <w:sz w:val="20"/>
          <w:szCs w:val="20"/>
        </w:rPr>
      </w:pPr>
      <w:r>
        <w:rPr>
          <w:rFonts w:eastAsiaTheme="minorHAnsi" w:cs="Calibri"/>
          <w:color w:val="000000"/>
          <w:sz w:val="20"/>
          <w:szCs w:val="20"/>
        </w:rPr>
        <w:t xml:space="preserve"> </w:t>
      </w:r>
    </w:p>
    <w:p w:rsidR="002E06D3" w:rsidRDefault="002E06D3" w:rsidP="002E06D3">
      <w:pPr>
        <w:autoSpaceDE w:val="0"/>
        <w:autoSpaceDN w:val="0"/>
        <w:adjustRightInd w:val="0"/>
        <w:ind w:left="720"/>
        <w:jc w:val="both"/>
        <w:rPr>
          <w:rFonts w:eastAsiaTheme="minorHAnsi" w:cs="Calibri"/>
          <w:color w:val="000000"/>
          <w:sz w:val="20"/>
          <w:szCs w:val="20"/>
        </w:rPr>
      </w:pPr>
      <w:r>
        <w:rPr>
          <w:rFonts w:eastAsiaTheme="minorHAnsi" w:cs="Calibri"/>
          <w:color w:val="000000"/>
          <w:sz w:val="20"/>
          <w:szCs w:val="20"/>
        </w:rPr>
        <w:t xml:space="preserve">4.       Our </w:t>
      </w:r>
      <w:proofErr w:type="gramStart"/>
      <w:r>
        <w:rPr>
          <w:rFonts w:eastAsiaTheme="minorHAnsi" w:cs="Calibri"/>
          <w:color w:val="000000"/>
          <w:sz w:val="20"/>
          <w:szCs w:val="20"/>
        </w:rPr>
        <w:t>members</w:t>
      </w:r>
      <w:proofErr w:type="gramEnd"/>
      <w:r>
        <w:rPr>
          <w:rFonts w:eastAsiaTheme="minorHAnsi" w:cs="Calibri"/>
          <w:color w:val="000000"/>
          <w:sz w:val="20"/>
          <w:szCs w:val="20"/>
        </w:rPr>
        <w:t xml:space="preserve"> feedback include:</w:t>
      </w:r>
    </w:p>
    <w:p w:rsidR="002E06D3" w:rsidRDefault="002E06D3" w:rsidP="002E06D3">
      <w:pPr>
        <w:autoSpaceDE w:val="0"/>
        <w:autoSpaceDN w:val="0"/>
        <w:adjustRightInd w:val="0"/>
        <w:ind w:left="720"/>
        <w:jc w:val="both"/>
        <w:rPr>
          <w:rFonts w:eastAsiaTheme="minorHAnsi" w:cs="Calibri"/>
          <w:color w:val="000000"/>
          <w:sz w:val="20"/>
          <w:szCs w:val="20"/>
        </w:rPr>
      </w:pPr>
      <w:r>
        <w:rPr>
          <w:rFonts w:eastAsiaTheme="minorHAnsi" w:cs="Calibri"/>
          <w:color w:val="000000"/>
          <w:sz w:val="20"/>
          <w:szCs w:val="20"/>
        </w:rPr>
        <w:t xml:space="preserve"> </w:t>
      </w:r>
    </w:p>
    <w:p w:rsidR="002E06D3" w:rsidRDefault="002E06D3" w:rsidP="002E06D3">
      <w:pPr>
        <w:autoSpaceDE w:val="0"/>
        <w:autoSpaceDN w:val="0"/>
        <w:adjustRightInd w:val="0"/>
        <w:ind w:left="1440"/>
        <w:jc w:val="both"/>
        <w:rPr>
          <w:rFonts w:eastAsiaTheme="minorHAnsi" w:cs="Calibri"/>
          <w:color w:val="000000"/>
          <w:sz w:val="20"/>
          <w:szCs w:val="20"/>
        </w:rPr>
      </w:pPr>
      <w:r>
        <w:rPr>
          <w:rFonts w:ascii="Courier New" w:eastAsiaTheme="minorHAnsi" w:hAnsi="Courier New" w:cs="Courier New"/>
          <w:color w:val="000000"/>
          <w:sz w:val="20"/>
          <w:szCs w:val="20"/>
        </w:rPr>
        <w:t xml:space="preserve">o   </w:t>
      </w:r>
      <w:r>
        <w:rPr>
          <w:rFonts w:eastAsiaTheme="minorHAnsi" w:cs="Calibri"/>
          <w:color w:val="000000"/>
          <w:sz w:val="20"/>
          <w:szCs w:val="20"/>
        </w:rPr>
        <w:t>‘</w:t>
      </w:r>
      <w:r>
        <w:rPr>
          <w:rFonts w:eastAsiaTheme="minorHAnsi" w:cs="Calibri"/>
          <w:i/>
          <w:iCs/>
          <w:color w:val="000000"/>
          <w:sz w:val="20"/>
          <w:szCs w:val="20"/>
        </w:rPr>
        <w:t>HPV vaccine rates for Māori in particular and the new proposals will support a more equitable reduction of the incidence of cervical cancer for Māori but it will be in managing the transition period to HPV primary testing that will be key’</w:t>
      </w:r>
      <w:r>
        <w:rPr>
          <w:rFonts w:eastAsiaTheme="minorHAnsi" w:cs="Calibri"/>
          <w:color w:val="000000"/>
          <w:sz w:val="20"/>
          <w:szCs w:val="20"/>
        </w:rPr>
        <w:t xml:space="preserve">. </w:t>
      </w:r>
    </w:p>
    <w:p w:rsidR="002E06D3" w:rsidRDefault="002E06D3" w:rsidP="002E06D3">
      <w:pPr>
        <w:autoSpaceDE w:val="0"/>
        <w:autoSpaceDN w:val="0"/>
        <w:adjustRightInd w:val="0"/>
        <w:ind w:left="1440"/>
        <w:jc w:val="both"/>
        <w:rPr>
          <w:rFonts w:eastAsiaTheme="minorHAnsi" w:cs="Calibri"/>
          <w:i/>
          <w:iCs/>
          <w:color w:val="000000"/>
          <w:sz w:val="20"/>
          <w:szCs w:val="20"/>
        </w:rPr>
      </w:pPr>
      <w:proofErr w:type="gramStart"/>
      <w:r>
        <w:rPr>
          <w:rFonts w:ascii="Courier New" w:eastAsiaTheme="minorHAnsi" w:hAnsi="Courier New" w:cs="Courier New"/>
          <w:color w:val="000000"/>
          <w:sz w:val="20"/>
          <w:szCs w:val="20"/>
        </w:rPr>
        <w:t>o</w:t>
      </w:r>
      <w:proofErr w:type="gramEnd"/>
      <w:r>
        <w:rPr>
          <w:rFonts w:ascii="Courier New" w:eastAsiaTheme="minorHAnsi" w:hAnsi="Courier New" w:cs="Courier New"/>
          <w:color w:val="000000"/>
          <w:sz w:val="20"/>
          <w:szCs w:val="20"/>
        </w:rPr>
        <w:t xml:space="preserve">   </w:t>
      </w:r>
      <w:r>
        <w:rPr>
          <w:rFonts w:eastAsiaTheme="minorHAnsi" w:cs="Calibri"/>
          <w:i/>
          <w:iCs/>
          <w:color w:val="000000"/>
          <w:sz w:val="20"/>
          <w:szCs w:val="20"/>
        </w:rPr>
        <w:t xml:space="preserve">Given that currently Māori in particular are at around 90%+ for 5 yearly screening rates, there is a concern that 5 yearly may then extend out to 7 years  </w:t>
      </w:r>
    </w:p>
    <w:p w:rsidR="002E06D3" w:rsidRDefault="002E06D3" w:rsidP="002E06D3">
      <w:pPr>
        <w:autoSpaceDE w:val="0"/>
        <w:autoSpaceDN w:val="0"/>
        <w:adjustRightInd w:val="0"/>
        <w:ind w:left="1440"/>
        <w:jc w:val="both"/>
        <w:rPr>
          <w:rFonts w:eastAsiaTheme="minorHAnsi" w:cs="Calibri"/>
          <w:i/>
          <w:iCs/>
          <w:color w:val="000000"/>
          <w:sz w:val="20"/>
          <w:szCs w:val="20"/>
        </w:rPr>
      </w:pPr>
      <w:proofErr w:type="gramStart"/>
      <w:r>
        <w:rPr>
          <w:rFonts w:ascii="Courier New" w:eastAsiaTheme="minorHAnsi" w:hAnsi="Courier New" w:cs="Courier New"/>
          <w:color w:val="000000"/>
          <w:sz w:val="20"/>
          <w:szCs w:val="20"/>
        </w:rPr>
        <w:t>o</w:t>
      </w:r>
      <w:proofErr w:type="gramEnd"/>
      <w:r>
        <w:rPr>
          <w:rFonts w:ascii="Courier New" w:eastAsiaTheme="minorHAnsi" w:hAnsi="Courier New" w:cs="Courier New"/>
          <w:color w:val="000000"/>
          <w:sz w:val="20"/>
          <w:szCs w:val="20"/>
        </w:rPr>
        <w:t xml:space="preserve">   </w:t>
      </w:r>
      <w:r>
        <w:rPr>
          <w:rFonts w:eastAsiaTheme="minorHAnsi" w:cs="Calibri"/>
          <w:color w:val="000000"/>
          <w:sz w:val="20"/>
          <w:szCs w:val="20"/>
        </w:rPr>
        <w:t>‘</w:t>
      </w:r>
      <w:r>
        <w:rPr>
          <w:rFonts w:eastAsiaTheme="minorHAnsi" w:cs="Calibri"/>
          <w:i/>
          <w:iCs/>
          <w:color w:val="000000"/>
          <w:sz w:val="20"/>
          <w:szCs w:val="20"/>
        </w:rPr>
        <w:t>There is the potential for exciting developments’.</w:t>
      </w:r>
    </w:p>
    <w:p w:rsidR="002E06D3" w:rsidRDefault="002E06D3" w:rsidP="002E06D3">
      <w:pPr>
        <w:autoSpaceDE w:val="0"/>
        <w:autoSpaceDN w:val="0"/>
        <w:adjustRightInd w:val="0"/>
        <w:ind w:left="1440"/>
        <w:jc w:val="both"/>
        <w:rPr>
          <w:rFonts w:eastAsiaTheme="minorHAnsi" w:cs="Calibri"/>
          <w:i/>
          <w:iCs/>
          <w:color w:val="000000"/>
          <w:sz w:val="20"/>
          <w:szCs w:val="20"/>
        </w:rPr>
      </w:pPr>
      <w:r>
        <w:rPr>
          <w:rFonts w:eastAsiaTheme="minorHAnsi" w:cs="Calibri"/>
          <w:i/>
          <w:iCs/>
          <w:color w:val="000000"/>
          <w:sz w:val="20"/>
          <w:szCs w:val="20"/>
        </w:rPr>
        <w:t xml:space="preserve"> </w:t>
      </w:r>
    </w:p>
    <w:p w:rsidR="002E06D3" w:rsidRDefault="002E06D3" w:rsidP="002E06D3">
      <w:pPr>
        <w:autoSpaceDE w:val="0"/>
        <w:autoSpaceDN w:val="0"/>
        <w:adjustRightInd w:val="0"/>
        <w:ind w:left="720"/>
        <w:jc w:val="both"/>
        <w:rPr>
          <w:rFonts w:eastAsiaTheme="minorHAnsi" w:cs="Calibri"/>
          <w:color w:val="000000"/>
          <w:sz w:val="20"/>
          <w:szCs w:val="20"/>
        </w:rPr>
      </w:pPr>
      <w:r>
        <w:rPr>
          <w:rFonts w:eastAsiaTheme="minorHAnsi" w:cs="Calibri"/>
          <w:color w:val="000000"/>
          <w:sz w:val="20"/>
          <w:szCs w:val="20"/>
        </w:rPr>
        <w:t xml:space="preserve">5.       As priority population groups, Māori, Pacific and Asian </w:t>
      </w:r>
      <w:proofErr w:type="spellStart"/>
      <w:r>
        <w:rPr>
          <w:rFonts w:eastAsiaTheme="minorHAnsi" w:cs="Calibri"/>
          <w:color w:val="000000"/>
          <w:sz w:val="20"/>
          <w:szCs w:val="20"/>
        </w:rPr>
        <w:t>womens</w:t>
      </w:r>
      <w:proofErr w:type="spellEnd"/>
      <w:r>
        <w:rPr>
          <w:rFonts w:eastAsiaTheme="minorHAnsi" w:cs="Calibri"/>
          <w:color w:val="000000"/>
          <w:sz w:val="20"/>
          <w:szCs w:val="20"/>
        </w:rPr>
        <w:t xml:space="preserve">’ perspectives are essential in informing all future screening and modelling projects.  We do however have concerns that as an international agency, the Cancer Council of New South Wales may need local support to ensure that in </w:t>
      </w:r>
      <w:proofErr w:type="spellStart"/>
      <w:r>
        <w:rPr>
          <w:rFonts w:eastAsiaTheme="minorHAnsi" w:cs="Calibri"/>
          <w:color w:val="000000"/>
          <w:sz w:val="20"/>
          <w:szCs w:val="20"/>
        </w:rPr>
        <w:lastRenderedPageBreak/>
        <w:t>Aotearoa</w:t>
      </w:r>
      <w:proofErr w:type="spellEnd"/>
      <w:r>
        <w:rPr>
          <w:rFonts w:eastAsiaTheme="minorHAnsi" w:cs="Calibri"/>
          <w:color w:val="000000"/>
          <w:sz w:val="20"/>
          <w:szCs w:val="20"/>
        </w:rPr>
        <w:t xml:space="preserve"> New Zealand, bicultural principles are the underlying basis for all future New Zealand NSU proposed modelling.  </w:t>
      </w:r>
    </w:p>
    <w:p w:rsidR="002E06D3" w:rsidRDefault="002E06D3" w:rsidP="002E06D3">
      <w:pPr>
        <w:autoSpaceDE w:val="0"/>
        <w:autoSpaceDN w:val="0"/>
        <w:adjustRightInd w:val="0"/>
        <w:jc w:val="both"/>
        <w:rPr>
          <w:rFonts w:eastAsiaTheme="minorHAnsi" w:cs="Calibri"/>
          <w:color w:val="000000"/>
          <w:sz w:val="20"/>
          <w:szCs w:val="20"/>
        </w:rPr>
      </w:pPr>
      <w:r>
        <w:rPr>
          <w:rFonts w:eastAsiaTheme="minorHAnsi" w:cs="Calibri"/>
          <w:color w:val="000000"/>
          <w:sz w:val="20"/>
          <w:szCs w:val="20"/>
        </w:rPr>
        <w:t xml:space="preserve"> </w:t>
      </w:r>
    </w:p>
    <w:p w:rsidR="002E06D3" w:rsidRDefault="002E06D3" w:rsidP="002E06D3">
      <w:pPr>
        <w:autoSpaceDE w:val="0"/>
        <w:autoSpaceDN w:val="0"/>
        <w:adjustRightInd w:val="0"/>
        <w:ind w:left="720"/>
        <w:jc w:val="both"/>
        <w:rPr>
          <w:rFonts w:eastAsiaTheme="minorHAnsi" w:cs="Calibri"/>
          <w:color w:val="000000"/>
          <w:sz w:val="20"/>
          <w:szCs w:val="20"/>
        </w:rPr>
      </w:pPr>
      <w:r>
        <w:rPr>
          <w:rFonts w:eastAsiaTheme="minorHAnsi" w:cs="Calibri"/>
          <w:color w:val="000000"/>
          <w:sz w:val="20"/>
          <w:szCs w:val="20"/>
        </w:rPr>
        <w:t>6.       We also seek further information on who or what agency will ensure that a Māori perspective is included in all future work and in monitoring and evaluation of external services.</w:t>
      </w:r>
    </w:p>
    <w:p w:rsidR="002E06D3" w:rsidRDefault="002E06D3" w:rsidP="002E06D3">
      <w:pPr>
        <w:autoSpaceDE w:val="0"/>
        <w:autoSpaceDN w:val="0"/>
        <w:adjustRightInd w:val="0"/>
        <w:ind w:left="720"/>
        <w:jc w:val="both"/>
        <w:rPr>
          <w:rFonts w:eastAsiaTheme="minorHAnsi" w:cs="Calibri"/>
          <w:color w:val="000000"/>
          <w:sz w:val="20"/>
          <w:szCs w:val="20"/>
        </w:rPr>
      </w:pPr>
      <w:r>
        <w:rPr>
          <w:rFonts w:eastAsiaTheme="minorHAnsi" w:cs="Calibri"/>
          <w:color w:val="000000"/>
          <w:sz w:val="20"/>
          <w:szCs w:val="20"/>
        </w:rPr>
        <w:t xml:space="preserve"> </w:t>
      </w:r>
    </w:p>
    <w:p w:rsidR="002E06D3" w:rsidRDefault="002E06D3" w:rsidP="002E06D3">
      <w:pPr>
        <w:autoSpaceDE w:val="0"/>
        <w:autoSpaceDN w:val="0"/>
        <w:adjustRightInd w:val="0"/>
        <w:ind w:left="720"/>
        <w:jc w:val="both"/>
        <w:rPr>
          <w:rFonts w:eastAsiaTheme="minorHAnsi" w:cs="Calibri"/>
          <w:color w:val="000000"/>
          <w:sz w:val="20"/>
          <w:szCs w:val="20"/>
        </w:rPr>
      </w:pPr>
      <w:r>
        <w:rPr>
          <w:rFonts w:eastAsiaTheme="minorHAnsi" w:cs="Calibri"/>
          <w:color w:val="000000"/>
          <w:sz w:val="20"/>
          <w:szCs w:val="20"/>
        </w:rPr>
        <w:t>7.       Our members are very disappointed that the NSU does not take a proactive approach or investment in training to ensure that the existing Māori and Pacific health workforce is a more visible and skilled workforce, and members have said:</w:t>
      </w:r>
    </w:p>
    <w:p w:rsidR="002E06D3" w:rsidRDefault="002E06D3" w:rsidP="002E06D3">
      <w:pPr>
        <w:autoSpaceDE w:val="0"/>
        <w:autoSpaceDN w:val="0"/>
        <w:adjustRightInd w:val="0"/>
        <w:ind w:left="720"/>
        <w:rPr>
          <w:rFonts w:eastAsiaTheme="minorHAnsi" w:cs="Calibri"/>
          <w:color w:val="000000"/>
          <w:sz w:val="20"/>
          <w:szCs w:val="20"/>
        </w:rPr>
      </w:pPr>
      <w:r>
        <w:rPr>
          <w:rFonts w:eastAsiaTheme="minorHAnsi" w:cs="Calibri"/>
          <w:color w:val="000000"/>
          <w:sz w:val="20"/>
          <w:szCs w:val="20"/>
        </w:rPr>
        <w:t xml:space="preserve"> </w:t>
      </w:r>
    </w:p>
    <w:p w:rsidR="002E06D3" w:rsidRDefault="002E06D3" w:rsidP="002E06D3">
      <w:pPr>
        <w:autoSpaceDE w:val="0"/>
        <w:autoSpaceDN w:val="0"/>
        <w:adjustRightInd w:val="0"/>
        <w:ind w:left="1440"/>
        <w:jc w:val="both"/>
        <w:rPr>
          <w:rFonts w:eastAsiaTheme="minorHAnsi" w:cs="Calibri"/>
          <w:i/>
          <w:iCs/>
          <w:color w:val="000000"/>
          <w:sz w:val="20"/>
          <w:szCs w:val="20"/>
        </w:rPr>
      </w:pPr>
      <w:proofErr w:type="gramStart"/>
      <w:r>
        <w:rPr>
          <w:rFonts w:ascii="Courier New" w:eastAsiaTheme="minorHAnsi" w:hAnsi="Courier New" w:cs="Courier New"/>
          <w:color w:val="000000"/>
          <w:sz w:val="20"/>
          <w:szCs w:val="20"/>
        </w:rPr>
        <w:t>o</w:t>
      </w:r>
      <w:proofErr w:type="gramEnd"/>
      <w:r>
        <w:rPr>
          <w:rFonts w:ascii="Courier New" w:eastAsiaTheme="minorHAnsi" w:hAnsi="Courier New" w:cs="Courier New"/>
          <w:color w:val="000000"/>
          <w:sz w:val="20"/>
          <w:szCs w:val="20"/>
        </w:rPr>
        <w:t xml:space="preserve">   </w:t>
      </w:r>
      <w:r>
        <w:rPr>
          <w:rFonts w:eastAsiaTheme="minorHAnsi" w:cs="Calibri"/>
          <w:color w:val="000000"/>
          <w:sz w:val="20"/>
          <w:szCs w:val="20"/>
        </w:rPr>
        <w:t xml:space="preserve"> ‘</w:t>
      </w:r>
      <w:r>
        <w:rPr>
          <w:rFonts w:eastAsiaTheme="minorHAnsi" w:cs="Calibri"/>
          <w:i/>
          <w:iCs/>
          <w:color w:val="000000"/>
          <w:sz w:val="20"/>
          <w:szCs w:val="20"/>
        </w:rPr>
        <w:t xml:space="preserve">Even the Māori and Pacific existing workforce has been largely neglected and </w:t>
      </w:r>
      <w:proofErr w:type="spellStart"/>
      <w:r>
        <w:rPr>
          <w:rFonts w:eastAsiaTheme="minorHAnsi" w:cs="Calibri"/>
          <w:i/>
          <w:iCs/>
          <w:color w:val="000000"/>
          <w:sz w:val="20"/>
          <w:szCs w:val="20"/>
        </w:rPr>
        <w:t>kaimahi</w:t>
      </w:r>
      <w:proofErr w:type="spellEnd"/>
      <w:r>
        <w:rPr>
          <w:rFonts w:eastAsiaTheme="minorHAnsi" w:cs="Calibri"/>
          <w:i/>
          <w:iCs/>
          <w:color w:val="000000"/>
          <w:sz w:val="20"/>
          <w:szCs w:val="20"/>
        </w:rPr>
        <w:t xml:space="preserve"> forums and national screening hui have become a thing of the past!!’</w:t>
      </w:r>
    </w:p>
    <w:p w:rsidR="002E06D3" w:rsidRDefault="002E06D3" w:rsidP="002E06D3">
      <w:pPr>
        <w:autoSpaceDE w:val="0"/>
        <w:autoSpaceDN w:val="0"/>
        <w:adjustRightInd w:val="0"/>
        <w:ind w:left="1440"/>
        <w:jc w:val="both"/>
        <w:rPr>
          <w:rFonts w:eastAsiaTheme="minorHAnsi" w:cs="Calibri"/>
          <w:i/>
          <w:iCs/>
          <w:color w:val="000000"/>
          <w:sz w:val="20"/>
          <w:szCs w:val="20"/>
        </w:rPr>
      </w:pPr>
      <w:proofErr w:type="gramStart"/>
      <w:r>
        <w:rPr>
          <w:rFonts w:ascii="Courier New" w:eastAsiaTheme="minorHAnsi" w:hAnsi="Courier New" w:cs="Courier New"/>
          <w:color w:val="000000"/>
          <w:sz w:val="20"/>
          <w:szCs w:val="20"/>
        </w:rPr>
        <w:t>o</w:t>
      </w:r>
      <w:proofErr w:type="gramEnd"/>
      <w:r>
        <w:rPr>
          <w:rFonts w:ascii="Courier New" w:eastAsiaTheme="minorHAnsi" w:hAnsi="Courier New" w:cs="Courier New"/>
          <w:color w:val="000000"/>
          <w:sz w:val="20"/>
          <w:szCs w:val="20"/>
        </w:rPr>
        <w:t xml:space="preserve">   </w:t>
      </w:r>
      <w:r>
        <w:rPr>
          <w:rFonts w:eastAsiaTheme="minorHAnsi" w:cs="Calibri"/>
          <w:i/>
          <w:iCs/>
          <w:color w:val="000000"/>
          <w:sz w:val="20"/>
          <w:szCs w:val="20"/>
        </w:rPr>
        <w:t xml:space="preserve">NSU has “paid lip service” to the Māori and Pacific workforce and suggest that the Māori and Pacific workforce need to take an active and leading role in screening and the development of its future workforce. </w:t>
      </w:r>
    </w:p>
    <w:p w:rsidR="002E06D3" w:rsidRDefault="002E06D3" w:rsidP="002E06D3">
      <w:pPr>
        <w:autoSpaceDE w:val="0"/>
        <w:autoSpaceDN w:val="0"/>
        <w:adjustRightInd w:val="0"/>
        <w:ind w:left="1440"/>
        <w:jc w:val="both"/>
        <w:rPr>
          <w:rFonts w:eastAsiaTheme="minorHAnsi" w:cs="Calibri"/>
          <w:b/>
          <w:bCs/>
          <w:i/>
          <w:iCs/>
          <w:color w:val="000000"/>
          <w:sz w:val="20"/>
          <w:szCs w:val="20"/>
        </w:rPr>
      </w:pPr>
      <w:r>
        <w:rPr>
          <w:rFonts w:eastAsiaTheme="minorHAnsi" w:cs="Calibri"/>
          <w:b/>
          <w:bCs/>
          <w:i/>
          <w:iCs/>
          <w:color w:val="000000"/>
          <w:sz w:val="20"/>
          <w:szCs w:val="20"/>
        </w:rPr>
        <w:t xml:space="preserve"> </w:t>
      </w:r>
    </w:p>
    <w:p w:rsidR="002E06D3" w:rsidRDefault="002E06D3" w:rsidP="002E06D3">
      <w:pPr>
        <w:autoSpaceDE w:val="0"/>
        <w:autoSpaceDN w:val="0"/>
        <w:adjustRightInd w:val="0"/>
        <w:ind w:left="720"/>
        <w:jc w:val="both"/>
        <w:rPr>
          <w:rFonts w:eastAsiaTheme="minorHAnsi" w:cs="Calibri"/>
          <w:color w:val="000000"/>
          <w:sz w:val="20"/>
          <w:szCs w:val="20"/>
        </w:rPr>
      </w:pPr>
      <w:r>
        <w:rPr>
          <w:rFonts w:eastAsiaTheme="minorHAnsi" w:cs="Calibri"/>
          <w:color w:val="000000"/>
          <w:sz w:val="20"/>
          <w:szCs w:val="20"/>
        </w:rPr>
        <w:t xml:space="preserve">8.       It is unacceptable that the discussion document suggests that Health Workforce New Zealand (HWNZ) is the only agency responsible to engage more Māori and Pacific students in training to become health professionals.    Increasing the Māori and Pacific workforce should be a priority of every government department and should not be left solely in the hands of HWNZ.  NZNO recommends that NSU should be proactive, in increasing and supporting a Māori and Pacific workforce by enticing Māori and Pacific students into the health and screening workforce by providing scholarships, training and other skill based courses. </w:t>
      </w:r>
    </w:p>
    <w:p w:rsidR="002E06D3" w:rsidRDefault="002E06D3" w:rsidP="002E06D3">
      <w:pPr>
        <w:autoSpaceDE w:val="0"/>
        <w:autoSpaceDN w:val="0"/>
        <w:adjustRightInd w:val="0"/>
        <w:ind w:left="720"/>
        <w:jc w:val="both"/>
        <w:rPr>
          <w:rFonts w:eastAsiaTheme="minorHAnsi" w:cs="Calibri"/>
          <w:b/>
          <w:bCs/>
          <w:i/>
          <w:iCs/>
          <w:color w:val="000000"/>
          <w:sz w:val="20"/>
          <w:szCs w:val="20"/>
        </w:rPr>
      </w:pPr>
      <w:r>
        <w:rPr>
          <w:rFonts w:eastAsiaTheme="minorHAnsi" w:cs="Calibri"/>
          <w:b/>
          <w:bCs/>
          <w:i/>
          <w:iCs/>
          <w:color w:val="000000"/>
          <w:sz w:val="20"/>
          <w:szCs w:val="20"/>
        </w:rPr>
        <w:t xml:space="preserve"> </w:t>
      </w:r>
    </w:p>
    <w:p w:rsidR="002E06D3" w:rsidRDefault="002E06D3" w:rsidP="002E06D3">
      <w:pPr>
        <w:autoSpaceDE w:val="0"/>
        <w:autoSpaceDN w:val="0"/>
        <w:adjustRightInd w:val="0"/>
        <w:ind w:left="720"/>
        <w:jc w:val="both"/>
        <w:rPr>
          <w:rFonts w:eastAsiaTheme="minorHAnsi" w:cs="Calibri"/>
          <w:color w:val="000000"/>
          <w:sz w:val="20"/>
          <w:szCs w:val="20"/>
        </w:rPr>
      </w:pPr>
      <w:r>
        <w:rPr>
          <w:rFonts w:eastAsiaTheme="minorHAnsi" w:cs="Calibri"/>
          <w:color w:val="000000"/>
          <w:sz w:val="20"/>
          <w:szCs w:val="20"/>
        </w:rPr>
        <w:t xml:space="preserve">9.       We recommend that guidelines be developed to highlight NSU ‘gold standard’ approach to cervical screening and best practice ‘wrap around services’ that cater for Māori and Pacific women.  </w:t>
      </w:r>
    </w:p>
    <w:p w:rsidR="002E06D3" w:rsidRDefault="002E06D3" w:rsidP="002E06D3">
      <w:pPr>
        <w:autoSpaceDE w:val="0"/>
        <w:autoSpaceDN w:val="0"/>
        <w:adjustRightInd w:val="0"/>
        <w:rPr>
          <w:rFonts w:ascii="Arial" w:eastAsiaTheme="minorHAnsi" w:hAnsi="Arial" w:cs="Arial"/>
          <w:color w:val="000000"/>
        </w:rPr>
      </w:pPr>
      <w:r>
        <w:rPr>
          <w:rFonts w:ascii="Arial" w:eastAsiaTheme="minorHAnsi" w:hAnsi="Arial" w:cs="Arial"/>
          <w:color w:val="000000"/>
        </w:rPr>
        <w:t xml:space="preserve"> </w:t>
      </w:r>
    </w:p>
    <w:p w:rsidR="002E06D3" w:rsidRDefault="002E06D3" w:rsidP="002E06D3">
      <w:pPr>
        <w:autoSpaceDE w:val="0"/>
        <w:autoSpaceDN w:val="0"/>
        <w:adjustRightInd w:val="0"/>
        <w:rPr>
          <w:rFonts w:ascii="Arial" w:eastAsiaTheme="minorHAnsi" w:hAnsi="Arial" w:cs="Arial"/>
          <w:color w:val="000000"/>
        </w:rPr>
      </w:pPr>
      <w:r>
        <w:rPr>
          <w:rFonts w:ascii="Arial" w:eastAsiaTheme="minorHAnsi" w:hAnsi="Arial" w:cs="Arial"/>
          <w:color w:val="000000"/>
        </w:rPr>
        <w:t xml:space="preserve"> </w:t>
      </w:r>
    </w:p>
    <w:p w:rsidR="002E06D3" w:rsidRDefault="002E06D3" w:rsidP="002E06D3">
      <w:pPr>
        <w:autoSpaceDE w:val="0"/>
        <w:autoSpaceDN w:val="0"/>
        <w:adjustRightInd w:val="0"/>
        <w:rPr>
          <w:rFonts w:ascii="Arial" w:eastAsiaTheme="minorHAnsi" w:hAnsi="Arial" w:cs="Arial"/>
          <w:color w:val="000000"/>
          <w:sz w:val="20"/>
          <w:szCs w:val="20"/>
        </w:rPr>
      </w:pPr>
      <w:proofErr w:type="spellStart"/>
      <w:r>
        <w:rPr>
          <w:rFonts w:ascii="Arial" w:eastAsiaTheme="minorHAnsi" w:hAnsi="Arial" w:cs="Arial"/>
          <w:color w:val="000000"/>
          <w:sz w:val="20"/>
          <w:szCs w:val="20"/>
        </w:rPr>
        <w:t>Nāku</w:t>
      </w:r>
      <w:proofErr w:type="spellEnd"/>
      <w:r>
        <w:rPr>
          <w:rFonts w:ascii="Arial" w:eastAsiaTheme="minorHAnsi" w:hAnsi="Arial" w:cs="Arial"/>
          <w:color w:val="000000"/>
          <w:sz w:val="20"/>
          <w:szCs w:val="20"/>
        </w:rPr>
        <w:t xml:space="preserve"> </w:t>
      </w:r>
      <w:proofErr w:type="spellStart"/>
      <w:r>
        <w:rPr>
          <w:rFonts w:ascii="Arial" w:eastAsiaTheme="minorHAnsi" w:hAnsi="Arial" w:cs="Arial"/>
          <w:color w:val="000000"/>
          <w:sz w:val="20"/>
          <w:szCs w:val="20"/>
        </w:rPr>
        <w:t>noa</w:t>
      </w:r>
      <w:proofErr w:type="spellEnd"/>
      <w:r>
        <w:rPr>
          <w:rFonts w:ascii="Arial" w:eastAsiaTheme="minorHAnsi" w:hAnsi="Arial" w:cs="Arial"/>
          <w:color w:val="000000"/>
          <w:sz w:val="20"/>
          <w:szCs w:val="20"/>
        </w:rPr>
        <w:t xml:space="preserve">, </w:t>
      </w:r>
      <w:proofErr w:type="spellStart"/>
      <w:proofErr w:type="gramStart"/>
      <w:r>
        <w:rPr>
          <w:rFonts w:ascii="Arial" w:eastAsiaTheme="minorHAnsi" w:hAnsi="Arial" w:cs="Arial"/>
          <w:color w:val="000000"/>
          <w:sz w:val="20"/>
          <w:szCs w:val="20"/>
        </w:rPr>
        <w:t>nā</w:t>
      </w:r>
      <w:proofErr w:type="spellEnd"/>
      <w:proofErr w:type="gramEnd"/>
      <w:r>
        <w:rPr>
          <w:rFonts w:ascii="Arial" w:eastAsiaTheme="minorHAnsi" w:hAnsi="Arial" w:cs="Arial"/>
          <w:color w:val="000000"/>
          <w:sz w:val="20"/>
          <w:szCs w:val="20"/>
        </w:rPr>
        <w:t xml:space="preserve">  </w:t>
      </w:r>
    </w:p>
    <w:p w:rsidR="002E06D3" w:rsidRDefault="002E06D3" w:rsidP="002E06D3">
      <w:pPr>
        <w:autoSpaceDE w:val="0"/>
        <w:autoSpaceDN w:val="0"/>
        <w:adjustRightInd w:val="0"/>
        <w:rPr>
          <w:rFonts w:ascii="Arial" w:eastAsiaTheme="minorHAnsi" w:hAnsi="Arial" w:cs="Arial"/>
          <w:b/>
          <w:bCs/>
          <w:color w:val="624181"/>
          <w:sz w:val="20"/>
          <w:szCs w:val="20"/>
        </w:rPr>
      </w:pPr>
      <w:r>
        <w:rPr>
          <w:rFonts w:ascii="Arial" w:eastAsiaTheme="minorHAnsi" w:hAnsi="Arial" w:cs="Arial"/>
          <w:b/>
          <w:bCs/>
          <w:color w:val="624181"/>
          <w:sz w:val="20"/>
          <w:szCs w:val="20"/>
        </w:rPr>
        <w:t xml:space="preserve"> </w:t>
      </w:r>
    </w:p>
    <w:p w:rsidR="002E06D3" w:rsidRDefault="002E06D3" w:rsidP="002E06D3">
      <w:pPr>
        <w:autoSpaceDE w:val="0"/>
        <w:autoSpaceDN w:val="0"/>
        <w:adjustRightInd w:val="0"/>
        <w:rPr>
          <w:rFonts w:ascii="Arial" w:eastAsiaTheme="minorHAnsi" w:hAnsi="Arial" w:cs="Arial"/>
          <w:b/>
          <w:bCs/>
          <w:color w:val="624181"/>
          <w:sz w:val="20"/>
          <w:szCs w:val="20"/>
        </w:rPr>
      </w:pPr>
      <w:r>
        <w:rPr>
          <w:rFonts w:ascii="Arial" w:eastAsiaTheme="minorHAnsi" w:hAnsi="Arial" w:cs="Arial"/>
          <w:b/>
          <w:bCs/>
          <w:color w:val="624181"/>
          <w:sz w:val="20"/>
          <w:szCs w:val="20"/>
        </w:rPr>
        <w:t xml:space="preserve"> </w:t>
      </w:r>
    </w:p>
    <w:p w:rsidR="002E06D3" w:rsidRDefault="002E06D3" w:rsidP="002E06D3">
      <w:pPr>
        <w:autoSpaceDE w:val="0"/>
        <w:autoSpaceDN w:val="0"/>
        <w:adjustRightInd w:val="0"/>
        <w:rPr>
          <w:rFonts w:ascii="Arial" w:eastAsiaTheme="minorHAnsi" w:hAnsi="Arial" w:cs="Arial"/>
          <w:color w:val="624181"/>
          <w:sz w:val="20"/>
          <w:szCs w:val="20"/>
        </w:rPr>
      </w:pPr>
      <w:proofErr w:type="spellStart"/>
      <w:r>
        <w:rPr>
          <w:rFonts w:ascii="Arial" w:eastAsiaTheme="minorHAnsi" w:hAnsi="Arial" w:cs="Arial"/>
          <w:b/>
          <w:bCs/>
          <w:color w:val="624181"/>
          <w:sz w:val="20"/>
          <w:szCs w:val="20"/>
        </w:rPr>
        <w:t>Léonie</w:t>
      </w:r>
      <w:proofErr w:type="spellEnd"/>
      <w:r>
        <w:rPr>
          <w:rFonts w:ascii="Arial" w:eastAsiaTheme="minorHAnsi" w:hAnsi="Arial" w:cs="Arial"/>
          <w:b/>
          <w:bCs/>
          <w:color w:val="624181"/>
          <w:sz w:val="20"/>
          <w:szCs w:val="20"/>
        </w:rPr>
        <w:t xml:space="preserve"> </w:t>
      </w:r>
      <w:proofErr w:type="gramStart"/>
      <w:r>
        <w:rPr>
          <w:rFonts w:ascii="Arial" w:eastAsiaTheme="minorHAnsi" w:hAnsi="Arial" w:cs="Arial"/>
          <w:b/>
          <w:bCs/>
          <w:color w:val="624181"/>
          <w:sz w:val="20"/>
          <w:szCs w:val="20"/>
        </w:rPr>
        <w:t>Walker</w:t>
      </w:r>
      <w:r>
        <w:rPr>
          <w:rFonts w:ascii="Arial" w:eastAsiaTheme="minorHAnsi" w:hAnsi="Arial" w:cs="Arial"/>
          <w:color w:val="624181"/>
          <w:sz w:val="20"/>
          <w:szCs w:val="20"/>
        </w:rPr>
        <w:t xml:space="preserve">  BSc</w:t>
      </w:r>
      <w:proofErr w:type="gramEnd"/>
      <w:r>
        <w:rPr>
          <w:rFonts w:ascii="Arial" w:eastAsiaTheme="minorHAnsi" w:hAnsi="Arial" w:cs="Arial"/>
          <w:color w:val="624181"/>
          <w:sz w:val="20"/>
          <w:szCs w:val="20"/>
        </w:rPr>
        <w:t xml:space="preserve"> MSc PhD </w:t>
      </w:r>
      <w:proofErr w:type="spellStart"/>
      <w:r>
        <w:rPr>
          <w:rFonts w:ascii="Arial" w:eastAsiaTheme="minorHAnsi" w:hAnsi="Arial" w:cs="Arial"/>
          <w:color w:val="624181"/>
          <w:sz w:val="20"/>
          <w:szCs w:val="20"/>
        </w:rPr>
        <w:t>MBAcC</w:t>
      </w:r>
      <w:proofErr w:type="spellEnd"/>
      <w:r>
        <w:rPr>
          <w:rFonts w:ascii="Arial" w:eastAsiaTheme="minorHAnsi" w:hAnsi="Arial" w:cs="Arial"/>
          <w:color w:val="624181"/>
          <w:sz w:val="20"/>
          <w:szCs w:val="20"/>
        </w:rPr>
        <w:t xml:space="preserve">         </w:t>
      </w:r>
    </w:p>
    <w:p w:rsidR="002E06D3" w:rsidRDefault="002E06D3" w:rsidP="002E06D3">
      <w:pPr>
        <w:autoSpaceDE w:val="0"/>
        <w:autoSpaceDN w:val="0"/>
        <w:adjustRightInd w:val="0"/>
        <w:rPr>
          <w:rFonts w:ascii="Arial" w:eastAsiaTheme="minorHAnsi" w:hAnsi="Arial" w:cs="Arial"/>
          <w:b/>
          <w:bCs/>
          <w:color w:val="624181"/>
          <w:sz w:val="20"/>
          <w:szCs w:val="20"/>
        </w:rPr>
      </w:pPr>
      <w:r>
        <w:rPr>
          <w:rFonts w:ascii="Arial" w:eastAsiaTheme="minorHAnsi" w:hAnsi="Arial" w:cs="Arial"/>
          <w:b/>
          <w:bCs/>
          <w:color w:val="624181"/>
          <w:sz w:val="20"/>
          <w:szCs w:val="20"/>
        </w:rPr>
        <w:t xml:space="preserve">Principal Researcher </w:t>
      </w:r>
    </w:p>
    <w:p w:rsidR="002E06D3" w:rsidRDefault="002E06D3" w:rsidP="002E06D3">
      <w:pPr>
        <w:autoSpaceDE w:val="0"/>
        <w:autoSpaceDN w:val="0"/>
        <w:adjustRightInd w:val="0"/>
        <w:rPr>
          <w:rFonts w:ascii="Arial" w:eastAsiaTheme="minorHAnsi" w:hAnsi="Arial" w:cs="Arial"/>
          <w:b/>
          <w:bCs/>
          <w:color w:val="624181"/>
          <w:sz w:val="20"/>
          <w:szCs w:val="20"/>
        </w:rPr>
      </w:pPr>
      <w:r>
        <w:rPr>
          <w:rFonts w:ascii="Arial" w:eastAsiaTheme="minorHAnsi" w:hAnsi="Arial" w:cs="Arial"/>
          <w:b/>
          <w:bCs/>
          <w:color w:val="624181"/>
          <w:sz w:val="20"/>
          <w:szCs w:val="20"/>
        </w:rPr>
        <w:t>Adjunct Professor, Graduate School of Nursing &amp; Midwifery, Victoria University Wellington</w:t>
      </w:r>
    </w:p>
    <w:p w:rsidR="002E06D3" w:rsidRDefault="002E06D3" w:rsidP="002E06D3">
      <w:pPr>
        <w:autoSpaceDE w:val="0"/>
        <w:autoSpaceDN w:val="0"/>
        <w:adjustRightInd w:val="0"/>
        <w:rPr>
          <w:rFonts w:ascii="Arial" w:eastAsiaTheme="minorHAnsi" w:hAnsi="Arial" w:cs="Arial"/>
          <w:color w:val="624181"/>
          <w:sz w:val="20"/>
          <w:szCs w:val="20"/>
        </w:rPr>
      </w:pPr>
      <w:r>
        <w:rPr>
          <w:rFonts w:ascii="Arial" w:eastAsiaTheme="minorHAnsi" w:hAnsi="Arial" w:cs="Arial"/>
          <w:color w:val="624181"/>
          <w:sz w:val="20"/>
          <w:szCs w:val="20"/>
        </w:rPr>
        <w:t xml:space="preserve"> </w:t>
      </w:r>
    </w:p>
    <w:p w:rsidR="002E06D3" w:rsidRDefault="00615C6B" w:rsidP="002E06D3">
      <w:pPr>
        <w:autoSpaceDE w:val="0"/>
        <w:autoSpaceDN w:val="0"/>
        <w:adjustRightInd w:val="0"/>
        <w:rPr>
          <w:rFonts w:ascii="Arial" w:eastAsiaTheme="minorHAnsi" w:hAnsi="Arial" w:cs="Arial"/>
          <w:color w:val="624181"/>
          <w:sz w:val="20"/>
          <w:szCs w:val="20"/>
        </w:rPr>
      </w:pPr>
      <w:hyperlink r:id="rId19" w:history="1">
        <w:r w:rsidR="002E06D3">
          <w:rPr>
            <w:rFonts w:ascii="Arial" w:eastAsiaTheme="minorHAnsi" w:hAnsi="Arial" w:cs="Arial"/>
            <w:color w:val="0000FF"/>
            <w:sz w:val="20"/>
            <w:szCs w:val="20"/>
            <w:u w:val="single"/>
          </w:rPr>
          <w:t>leoniew@nzno.org.nz</w:t>
        </w:r>
      </w:hyperlink>
      <w:r w:rsidR="002E06D3">
        <w:rPr>
          <w:rFonts w:ascii="Arial" w:eastAsiaTheme="minorHAnsi" w:hAnsi="Arial" w:cs="Arial"/>
          <w:color w:val="624181"/>
          <w:sz w:val="20"/>
          <w:szCs w:val="20"/>
        </w:rPr>
        <w:t xml:space="preserve">   DDI </w:t>
      </w:r>
      <w:r w:rsidR="002E06D3">
        <w:rPr>
          <w:rFonts w:ascii="Arial" w:eastAsiaTheme="minorHAnsi" w:hAnsi="Arial" w:cs="Arial"/>
          <w:b/>
          <w:bCs/>
          <w:color w:val="624181"/>
          <w:sz w:val="20"/>
          <w:szCs w:val="20"/>
        </w:rPr>
        <w:t>|</w:t>
      </w:r>
      <w:r w:rsidR="002E06D3">
        <w:rPr>
          <w:rFonts w:ascii="Arial" w:eastAsiaTheme="minorHAnsi" w:hAnsi="Arial" w:cs="Arial"/>
          <w:color w:val="624181"/>
          <w:sz w:val="20"/>
          <w:szCs w:val="20"/>
        </w:rPr>
        <w:t xml:space="preserve"> 64 (0) 4 494 8248   </w:t>
      </w:r>
      <w:r w:rsidR="002E06D3">
        <w:rPr>
          <w:rFonts w:ascii="Arial" w:eastAsiaTheme="minorHAnsi" w:hAnsi="Arial" w:cs="Arial"/>
          <w:b/>
          <w:bCs/>
          <w:color w:val="624181"/>
          <w:sz w:val="20"/>
          <w:szCs w:val="20"/>
        </w:rPr>
        <w:t>|</w:t>
      </w:r>
      <w:r w:rsidR="002E06D3">
        <w:rPr>
          <w:rFonts w:ascii="Arial" w:eastAsiaTheme="minorHAnsi" w:hAnsi="Arial" w:cs="Arial"/>
          <w:color w:val="624181"/>
          <w:sz w:val="20"/>
          <w:szCs w:val="20"/>
        </w:rPr>
        <w:t xml:space="preserve"> 027 686 8526   </w:t>
      </w:r>
      <w:r w:rsidR="002E06D3">
        <w:rPr>
          <w:rFonts w:ascii="Arial" w:eastAsiaTheme="minorHAnsi" w:hAnsi="Arial" w:cs="Arial"/>
          <w:b/>
          <w:bCs/>
          <w:color w:val="624181"/>
          <w:sz w:val="20"/>
          <w:szCs w:val="20"/>
        </w:rPr>
        <w:t>|</w:t>
      </w:r>
      <w:r w:rsidR="002E06D3">
        <w:rPr>
          <w:rFonts w:ascii="Arial" w:eastAsiaTheme="minorHAnsi" w:hAnsi="Arial" w:cs="Arial"/>
          <w:color w:val="624181"/>
          <w:sz w:val="20"/>
          <w:szCs w:val="20"/>
        </w:rPr>
        <w:t xml:space="preserve"> </w:t>
      </w:r>
      <w:hyperlink r:id="rId20" w:history="1">
        <w:r w:rsidR="002E06D3">
          <w:rPr>
            <w:rFonts w:ascii="Arial" w:eastAsiaTheme="minorHAnsi" w:hAnsi="Arial" w:cs="Arial"/>
            <w:color w:val="0000FF"/>
            <w:sz w:val="20"/>
            <w:szCs w:val="20"/>
            <w:u w:val="single"/>
          </w:rPr>
          <w:t>www.nzno.org.nz</w:t>
        </w:r>
      </w:hyperlink>
      <w:r w:rsidR="002E06D3">
        <w:rPr>
          <w:rFonts w:ascii="Arial" w:eastAsiaTheme="minorHAnsi" w:hAnsi="Arial" w:cs="Arial"/>
          <w:color w:val="624181"/>
          <w:sz w:val="20"/>
          <w:szCs w:val="20"/>
        </w:rPr>
        <w:t xml:space="preserve"> </w:t>
      </w:r>
    </w:p>
    <w:p w:rsidR="002E06D3" w:rsidRDefault="002E06D3" w:rsidP="002E06D3">
      <w:pPr>
        <w:autoSpaceDE w:val="0"/>
        <w:autoSpaceDN w:val="0"/>
        <w:adjustRightInd w:val="0"/>
        <w:rPr>
          <w:rFonts w:ascii="Arial" w:eastAsiaTheme="minorHAnsi" w:hAnsi="Arial" w:cs="Arial"/>
          <w:color w:val="624181"/>
          <w:sz w:val="20"/>
          <w:szCs w:val="20"/>
        </w:rPr>
      </w:pPr>
      <w:r>
        <w:rPr>
          <w:rFonts w:ascii="Arial" w:eastAsiaTheme="minorHAnsi" w:hAnsi="Arial" w:cs="Arial"/>
          <w:color w:val="624181"/>
          <w:sz w:val="20"/>
          <w:szCs w:val="20"/>
        </w:rPr>
        <w:t xml:space="preserve">New Zealand Nurses </w:t>
      </w:r>
      <w:proofErr w:type="gramStart"/>
      <w:r>
        <w:rPr>
          <w:rFonts w:ascii="Arial" w:eastAsiaTheme="minorHAnsi" w:hAnsi="Arial" w:cs="Arial"/>
          <w:color w:val="624181"/>
          <w:sz w:val="20"/>
          <w:szCs w:val="20"/>
        </w:rPr>
        <w:t xml:space="preserve">Organisation  </w:t>
      </w:r>
      <w:r>
        <w:rPr>
          <w:rFonts w:ascii="Arial" w:eastAsiaTheme="minorHAnsi" w:hAnsi="Arial" w:cs="Arial"/>
          <w:b/>
          <w:bCs/>
          <w:color w:val="624181"/>
          <w:sz w:val="20"/>
          <w:szCs w:val="20"/>
        </w:rPr>
        <w:t>|</w:t>
      </w:r>
      <w:proofErr w:type="gramEnd"/>
      <w:r>
        <w:rPr>
          <w:rFonts w:ascii="Arial" w:eastAsiaTheme="minorHAnsi" w:hAnsi="Arial" w:cs="Arial"/>
          <w:b/>
          <w:bCs/>
          <w:color w:val="624181"/>
          <w:sz w:val="20"/>
          <w:szCs w:val="20"/>
        </w:rPr>
        <w:t xml:space="preserve">   </w:t>
      </w:r>
      <w:r>
        <w:rPr>
          <w:rFonts w:ascii="Arial" w:eastAsiaTheme="minorHAnsi" w:hAnsi="Arial" w:cs="Arial"/>
          <w:color w:val="624181"/>
          <w:sz w:val="20"/>
          <w:szCs w:val="20"/>
        </w:rPr>
        <w:t xml:space="preserve">PO Box 2128  </w:t>
      </w:r>
      <w:r>
        <w:rPr>
          <w:rFonts w:ascii="Arial" w:eastAsiaTheme="minorHAnsi" w:hAnsi="Arial" w:cs="Arial"/>
          <w:b/>
          <w:bCs/>
          <w:color w:val="624181"/>
          <w:sz w:val="20"/>
          <w:szCs w:val="20"/>
        </w:rPr>
        <w:t>|</w:t>
      </w:r>
      <w:r>
        <w:rPr>
          <w:rFonts w:ascii="Arial" w:eastAsiaTheme="minorHAnsi" w:hAnsi="Arial" w:cs="Arial"/>
          <w:color w:val="624181"/>
          <w:sz w:val="20"/>
          <w:szCs w:val="20"/>
        </w:rPr>
        <w:t xml:space="preserve"> Wellington 6140</w:t>
      </w:r>
    </w:p>
    <w:p w:rsidR="002E06D3" w:rsidRDefault="002E06D3" w:rsidP="002E06D3">
      <w:pPr>
        <w:autoSpaceDE w:val="0"/>
        <w:autoSpaceDN w:val="0"/>
        <w:adjustRightInd w:val="0"/>
        <w:rPr>
          <w:rFonts w:eastAsiaTheme="minorHAnsi" w:cs="Calibri"/>
          <w:color w:val="004080"/>
        </w:rPr>
      </w:pPr>
      <w:r>
        <w:rPr>
          <w:rFonts w:eastAsiaTheme="minorHAnsi" w:cs="Calibri"/>
          <w:color w:val="004080"/>
        </w:rPr>
        <w:t xml:space="preserve"> </w:t>
      </w:r>
    </w:p>
    <w:p w:rsidR="002E06D3" w:rsidRDefault="002E06D3" w:rsidP="002E06D3">
      <w:pPr>
        <w:autoSpaceDE w:val="0"/>
        <w:autoSpaceDN w:val="0"/>
        <w:adjustRightInd w:val="0"/>
        <w:rPr>
          <w:rFonts w:eastAsiaTheme="minorHAnsi" w:cs="Calibri"/>
          <w:color w:val="000000"/>
        </w:rPr>
      </w:pPr>
      <w:r>
        <w:rPr>
          <w:rFonts w:eastAsiaTheme="minorHAnsi" w:cs="Calibri"/>
          <w:color w:val="000000"/>
        </w:rPr>
        <w:t xml:space="preserve">   </w:t>
      </w:r>
    </w:p>
    <w:p w:rsidR="00E83265" w:rsidRPr="007F683B" w:rsidRDefault="002E06D3" w:rsidP="002E06D3">
      <w:pPr>
        <w:spacing w:after="120"/>
        <w:rPr>
          <w:rFonts w:asciiTheme="minorHAnsi" w:hAnsiTheme="minorHAnsi" w:cs="Arial"/>
        </w:rPr>
      </w:pPr>
      <w:r>
        <w:rPr>
          <w:rFonts w:eastAsiaTheme="minorHAnsi" w:cs="Calibri"/>
          <w:color w:val="000000"/>
        </w:rPr>
        <w:t xml:space="preserve"> </w:t>
      </w:r>
      <w:r w:rsidR="00E83265" w:rsidRPr="007F683B">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83265" w:rsidRPr="007F683B" w:rsidTr="004F0366">
        <w:trPr>
          <w:cantSplit/>
          <w:trHeight w:val="274"/>
        </w:trPr>
        <w:tc>
          <w:tcPr>
            <w:tcW w:w="567" w:type="dxa"/>
            <w:vMerge w:val="restart"/>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r w:rsidRPr="007F683B">
              <w:rPr>
                <w:rFonts w:asciiTheme="minorHAnsi" w:hAnsiTheme="minorHAnsi" w:cs="Arial"/>
                <w:b/>
                <w:sz w:val="28"/>
                <w:szCs w:val="28"/>
              </w:rPr>
              <w:lastRenderedPageBreak/>
              <w:t>58</w:t>
            </w:r>
          </w:p>
        </w:tc>
        <w:tc>
          <w:tcPr>
            <w:tcW w:w="2410" w:type="dxa"/>
            <w:shd w:val="clear" w:color="auto" w:fill="000000" w:themeFill="text1"/>
            <w:vAlign w:val="center"/>
          </w:tcPr>
          <w:p w:rsidR="00E83265" w:rsidRPr="007F683B" w:rsidRDefault="00E83265" w:rsidP="004F0366">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tcPr>
          <w:p w:rsidR="00E83265" w:rsidRPr="007F683B" w:rsidRDefault="001B45FC" w:rsidP="004F0366">
            <w:pPr>
              <w:tabs>
                <w:tab w:val="left" w:pos="3299"/>
              </w:tabs>
              <w:autoSpaceDE w:val="0"/>
              <w:autoSpaceDN w:val="0"/>
              <w:adjustRightInd w:val="0"/>
              <w:rPr>
                <w:rFonts w:asciiTheme="minorHAnsi" w:hAnsiTheme="minorHAnsi" w:cs="Arial"/>
              </w:rPr>
            </w:pPr>
            <w:r>
              <w:rPr>
                <w:rFonts w:asciiTheme="minorHAnsi" w:hAnsiTheme="minorHAnsi" w:cs="Arial"/>
              </w:rPr>
              <w:t>Jackie Edmond</w:t>
            </w:r>
          </w:p>
        </w:tc>
      </w:tr>
      <w:tr w:rsidR="00E83265" w:rsidRPr="007F683B" w:rsidTr="004F0366">
        <w:trPr>
          <w:cantSplit/>
          <w:trHeight w:val="221"/>
        </w:trPr>
        <w:tc>
          <w:tcPr>
            <w:tcW w:w="567" w:type="dxa"/>
            <w:vMerge/>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p>
        </w:tc>
        <w:tc>
          <w:tcPr>
            <w:tcW w:w="2410" w:type="dxa"/>
            <w:shd w:val="clear" w:color="auto" w:fill="000000" w:themeFill="text1"/>
            <w:vAlign w:val="center"/>
          </w:tcPr>
          <w:p w:rsidR="00E83265" w:rsidRPr="007F683B" w:rsidRDefault="00E83265" w:rsidP="004F0366">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tcPr>
          <w:p w:rsidR="00E83265" w:rsidRPr="007F683B" w:rsidRDefault="001B45FC" w:rsidP="004F0366">
            <w:pPr>
              <w:autoSpaceDE w:val="0"/>
              <w:autoSpaceDN w:val="0"/>
              <w:adjustRightInd w:val="0"/>
              <w:rPr>
                <w:rFonts w:asciiTheme="minorHAnsi" w:hAnsiTheme="minorHAnsi" w:cs="Arial"/>
              </w:rPr>
            </w:pPr>
            <w:r>
              <w:rPr>
                <w:rFonts w:asciiTheme="minorHAnsi" w:hAnsiTheme="minorHAnsi" w:cs="Arial"/>
              </w:rPr>
              <w:t>Family Planning New Zealand</w:t>
            </w:r>
          </w:p>
        </w:tc>
      </w:tr>
    </w:tbl>
    <w:p w:rsidR="00E83265" w:rsidRPr="007F683B" w:rsidRDefault="00E83265" w:rsidP="006F7BA8">
      <w:pPr>
        <w:tabs>
          <w:tab w:val="left" w:pos="8055"/>
        </w:tabs>
        <w:autoSpaceDE w:val="0"/>
        <w:autoSpaceDN w:val="0"/>
        <w:adjustRightInd w:val="0"/>
        <w:rPr>
          <w:rFonts w:asciiTheme="minorHAnsi" w:hAnsiTheme="minorHAnsi" w:cs="Arial"/>
        </w:rPr>
      </w:pPr>
    </w:p>
    <w:p w:rsidR="002E06D3" w:rsidRPr="002C10FC" w:rsidRDefault="002E06D3" w:rsidP="002E06D3">
      <w:pPr>
        <w:pStyle w:val="Heading4"/>
        <w:ind w:left="284" w:hanging="284"/>
        <w:jc w:val="both"/>
        <w:rPr>
          <w:rFonts w:ascii="Arial" w:hAnsi="Arial" w:cs="Arial"/>
          <w:b/>
          <w:color w:val="auto"/>
          <w:sz w:val="20"/>
          <w:szCs w:val="20"/>
          <w:lang w:val="en" w:eastAsia="en-NZ"/>
        </w:rPr>
      </w:pPr>
      <w:r w:rsidRPr="002C10FC">
        <w:rPr>
          <w:rStyle w:val="question-number"/>
          <w:rFonts w:ascii="Arial" w:hAnsi="Arial" w:cs="Arial"/>
          <w:color w:val="auto"/>
          <w:sz w:val="20"/>
          <w:szCs w:val="20"/>
          <w:lang w:val="en"/>
        </w:rPr>
        <w:t xml:space="preserve">1. </w:t>
      </w:r>
      <w:r w:rsidRPr="002C10FC">
        <w:rPr>
          <w:rStyle w:val="user-generated"/>
          <w:rFonts w:ascii="Arial" w:hAnsi="Arial" w:cs="Arial"/>
          <w:color w:val="auto"/>
          <w:sz w:val="20"/>
          <w:szCs w:val="20"/>
          <w:lang w:val="en"/>
        </w:rPr>
        <w:t>Answer this question only if you are submitting as a private individual, and you do not want your personal details released or published</w:t>
      </w:r>
      <w:r w:rsidRPr="002C10FC">
        <w:rPr>
          <w:rFonts w:ascii="Arial" w:hAnsi="Arial" w:cs="Arial"/>
          <w:color w:val="auto"/>
          <w:sz w:val="20"/>
          <w:szCs w:val="20"/>
          <w:lang w:val="en"/>
        </w:rPr>
        <w:t xml:space="preserve"> </w:t>
      </w:r>
    </w:p>
    <w:p w:rsidR="002E06D3" w:rsidRPr="002C10FC" w:rsidRDefault="002E06D3" w:rsidP="002E06D3">
      <w:pPr>
        <w:rPr>
          <w:rFonts w:ascii="Arial" w:hAnsi="Arial" w:cs="Arial"/>
          <w:sz w:val="20"/>
          <w:szCs w:val="20"/>
          <w:lang w:val="en"/>
        </w:rPr>
      </w:pPr>
      <w:r w:rsidRPr="002C10FC">
        <w:rPr>
          <w:rFonts w:ascii="Arial" w:hAnsi="Arial" w:cs="Arial"/>
          <w:sz w:val="20"/>
          <w:szCs w:val="20"/>
          <w:lang w:val="en" w:eastAsia="en-GB"/>
        </w:rPr>
        <w:object w:dxaOrig="1440" w:dyaOrig="1440">
          <v:shape id="_x0000_i1117" type="#_x0000_t75" style="width:20.25pt;height:18pt" o:ole="">
            <v:imagedata r:id="rId7" o:title=""/>
          </v:shape>
          <w:control r:id="rId21" w:name="DefaultOcxName5" w:shapeid="_x0000_i1117"/>
        </w:object>
      </w:r>
      <w:r w:rsidRPr="002C10FC">
        <w:rPr>
          <w:rStyle w:val="checkbox-button-label-text"/>
          <w:rFonts w:ascii="Arial" w:hAnsi="Arial" w:cs="Arial"/>
          <w:sz w:val="20"/>
          <w:szCs w:val="20"/>
          <w:lang w:val="en"/>
        </w:rPr>
        <w:t xml:space="preserve">I do not want my personal details to be released </w:t>
      </w:r>
    </w:p>
    <w:p w:rsidR="002E06D3" w:rsidRPr="002C10FC" w:rsidRDefault="002E06D3" w:rsidP="002E06D3">
      <w:pPr>
        <w:rPr>
          <w:rFonts w:ascii="Arial" w:hAnsi="Arial" w:cs="Arial"/>
          <w:sz w:val="20"/>
          <w:szCs w:val="20"/>
          <w:lang w:val="en"/>
        </w:rPr>
      </w:pPr>
      <w:r w:rsidRPr="002C10FC">
        <w:rPr>
          <w:rFonts w:ascii="Arial" w:hAnsi="Arial" w:cs="Arial"/>
          <w:sz w:val="20"/>
          <w:szCs w:val="20"/>
          <w:lang w:val="en" w:eastAsia="en-GB"/>
        </w:rPr>
        <w:object w:dxaOrig="1440" w:dyaOrig="1440">
          <v:shape id="_x0000_i1120" type="#_x0000_t75" style="width:20.25pt;height:18pt" o:ole="">
            <v:imagedata r:id="rId7" o:title=""/>
          </v:shape>
          <w:control r:id="rId22" w:name="DefaultOcxName14" w:shapeid="_x0000_i1120"/>
        </w:object>
      </w:r>
      <w:r w:rsidRPr="002C10FC">
        <w:rPr>
          <w:rStyle w:val="checkbox-button-label-text"/>
          <w:rFonts w:ascii="Arial" w:hAnsi="Arial" w:cs="Arial"/>
          <w:sz w:val="20"/>
          <w:szCs w:val="20"/>
          <w:lang w:val="en"/>
        </w:rPr>
        <w:t xml:space="preserve">I do not want my personal details included in the published summary of submissions </w:t>
      </w:r>
    </w:p>
    <w:p w:rsidR="002E06D3" w:rsidRPr="002C10FC" w:rsidRDefault="002E06D3" w:rsidP="002E06D3">
      <w:pPr>
        <w:pStyle w:val="z-BottomofForm"/>
        <w:rPr>
          <w:sz w:val="20"/>
          <w:szCs w:val="20"/>
        </w:rPr>
      </w:pPr>
      <w:r w:rsidRPr="002C10FC">
        <w:rPr>
          <w:sz w:val="20"/>
          <w:szCs w:val="20"/>
        </w:rPr>
        <w:t>Bottom of Form</w:t>
      </w:r>
    </w:p>
    <w:p w:rsidR="002E06D3" w:rsidRPr="002C10FC" w:rsidRDefault="002E06D3" w:rsidP="002E06D3">
      <w:pPr>
        <w:rPr>
          <w:rFonts w:ascii="Arial" w:hAnsi="Arial" w:cs="Arial"/>
          <w:sz w:val="20"/>
          <w:szCs w:val="20"/>
        </w:rPr>
      </w:pPr>
    </w:p>
    <w:p w:rsidR="002E06D3" w:rsidRPr="002C10FC" w:rsidRDefault="002E06D3" w:rsidP="002E06D3">
      <w:pPr>
        <w:rPr>
          <w:rFonts w:ascii="Arial" w:hAnsi="Arial" w:cs="Arial"/>
          <w:sz w:val="20"/>
          <w:szCs w:val="20"/>
        </w:rPr>
      </w:pPr>
      <w:r w:rsidRPr="002C10FC">
        <w:rPr>
          <w:rFonts w:ascii="Arial" w:hAnsi="Arial" w:cs="Arial"/>
          <w:b/>
          <w:sz w:val="20"/>
          <w:szCs w:val="20"/>
        </w:rPr>
        <w:t>2.</w:t>
      </w:r>
      <w:r w:rsidRPr="002C10FC">
        <w:rPr>
          <w:rFonts w:ascii="Arial" w:hAnsi="Arial" w:cs="Arial"/>
          <w:sz w:val="20"/>
          <w:szCs w:val="20"/>
        </w:rPr>
        <w:t xml:space="preserve"> Your contact details:</w:t>
      </w:r>
    </w:p>
    <w:p w:rsidR="002E06D3" w:rsidRPr="002C10FC" w:rsidRDefault="002E06D3" w:rsidP="002E06D3">
      <w:pPr>
        <w:rPr>
          <w:rFonts w:ascii="Arial" w:hAnsi="Arial" w:cs="Arial"/>
          <w:sz w:val="20"/>
          <w:szCs w:val="20"/>
        </w:rPr>
      </w:pPr>
      <w:r w:rsidRPr="002C10FC">
        <w:rPr>
          <w:rFonts w:ascii="Arial" w:hAnsi="Arial" w:cs="Arial"/>
          <w:sz w:val="20"/>
          <w:szCs w:val="20"/>
        </w:rPr>
        <w:t>Name:</w:t>
      </w:r>
    </w:p>
    <w:tbl>
      <w:tblPr>
        <w:tblStyle w:val="TableGrid"/>
        <w:tblW w:w="0" w:type="auto"/>
        <w:tblLook w:val="04A0" w:firstRow="1" w:lastRow="0" w:firstColumn="1" w:lastColumn="0" w:noHBand="0" w:noVBand="1"/>
      </w:tblPr>
      <w:tblGrid>
        <w:gridCol w:w="7905"/>
      </w:tblGrid>
      <w:tr w:rsidR="002E06D3" w:rsidRPr="002C10FC" w:rsidTr="002E06D3">
        <w:trPr>
          <w:trHeight w:val="421"/>
        </w:trPr>
        <w:tc>
          <w:tcPr>
            <w:tcW w:w="7905" w:type="dxa"/>
          </w:tcPr>
          <w:p w:rsidR="002E06D3" w:rsidRPr="002C10FC" w:rsidRDefault="002E06D3" w:rsidP="002E06D3">
            <w:pPr>
              <w:rPr>
                <w:rFonts w:ascii="Arial" w:hAnsi="Arial" w:cs="Arial"/>
                <w:sz w:val="20"/>
                <w:szCs w:val="20"/>
              </w:rPr>
            </w:pPr>
            <w:r w:rsidRPr="002C10FC">
              <w:rPr>
                <w:rFonts w:ascii="Arial" w:hAnsi="Arial" w:cs="Arial"/>
                <w:sz w:val="20"/>
                <w:szCs w:val="20"/>
              </w:rPr>
              <w:t>Jackie Edmond</w:t>
            </w:r>
          </w:p>
        </w:tc>
      </w:tr>
    </w:tbl>
    <w:p w:rsidR="002E06D3" w:rsidRPr="002C10FC" w:rsidRDefault="002E06D3" w:rsidP="002E06D3">
      <w:pPr>
        <w:rPr>
          <w:rFonts w:ascii="Arial" w:hAnsi="Arial" w:cs="Arial"/>
          <w:sz w:val="20"/>
          <w:szCs w:val="20"/>
        </w:rPr>
      </w:pPr>
    </w:p>
    <w:p w:rsidR="002E06D3" w:rsidRPr="002C10FC" w:rsidRDefault="002E06D3" w:rsidP="002E06D3">
      <w:pPr>
        <w:rPr>
          <w:rFonts w:ascii="Arial" w:hAnsi="Arial" w:cs="Arial"/>
          <w:sz w:val="20"/>
          <w:szCs w:val="20"/>
        </w:rPr>
      </w:pPr>
      <w:r w:rsidRPr="002C10FC">
        <w:rPr>
          <w:rFonts w:ascii="Arial" w:hAnsi="Arial" w:cs="Arial"/>
          <w:sz w:val="20"/>
          <w:szCs w:val="20"/>
        </w:rPr>
        <w:t>Organisation (or Private):</w:t>
      </w:r>
    </w:p>
    <w:tbl>
      <w:tblPr>
        <w:tblStyle w:val="TableGrid"/>
        <w:tblW w:w="0" w:type="auto"/>
        <w:tblLook w:val="04A0" w:firstRow="1" w:lastRow="0" w:firstColumn="1" w:lastColumn="0" w:noHBand="0" w:noVBand="1"/>
      </w:tblPr>
      <w:tblGrid>
        <w:gridCol w:w="7905"/>
      </w:tblGrid>
      <w:tr w:rsidR="002E06D3" w:rsidRPr="002C10FC" w:rsidTr="002E06D3">
        <w:trPr>
          <w:trHeight w:val="420"/>
        </w:trPr>
        <w:tc>
          <w:tcPr>
            <w:tcW w:w="7905" w:type="dxa"/>
          </w:tcPr>
          <w:p w:rsidR="002E06D3" w:rsidRPr="002C10FC" w:rsidRDefault="002E06D3" w:rsidP="002E06D3">
            <w:pPr>
              <w:rPr>
                <w:rFonts w:ascii="Arial" w:hAnsi="Arial" w:cs="Arial"/>
                <w:sz w:val="20"/>
                <w:szCs w:val="20"/>
              </w:rPr>
            </w:pPr>
            <w:r w:rsidRPr="002C10FC">
              <w:rPr>
                <w:rFonts w:ascii="Arial" w:hAnsi="Arial" w:cs="Arial"/>
                <w:sz w:val="20"/>
                <w:szCs w:val="20"/>
              </w:rPr>
              <w:t>Family Planning</w:t>
            </w:r>
          </w:p>
        </w:tc>
      </w:tr>
    </w:tbl>
    <w:p w:rsidR="002E06D3" w:rsidRPr="002C10FC" w:rsidRDefault="002E06D3" w:rsidP="002E06D3">
      <w:pPr>
        <w:rPr>
          <w:rFonts w:ascii="Arial" w:hAnsi="Arial" w:cs="Arial"/>
          <w:sz w:val="20"/>
          <w:szCs w:val="20"/>
        </w:rPr>
      </w:pPr>
    </w:p>
    <w:p w:rsidR="002E06D3" w:rsidRPr="002C10FC" w:rsidRDefault="002E06D3" w:rsidP="002E06D3">
      <w:pPr>
        <w:rPr>
          <w:rFonts w:ascii="Arial" w:hAnsi="Arial" w:cs="Arial"/>
          <w:sz w:val="20"/>
          <w:szCs w:val="20"/>
        </w:rPr>
      </w:pPr>
      <w:r w:rsidRPr="002C10FC">
        <w:rPr>
          <w:rFonts w:ascii="Arial" w:hAnsi="Arial" w:cs="Arial"/>
          <w:sz w:val="20"/>
          <w:szCs w:val="20"/>
        </w:rPr>
        <w:t>Address/ email:</w:t>
      </w:r>
    </w:p>
    <w:tbl>
      <w:tblPr>
        <w:tblStyle w:val="TableGrid"/>
        <w:tblW w:w="0" w:type="auto"/>
        <w:tblLook w:val="04A0" w:firstRow="1" w:lastRow="0" w:firstColumn="1" w:lastColumn="0" w:noHBand="0" w:noVBand="1"/>
      </w:tblPr>
      <w:tblGrid>
        <w:gridCol w:w="7905"/>
      </w:tblGrid>
      <w:tr w:rsidR="002E06D3" w:rsidRPr="002C10FC" w:rsidTr="002E06D3">
        <w:trPr>
          <w:trHeight w:val="547"/>
        </w:trPr>
        <w:tc>
          <w:tcPr>
            <w:tcW w:w="7905" w:type="dxa"/>
          </w:tcPr>
          <w:p w:rsidR="002E06D3" w:rsidRPr="002C10FC" w:rsidRDefault="002E06D3" w:rsidP="002E06D3">
            <w:pPr>
              <w:rPr>
                <w:rFonts w:ascii="Arial" w:hAnsi="Arial" w:cs="Arial"/>
                <w:sz w:val="20"/>
                <w:szCs w:val="20"/>
              </w:rPr>
            </w:pPr>
            <w:r w:rsidRPr="002C10FC">
              <w:rPr>
                <w:rFonts w:ascii="Arial" w:hAnsi="Arial" w:cs="Arial"/>
                <w:sz w:val="20"/>
                <w:szCs w:val="20"/>
              </w:rPr>
              <w:t>PO Box 11-515</w:t>
            </w:r>
          </w:p>
          <w:p w:rsidR="002E06D3" w:rsidRPr="002C10FC" w:rsidRDefault="002E06D3" w:rsidP="002E06D3">
            <w:pPr>
              <w:rPr>
                <w:rFonts w:ascii="Arial" w:hAnsi="Arial" w:cs="Arial"/>
                <w:sz w:val="20"/>
                <w:szCs w:val="20"/>
              </w:rPr>
            </w:pPr>
            <w:r w:rsidRPr="002C10FC">
              <w:rPr>
                <w:rFonts w:ascii="Arial" w:hAnsi="Arial" w:cs="Arial"/>
                <w:sz w:val="20"/>
                <w:szCs w:val="20"/>
              </w:rPr>
              <w:t>Wellington 6142</w:t>
            </w:r>
          </w:p>
          <w:p w:rsidR="002E06D3" w:rsidRPr="002C10FC" w:rsidRDefault="002E06D3" w:rsidP="002E06D3">
            <w:pPr>
              <w:rPr>
                <w:rFonts w:ascii="Arial" w:hAnsi="Arial" w:cs="Arial"/>
                <w:sz w:val="20"/>
                <w:szCs w:val="20"/>
              </w:rPr>
            </w:pPr>
            <w:r w:rsidRPr="002C10FC">
              <w:rPr>
                <w:rFonts w:ascii="Arial" w:hAnsi="Arial" w:cs="Arial"/>
                <w:sz w:val="20"/>
                <w:szCs w:val="20"/>
              </w:rPr>
              <w:t>Jackie.edmond@familyplanning.org.nz</w:t>
            </w:r>
          </w:p>
        </w:tc>
      </w:tr>
    </w:tbl>
    <w:p w:rsidR="002E06D3" w:rsidRDefault="002E06D3" w:rsidP="002E06D3">
      <w:pPr>
        <w:ind w:left="284" w:hanging="284"/>
        <w:jc w:val="both"/>
        <w:rPr>
          <w:rFonts w:ascii="Arial" w:hAnsi="Arial" w:cs="Arial"/>
          <w:b/>
          <w:sz w:val="20"/>
          <w:szCs w:val="20"/>
        </w:rPr>
      </w:pPr>
    </w:p>
    <w:p w:rsidR="002E06D3" w:rsidRPr="002C10FC" w:rsidRDefault="002E06D3" w:rsidP="002E06D3">
      <w:pPr>
        <w:ind w:left="284" w:hanging="284"/>
        <w:jc w:val="both"/>
        <w:rPr>
          <w:rFonts w:ascii="Arial" w:hAnsi="Arial" w:cs="Arial"/>
          <w:b/>
          <w:sz w:val="20"/>
          <w:szCs w:val="20"/>
        </w:rPr>
      </w:pPr>
      <w:r w:rsidRPr="002C10FC">
        <w:rPr>
          <w:rFonts w:ascii="Arial" w:hAnsi="Arial" w:cs="Arial"/>
          <w:b/>
          <w:sz w:val="20"/>
          <w:szCs w:val="20"/>
        </w:rPr>
        <w:t>In the last financial year, Family Planning doctors, nurse practitioners and nurses took 20,569 cervical smears</w:t>
      </w:r>
    </w:p>
    <w:p w:rsidR="002E06D3" w:rsidRPr="002C10FC" w:rsidRDefault="002E06D3" w:rsidP="002E06D3">
      <w:pPr>
        <w:ind w:left="284" w:hanging="284"/>
        <w:jc w:val="both"/>
        <w:rPr>
          <w:rFonts w:ascii="Arial" w:hAnsi="Arial" w:cs="Arial"/>
          <w:b/>
          <w:sz w:val="20"/>
          <w:szCs w:val="20"/>
        </w:rPr>
      </w:pPr>
      <w:r w:rsidRPr="002C10FC">
        <w:rPr>
          <w:rFonts w:ascii="Arial" w:hAnsi="Arial" w:cs="Arial"/>
          <w:b/>
          <w:sz w:val="20"/>
          <w:szCs w:val="20"/>
        </w:rPr>
        <w:t xml:space="preserve">In the same year, 323 external doctors, nurses and midwives attended either a 3 day Family Planning cervical </w:t>
      </w:r>
      <w:r w:rsidR="008B2A74" w:rsidRPr="002C10FC">
        <w:rPr>
          <w:rFonts w:ascii="Arial" w:hAnsi="Arial" w:cs="Arial"/>
          <w:b/>
          <w:sz w:val="20"/>
          <w:szCs w:val="20"/>
        </w:rPr>
        <w:t>smear taker</w:t>
      </w:r>
      <w:r w:rsidRPr="002C10FC">
        <w:rPr>
          <w:rFonts w:ascii="Arial" w:hAnsi="Arial" w:cs="Arial"/>
          <w:b/>
          <w:sz w:val="20"/>
          <w:szCs w:val="20"/>
        </w:rPr>
        <w:t xml:space="preserve"> training course or a cervical screening update.  This is in addition to teaching undergraduate doctors and midwives on cervical screening.</w:t>
      </w:r>
    </w:p>
    <w:p w:rsidR="002E06D3" w:rsidRPr="002C10FC" w:rsidRDefault="002E06D3" w:rsidP="002E06D3">
      <w:pPr>
        <w:ind w:left="284" w:hanging="284"/>
        <w:jc w:val="both"/>
        <w:rPr>
          <w:rFonts w:ascii="Arial" w:hAnsi="Arial" w:cs="Arial"/>
          <w:sz w:val="20"/>
          <w:szCs w:val="20"/>
        </w:rPr>
      </w:pPr>
    </w:p>
    <w:p w:rsidR="002E06D3" w:rsidRPr="002C10FC" w:rsidRDefault="002E06D3" w:rsidP="002E06D3">
      <w:pPr>
        <w:ind w:left="284" w:hanging="284"/>
        <w:jc w:val="both"/>
        <w:rPr>
          <w:rFonts w:ascii="Arial" w:hAnsi="Arial" w:cs="Arial"/>
          <w:sz w:val="20"/>
          <w:szCs w:val="20"/>
          <w:lang w:val="en"/>
        </w:rPr>
      </w:pPr>
      <w:r w:rsidRPr="002C10FC">
        <w:rPr>
          <w:rFonts w:ascii="Arial" w:hAnsi="Arial" w:cs="Arial"/>
          <w:b/>
          <w:sz w:val="20"/>
          <w:szCs w:val="20"/>
        </w:rPr>
        <w:t>3.</w:t>
      </w:r>
      <w:r w:rsidRPr="002C10FC">
        <w:rPr>
          <w:rFonts w:ascii="Arial" w:hAnsi="Arial" w:cs="Arial"/>
          <w:sz w:val="20"/>
          <w:szCs w:val="20"/>
        </w:rPr>
        <w:t xml:space="preserve"> </w:t>
      </w:r>
      <w:r w:rsidRPr="002C10FC">
        <w:rPr>
          <w:rFonts w:ascii="Arial" w:hAnsi="Arial" w:cs="Arial"/>
          <w:sz w:val="20"/>
          <w:szCs w:val="20"/>
          <w:lang w:val="en"/>
        </w:rPr>
        <w:t xml:space="preserve">The modelling work done to date supports the preferred pathway as the one likely to achieve the greatest benefits. However, are there any other options that you believe the NCSP should investigate further? </w:t>
      </w:r>
    </w:p>
    <w:tbl>
      <w:tblPr>
        <w:tblStyle w:val="TableGrid"/>
        <w:tblW w:w="0" w:type="auto"/>
        <w:tblLook w:val="04A0" w:firstRow="1" w:lastRow="0" w:firstColumn="1" w:lastColumn="0" w:noHBand="0" w:noVBand="1"/>
      </w:tblPr>
      <w:tblGrid>
        <w:gridCol w:w="9017"/>
      </w:tblGrid>
      <w:tr w:rsidR="002E06D3" w:rsidRPr="002C10FC" w:rsidTr="002E06D3">
        <w:trPr>
          <w:trHeight w:val="425"/>
        </w:trPr>
        <w:tc>
          <w:tcPr>
            <w:tcW w:w="9571" w:type="dxa"/>
          </w:tcPr>
          <w:p w:rsidR="002E06D3" w:rsidRPr="002C10FC" w:rsidRDefault="002E06D3" w:rsidP="002E06D3">
            <w:pPr>
              <w:rPr>
                <w:rFonts w:ascii="Arial" w:hAnsi="Arial" w:cs="Arial"/>
                <w:sz w:val="20"/>
                <w:szCs w:val="20"/>
              </w:rPr>
            </w:pPr>
            <w:r w:rsidRPr="002C10FC">
              <w:rPr>
                <w:rFonts w:ascii="Arial" w:hAnsi="Arial" w:cs="Arial"/>
                <w:sz w:val="20"/>
                <w:szCs w:val="20"/>
              </w:rPr>
              <w:t>This looks like a good pathway balancing effectiveness in picking up abnormalities and resources. Some modifications discussed below</w:t>
            </w:r>
          </w:p>
        </w:tc>
      </w:tr>
    </w:tbl>
    <w:p w:rsidR="002E06D3" w:rsidRPr="002C10FC" w:rsidRDefault="002E06D3" w:rsidP="002E06D3">
      <w:pPr>
        <w:rPr>
          <w:rFonts w:ascii="Arial" w:hAnsi="Arial" w:cs="Arial"/>
          <w:sz w:val="20"/>
          <w:szCs w:val="20"/>
        </w:rPr>
      </w:pPr>
    </w:p>
    <w:p w:rsidR="002E06D3" w:rsidRPr="002C10FC" w:rsidRDefault="002E06D3" w:rsidP="002E06D3">
      <w:pPr>
        <w:ind w:left="284" w:hanging="284"/>
        <w:jc w:val="both"/>
        <w:rPr>
          <w:rFonts w:ascii="Arial" w:hAnsi="Arial" w:cs="Arial"/>
          <w:sz w:val="20"/>
          <w:szCs w:val="20"/>
          <w:lang w:val="en"/>
        </w:rPr>
      </w:pPr>
      <w:r w:rsidRPr="002C10FC">
        <w:rPr>
          <w:rStyle w:val="question-number"/>
          <w:rFonts w:ascii="Arial" w:hAnsi="Arial" w:cs="Arial"/>
          <w:b/>
          <w:sz w:val="20"/>
          <w:szCs w:val="20"/>
          <w:lang w:val="en"/>
        </w:rPr>
        <w:t>4.</w:t>
      </w:r>
      <w:r w:rsidRPr="002C10FC">
        <w:rPr>
          <w:rStyle w:val="question-number"/>
          <w:rFonts w:ascii="Arial" w:hAnsi="Arial" w:cs="Arial"/>
          <w:sz w:val="20"/>
          <w:szCs w:val="20"/>
          <w:lang w:val="en"/>
        </w:rPr>
        <w:t xml:space="preserve"> </w:t>
      </w:r>
      <w:r w:rsidRPr="002C10FC">
        <w:rPr>
          <w:rStyle w:val="user-generated"/>
          <w:rFonts w:ascii="Arial" w:hAnsi="Arial" w:cs="Arial"/>
          <w:sz w:val="20"/>
          <w:szCs w:val="20"/>
          <w:lang w:val="en"/>
        </w:rPr>
        <w:t xml:space="preserve">What further evidence and/or research should the NCSP consider to gain a comprehensive understanding of the impacts of proposed changes to the screening pathway? </w:t>
      </w:r>
    </w:p>
    <w:tbl>
      <w:tblPr>
        <w:tblStyle w:val="TableGrid"/>
        <w:tblW w:w="0" w:type="auto"/>
        <w:tblLook w:val="04A0" w:firstRow="1" w:lastRow="0" w:firstColumn="1" w:lastColumn="0" w:noHBand="0" w:noVBand="1"/>
      </w:tblPr>
      <w:tblGrid>
        <w:gridCol w:w="9017"/>
      </w:tblGrid>
      <w:tr w:rsidR="002E06D3" w:rsidRPr="002C10FC" w:rsidTr="002E06D3">
        <w:trPr>
          <w:trHeight w:val="931"/>
        </w:trPr>
        <w:tc>
          <w:tcPr>
            <w:tcW w:w="9571" w:type="dxa"/>
          </w:tcPr>
          <w:p w:rsidR="002E06D3" w:rsidRPr="002C10FC" w:rsidRDefault="002E06D3" w:rsidP="002E06D3">
            <w:pPr>
              <w:rPr>
                <w:rFonts w:ascii="Arial" w:hAnsi="Arial" w:cs="Arial"/>
                <w:sz w:val="20"/>
                <w:szCs w:val="20"/>
              </w:rPr>
            </w:pPr>
            <w:r w:rsidRPr="002C10FC">
              <w:rPr>
                <w:rFonts w:ascii="Arial" w:hAnsi="Arial" w:cs="Arial"/>
                <w:sz w:val="20"/>
                <w:szCs w:val="20"/>
              </w:rPr>
              <w:t xml:space="preserve">Whether it is worth differentiating between vaccinated and unvaccinated 20-24 year olds re starting age given that unvaccinated girls are predicted to have more positive </w:t>
            </w:r>
            <w:proofErr w:type="spellStart"/>
            <w:r w:rsidRPr="002C10FC">
              <w:rPr>
                <w:rFonts w:ascii="Arial" w:hAnsi="Arial" w:cs="Arial"/>
                <w:sz w:val="20"/>
                <w:szCs w:val="20"/>
              </w:rPr>
              <w:t>hrHPV</w:t>
            </w:r>
            <w:proofErr w:type="spellEnd"/>
            <w:r w:rsidRPr="002C10FC">
              <w:rPr>
                <w:rFonts w:ascii="Arial" w:hAnsi="Arial" w:cs="Arial"/>
                <w:sz w:val="20"/>
                <w:szCs w:val="20"/>
              </w:rPr>
              <w:t xml:space="preserve"> tests and so are more likely to need more investigation and treatment.</w:t>
            </w:r>
          </w:p>
          <w:p w:rsidR="002E06D3" w:rsidRPr="002C10FC" w:rsidRDefault="002E06D3" w:rsidP="002E06D3">
            <w:pPr>
              <w:rPr>
                <w:rFonts w:ascii="Arial" w:hAnsi="Arial" w:cs="Arial"/>
                <w:sz w:val="20"/>
                <w:szCs w:val="20"/>
              </w:rPr>
            </w:pPr>
            <w:r w:rsidRPr="002C10FC">
              <w:rPr>
                <w:rFonts w:ascii="Arial" w:hAnsi="Arial" w:cs="Arial"/>
                <w:sz w:val="20"/>
                <w:szCs w:val="20"/>
              </w:rPr>
              <w:t>Accuracy of self-taken cervical screening compared to clinician taken sampling</w:t>
            </w:r>
          </w:p>
        </w:tc>
      </w:tr>
    </w:tbl>
    <w:p w:rsidR="002E06D3" w:rsidRPr="002C10FC" w:rsidRDefault="002E06D3" w:rsidP="002E06D3">
      <w:pPr>
        <w:rPr>
          <w:rFonts w:ascii="Arial" w:hAnsi="Arial" w:cs="Arial"/>
          <w:sz w:val="20"/>
          <w:szCs w:val="20"/>
          <w:lang w:val="en"/>
        </w:rPr>
      </w:pPr>
    </w:p>
    <w:p w:rsidR="002E06D3" w:rsidRPr="002E06D3" w:rsidRDefault="002E06D3" w:rsidP="002E06D3">
      <w:pPr>
        <w:pStyle w:val="Heading4"/>
        <w:rPr>
          <w:rFonts w:ascii="Arial" w:hAnsi="Arial" w:cs="Arial"/>
          <w:b/>
          <w:i w:val="0"/>
          <w:color w:val="auto"/>
          <w:sz w:val="20"/>
          <w:szCs w:val="20"/>
          <w:lang w:val="en"/>
        </w:rPr>
      </w:pPr>
      <w:r w:rsidRPr="002E06D3">
        <w:rPr>
          <w:rStyle w:val="question-number"/>
          <w:rFonts w:ascii="Arial" w:hAnsi="Arial" w:cs="Arial"/>
          <w:i w:val="0"/>
          <w:color w:val="auto"/>
          <w:sz w:val="20"/>
          <w:szCs w:val="20"/>
          <w:lang w:val="en"/>
        </w:rPr>
        <w:t xml:space="preserve">5. </w:t>
      </w:r>
      <w:r w:rsidRPr="002E06D3">
        <w:rPr>
          <w:rStyle w:val="user-generated"/>
          <w:rFonts w:ascii="Arial" w:hAnsi="Arial" w:cs="Arial"/>
          <w:i w:val="0"/>
          <w:color w:val="auto"/>
          <w:sz w:val="20"/>
          <w:szCs w:val="20"/>
          <w:lang w:val="en"/>
        </w:rPr>
        <w:t>Screening interval</w:t>
      </w:r>
    </w:p>
    <w:tbl>
      <w:tblPr>
        <w:tblStyle w:val="TableGrid"/>
        <w:tblW w:w="0" w:type="auto"/>
        <w:tblLook w:val="04A0" w:firstRow="1" w:lastRow="0" w:firstColumn="1" w:lastColumn="0" w:noHBand="0" w:noVBand="1"/>
      </w:tblPr>
      <w:tblGrid>
        <w:gridCol w:w="9017"/>
      </w:tblGrid>
      <w:tr w:rsidR="002E06D3" w:rsidRPr="002E06D3" w:rsidTr="002E06D3">
        <w:trPr>
          <w:trHeight w:val="752"/>
        </w:trPr>
        <w:tc>
          <w:tcPr>
            <w:tcW w:w="9571" w:type="dxa"/>
          </w:tcPr>
          <w:p w:rsidR="002E06D3" w:rsidRPr="002E06D3" w:rsidRDefault="002E06D3" w:rsidP="002E06D3">
            <w:pPr>
              <w:rPr>
                <w:rFonts w:ascii="Arial" w:hAnsi="Arial" w:cs="Arial"/>
                <w:sz w:val="20"/>
                <w:szCs w:val="20"/>
              </w:rPr>
            </w:pPr>
            <w:r w:rsidRPr="002E06D3">
              <w:rPr>
                <w:rFonts w:ascii="Arial" w:hAnsi="Arial" w:cs="Arial"/>
                <w:sz w:val="20"/>
                <w:szCs w:val="20"/>
              </w:rPr>
              <w:t xml:space="preserve">Change to 5 yearly great for women.  </w:t>
            </w:r>
          </w:p>
          <w:p w:rsidR="002E06D3" w:rsidRPr="002E06D3" w:rsidRDefault="002E06D3" w:rsidP="002E06D3">
            <w:pPr>
              <w:rPr>
                <w:rFonts w:ascii="Arial" w:hAnsi="Arial" w:cs="Arial"/>
                <w:sz w:val="20"/>
                <w:szCs w:val="20"/>
              </w:rPr>
            </w:pPr>
            <w:r w:rsidRPr="002E06D3">
              <w:rPr>
                <w:rFonts w:ascii="Arial" w:hAnsi="Arial" w:cs="Arial"/>
                <w:sz w:val="20"/>
                <w:szCs w:val="20"/>
              </w:rPr>
              <w:t>Is there evidence that it will be harder to remind women in this longer time interval in our very mobile society?</w:t>
            </w:r>
          </w:p>
          <w:p w:rsidR="002E06D3" w:rsidRPr="002E06D3" w:rsidRDefault="002E06D3" w:rsidP="002E06D3">
            <w:pPr>
              <w:rPr>
                <w:rFonts w:ascii="Arial" w:hAnsi="Arial" w:cs="Arial"/>
                <w:sz w:val="20"/>
                <w:szCs w:val="20"/>
              </w:rPr>
            </w:pPr>
            <w:r w:rsidRPr="002E06D3">
              <w:rPr>
                <w:rFonts w:ascii="Arial" w:hAnsi="Arial" w:cs="Arial"/>
                <w:sz w:val="20"/>
                <w:szCs w:val="20"/>
              </w:rPr>
              <w:t>Immunosuppressed women are likely to need more frequent screening</w:t>
            </w:r>
          </w:p>
        </w:tc>
      </w:tr>
    </w:tbl>
    <w:p w:rsidR="002E06D3" w:rsidRDefault="002E06D3" w:rsidP="002E06D3">
      <w:pPr>
        <w:pStyle w:val="Heading4"/>
        <w:rPr>
          <w:rStyle w:val="question-number"/>
          <w:rFonts w:ascii="Arial" w:hAnsi="Arial" w:cs="Arial"/>
          <w:i w:val="0"/>
          <w:color w:val="auto"/>
          <w:sz w:val="20"/>
          <w:szCs w:val="20"/>
          <w:lang w:val="en"/>
        </w:rPr>
      </w:pPr>
    </w:p>
    <w:p w:rsidR="002E06D3" w:rsidRPr="002E06D3" w:rsidRDefault="002E06D3" w:rsidP="002E06D3">
      <w:pPr>
        <w:pStyle w:val="Heading4"/>
        <w:rPr>
          <w:rStyle w:val="user-generated"/>
          <w:rFonts w:ascii="Arial" w:hAnsi="Arial" w:cs="Arial"/>
          <w:b/>
          <w:i w:val="0"/>
          <w:color w:val="auto"/>
          <w:sz w:val="20"/>
          <w:szCs w:val="20"/>
          <w:lang w:val="en"/>
        </w:rPr>
      </w:pPr>
      <w:r w:rsidRPr="002E06D3">
        <w:rPr>
          <w:rStyle w:val="question-number"/>
          <w:rFonts w:ascii="Arial" w:hAnsi="Arial" w:cs="Arial"/>
          <w:i w:val="0"/>
          <w:color w:val="auto"/>
          <w:sz w:val="20"/>
          <w:szCs w:val="20"/>
          <w:lang w:val="en"/>
        </w:rPr>
        <w:t xml:space="preserve">6. </w:t>
      </w:r>
      <w:r w:rsidRPr="002E06D3">
        <w:rPr>
          <w:rStyle w:val="user-generated"/>
          <w:rFonts w:ascii="Arial" w:hAnsi="Arial" w:cs="Arial"/>
          <w:i w:val="0"/>
          <w:color w:val="auto"/>
          <w:sz w:val="20"/>
          <w:szCs w:val="20"/>
          <w:lang w:val="en"/>
        </w:rPr>
        <w:t>Age range for screening</w:t>
      </w:r>
    </w:p>
    <w:tbl>
      <w:tblPr>
        <w:tblStyle w:val="TableGrid"/>
        <w:tblW w:w="0" w:type="auto"/>
        <w:tblLook w:val="04A0" w:firstRow="1" w:lastRow="0" w:firstColumn="1" w:lastColumn="0" w:noHBand="0" w:noVBand="1"/>
      </w:tblPr>
      <w:tblGrid>
        <w:gridCol w:w="9017"/>
      </w:tblGrid>
      <w:tr w:rsidR="002E06D3" w:rsidRPr="002C10FC" w:rsidTr="002E06D3">
        <w:trPr>
          <w:trHeight w:val="1041"/>
        </w:trPr>
        <w:tc>
          <w:tcPr>
            <w:tcW w:w="9017" w:type="dxa"/>
          </w:tcPr>
          <w:p w:rsidR="002E06D3" w:rsidRPr="002C10FC" w:rsidRDefault="002E06D3" w:rsidP="002E06D3">
            <w:pPr>
              <w:rPr>
                <w:rFonts w:ascii="Arial" w:hAnsi="Arial" w:cs="Arial"/>
                <w:sz w:val="20"/>
                <w:szCs w:val="20"/>
              </w:rPr>
            </w:pPr>
            <w:r w:rsidRPr="002C10FC">
              <w:rPr>
                <w:rFonts w:ascii="Arial" w:hAnsi="Arial" w:cs="Arial"/>
                <w:sz w:val="20"/>
                <w:szCs w:val="20"/>
              </w:rPr>
              <w:t>See comment above re whether it could be beneficial for unvaccinated 20 year olds to start screening at that age.</w:t>
            </w:r>
            <w:r>
              <w:rPr>
                <w:rFonts w:ascii="Arial" w:hAnsi="Arial" w:cs="Arial"/>
                <w:sz w:val="20"/>
                <w:szCs w:val="20"/>
              </w:rPr>
              <w:t xml:space="preserve"> </w:t>
            </w:r>
            <w:r w:rsidRPr="002C10FC">
              <w:rPr>
                <w:rFonts w:ascii="Arial" w:hAnsi="Arial" w:cs="Arial"/>
                <w:sz w:val="20"/>
                <w:szCs w:val="20"/>
              </w:rPr>
              <w:t>Generally support starting at 25.</w:t>
            </w:r>
            <w:r>
              <w:rPr>
                <w:rFonts w:ascii="Arial" w:hAnsi="Arial" w:cs="Arial"/>
                <w:sz w:val="20"/>
                <w:szCs w:val="20"/>
              </w:rPr>
              <w:t xml:space="preserve"> </w:t>
            </w:r>
            <w:r w:rsidRPr="002C10FC">
              <w:rPr>
                <w:rFonts w:ascii="Arial" w:hAnsi="Arial" w:cs="Arial"/>
                <w:sz w:val="20"/>
                <w:szCs w:val="20"/>
              </w:rPr>
              <w:t>Many postmenopausal women find cervical screening uncomfortable and even painful and may need to use a course of vaginal oestrogen cream before a speculum examination.  An exit test at a later age would therefore need strong evidence of benefit to warrant the discomfort.</w:t>
            </w:r>
            <w:r>
              <w:rPr>
                <w:rFonts w:ascii="Arial" w:hAnsi="Arial" w:cs="Arial"/>
                <w:sz w:val="20"/>
                <w:szCs w:val="20"/>
              </w:rPr>
              <w:t xml:space="preserve"> </w:t>
            </w:r>
            <w:r w:rsidRPr="002C10FC">
              <w:rPr>
                <w:rFonts w:ascii="Arial" w:hAnsi="Arial" w:cs="Arial"/>
                <w:sz w:val="20"/>
                <w:szCs w:val="20"/>
              </w:rPr>
              <w:t>Of course women of all ages may need a diagnostic cervical smear test if symptomatic.</w:t>
            </w:r>
          </w:p>
        </w:tc>
      </w:tr>
    </w:tbl>
    <w:p w:rsidR="002E06D3" w:rsidRPr="002C10FC" w:rsidRDefault="002E06D3" w:rsidP="002E06D3">
      <w:pPr>
        <w:rPr>
          <w:rFonts w:ascii="Arial" w:hAnsi="Arial" w:cs="Arial"/>
          <w:sz w:val="20"/>
          <w:szCs w:val="20"/>
        </w:rPr>
      </w:pPr>
    </w:p>
    <w:p w:rsidR="002E06D3" w:rsidRPr="002C10FC" w:rsidRDefault="002E06D3" w:rsidP="002E06D3">
      <w:pPr>
        <w:rPr>
          <w:rStyle w:val="question-number"/>
          <w:rFonts w:ascii="Arial" w:hAnsi="Arial" w:cs="Arial"/>
          <w:sz w:val="20"/>
          <w:szCs w:val="20"/>
          <w:lang w:val="en"/>
        </w:rPr>
      </w:pPr>
    </w:p>
    <w:p w:rsidR="002E06D3" w:rsidRPr="002E06D3" w:rsidRDefault="002E06D3" w:rsidP="002E06D3">
      <w:pPr>
        <w:pStyle w:val="Heading4"/>
        <w:rPr>
          <w:rFonts w:ascii="Arial" w:hAnsi="Arial" w:cs="Arial"/>
          <w:b/>
          <w:i w:val="0"/>
          <w:color w:val="auto"/>
          <w:sz w:val="20"/>
          <w:szCs w:val="20"/>
          <w:lang w:val="en"/>
        </w:rPr>
      </w:pPr>
      <w:r w:rsidRPr="002E06D3">
        <w:rPr>
          <w:rStyle w:val="question-number"/>
          <w:rFonts w:ascii="Arial" w:hAnsi="Arial" w:cs="Arial"/>
          <w:i w:val="0"/>
          <w:color w:val="auto"/>
          <w:sz w:val="20"/>
          <w:szCs w:val="20"/>
          <w:lang w:val="en"/>
        </w:rPr>
        <w:lastRenderedPageBreak/>
        <w:t xml:space="preserve">7. </w:t>
      </w:r>
      <w:r w:rsidRPr="002E06D3">
        <w:rPr>
          <w:rStyle w:val="user-generated"/>
          <w:rFonts w:ascii="Arial" w:hAnsi="Arial" w:cs="Arial"/>
          <w:i w:val="0"/>
          <w:color w:val="auto"/>
          <w:sz w:val="20"/>
          <w:szCs w:val="20"/>
          <w:lang w:val="en"/>
        </w:rPr>
        <w:t>Referrals to colposcopy (for clinicians)</w:t>
      </w:r>
    </w:p>
    <w:tbl>
      <w:tblPr>
        <w:tblStyle w:val="TableGrid"/>
        <w:tblW w:w="0" w:type="auto"/>
        <w:tblLook w:val="04A0" w:firstRow="1" w:lastRow="0" w:firstColumn="1" w:lastColumn="0" w:noHBand="0" w:noVBand="1"/>
      </w:tblPr>
      <w:tblGrid>
        <w:gridCol w:w="9017"/>
      </w:tblGrid>
      <w:tr w:rsidR="002E06D3" w:rsidRPr="002C10FC" w:rsidTr="002E06D3">
        <w:trPr>
          <w:trHeight w:val="895"/>
        </w:trPr>
        <w:tc>
          <w:tcPr>
            <w:tcW w:w="9571" w:type="dxa"/>
          </w:tcPr>
          <w:p w:rsidR="002E06D3" w:rsidRPr="002C10FC" w:rsidRDefault="002E06D3" w:rsidP="002E06D3">
            <w:pPr>
              <w:rPr>
                <w:rFonts w:ascii="Arial" w:hAnsi="Arial" w:cs="Arial"/>
                <w:sz w:val="20"/>
                <w:szCs w:val="20"/>
              </w:rPr>
            </w:pPr>
            <w:r w:rsidRPr="002C10FC">
              <w:rPr>
                <w:rFonts w:ascii="Arial" w:hAnsi="Arial" w:cs="Arial"/>
                <w:sz w:val="20"/>
                <w:szCs w:val="20"/>
              </w:rPr>
              <w:t>Family Planning does not do colposcopies.</w:t>
            </w:r>
          </w:p>
          <w:p w:rsidR="002E06D3" w:rsidRPr="002C10FC" w:rsidRDefault="002E06D3" w:rsidP="002E06D3">
            <w:pPr>
              <w:rPr>
                <w:rFonts w:ascii="Arial" w:hAnsi="Arial" w:cs="Arial"/>
                <w:sz w:val="20"/>
                <w:szCs w:val="20"/>
              </w:rPr>
            </w:pPr>
            <w:r w:rsidRPr="002C10FC">
              <w:rPr>
                <w:rFonts w:ascii="Arial" w:hAnsi="Arial" w:cs="Arial"/>
                <w:sz w:val="20"/>
                <w:szCs w:val="20"/>
              </w:rPr>
              <w:t>Colposcopy services may need to triage referrals by whether client is symptomatic, according to age and vaccination history.  Presumably at first the older women would need to be prioritised as they will be unlikely to have been vaccinated and are therefore more likely to have a malignant lesion.</w:t>
            </w:r>
          </w:p>
        </w:tc>
      </w:tr>
    </w:tbl>
    <w:p w:rsidR="002E06D3" w:rsidRPr="002C10FC" w:rsidRDefault="002E06D3" w:rsidP="002E06D3">
      <w:pPr>
        <w:rPr>
          <w:rFonts w:ascii="Arial" w:hAnsi="Arial" w:cs="Arial"/>
          <w:sz w:val="20"/>
          <w:szCs w:val="20"/>
        </w:rPr>
      </w:pPr>
    </w:p>
    <w:p w:rsidR="002E06D3" w:rsidRPr="002C10FC" w:rsidRDefault="002E06D3" w:rsidP="002E06D3">
      <w:pPr>
        <w:ind w:left="284" w:hanging="284"/>
        <w:rPr>
          <w:rFonts w:ascii="Arial" w:hAnsi="Arial" w:cs="Arial"/>
          <w:sz w:val="20"/>
          <w:szCs w:val="20"/>
        </w:rPr>
      </w:pPr>
      <w:r w:rsidRPr="002C10FC">
        <w:rPr>
          <w:rStyle w:val="question-number"/>
          <w:rFonts w:ascii="Arial" w:hAnsi="Arial" w:cs="Arial"/>
          <w:b/>
          <w:sz w:val="20"/>
          <w:szCs w:val="20"/>
          <w:lang w:val="en"/>
        </w:rPr>
        <w:t>8.</w:t>
      </w:r>
      <w:r w:rsidRPr="002C10FC">
        <w:rPr>
          <w:rStyle w:val="question-number"/>
          <w:rFonts w:ascii="Arial" w:hAnsi="Arial" w:cs="Arial"/>
          <w:sz w:val="20"/>
          <w:szCs w:val="20"/>
          <w:lang w:val="en"/>
        </w:rPr>
        <w:t xml:space="preserve"> </w:t>
      </w:r>
      <w:r w:rsidRPr="002C10FC">
        <w:rPr>
          <w:rStyle w:val="user-generated"/>
          <w:rFonts w:ascii="Arial" w:hAnsi="Arial" w:cs="Arial"/>
          <w:sz w:val="20"/>
          <w:szCs w:val="20"/>
          <w:lang w:val="en"/>
        </w:rPr>
        <w:t>Screening equity</w:t>
      </w:r>
      <w:r w:rsidRPr="002C10FC">
        <w:rPr>
          <w:rFonts w:ascii="Arial" w:hAnsi="Arial" w:cs="Arial"/>
          <w:sz w:val="20"/>
          <w:szCs w:val="20"/>
          <w:lang w:val="en"/>
        </w:rPr>
        <w:br/>
      </w:r>
      <w:r w:rsidRPr="002C10FC">
        <w:rPr>
          <w:rStyle w:val="user-generated"/>
          <w:rFonts w:ascii="Arial" w:hAnsi="Arial" w:cs="Arial"/>
          <w:sz w:val="20"/>
          <w:szCs w:val="20"/>
          <w:lang w:val="en"/>
        </w:rPr>
        <w:t>Please comment on suggested strategies for eliminating inequalities in screening.</w:t>
      </w:r>
    </w:p>
    <w:tbl>
      <w:tblPr>
        <w:tblStyle w:val="TableGrid"/>
        <w:tblW w:w="0" w:type="auto"/>
        <w:tblLook w:val="04A0" w:firstRow="1" w:lastRow="0" w:firstColumn="1" w:lastColumn="0" w:noHBand="0" w:noVBand="1"/>
      </w:tblPr>
      <w:tblGrid>
        <w:gridCol w:w="9017"/>
      </w:tblGrid>
      <w:tr w:rsidR="002E06D3" w:rsidRPr="002C10FC" w:rsidTr="002E06D3">
        <w:trPr>
          <w:trHeight w:val="1162"/>
        </w:trPr>
        <w:tc>
          <w:tcPr>
            <w:tcW w:w="9571" w:type="dxa"/>
          </w:tcPr>
          <w:p w:rsidR="002E06D3" w:rsidRPr="002C10FC" w:rsidRDefault="002E06D3" w:rsidP="002E06D3">
            <w:pPr>
              <w:rPr>
                <w:rFonts w:ascii="Arial" w:hAnsi="Arial" w:cs="Arial"/>
                <w:sz w:val="20"/>
                <w:szCs w:val="20"/>
              </w:rPr>
            </w:pPr>
            <w:r w:rsidRPr="002C10FC">
              <w:rPr>
                <w:rFonts w:ascii="Arial" w:hAnsi="Arial" w:cs="Arial"/>
                <w:sz w:val="20"/>
                <w:szCs w:val="20"/>
              </w:rPr>
              <w:t xml:space="preserve">Continue to train nurses to provide cervical screening.  </w:t>
            </w:r>
          </w:p>
          <w:p w:rsidR="002E06D3" w:rsidRPr="002C10FC" w:rsidRDefault="002E06D3" w:rsidP="002E06D3">
            <w:pPr>
              <w:rPr>
                <w:rFonts w:ascii="Arial" w:hAnsi="Arial" w:cs="Arial"/>
                <w:sz w:val="20"/>
                <w:szCs w:val="20"/>
              </w:rPr>
            </w:pPr>
            <w:r w:rsidRPr="002C10FC">
              <w:rPr>
                <w:rFonts w:ascii="Arial" w:hAnsi="Arial" w:cs="Arial"/>
                <w:sz w:val="20"/>
                <w:szCs w:val="20"/>
              </w:rPr>
              <w:t>While Maori and Pacific nurses should be trained in smear taking, many Maori and Pacific women prefer to have this intimate history and examination done by someone who is not from their ethnic community.</w:t>
            </w:r>
            <w:r>
              <w:rPr>
                <w:rFonts w:ascii="Arial" w:hAnsi="Arial" w:cs="Arial"/>
                <w:sz w:val="20"/>
                <w:szCs w:val="20"/>
              </w:rPr>
              <w:t xml:space="preserve"> </w:t>
            </w:r>
            <w:r w:rsidRPr="002C10FC">
              <w:rPr>
                <w:rFonts w:ascii="Arial" w:hAnsi="Arial" w:cs="Arial"/>
                <w:sz w:val="20"/>
                <w:szCs w:val="20"/>
              </w:rPr>
              <w:t>Maintain access to free smear taking for priority women, including providing mobile screening units for remoter communities. Consider incentives for women who have never had a cervical smear or who are overdue for a repeat smear.</w:t>
            </w:r>
          </w:p>
        </w:tc>
      </w:tr>
    </w:tbl>
    <w:p w:rsidR="002E06D3" w:rsidRPr="002C10FC" w:rsidRDefault="002E06D3" w:rsidP="002E06D3">
      <w:pPr>
        <w:pStyle w:val="Heading4"/>
        <w:rPr>
          <w:rStyle w:val="question-number"/>
          <w:rFonts w:ascii="Arial" w:hAnsi="Arial" w:cs="Arial"/>
          <w:b/>
          <w:color w:val="auto"/>
          <w:sz w:val="20"/>
          <w:szCs w:val="20"/>
          <w:lang w:val="en"/>
        </w:rPr>
      </w:pPr>
    </w:p>
    <w:p w:rsidR="002E06D3" w:rsidRPr="002E06D3" w:rsidRDefault="002E06D3" w:rsidP="002E06D3">
      <w:pPr>
        <w:pStyle w:val="Heading4"/>
        <w:rPr>
          <w:rFonts w:ascii="Arial" w:hAnsi="Arial" w:cs="Arial"/>
          <w:b/>
          <w:i w:val="0"/>
          <w:color w:val="auto"/>
          <w:sz w:val="20"/>
          <w:szCs w:val="20"/>
          <w:lang w:val="en"/>
        </w:rPr>
      </w:pPr>
      <w:r w:rsidRPr="002E06D3">
        <w:rPr>
          <w:rStyle w:val="question-number"/>
          <w:rFonts w:ascii="Arial" w:hAnsi="Arial" w:cs="Arial"/>
          <w:i w:val="0"/>
          <w:color w:val="auto"/>
          <w:sz w:val="20"/>
          <w:szCs w:val="20"/>
          <w:lang w:val="en"/>
        </w:rPr>
        <w:t xml:space="preserve">9. </w:t>
      </w:r>
      <w:r w:rsidR="00E83627">
        <w:rPr>
          <w:rStyle w:val="user-generated"/>
          <w:rFonts w:ascii="Arial" w:hAnsi="Arial" w:cs="Arial"/>
          <w:i w:val="0"/>
          <w:color w:val="auto"/>
          <w:sz w:val="20"/>
          <w:szCs w:val="20"/>
          <w:lang w:val="en"/>
        </w:rPr>
        <w:t>Self-sampling</w:t>
      </w:r>
    </w:p>
    <w:tbl>
      <w:tblPr>
        <w:tblStyle w:val="TableGrid"/>
        <w:tblW w:w="0" w:type="auto"/>
        <w:tblLook w:val="04A0" w:firstRow="1" w:lastRow="0" w:firstColumn="1" w:lastColumn="0" w:noHBand="0" w:noVBand="1"/>
      </w:tblPr>
      <w:tblGrid>
        <w:gridCol w:w="9017"/>
      </w:tblGrid>
      <w:tr w:rsidR="002E06D3" w:rsidRPr="002C10FC" w:rsidTr="002E06D3">
        <w:trPr>
          <w:trHeight w:val="1364"/>
        </w:trPr>
        <w:tc>
          <w:tcPr>
            <w:tcW w:w="9571" w:type="dxa"/>
          </w:tcPr>
          <w:p w:rsidR="002E06D3" w:rsidRPr="002C10FC" w:rsidRDefault="002E06D3" w:rsidP="002E06D3">
            <w:pPr>
              <w:rPr>
                <w:rFonts w:ascii="Arial" w:hAnsi="Arial" w:cs="Arial"/>
                <w:sz w:val="20"/>
                <w:szCs w:val="20"/>
              </w:rPr>
            </w:pPr>
            <w:r w:rsidRPr="002C10FC">
              <w:rPr>
                <w:rFonts w:ascii="Arial" w:hAnsi="Arial" w:cs="Arial"/>
                <w:sz w:val="20"/>
                <w:szCs w:val="20"/>
              </w:rPr>
              <w:t>Self-sampling is only applicable for asymptomatic women.  Women with symptoms MUST have a speculum examination to allow an accurate assessment on whether they need further investigations to reach a diagnosis. If symptomatic women self-sample, other pathology is likely to be missed.</w:t>
            </w:r>
          </w:p>
          <w:p w:rsidR="002E06D3" w:rsidRPr="002C10FC" w:rsidRDefault="002E06D3" w:rsidP="002E06D3">
            <w:pPr>
              <w:rPr>
                <w:rFonts w:ascii="Arial" w:hAnsi="Arial" w:cs="Arial"/>
                <w:sz w:val="20"/>
                <w:szCs w:val="20"/>
              </w:rPr>
            </w:pPr>
            <w:r w:rsidRPr="002C10FC">
              <w:rPr>
                <w:rFonts w:ascii="Arial" w:hAnsi="Arial" w:cs="Arial"/>
                <w:sz w:val="20"/>
                <w:szCs w:val="20"/>
              </w:rPr>
              <w:t xml:space="preserve">Self-sampling should be reserved for those where it is difficult to get a cervical smear such as those with a disability or weight issue, </w:t>
            </w:r>
            <w:r w:rsidR="008B2A74" w:rsidRPr="002C10FC">
              <w:rPr>
                <w:rFonts w:ascii="Arial" w:hAnsi="Arial" w:cs="Arial"/>
                <w:sz w:val="20"/>
                <w:szCs w:val="20"/>
              </w:rPr>
              <w:t>post-menopausal</w:t>
            </w:r>
            <w:r w:rsidRPr="002C10FC">
              <w:rPr>
                <w:rFonts w:ascii="Arial" w:hAnsi="Arial" w:cs="Arial"/>
                <w:sz w:val="20"/>
                <w:szCs w:val="20"/>
              </w:rPr>
              <w:t xml:space="preserve"> women and those who will not agree to having a speculum examination particularly those who have not had cervical screening for many years.</w:t>
            </w:r>
          </w:p>
          <w:p w:rsidR="002E06D3" w:rsidRPr="002C10FC" w:rsidRDefault="002E06D3" w:rsidP="002E06D3">
            <w:pPr>
              <w:rPr>
                <w:rFonts w:ascii="Arial" w:hAnsi="Arial" w:cs="Arial"/>
                <w:sz w:val="20"/>
                <w:szCs w:val="20"/>
              </w:rPr>
            </w:pPr>
            <w:r w:rsidRPr="002C10FC">
              <w:rPr>
                <w:rFonts w:ascii="Arial" w:hAnsi="Arial" w:cs="Arial"/>
                <w:sz w:val="20"/>
                <w:szCs w:val="20"/>
              </w:rPr>
              <w:t xml:space="preserve">It is essential that when a woman does take a self-sample, that she agrees that if there is a positive result, she will have a speculum examination or colposcopy.  When told that this is the pathway, it is much more likely that she will agree to have the subsequent examination. </w:t>
            </w:r>
          </w:p>
          <w:p w:rsidR="002E06D3" w:rsidRPr="002C10FC" w:rsidRDefault="002E06D3" w:rsidP="002E06D3">
            <w:pPr>
              <w:rPr>
                <w:rFonts w:ascii="Arial" w:hAnsi="Arial" w:cs="Arial"/>
                <w:sz w:val="20"/>
                <w:szCs w:val="20"/>
              </w:rPr>
            </w:pPr>
            <w:r w:rsidRPr="002C10FC">
              <w:rPr>
                <w:rFonts w:ascii="Arial" w:hAnsi="Arial" w:cs="Arial"/>
                <w:sz w:val="20"/>
                <w:szCs w:val="20"/>
              </w:rPr>
              <w:t>It would be better if the self-sampling was done at a clinic so that if necessary she can have a speculum examination there e.g. if it is discovered that she does have symptoms. However there may be women who are not prepared to come in to the clinic.  In this case a phone consultation may be used to determine if self-sampling at home can be safely done.</w:t>
            </w:r>
          </w:p>
          <w:p w:rsidR="002E06D3" w:rsidRPr="002C10FC" w:rsidRDefault="002E06D3" w:rsidP="002E06D3">
            <w:pPr>
              <w:rPr>
                <w:rFonts w:ascii="Arial" w:hAnsi="Arial" w:cs="Arial"/>
                <w:sz w:val="20"/>
                <w:szCs w:val="20"/>
              </w:rPr>
            </w:pPr>
            <w:r w:rsidRPr="002C10FC">
              <w:rPr>
                <w:rFonts w:ascii="Arial" w:hAnsi="Arial" w:cs="Arial"/>
                <w:sz w:val="20"/>
                <w:szCs w:val="20"/>
              </w:rPr>
              <w:t>The main issue is that most women are likely to prefer self-sampling and it may not be appropriate so that other pathology may be missed.</w:t>
            </w:r>
          </w:p>
          <w:p w:rsidR="002E06D3" w:rsidRPr="002C10FC" w:rsidRDefault="002E06D3" w:rsidP="002E06D3">
            <w:pPr>
              <w:rPr>
                <w:rFonts w:ascii="Arial" w:hAnsi="Arial" w:cs="Arial"/>
                <w:sz w:val="20"/>
                <w:szCs w:val="20"/>
              </w:rPr>
            </w:pPr>
            <w:r w:rsidRPr="002C10FC">
              <w:rPr>
                <w:rFonts w:ascii="Arial" w:hAnsi="Arial" w:cs="Arial"/>
                <w:sz w:val="20"/>
                <w:szCs w:val="20"/>
              </w:rPr>
              <w:t xml:space="preserve">There would need to be good public education about symptoms alerting women to when they require a full examination. </w:t>
            </w:r>
          </w:p>
        </w:tc>
      </w:tr>
    </w:tbl>
    <w:p w:rsidR="002E06D3" w:rsidRPr="002C10FC" w:rsidRDefault="002E06D3" w:rsidP="002E06D3">
      <w:pPr>
        <w:rPr>
          <w:rFonts w:ascii="Arial" w:hAnsi="Arial" w:cs="Arial"/>
          <w:sz w:val="20"/>
          <w:szCs w:val="20"/>
        </w:rPr>
      </w:pPr>
    </w:p>
    <w:p w:rsidR="002E06D3" w:rsidRPr="002E06D3" w:rsidRDefault="002E06D3" w:rsidP="002E06D3">
      <w:pPr>
        <w:pStyle w:val="Heading4"/>
        <w:rPr>
          <w:rFonts w:ascii="Arial" w:hAnsi="Arial" w:cs="Arial"/>
          <w:b/>
          <w:i w:val="0"/>
          <w:color w:val="auto"/>
          <w:sz w:val="20"/>
          <w:szCs w:val="20"/>
          <w:lang w:val="en"/>
        </w:rPr>
      </w:pPr>
      <w:r w:rsidRPr="002E06D3">
        <w:rPr>
          <w:rStyle w:val="question-number"/>
          <w:rFonts w:ascii="Arial" w:hAnsi="Arial" w:cs="Arial"/>
          <w:i w:val="0"/>
          <w:color w:val="auto"/>
          <w:sz w:val="20"/>
          <w:szCs w:val="20"/>
          <w:lang w:val="en"/>
        </w:rPr>
        <w:t xml:space="preserve">10. </w:t>
      </w:r>
      <w:r w:rsidRPr="002E06D3">
        <w:rPr>
          <w:rStyle w:val="user-generated"/>
          <w:rFonts w:ascii="Arial" w:hAnsi="Arial" w:cs="Arial"/>
          <w:i w:val="0"/>
          <w:color w:val="auto"/>
          <w:sz w:val="20"/>
          <w:szCs w:val="20"/>
          <w:lang w:val="en"/>
        </w:rPr>
        <w:t>Invitation and recall to screening</w:t>
      </w:r>
    </w:p>
    <w:tbl>
      <w:tblPr>
        <w:tblStyle w:val="TableGrid"/>
        <w:tblW w:w="0" w:type="auto"/>
        <w:tblLook w:val="04A0" w:firstRow="1" w:lastRow="0" w:firstColumn="1" w:lastColumn="0" w:noHBand="0" w:noVBand="1"/>
      </w:tblPr>
      <w:tblGrid>
        <w:gridCol w:w="9017"/>
      </w:tblGrid>
      <w:tr w:rsidR="002E06D3" w:rsidRPr="002C10FC" w:rsidTr="002E06D3">
        <w:trPr>
          <w:trHeight w:val="1364"/>
        </w:trPr>
        <w:tc>
          <w:tcPr>
            <w:tcW w:w="9571" w:type="dxa"/>
          </w:tcPr>
          <w:p w:rsidR="002E06D3" w:rsidRPr="002C10FC" w:rsidRDefault="002E06D3" w:rsidP="002E06D3">
            <w:pPr>
              <w:rPr>
                <w:rFonts w:ascii="Arial" w:hAnsi="Arial" w:cs="Arial"/>
                <w:sz w:val="20"/>
                <w:szCs w:val="20"/>
              </w:rPr>
            </w:pPr>
            <w:r w:rsidRPr="002C10FC">
              <w:rPr>
                <w:rFonts w:ascii="Arial" w:hAnsi="Arial" w:cs="Arial"/>
                <w:sz w:val="20"/>
                <w:szCs w:val="20"/>
              </w:rPr>
              <w:t>It should be the clinic practice or smear taker who invites and recalls women for cervical screening using practice registers and recall systems.</w:t>
            </w:r>
          </w:p>
          <w:p w:rsidR="002E06D3" w:rsidRPr="002C10FC" w:rsidRDefault="002E06D3" w:rsidP="002E06D3">
            <w:pPr>
              <w:rPr>
                <w:rFonts w:ascii="Arial" w:hAnsi="Arial" w:cs="Arial"/>
                <w:sz w:val="20"/>
                <w:szCs w:val="20"/>
              </w:rPr>
            </w:pPr>
            <w:r w:rsidRPr="002C10FC">
              <w:rPr>
                <w:rFonts w:ascii="Arial" w:hAnsi="Arial" w:cs="Arial"/>
                <w:sz w:val="20"/>
                <w:szCs w:val="20"/>
              </w:rPr>
              <w:t>The NCSP-Register is valuable in providing information on the history and due date for cervical screening and this will be more important with a longer timeframe between smears.</w:t>
            </w:r>
          </w:p>
          <w:p w:rsidR="002E06D3" w:rsidRPr="002C10FC" w:rsidRDefault="002E06D3" w:rsidP="002E06D3">
            <w:pPr>
              <w:rPr>
                <w:rFonts w:ascii="Arial" w:hAnsi="Arial" w:cs="Arial"/>
                <w:sz w:val="20"/>
                <w:szCs w:val="20"/>
              </w:rPr>
            </w:pPr>
            <w:r w:rsidRPr="002C10FC">
              <w:rPr>
                <w:rFonts w:ascii="Arial" w:hAnsi="Arial" w:cs="Arial"/>
                <w:sz w:val="20"/>
                <w:szCs w:val="20"/>
              </w:rPr>
              <w:t>It is also a valued safety net for the practice/smear taker’s records</w:t>
            </w:r>
          </w:p>
        </w:tc>
      </w:tr>
    </w:tbl>
    <w:p w:rsidR="002E06D3" w:rsidRPr="002C10FC" w:rsidRDefault="002E06D3" w:rsidP="002E06D3">
      <w:pPr>
        <w:rPr>
          <w:rStyle w:val="question-number"/>
          <w:rFonts w:ascii="Arial" w:hAnsi="Arial" w:cs="Arial"/>
          <w:sz w:val="20"/>
          <w:szCs w:val="20"/>
          <w:lang w:val="en"/>
        </w:rPr>
      </w:pPr>
    </w:p>
    <w:p w:rsidR="002E06D3" w:rsidRPr="002E06D3" w:rsidRDefault="002E06D3" w:rsidP="002E06D3">
      <w:pPr>
        <w:pStyle w:val="Heading4"/>
        <w:rPr>
          <w:rFonts w:ascii="Arial" w:hAnsi="Arial" w:cs="Arial"/>
          <w:b/>
          <w:i w:val="0"/>
          <w:color w:val="auto"/>
          <w:sz w:val="20"/>
          <w:szCs w:val="20"/>
          <w:lang w:val="en"/>
        </w:rPr>
      </w:pPr>
      <w:r w:rsidRPr="002E06D3">
        <w:rPr>
          <w:rStyle w:val="question-number"/>
          <w:rFonts w:ascii="Arial" w:hAnsi="Arial" w:cs="Arial"/>
          <w:i w:val="0"/>
          <w:color w:val="auto"/>
          <w:sz w:val="20"/>
          <w:szCs w:val="20"/>
          <w:lang w:val="en"/>
        </w:rPr>
        <w:t xml:space="preserve">11. </w:t>
      </w:r>
      <w:r w:rsidRPr="002E06D3">
        <w:rPr>
          <w:rStyle w:val="user-generated"/>
          <w:rFonts w:ascii="Arial" w:hAnsi="Arial" w:cs="Arial"/>
          <w:i w:val="0"/>
          <w:color w:val="auto"/>
          <w:sz w:val="20"/>
          <w:szCs w:val="20"/>
          <w:lang w:val="en"/>
        </w:rPr>
        <w:t>Cervical screening workforce</w:t>
      </w:r>
    </w:p>
    <w:tbl>
      <w:tblPr>
        <w:tblStyle w:val="TableGrid"/>
        <w:tblW w:w="0" w:type="auto"/>
        <w:tblLook w:val="04A0" w:firstRow="1" w:lastRow="0" w:firstColumn="1" w:lastColumn="0" w:noHBand="0" w:noVBand="1"/>
      </w:tblPr>
      <w:tblGrid>
        <w:gridCol w:w="9017"/>
      </w:tblGrid>
      <w:tr w:rsidR="002E06D3" w:rsidRPr="002C10FC" w:rsidTr="002E06D3">
        <w:trPr>
          <w:trHeight w:val="1364"/>
        </w:trPr>
        <w:tc>
          <w:tcPr>
            <w:tcW w:w="9571" w:type="dxa"/>
          </w:tcPr>
          <w:p w:rsidR="002E06D3" w:rsidRPr="002C10FC" w:rsidRDefault="002E06D3" w:rsidP="002E06D3">
            <w:pPr>
              <w:rPr>
                <w:rFonts w:ascii="Arial" w:hAnsi="Arial" w:cs="Arial"/>
                <w:sz w:val="20"/>
                <w:szCs w:val="20"/>
              </w:rPr>
            </w:pPr>
            <w:r w:rsidRPr="002C10FC">
              <w:rPr>
                <w:rFonts w:ascii="Arial" w:hAnsi="Arial" w:cs="Arial"/>
                <w:sz w:val="20"/>
                <w:szCs w:val="20"/>
              </w:rPr>
              <w:t>As smear takers, invitation and recall staff:</w:t>
            </w:r>
          </w:p>
          <w:p w:rsidR="002E06D3" w:rsidRPr="002C10FC" w:rsidRDefault="002E06D3" w:rsidP="002E06D3">
            <w:pPr>
              <w:rPr>
                <w:rFonts w:ascii="Arial" w:hAnsi="Arial" w:cs="Arial"/>
                <w:sz w:val="20"/>
                <w:szCs w:val="20"/>
              </w:rPr>
            </w:pPr>
            <w:r w:rsidRPr="002C10FC">
              <w:rPr>
                <w:rFonts w:ascii="Arial" w:hAnsi="Arial" w:cs="Arial"/>
                <w:sz w:val="20"/>
                <w:szCs w:val="20"/>
              </w:rPr>
              <w:t>Education of all involved staff</w:t>
            </w:r>
          </w:p>
          <w:p w:rsidR="002E06D3" w:rsidRPr="002C10FC" w:rsidRDefault="002E06D3" w:rsidP="002E06D3">
            <w:pPr>
              <w:rPr>
                <w:rFonts w:ascii="Arial" w:hAnsi="Arial" w:cs="Arial"/>
                <w:sz w:val="20"/>
                <w:szCs w:val="20"/>
              </w:rPr>
            </w:pPr>
            <w:r w:rsidRPr="002C10FC">
              <w:rPr>
                <w:rFonts w:ascii="Arial" w:hAnsi="Arial" w:cs="Arial"/>
                <w:sz w:val="20"/>
                <w:szCs w:val="20"/>
              </w:rPr>
              <w:t xml:space="preserve">Dissemination of new pathways – flowcharts are very useful </w:t>
            </w:r>
          </w:p>
          <w:p w:rsidR="002E06D3" w:rsidRPr="002C10FC" w:rsidRDefault="002E06D3" w:rsidP="002E06D3">
            <w:pPr>
              <w:rPr>
                <w:rFonts w:ascii="Arial" w:hAnsi="Arial" w:cs="Arial"/>
                <w:sz w:val="20"/>
                <w:szCs w:val="20"/>
              </w:rPr>
            </w:pPr>
            <w:r w:rsidRPr="002C10FC">
              <w:rPr>
                <w:rFonts w:ascii="Arial" w:hAnsi="Arial" w:cs="Arial"/>
                <w:sz w:val="20"/>
                <w:szCs w:val="20"/>
              </w:rPr>
              <w:t>Evidence to support the changes</w:t>
            </w:r>
          </w:p>
          <w:p w:rsidR="002E06D3" w:rsidRPr="002C10FC" w:rsidRDefault="002E06D3" w:rsidP="002E06D3">
            <w:pPr>
              <w:rPr>
                <w:rFonts w:ascii="Arial" w:hAnsi="Arial" w:cs="Arial"/>
                <w:sz w:val="20"/>
                <w:szCs w:val="20"/>
              </w:rPr>
            </w:pPr>
            <w:r w:rsidRPr="002C10FC">
              <w:rPr>
                <w:rFonts w:ascii="Arial" w:hAnsi="Arial" w:cs="Arial"/>
                <w:sz w:val="20"/>
                <w:szCs w:val="20"/>
              </w:rPr>
              <w:t>The power point presentation on the NSU website is excellent as have been presentations to primary health care workers and opportunities for community discussion</w:t>
            </w:r>
          </w:p>
          <w:p w:rsidR="002E06D3" w:rsidRPr="002C10FC" w:rsidRDefault="002E06D3" w:rsidP="002E06D3">
            <w:pPr>
              <w:rPr>
                <w:rFonts w:ascii="Arial" w:hAnsi="Arial" w:cs="Arial"/>
                <w:sz w:val="20"/>
                <w:szCs w:val="20"/>
              </w:rPr>
            </w:pPr>
            <w:r w:rsidRPr="002C10FC">
              <w:rPr>
                <w:rFonts w:ascii="Arial" w:hAnsi="Arial" w:cs="Arial"/>
                <w:sz w:val="20"/>
                <w:szCs w:val="20"/>
              </w:rPr>
              <w:t>Ensure that understandable information is available to health promoters as well as clinicians with coaching on how to convey the new programme to women</w:t>
            </w:r>
          </w:p>
        </w:tc>
      </w:tr>
    </w:tbl>
    <w:p w:rsidR="002E06D3" w:rsidRPr="002C10FC" w:rsidRDefault="002E06D3" w:rsidP="002E06D3">
      <w:pPr>
        <w:rPr>
          <w:rFonts w:ascii="Arial" w:hAnsi="Arial" w:cs="Arial"/>
          <w:sz w:val="20"/>
          <w:szCs w:val="20"/>
        </w:rPr>
      </w:pPr>
    </w:p>
    <w:p w:rsidR="002E06D3" w:rsidRPr="002C10FC" w:rsidRDefault="002E06D3" w:rsidP="002E06D3">
      <w:pPr>
        <w:rPr>
          <w:rStyle w:val="user-generated"/>
          <w:rFonts w:ascii="Arial" w:hAnsi="Arial" w:cs="Arial"/>
          <w:sz w:val="20"/>
          <w:szCs w:val="20"/>
          <w:lang w:val="en"/>
        </w:rPr>
      </w:pPr>
      <w:r w:rsidRPr="002C10FC">
        <w:rPr>
          <w:rStyle w:val="question-number"/>
          <w:rFonts w:ascii="Arial" w:hAnsi="Arial" w:cs="Arial"/>
          <w:b/>
          <w:sz w:val="20"/>
          <w:szCs w:val="20"/>
          <w:lang w:val="en"/>
        </w:rPr>
        <w:t>12.</w:t>
      </w:r>
      <w:r w:rsidRPr="002C10FC">
        <w:rPr>
          <w:rStyle w:val="question-number"/>
          <w:rFonts w:ascii="Arial" w:hAnsi="Arial" w:cs="Arial"/>
          <w:sz w:val="20"/>
          <w:szCs w:val="20"/>
          <w:lang w:val="en"/>
        </w:rPr>
        <w:t xml:space="preserve"> </w:t>
      </w:r>
      <w:r w:rsidRPr="002C10FC">
        <w:rPr>
          <w:rStyle w:val="user-generated"/>
          <w:rFonts w:ascii="Arial" w:hAnsi="Arial" w:cs="Arial"/>
          <w:sz w:val="20"/>
          <w:szCs w:val="20"/>
          <w:lang w:val="en"/>
        </w:rPr>
        <w:t>Do you have any other feedback?</w:t>
      </w:r>
    </w:p>
    <w:tbl>
      <w:tblPr>
        <w:tblStyle w:val="TableGrid"/>
        <w:tblW w:w="0" w:type="auto"/>
        <w:tblLook w:val="04A0" w:firstRow="1" w:lastRow="0" w:firstColumn="1" w:lastColumn="0" w:noHBand="0" w:noVBand="1"/>
      </w:tblPr>
      <w:tblGrid>
        <w:gridCol w:w="9017"/>
      </w:tblGrid>
      <w:tr w:rsidR="002E06D3" w:rsidRPr="002C10FC" w:rsidTr="002E06D3">
        <w:trPr>
          <w:trHeight w:val="977"/>
        </w:trPr>
        <w:tc>
          <w:tcPr>
            <w:tcW w:w="9571" w:type="dxa"/>
          </w:tcPr>
          <w:p w:rsidR="002E06D3" w:rsidRPr="002C10FC" w:rsidRDefault="002E06D3" w:rsidP="002E06D3">
            <w:pPr>
              <w:rPr>
                <w:rFonts w:ascii="Arial" w:hAnsi="Arial" w:cs="Arial"/>
                <w:sz w:val="20"/>
                <w:szCs w:val="20"/>
              </w:rPr>
            </w:pPr>
            <w:r w:rsidRPr="002C10FC">
              <w:rPr>
                <w:rFonts w:ascii="Arial" w:hAnsi="Arial" w:cs="Arial"/>
                <w:sz w:val="20"/>
                <w:szCs w:val="20"/>
              </w:rPr>
              <w:t>Great move forward</w:t>
            </w:r>
            <w:r>
              <w:rPr>
                <w:rFonts w:ascii="Arial" w:hAnsi="Arial" w:cs="Arial"/>
                <w:sz w:val="20"/>
                <w:szCs w:val="20"/>
              </w:rPr>
              <w:t xml:space="preserve">. </w:t>
            </w:r>
            <w:r w:rsidRPr="002C10FC">
              <w:rPr>
                <w:rFonts w:ascii="Arial" w:hAnsi="Arial" w:cs="Arial"/>
                <w:sz w:val="20"/>
                <w:szCs w:val="20"/>
              </w:rPr>
              <w:t>Continue information on the screening programme website for health literate women to read May need more low literacy information/brochures</w:t>
            </w:r>
            <w:r>
              <w:rPr>
                <w:rFonts w:ascii="Arial" w:hAnsi="Arial" w:cs="Arial"/>
                <w:sz w:val="20"/>
                <w:szCs w:val="20"/>
              </w:rPr>
              <w:t xml:space="preserve">. </w:t>
            </w:r>
            <w:r w:rsidRPr="002C10FC">
              <w:rPr>
                <w:rFonts w:ascii="Arial" w:hAnsi="Arial" w:cs="Arial"/>
                <w:sz w:val="20"/>
                <w:szCs w:val="20"/>
              </w:rPr>
              <w:t>The  current promotional poster re smears being the best not nice thing continues to stigmatise gynaecological exams rather than promote them as health positive and encouraging women to take control of their health by seeking services so future information should be more positive</w:t>
            </w:r>
          </w:p>
        </w:tc>
      </w:tr>
    </w:tbl>
    <w:p w:rsidR="00E83265" w:rsidRPr="007F683B" w:rsidRDefault="00E83265">
      <w:pPr>
        <w:spacing w:after="120"/>
        <w:rPr>
          <w:rFonts w:asciiTheme="minorHAnsi" w:hAnsiTheme="minorHAnsi" w:cs="Arial"/>
        </w:rPr>
      </w:pP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83265" w:rsidRPr="007F683B" w:rsidTr="004F0366">
        <w:trPr>
          <w:cantSplit/>
          <w:trHeight w:val="274"/>
        </w:trPr>
        <w:tc>
          <w:tcPr>
            <w:tcW w:w="567" w:type="dxa"/>
            <w:vMerge w:val="restart"/>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r w:rsidRPr="007F683B">
              <w:rPr>
                <w:rFonts w:asciiTheme="minorHAnsi" w:hAnsiTheme="minorHAnsi" w:cs="Arial"/>
                <w:b/>
                <w:sz w:val="28"/>
                <w:szCs w:val="28"/>
              </w:rPr>
              <w:t>59</w:t>
            </w:r>
          </w:p>
        </w:tc>
        <w:tc>
          <w:tcPr>
            <w:tcW w:w="2410" w:type="dxa"/>
            <w:shd w:val="clear" w:color="auto" w:fill="000000" w:themeFill="text1"/>
            <w:vAlign w:val="center"/>
          </w:tcPr>
          <w:p w:rsidR="00E83265" w:rsidRPr="007F683B" w:rsidRDefault="00E83265" w:rsidP="004F0366">
            <w:pPr>
              <w:tabs>
                <w:tab w:val="left" w:pos="3299"/>
              </w:tabs>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name</w:t>
            </w:r>
          </w:p>
        </w:tc>
        <w:tc>
          <w:tcPr>
            <w:tcW w:w="6242" w:type="dxa"/>
          </w:tcPr>
          <w:p w:rsidR="00E83265" w:rsidRPr="007F683B" w:rsidRDefault="001B45FC" w:rsidP="004F0366">
            <w:pPr>
              <w:tabs>
                <w:tab w:val="left" w:pos="3299"/>
              </w:tabs>
              <w:autoSpaceDE w:val="0"/>
              <w:autoSpaceDN w:val="0"/>
              <w:adjustRightInd w:val="0"/>
              <w:rPr>
                <w:rFonts w:asciiTheme="minorHAnsi" w:hAnsiTheme="minorHAnsi" w:cs="Arial"/>
              </w:rPr>
            </w:pPr>
            <w:r>
              <w:rPr>
                <w:rFonts w:asciiTheme="minorHAnsi" w:hAnsiTheme="minorHAnsi" w:cs="Arial"/>
              </w:rPr>
              <w:t>Dr Sandy Hall</w:t>
            </w:r>
          </w:p>
        </w:tc>
      </w:tr>
      <w:tr w:rsidR="00E83265" w:rsidRPr="007F683B" w:rsidTr="004F0366">
        <w:trPr>
          <w:cantSplit/>
          <w:trHeight w:val="221"/>
        </w:trPr>
        <w:tc>
          <w:tcPr>
            <w:tcW w:w="567" w:type="dxa"/>
            <w:vMerge/>
            <w:shd w:val="clear" w:color="auto" w:fill="auto"/>
            <w:tcMar>
              <w:left w:w="0" w:type="dxa"/>
              <w:right w:w="0" w:type="dxa"/>
            </w:tcMar>
            <w:vAlign w:val="center"/>
          </w:tcPr>
          <w:p w:rsidR="00E83265" w:rsidRPr="007F683B" w:rsidRDefault="00E83265" w:rsidP="004F0366">
            <w:pPr>
              <w:jc w:val="center"/>
              <w:rPr>
                <w:rFonts w:asciiTheme="minorHAnsi" w:hAnsiTheme="minorHAnsi" w:cs="Arial"/>
                <w:b/>
                <w:sz w:val="28"/>
                <w:szCs w:val="28"/>
              </w:rPr>
            </w:pPr>
          </w:p>
        </w:tc>
        <w:tc>
          <w:tcPr>
            <w:tcW w:w="2410" w:type="dxa"/>
            <w:shd w:val="clear" w:color="auto" w:fill="000000" w:themeFill="text1"/>
            <w:vAlign w:val="center"/>
          </w:tcPr>
          <w:p w:rsidR="00E83265" w:rsidRPr="007F683B" w:rsidRDefault="00E83265" w:rsidP="004F0366">
            <w:pPr>
              <w:autoSpaceDE w:val="0"/>
              <w:autoSpaceDN w:val="0"/>
              <w:adjustRightInd w:val="0"/>
              <w:jc w:val="right"/>
              <w:rPr>
                <w:rFonts w:asciiTheme="minorHAnsi" w:hAnsiTheme="minorHAnsi" w:cs="Arial"/>
                <w:sz w:val="20"/>
                <w:szCs w:val="20"/>
              </w:rPr>
            </w:pPr>
            <w:r w:rsidRPr="007F683B">
              <w:rPr>
                <w:rFonts w:asciiTheme="minorHAnsi" w:hAnsiTheme="minorHAnsi" w:cs="Arial"/>
                <w:sz w:val="20"/>
                <w:szCs w:val="20"/>
              </w:rPr>
              <w:t>Submitter organisation</w:t>
            </w:r>
          </w:p>
        </w:tc>
        <w:tc>
          <w:tcPr>
            <w:tcW w:w="6242" w:type="dxa"/>
          </w:tcPr>
          <w:p w:rsidR="00E83265" w:rsidRPr="007F683B" w:rsidRDefault="001B45FC" w:rsidP="001B45FC">
            <w:pPr>
              <w:autoSpaceDE w:val="0"/>
              <w:autoSpaceDN w:val="0"/>
              <w:adjustRightInd w:val="0"/>
              <w:rPr>
                <w:rFonts w:asciiTheme="minorHAnsi" w:hAnsiTheme="minorHAnsi" w:cs="Arial"/>
              </w:rPr>
            </w:pPr>
            <w:r>
              <w:rPr>
                <w:rFonts w:asciiTheme="minorHAnsi" w:hAnsiTheme="minorHAnsi" w:cs="Arial"/>
              </w:rPr>
              <w:t xml:space="preserve">Women’s Health Action </w:t>
            </w:r>
          </w:p>
        </w:tc>
      </w:tr>
    </w:tbl>
    <w:p w:rsidR="002E06D3" w:rsidRPr="002E06D3" w:rsidRDefault="002E06D3" w:rsidP="002E06D3">
      <w:pPr>
        <w:spacing w:after="160"/>
        <w:rPr>
          <w:rFonts w:asciiTheme="minorHAnsi" w:hAnsiTheme="minorHAnsi"/>
          <w:b/>
        </w:rPr>
      </w:pPr>
      <w:r w:rsidRPr="002E06D3">
        <w:rPr>
          <w:rFonts w:asciiTheme="minorHAnsi" w:hAnsiTheme="minorHAnsi"/>
          <w:b/>
        </w:rPr>
        <w:t>Submission on The proposed changes to the National Cervical Screening Programme (NCSP) National Screening Unit</w:t>
      </w:r>
    </w:p>
    <w:p w:rsidR="002E06D3" w:rsidRPr="002E06D3" w:rsidRDefault="002E06D3" w:rsidP="002E06D3">
      <w:pPr>
        <w:rPr>
          <w:rFonts w:asciiTheme="minorHAnsi" w:hAnsiTheme="minorHAnsi"/>
          <w:b/>
        </w:rPr>
      </w:pPr>
      <w:r w:rsidRPr="002E06D3">
        <w:rPr>
          <w:rFonts w:asciiTheme="minorHAnsi" w:hAnsiTheme="minorHAnsi"/>
          <w:b/>
        </w:rPr>
        <w:t>PO Box 5013</w:t>
      </w:r>
    </w:p>
    <w:p w:rsidR="002E06D3" w:rsidRPr="002E06D3" w:rsidRDefault="002E06D3" w:rsidP="002E06D3">
      <w:pPr>
        <w:rPr>
          <w:rFonts w:asciiTheme="minorHAnsi" w:hAnsiTheme="minorHAnsi"/>
          <w:b/>
        </w:rPr>
      </w:pPr>
      <w:r w:rsidRPr="002E06D3">
        <w:rPr>
          <w:rFonts w:asciiTheme="minorHAnsi" w:hAnsiTheme="minorHAnsi"/>
          <w:b/>
        </w:rPr>
        <w:t>Lambton Quay</w:t>
      </w:r>
    </w:p>
    <w:p w:rsidR="002E06D3" w:rsidRPr="002E06D3" w:rsidRDefault="002E06D3" w:rsidP="002E06D3">
      <w:pPr>
        <w:rPr>
          <w:rFonts w:asciiTheme="minorHAnsi" w:hAnsiTheme="minorHAnsi"/>
          <w:b/>
        </w:rPr>
      </w:pPr>
      <w:r w:rsidRPr="002E06D3">
        <w:rPr>
          <w:rFonts w:asciiTheme="minorHAnsi" w:hAnsiTheme="minorHAnsi"/>
          <w:b/>
        </w:rPr>
        <w:t>Wellington 6145</w:t>
      </w:r>
    </w:p>
    <w:p w:rsidR="002E06D3" w:rsidRPr="002E06D3" w:rsidRDefault="002E06D3" w:rsidP="002E06D3">
      <w:pPr>
        <w:rPr>
          <w:rFonts w:asciiTheme="minorHAnsi" w:hAnsiTheme="minorHAnsi"/>
          <w:b/>
        </w:rPr>
      </w:pPr>
      <w:r w:rsidRPr="002E06D3">
        <w:rPr>
          <w:rFonts w:asciiTheme="minorHAnsi" w:hAnsiTheme="minorHAnsi"/>
          <w:b/>
        </w:rPr>
        <w:t>Email</w:t>
      </w:r>
      <w:r w:rsidRPr="002E06D3">
        <w:rPr>
          <w:rFonts w:asciiTheme="minorHAnsi" w:hAnsiTheme="minorHAnsi"/>
          <w:b/>
        </w:rPr>
        <w:tab/>
        <w:t>primaryhpv@moh.govt.nz</w:t>
      </w:r>
    </w:p>
    <w:p w:rsidR="002E06D3" w:rsidRPr="002E06D3" w:rsidRDefault="002E06D3" w:rsidP="002E06D3">
      <w:pPr>
        <w:rPr>
          <w:rFonts w:asciiTheme="minorHAnsi" w:hAnsiTheme="minorHAnsi"/>
          <w:b/>
        </w:rPr>
      </w:pPr>
      <w:r w:rsidRPr="002E06D3">
        <w:rPr>
          <w:rFonts w:asciiTheme="minorHAnsi" w:hAnsiTheme="minorHAnsi"/>
          <w:b/>
        </w:rPr>
        <w:t>Compiled on behalf of Women’s Health Action Trust.</w:t>
      </w:r>
    </w:p>
    <w:p w:rsidR="002E06D3" w:rsidRPr="002E06D3" w:rsidRDefault="002E06D3" w:rsidP="002E06D3">
      <w:pPr>
        <w:rPr>
          <w:rFonts w:asciiTheme="minorHAnsi" w:hAnsiTheme="minorHAnsi"/>
          <w:b/>
        </w:rPr>
      </w:pPr>
      <w:r w:rsidRPr="002E06D3">
        <w:rPr>
          <w:rFonts w:asciiTheme="minorHAnsi" w:hAnsiTheme="minorHAnsi"/>
          <w:b/>
        </w:rPr>
        <w:t>By Dr Sandy Hall and Holly Coulter</w:t>
      </w:r>
    </w:p>
    <w:p w:rsidR="002E06D3" w:rsidRPr="002E06D3" w:rsidRDefault="002E06D3" w:rsidP="002E06D3">
      <w:pPr>
        <w:rPr>
          <w:rFonts w:asciiTheme="minorHAnsi" w:hAnsiTheme="minorHAnsi"/>
          <w:b/>
        </w:rPr>
      </w:pPr>
    </w:p>
    <w:p w:rsidR="002E06D3" w:rsidRPr="002E06D3" w:rsidRDefault="002E06D3" w:rsidP="002E06D3">
      <w:pPr>
        <w:rPr>
          <w:rFonts w:asciiTheme="minorHAnsi" w:hAnsiTheme="minorHAnsi"/>
          <w:b/>
        </w:rPr>
      </w:pPr>
      <w:r w:rsidRPr="002E06D3">
        <w:rPr>
          <w:rFonts w:asciiTheme="minorHAnsi" w:hAnsiTheme="minorHAnsi"/>
          <w:b/>
        </w:rPr>
        <w:t>Contact:</w:t>
      </w:r>
    </w:p>
    <w:p w:rsidR="002E06D3" w:rsidRPr="002E06D3" w:rsidRDefault="002E06D3" w:rsidP="002E06D3">
      <w:pPr>
        <w:rPr>
          <w:rFonts w:asciiTheme="minorHAnsi" w:hAnsiTheme="minorHAnsi"/>
          <w:b/>
        </w:rPr>
      </w:pPr>
      <w:r w:rsidRPr="002E06D3">
        <w:rPr>
          <w:rFonts w:asciiTheme="minorHAnsi" w:hAnsiTheme="minorHAnsi"/>
          <w:b/>
        </w:rPr>
        <w:t>sandy@womens-health.org.nz</w:t>
      </w:r>
    </w:p>
    <w:p w:rsidR="002E06D3" w:rsidRPr="002E06D3" w:rsidRDefault="002E06D3" w:rsidP="002E06D3">
      <w:pPr>
        <w:rPr>
          <w:rFonts w:asciiTheme="minorHAnsi" w:hAnsiTheme="minorHAnsi"/>
          <w:b/>
        </w:rPr>
      </w:pPr>
      <w:r w:rsidRPr="002E06D3">
        <w:rPr>
          <w:rFonts w:asciiTheme="minorHAnsi" w:hAnsiTheme="minorHAnsi"/>
          <w:b/>
        </w:rPr>
        <w:t>Po Box 9947 Newmarket</w:t>
      </w:r>
    </w:p>
    <w:p w:rsidR="002E06D3" w:rsidRPr="002E06D3" w:rsidRDefault="002E06D3" w:rsidP="002E06D3">
      <w:pPr>
        <w:rPr>
          <w:rFonts w:asciiTheme="minorHAnsi" w:hAnsiTheme="minorHAnsi"/>
          <w:b/>
        </w:rPr>
      </w:pPr>
      <w:r w:rsidRPr="002E06D3">
        <w:rPr>
          <w:rFonts w:asciiTheme="minorHAnsi" w:hAnsiTheme="minorHAnsi"/>
          <w:b/>
        </w:rPr>
        <w:t>Auckland 1149</w:t>
      </w:r>
    </w:p>
    <w:p w:rsidR="002E06D3" w:rsidRPr="002E06D3" w:rsidRDefault="002E06D3" w:rsidP="002E06D3">
      <w:pPr>
        <w:rPr>
          <w:rFonts w:asciiTheme="minorHAnsi" w:hAnsiTheme="minorHAnsi"/>
          <w:b/>
        </w:rPr>
      </w:pPr>
      <w:r w:rsidRPr="002E06D3">
        <w:rPr>
          <w:rFonts w:asciiTheme="minorHAnsi" w:hAnsiTheme="minorHAnsi"/>
          <w:b/>
        </w:rPr>
        <w:t>64 9 5205295</w:t>
      </w:r>
    </w:p>
    <w:p w:rsidR="002E06D3" w:rsidRPr="002E06D3" w:rsidRDefault="002E06D3" w:rsidP="002E06D3">
      <w:pPr>
        <w:spacing w:after="160" w:line="360" w:lineRule="auto"/>
        <w:rPr>
          <w:rFonts w:asciiTheme="minorHAnsi" w:hAnsiTheme="minorHAnsi"/>
          <w:b/>
        </w:rPr>
      </w:pPr>
    </w:p>
    <w:p w:rsidR="002E06D3" w:rsidRPr="002E06D3" w:rsidRDefault="002E06D3" w:rsidP="002E06D3">
      <w:pPr>
        <w:spacing w:after="160"/>
        <w:rPr>
          <w:rFonts w:asciiTheme="minorHAnsi" w:hAnsiTheme="minorHAnsi"/>
          <w:b/>
        </w:rPr>
      </w:pPr>
      <w:r w:rsidRPr="002E06D3">
        <w:rPr>
          <w:rFonts w:asciiTheme="minorHAnsi" w:hAnsiTheme="minorHAnsi"/>
          <w:b/>
        </w:rPr>
        <w:t>Women’s Health Action</w:t>
      </w:r>
    </w:p>
    <w:p w:rsidR="002E06D3" w:rsidRPr="002E06D3" w:rsidRDefault="002E06D3" w:rsidP="002E06D3">
      <w:pPr>
        <w:spacing w:after="160"/>
        <w:rPr>
          <w:rFonts w:asciiTheme="minorHAnsi" w:hAnsiTheme="minorHAnsi"/>
          <w:b/>
        </w:rPr>
      </w:pPr>
      <w:r w:rsidRPr="002E06D3">
        <w:rPr>
          <w:rFonts w:asciiTheme="minorHAnsi" w:hAnsiTheme="minorHAnsi"/>
        </w:rPr>
        <w:t xml:space="preserve">Women’s Health Action is a women’s health promotion, information and consumer advisory service. We are a non-government organisation that works with health professionals, policy makers and other not for profit organisations to inform government policy and service delivery for women.  Women’s Health Action is in its 31st year of operation and remains on the forefront of women’s health in </w:t>
      </w:r>
      <w:proofErr w:type="spellStart"/>
      <w:r w:rsidRPr="002E06D3">
        <w:rPr>
          <w:rFonts w:asciiTheme="minorHAnsi" w:hAnsiTheme="minorHAnsi"/>
        </w:rPr>
        <w:t>Aotearoa</w:t>
      </w:r>
      <w:proofErr w:type="spellEnd"/>
      <w:r w:rsidRPr="002E06D3">
        <w:rPr>
          <w:rFonts w:asciiTheme="minorHAnsi" w:hAnsiTheme="minorHAnsi"/>
        </w:rPr>
        <w:t xml:space="preserve"> New Zealand. </w:t>
      </w:r>
    </w:p>
    <w:p w:rsidR="002E06D3" w:rsidRPr="002E06D3" w:rsidRDefault="002E06D3" w:rsidP="002E06D3">
      <w:pPr>
        <w:spacing w:after="160"/>
        <w:rPr>
          <w:rFonts w:asciiTheme="minorHAnsi" w:hAnsiTheme="minorHAnsi"/>
          <w:b/>
        </w:rPr>
      </w:pPr>
      <w:r w:rsidRPr="002E06D3">
        <w:rPr>
          <w:rFonts w:asciiTheme="minorHAnsi" w:hAnsiTheme="minorHAnsi"/>
        </w:rPr>
        <w:t xml:space="preserve">We provide evidence-based analysis and advice to health providers, NGOs and DHBs, the Ministry of Health, and other public agencies on women’s health (including screening), public health and gender and consumer issues with a focus on reducing inequalities. We have a special focus on breastfeeding promotion and support, women’s sexual and reproductive health and rights and body image.  </w:t>
      </w:r>
    </w:p>
    <w:p w:rsidR="002E06D3" w:rsidRPr="002E06D3" w:rsidRDefault="002E06D3" w:rsidP="002E06D3">
      <w:pPr>
        <w:spacing w:after="200" w:line="360" w:lineRule="auto"/>
        <w:rPr>
          <w:rFonts w:asciiTheme="minorHAnsi" w:hAnsiTheme="minorHAnsi"/>
          <w:b/>
        </w:rPr>
      </w:pPr>
      <w:r w:rsidRPr="002E06D3">
        <w:rPr>
          <w:rFonts w:asciiTheme="minorHAnsi" w:hAnsiTheme="minorHAnsi"/>
          <w:b/>
        </w:rPr>
        <w:t>Introduction:</w:t>
      </w:r>
    </w:p>
    <w:p w:rsidR="002E06D3" w:rsidRPr="002E06D3" w:rsidRDefault="002E06D3" w:rsidP="002E06D3">
      <w:pPr>
        <w:spacing w:after="200"/>
        <w:rPr>
          <w:rFonts w:asciiTheme="minorHAnsi" w:hAnsiTheme="minorHAnsi"/>
        </w:rPr>
      </w:pPr>
      <w:r w:rsidRPr="002E06D3">
        <w:rPr>
          <w:rFonts w:asciiTheme="minorHAnsi" w:hAnsiTheme="minorHAnsi"/>
        </w:rPr>
        <w:t>The World Health Organisation (WHO) developed six principles which underpin cervical screening programmes, including our own. They include the overall benefits of screening outweighing the harm, the programmes being people centred, provide equity and access, have informed consent as a priority and respect autonomy and confidentiality, be monitored and evaluated regularly and have continuous quality improvement</w:t>
      </w:r>
      <w:r w:rsidRPr="002E06D3">
        <w:rPr>
          <w:rFonts w:asciiTheme="minorHAnsi" w:hAnsiTheme="minorHAnsi"/>
          <w:vertAlign w:val="superscript"/>
        </w:rPr>
        <w:footnoteReference w:id="1"/>
      </w:r>
      <w:r w:rsidRPr="002E06D3">
        <w:rPr>
          <w:rFonts w:asciiTheme="minorHAnsi" w:hAnsiTheme="minorHAnsi"/>
        </w:rPr>
        <w:t xml:space="preserve">.  Women’s Health Action would expect any changes to screening programmes in </w:t>
      </w:r>
      <w:proofErr w:type="spellStart"/>
      <w:r w:rsidRPr="002E06D3">
        <w:rPr>
          <w:rFonts w:asciiTheme="minorHAnsi" w:hAnsiTheme="minorHAnsi"/>
        </w:rPr>
        <w:t>Aotearoa</w:t>
      </w:r>
      <w:proofErr w:type="spellEnd"/>
      <w:r w:rsidRPr="002E06D3">
        <w:rPr>
          <w:rFonts w:asciiTheme="minorHAnsi" w:hAnsiTheme="minorHAnsi"/>
        </w:rPr>
        <w:t xml:space="preserve"> New Zealand to be made in this context. Consequently our submission is made with these principles in mind.</w:t>
      </w:r>
    </w:p>
    <w:p w:rsidR="002E06D3" w:rsidRPr="002E06D3" w:rsidRDefault="002E06D3" w:rsidP="002E06D3">
      <w:pPr>
        <w:spacing w:after="200"/>
        <w:rPr>
          <w:rFonts w:asciiTheme="minorHAnsi" w:hAnsiTheme="minorHAnsi"/>
        </w:rPr>
      </w:pPr>
      <w:r w:rsidRPr="002E06D3">
        <w:rPr>
          <w:rFonts w:asciiTheme="minorHAnsi" w:hAnsiTheme="minorHAnsi"/>
        </w:rPr>
        <w:t xml:space="preserve">In general, we support the move to use the HPV testing but only as part of the primary screening test being initially undertaken in tandem with continued smear testing and that the use of HPV testing as the primary test needs to be thoroughly investigated in the New Zealand context using independent researchers. </w:t>
      </w:r>
    </w:p>
    <w:p w:rsidR="002E06D3" w:rsidRPr="002E06D3" w:rsidRDefault="002E06D3" w:rsidP="002E06D3">
      <w:pPr>
        <w:spacing w:after="200"/>
        <w:rPr>
          <w:rFonts w:asciiTheme="minorHAnsi" w:hAnsiTheme="minorHAnsi"/>
        </w:rPr>
      </w:pPr>
      <w:r w:rsidRPr="002E06D3">
        <w:rPr>
          <w:rFonts w:asciiTheme="minorHAnsi" w:hAnsiTheme="minorHAnsi"/>
        </w:rPr>
        <w:lastRenderedPageBreak/>
        <w:t xml:space="preserve">We believe both the ATHENA study and the incomplete COMPASS study in Australia do not completely demonstrate the safety of converting completely to HPV testing, particularly for women under 30 who are not immunised. The levels of immunisation uptake in </w:t>
      </w:r>
      <w:proofErr w:type="spellStart"/>
      <w:r w:rsidRPr="002E06D3">
        <w:rPr>
          <w:rFonts w:asciiTheme="minorHAnsi" w:hAnsiTheme="minorHAnsi"/>
        </w:rPr>
        <w:t>Aotearoa</w:t>
      </w:r>
      <w:proofErr w:type="spellEnd"/>
      <w:r w:rsidRPr="002E06D3">
        <w:rPr>
          <w:rFonts w:asciiTheme="minorHAnsi" w:hAnsiTheme="minorHAnsi"/>
        </w:rPr>
        <w:t xml:space="preserve"> New Zealand have been relatively low and certainly differ from Australia. We believe that concerted efforts need to be made to improve the HPV immunisation programme in New Zealand alongside any changes to the cervical screening programme.</w:t>
      </w:r>
    </w:p>
    <w:p w:rsidR="002E06D3" w:rsidRPr="002E06D3" w:rsidRDefault="002E06D3" w:rsidP="002E06D3">
      <w:pPr>
        <w:spacing w:after="200"/>
        <w:rPr>
          <w:rFonts w:asciiTheme="minorHAnsi" w:hAnsiTheme="minorHAnsi"/>
        </w:rPr>
      </w:pPr>
      <w:r w:rsidRPr="002E06D3">
        <w:rPr>
          <w:rFonts w:asciiTheme="minorHAnsi" w:hAnsiTheme="minorHAnsi"/>
        </w:rPr>
        <w:t>We also believe that the differences in health system access and costs must be taken into account, particularly in terms of the provision of acceptable free services in a timely manner to ensure equitable outcomes. We are also concerned about the possibility of skill loss in regards to cytology and histology services as well as their capacity to cope with a short term rise in demand.</w:t>
      </w:r>
    </w:p>
    <w:p w:rsidR="002E06D3" w:rsidRPr="002E06D3" w:rsidRDefault="002E06D3" w:rsidP="002E06D3">
      <w:pPr>
        <w:spacing w:after="200"/>
        <w:rPr>
          <w:rFonts w:asciiTheme="minorHAnsi" w:hAnsiTheme="minorHAnsi"/>
        </w:rPr>
      </w:pPr>
      <w:r w:rsidRPr="002E06D3">
        <w:rPr>
          <w:rFonts w:asciiTheme="minorHAnsi" w:hAnsiTheme="minorHAnsi"/>
        </w:rPr>
        <w:t>Independent, New Zealand based research needs to be done before making a decision about changing screening age or interval as there is currently a lack of sufficient research to establish what the impact of these changes would be.</w:t>
      </w:r>
    </w:p>
    <w:p w:rsidR="002E06D3" w:rsidRPr="002E06D3" w:rsidRDefault="002E06D3" w:rsidP="002E06D3">
      <w:pPr>
        <w:pStyle w:val="ListParagraph"/>
        <w:numPr>
          <w:ilvl w:val="0"/>
          <w:numId w:val="21"/>
        </w:numPr>
        <w:spacing w:after="0" w:line="240" w:lineRule="auto"/>
        <w:ind w:left="417"/>
        <w:contextualSpacing w:val="0"/>
        <w:rPr>
          <w:b/>
          <w:lang w:val="en"/>
        </w:rPr>
      </w:pPr>
      <w:r w:rsidRPr="002E06D3">
        <w:rPr>
          <w:b/>
          <w:lang w:val="en"/>
        </w:rPr>
        <w:t xml:space="preserve">The modelling work done to date supports the preferred pathway as the one likely to achieve the greatest benefits. However, are there any other options that you believe the NCSP should investigate further? </w:t>
      </w:r>
    </w:p>
    <w:p w:rsidR="002E06D3" w:rsidRPr="002E06D3" w:rsidRDefault="002E06D3" w:rsidP="002E06D3">
      <w:pPr>
        <w:pStyle w:val="ListParagraph"/>
        <w:spacing w:line="240" w:lineRule="auto"/>
        <w:rPr>
          <w:lang w:val="en"/>
        </w:rPr>
      </w:pPr>
    </w:p>
    <w:tbl>
      <w:tblPr>
        <w:tblStyle w:val="TableGrid"/>
        <w:tblW w:w="0" w:type="auto"/>
        <w:tblLook w:val="04A0" w:firstRow="1" w:lastRow="0" w:firstColumn="1" w:lastColumn="0" w:noHBand="0" w:noVBand="1"/>
      </w:tblPr>
      <w:tblGrid>
        <w:gridCol w:w="9017"/>
      </w:tblGrid>
      <w:tr w:rsidR="002E06D3" w:rsidRPr="002E06D3" w:rsidTr="002E06D3">
        <w:trPr>
          <w:trHeight w:val="1364"/>
        </w:trPr>
        <w:tc>
          <w:tcPr>
            <w:tcW w:w="9571" w:type="dxa"/>
          </w:tcPr>
          <w:p w:rsidR="002E06D3" w:rsidRPr="002E06D3" w:rsidRDefault="002E06D3" w:rsidP="002E06D3">
            <w:pPr>
              <w:rPr>
                <w:rFonts w:asciiTheme="minorHAnsi" w:hAnsiTheme="minorHAnsi"/>
              </w:rPr>
            </w:pPr>
            <w:r w:rsidRPr="002E06D3">
              <w:rPr>
                <w:rFonts w:asciiTheme="minorHAnsi" w:hAnsiTheme="minorHAnsi"/>
              </w:rPr>
              <w:t xml:space="preserve">We are not sure which modelling or research you are referring to. However, we believe there is not enough independent evidence to support a complete move away from current testing models to solely HPV testing. We are also concerned that the research is not completely independent and there has been considerable lobbying by immunisation and test manufacturers around changes to our screening programme. We suggest more consumer involvement is required, both as advisors, and to provide feedback about the proposals and that changes should not be made in haste. We therefore suggest testing should be done in tandem for a period of evaluation and research. This would also allow time for education around HPV and the tests themselves. </w:t>
            </w:r>
          </w:p>
          <w:p w:rsidR="002E06D3" w:rsidRPr="002E06D3" w:rsidRDefault="002E06D3" w:rsidP="002E06D3">
            <w:pPr>
              <w:rPr>
                <w:rFonts w:asciiTheme="minorHAnsi" w:hAnsiTheme="minorHAnsi"/>
              </w:rPr>
            </w:pPr>
            <w:r w:rsidRPr="002E06D3">
              <w:rPr>
                <w:rFonts w:asciiTheme="minorHAnsi" w:hAnsiTheme="minorHAnsi"/>
              </w:rPr>
              <w:t xml:space="preserve">The rapid roll-out of the proposed new pathway would result in the loss of much of New Zealand’s skilled cytology workforce, and mean that if the new pathway proved unsuitable for New Zealand women, there would be a significantly reduced capacity to meet demand of cytology services. Further, if HPV-testing is shown to be unacceptable to New Zealand women, a switch to offering HPV-testing only could lead to a drop in screening uptake, which could potentially have serious negative consequences for women. Independent research is needed not only into the efficacy of HPV testing, but also its acceptability to women in </w:t>
            </w:r>
            <w:proofErr w:type="spellStart"/>
            <w:r w:rsidRPr="002E06D3">
              <w:rPr>
                <w:rFonts w:asciiTheme="minorHAnsi" w:hAnsiTheme="minorHAnsi"/>
              </w:rPr>
              <w:t>Aotearoa</w:t>
            </w:r>
            <w:proofErr w:type="spellEnd"/>
            <w:r w:rsidRPr="002E06D3">
              <w:rPr>
                <w:rFonts w:asciiTheme="minorHAnsi" w:hAnsiTheme="minorHAnsi"/>
              </w:rPr>
              <w:t xml:space="preserve"> New Zealand, before a change is made to offer HPV-testing as the primary screening tool and eliminate the current pathway.</w:t>
            </w:r>
          </w:p>
          <w:p w:rsidR="002E06D3" w:rsidRPr="002E06D3" w:rsidRDefault="002E06D3" w:rsidP="002E06D3">
            <w:pPr>
              <w:pStyle w:val="ListParagraph"/>
              <w:spacing w:line="240" w:lineRule="auto"/>
            </w:pPr>
          </w:p>
        </w:tc>
      </w:tr>
    </w:tbl>
    <w:p w:rsidR="002E06D3" w:rsidRPr="002E06D3" w:rsidRDefault="002E06D3" w:rsidP="002E06D3">
      <w:pPr>
        <w:pStyle w:val="ListParagraph"/>
        <w:spacing w:line="240" w:lineRule="auto"/>
      </w:pPr>
    </w:p>
    <w:p w:rsidR="002E06D3" w:rsidRPr="002E06D3" w:rsidRDefault="002E06D3" w:rsidP="002E06D3">
      <w:pPr>
        <w:pStyle w:val="ListParagraph"/>
        <w:numPr>
          <w:ilvl w:val="0"/>
          <w:numId w:val="21"/>
        </w:numPr>
        <w:spacing w:after="0" w:line="240" w:lineRule="auto"/>
        <w:ind w:left="360"/>
        <w:contextualSpacing w:val="0"/>
        <w:rPr>
          <w:lang w:val="en"/>
        </w:rPr>
      </w:pPr>
      <w:r w:rsidRPr="002E06D3">
        <w:rPr>
          <w:b/>
          <w:lang w:val="en"/>
        </w:rPr>
        <w:t>What further evidence and/or research should the NCSP consider to gain a comprehensive understanding of the impacts of proposed changes to the screening pathway?</w:t>
      </w:r>
      <w:r w:rsidRPr="002E06D3">
        <w:rPr>
          <w:lang w:val="en"/>
        </w:rPr>
        <w:t xml:space="preserve"> </w:t>
      </w:r>
    </w:p>
    <w:p w:rsidR="002E06D3" w:rsidRPr="002E06D3" w:rsidRDefault="002E06D3" w:rsidP="002E06D3">
      <w:pPr>
        <w:pStyle w:val="ListParagraph"/>
        <w:spacing w:line="240" w:lineRule="auto"/>
        <w:rPr>
          <w:lang w:val="en"/>
        </w:rPr>
      </w:pPr>
    </w:p>
    <w:tbl>
      <w:tblPr>
        <w:tblStyle w:val="TableGrid"/>
        <w:tblW w:w="0" w:type="auto"/>
        <w:tblLook w:val="04A0" w:firstRow="1" w:lastRow="0" w:firstColumn="1" w:lastColumn="0" w:noHBand="0" w:noVBand="1"/>
      </w:tblPr>
      <w:tblGrid>
        <w:gridCol w:w="9017"/>
      </w:tblGrid>
      <w:tr w:rsidR="002E06D3" w:rsidRPr="002E06D3" w:rsidTr="002E06D3">
        <w:trPr>
          <w:trHeight w:val="1761"/>
        </w:trPr>
        <w:tc>
          <w:tcPr>
            <w:tcW w:w="9571" w:type="dxa"/>
          </w:tcPr>
          <w:p w:rsidR="002E06D3" w:rsidRPr="002E06D3" w:rsidRDefault="002E06D3" w:rsidP="002E06D3">
            <w:pPr>
              <w:rPr>
                <w:rFonts w:asciiTheme="minorHAnsi" w:hAnsiTheme="minorHAnsi"/>
              </w:rPr>
            </w:pPr>
            <w:r w:rsidRPr="002E06D3">
              <w:rPr>
                <w:rFonts w:asciiTheme="minorHAnsi" w:hAnsiTheme="minorHAnsi"/>
              </w:rPr>
              <w:t>We believe independent research must be undertaken in the New Zealand context across a range of issues including:</w:t>
            </w:r>
          </w:p>
          <w:p w:rsidR="002E06D3" w:rsidRPr="002E06D3" w:rsidRDefault="002E06D3" w:rsidP="002E06D3">
            <w:pPr>
              <w:pStyle w:val="ListParagraph"/>
              <w:numPr>
                <w:ilvl w:val="0"/>
                <w:numId w:val="20"/>
              </w:numPr>
              <w:spacing w:after="0" w:line="240" w:lineRule="auto"/>
              <w:contextualSpacing w:val="0"/>
            </w:pPr>
            <w:r w:rsidRPr="002E06D3">
              <w:t>Access by different population groups;</w:t>
            </w:r>
          </w:p>
          <w:p w:rsidR="002E06D3" w:rsidRPr="002E06D3" w:rsidRDefault="002E06D3" w:rsidP="002E06D3">
            <w:pPr>
              <w:pStyle w:val="ListParagraph"/>
              <w:numPr>
                <w:ilvl w:val="0"/>
                <w:numId w:val="20"/>
              </w:numPr>
              <w:spacing w:after="0" w:line="240" w:lineRule="auto"/>
              <w:contextualSpacing w:val="0"/>
            </w:pPr>
            <w:r w:rsidRPr="002E06D3">
              <w:t>Safety of the vaccines and effectiveness over time;</w:t>
            </w:r>
          </w:p>
          <w:p w:rsidR="002E06D3" w:rsidRPr="002E06D3" w:rsidRDefault="002E06D3" w:rsidP="002E06D3">
            <w:pPr>
              <w:pStyle w:val="ListParagraph"/>
              <w:numPr>
                <w:ilvl w:val="0"/>
                <w:numId w:val="20"/>
              </w:numPr>
              <w:spacing w:after="0" w:line="240" w:lineRule="auto"/>
              <w:contextualSpacing w:val="0"/>
            </w:pPr>
            <w:r w:rsidRPr="002E06D3">
              <w:t>Acceptability of the vaccines and the HPV testing to consumers;</w:t>
            </w:r>
          </w:p>
          <w:p w:rsidR="002E06D3" w:rsidRPr="002E06D3" w:rsidRDefault="002E06D3" w:rsidP="002E06D3">
            <w:pPr>
              <w:pStyle w:val="ListParagraph"/>
              <w:numPr>
                <w:ilvl w:val="0"/>
                <w:numId w:val="20"/>
              </w:numPr>
              <w:spacing w:after="0" w:line="240" w:lineRule="auto"/>
              <w:contextualSpacing w:val="0"/>
            </w:pPr>
            <w:r w:rsidRPr="002E06D3">
              <w:t xml:space="preserve">Safety of stopping cervical smear testing and other risks including missed diagnosis or </w:t>
            </w:r>
            <w:r w:rsidR="008B2A74" w:rsidRPr="002E06D3">
              <w:t>over diagnosis</w:t>
            </w:r>
            <w:r w:rsidRPr="002E06D3">
              <w:t>;</w:t>
            </w:r>
          </w:p>
          <w:p w:rsidR="002E06D3" w:rsidRPr="002E06D3" w:rsidRDefault="002E06D3" w:rsidP="002E06D3">
            <w:pPr>
              <w:pStyle w:val="ListParagraph"/>
              <w:numPr>
                <w:ilvl w:val="0"/>
                <w:numId w:val="20"/>
              </w:numPr>
              <w:spacing w:after="0" w:line="240" w:lineRule="auto"/>
              <w:contextualSpacing w:val="0"/>
            </w:pPr>
            <w:r w:rsidRPr="002E06D3">
              <w:t>Workforce issues in cytology and colposcopy services;</w:t>
            </w:r>
          </w:p>
          <w:p w:rsidR="002E06D3" w:rsidRPr="002E06D3" w:rsidRDefault="002E06D3" w:rsidP="002E06D3">
            <w:pPr>
              <w:pStyle w:val="ListParagraph"/>
              <w:numPr>
                <w:ilvl w:val="0"/>
                <w:numId w:val="20"/>
              </w:numPr>
              <w:spacing w:after="0" w:line="240" w:lineRule="auto"/>
              <w:contextualSpacing w:val="0"/>
            </w:pPr>
            <w:r w:rsidRPr="002E06D3">
              <w:t>The safety and efficacy of self-tests including the possibility of other health issues not being identified in the absence of doctor - patient contact;</w:t>
            </w:r>
          </w:p>
          <w:p w:rsidR="002E06D3" w:rsidRPr="002E06D3" w:rsidRDefault="002E06D3" w:rsidP="002E06D3">
            <w:pPr>
              <w:pStyle w:val="ListParagraph"/>
              <w:numPr>
                <w:ilvl w:val="0"/>
                <w:numId w:val="20"/>
              </w:numPr>
              <w:spacing w:after="0" w:line="240" w:lineRule="auto"/>
              <w:contextualSpacing w:val="0"/>
            </w:pPr>
            <w:r w:rsidRPr="002E06D3">
              <w:lastRenderedPageBreak/>
              <w:t>Acceptability of self-testing to women;</w:t>
            </w:r>
          </w:p>
          <w:p w:rsidR="002E06D3" w:rsidRPr="002E06D3" w:rsidRDefault="002E06D3" w:rsidP="002E06D3">
            <w:pPr>
              <w:pStyle w:val="ListParagraph"/>
              <w:numPr>
                <w:ilvl w:val="0"/>
                <w:numId w:val="20"/>
              </w:numPr>
              <w:spacing w:after="0" w:line="240" w:lineRule="auto"/>
              <w:contextualSpacing w:val="0"/>
            </w:pPr>
            <w:r w:rsidRPr="002E06D3">
              <w:t>Access and waiting times for colposcopy;</w:t>
            </w:r>
          </w:p>
          <w:p w:rsidR="002E06D3" w:rsidRPr="002E06D3" w:rsidRDefault="002E06D3" w:rsidP="002E06D3">
            <w:pPr>
              <w:pStyle w:val="ListParagraph"/>
              <w:numPr>
                <w:ilvl w:val="0"/>
                <w:numId w:val="20"/>
              </w:numPr>
              <w:spacing w:after="0" w:line="240" w:lineRule="auto"/>
              <w:contextualSpacing w:val="0"/>
            </w:pPr>
            <w:r w:rsidRPr="002E06D3">
              <w:t>Workload of histology services;</w:t>
            </w:r>
          </w:p>
          <w:p w:rsidR="002E06D3" w:rsidRPr="002E06D3" w:rsidRDefault="002E06D3" w:rsidP="002E06D3">
            <w:pPr>
              <w:pStyle w:val="ListParagraph"/>
              <w:numPr>
                <w:ilvl w:val="0"/>
                <w:numId w:val="20"/>
              </w:numPr>
              <w:spacing w:after="0" w:line="240" w:lineRule="auto"/>
              <w:contextualSpacing w:val="0"/>
            </w:pPr>
            <w:r w:rsidRPr="002E06D3">
              <w:t>The potential impact of increasing the screening age to 25 for women who become sexually active at a younger age;</w:t>
            </w:r>
          </w:p>
          <w:p w:rsidR="002E06D3" w:rsidRPr="002E06D3" w:rsidRDefault="002E06D3" w:rsidP="002E06D3">
            <w:pPr>
              <w:pStyle w:val="ListParagraph"/>
              <w:numPr>
                <w:ilvl w:val="0"/>
                <w:numId w:val="20"/>
              </w:numPr>
              <w:spacing w:after="0" w:line="240" w:lineRule="auto"/>
              <w:contextualSpacing w:val="0"/>
            </w:pPr>
            <w:r w:rsidRPr="002E06D3">
              <w:t>The potential impact of increasing the screening interval to 5 years for women who are under screened or DNA for follow-ups.</w:t>
            </w:r>
          </w:p>
          <w:p w:rsidR="002E06D3" w:rsidRPr="002E06D3" w:rsidRDefault="002E06D3" w:rsidP="002E06D3">
            <w:pPr>
              <w:ind w:left="360"/>
              <w:rPr>
                <w:rFonts w:asciiTheme="minorHAnsi" w:hAnsiTheme="minorHAnsi"/>
              </w:rPr>
            </w:pPr>
          </w:p>
          <w:p w:rsidR="002E06D3" w:rsidRPr="002E06D3" w:rsidRDefault="002E06D3" w:rsidP="002E06D3">
            <w:pPr>
              <w:rPr>
                <w:rFonts w:asciiTheme="minorHAnsi" w:hAnsiTheme="minorHAnsi"/>
              </w:rPr>
            </w:pPr>
            <w:r w:rsidRPr="002E06D3">
              <w:rPr>
                <w:rFonts w:asciiTheme="minorHAnsi" w:hAnsiTheme="minorHAnsi"/>
              </w:rPr>
              <w:t xml:space="preserve">Research needs to be </w:t>
            </w:r>
            <w:proofErr w:type="spellStart"/>
            <w:r w:rsidRPr="002E06D3">
              <w:rPr>
                <w:rFonts w:asciiTheme="minorHAnsi" w:hAnsiTheme="minorHAnsi"/>
              </w:rPr>
              <w:t>Aotearoa</w:t>
            </w:r>
            <w:proofErr w:type="spellEnd"/>
            <w:r w:rsidRPr="002E06D3">
              <w:rPr>
                <w:rFonts w:asciiTheme="minorHAnsi" w:hAnsiTheme="minorHAnsi"/>
              </w:rPr>
              <w:t xml:space="preserve"> New Zealand based and relevant to the diversity of New Zealand women rather than adapting international models as has been used for the current proposal.</w:t>
            </w:r>
          </w:p>
        </w:tc>
      </w:tr>
    </w:tbl>
    <w:p w:rsidR="002E06D3" w:rsidRPr="002E06D3" w:rsidRDefault="002E06D3" w:rsidP="002E06D3">
      <w:pPr>
        <w:pStyle w:val="ListParagraph"/>
        <w:spacing w:line="240" w:lineRule="auto"/>
        <w:rPr>
          <w:lang w:val="en"/>
        </w:rPr>
      </w:pPr>
    </w:p>
    <w:p w:rsidR="002E06D3" w:rsidRPr="002E06D3" w:rsidRDefault="002E06D3" w:rsidP="002E06D3">
      <w:pPr>
        <w:pStyle w:val="ListParagraph"/>
        <w:numPr>
          <w:ilvl w:val="0"/>
          <w:numId w:val="21"/>
        </w:numPr>
        <w:spacing w:after="0" w:line="240" w:lineRule="auto"/>
        <w:ind w:left="360"/>
        <w:contextualSpacing w:val="0"/>
        <w:rPr>
          <w:b/>
          <w:lang w:val="en"/>
        </w:rPr>
      </w:pPr>
      <w:r w:rsidRPr="002E06D3">
        <w:rPr>
          <w:b/>
          <w:lang w:val="en"/>
        </w:rPr>
        <w:t>Screening interval</w:t>
      </w:r>
    </w:p>
    <w:p w:rsidR="002E06D3" w:rsidRPr="002E06D3" w:rsidRDefault="002E06D3" w:rsidP="002E06D3">
      <w:pPr>
        <w:pStyle w:val="ListParagraph"/>
        <w:numPr>
          <w:ilvl w:val="0"/>
          <w:numId w:val="3"/>
        </w:numPr>
        <w:spacing w:after="0" w:line="240" w:lineRule="auto"/>
        <w:contextualSpacing w:val="0"/>
      </w:pPr>
      <w:r w:rsidRPr="002E06D3">
        <w:rPr>
          <w:lang w:val="en"/>
        </w:rPr>
        <w:t>Please comment on the proposal to routinely screen women every five years.</w:t>
      </w:r>
    </w:p>
    <w:p w:rsidR="002E06D3" w:rsidRPr="002E06D3" w:rsidRDefault="002E06D3" w:rsidP="002E06D3">
      <w:pPr>
        <w:pStyle w:val="ListParagraph"/>
        <w:numPr>
          <w:ilvl w:val="0"/>
          <w:numId w:val="3"/>
        </w:numPr>
        <w:spacing w:after="0" w:line="240" w:lineRule="auto"/>
        <w:contextualSpacing w:val="0"/>
        <w:rPr>
          <w:lang w:val="en"/>
        </w:rPr>
      </w:pPr>
      <w:r w:rsidRPr="002E06D3">
        <w:rPr>
          <w:lang w:val="en"/>
        </w:rPr>
        <w:t>Are there any groups of women who may have a higher risk and require a shorter screening interval?</w:t>
      </w:r>
    </w:p>
    <w:p w:rsidR="002E06D3" w:rsidRPr="002E06D3" w:rsidRDefault="002E06D3" w:rsidP="002E06D3">
      <w:pPr>
        <w:ind w:left="360"/>
        <w:rPr>
          <w:rFonts w:asciiTheme="minorHAnsi" w:hAnsiTheme="minorHAnsi"/>
          <w:lang w:val="en"/>
        </w:rPr>
      </w:pPr>
    </w:p>
    <w:tbl>
      <w:tblPr>
        <w:tblStyle w:val="TableGrid"/>
        <w:tblW w:w="0" w:type="auto"/>
        <w:tblLook w:val="04A0" w:firstRow="1" w:lastRow="0" w:firstColumn="1" w:lastColumn="0" w:noHBand="0" w:noVBand="1"/>
      </w:tblPr>
      <w:tblGrid>
        <w:gridCol w:w="9017"/>
      </w:tblGrid>
      <w:tr w:rsidR="002E06D3" w:rsidRPr="002E06D3" w:rsidTr="002E06D3">
        <w:trPr>
          <w:trHeight w:val="1761"/>
        </w:trPr>
        <w:tc>
          <w:tcPr>
            <w:tcW w:w="9571" w:type="dxa"/>
          </w:tcPr>
          <w:p w:rsidR="002E06D3" w:rsidRPr="002E06D3" w:rsidRDefault="002E06D3" w:rsidP="002E06D3">
            <w:pPr>
              <w:rPr>
                <w:rFonts w:asciiTheme="minorHAnsi" w:hAnsiTheme="minorHAnsi"/>
              </w:rPr>
            </w:pPr>
            <w:r w:rsidRPr="002E06D3">
              <w:rPr>
                <w:rFonts w:asciiTheme="minorHAnsi" w:hAnsiTheme="minorHAnsi"/>
              </w:rPr>
              <w:t xml:space="preserve">In theory we think it would be beneficial to have less screening but we believe that this should be done only after further research is completed to ensure there are no risks of harmful outcomes as a result of increasing the screening interval. This will hopefully also identify women who are at higher risk and require additional or more frequent screening. </w:t>
            </w:r>
          </w:p>
          <w:p w:rsidR="002E06D3" w:rsidRPr="002E06D3" w:rsidRDefault="002E06D3" w:rsidP="002E06D3">
            <w:pPr>
              <w:pStyle w:val="ListParagraph"/>
              <w:spacing w:line="240" w:lineRule="auto"/>
            </w:pPr>
            <w:r w:rsidRPr="002E06D3">
              <w:t xml:space="preserve"> </w:t>
            </w:r>
          </w:p>
          <w:p w:rsidR="002E06D3" w:rsidRPr="002E06D3" w:rsidRDefault="002E06D3" w:rsidP="002E06D3">
            <w:pPr>
              <w:rPr>
                <w:rFonts w:asciiTheme="minorHAnsi" w:hAnsiTheme="minorHAnsi"/>
              </w:rPr>
            </w:pPr>
            <w:r w:rsidRPr="002E06D3">
              <w:rPr>
                <w:rFonts w:asciiTheme="minorHAnsi" w:hAnsiTheme="minorHAnsi"/>
              </w:rPr>
              <w:t xml:space="preserve">Given records of high “Did Not Attend” (DNA) rates for colposcopy services, and the amount of time that it can take to follow up on a client who has DNA for an appointment, we have concerns that there may be harmful consequences of increasing the screening interval in cases where there is a long delay between an abnormal result and engaging in follow-up. </w:t>
            </w:r>
          </w:p>
        </w:tc>
      </w:tr>
    </w:tbl>
    <w:p w:rsidR="002E06D3" w:rsidRPr="002E06D3" w:rsidRDefault="002E06D3" w:rsidP="002E06D3">
      <w:pPr>
        <w:rPr>
          <w:rFonts w:asciiTheme="minorHAnsi" w:hAnsiTheme="minorHAnsi"/>
        </w:rPr>
      </w:pPr>
    </w:p>
    <w:p w:rsidR="002E06D3" w:rsidRPr="002E06D3" w:rsidRDefault="002E06D3" w:rsidP="002E06D3">
      <w:pPr>
        <w:pStyle w:val="ListParagraph"/>
        <w:spacing w:line="240" w:lineRule="auto"/>
        <w:ind w:left="1440"/>
        <w:rPr>
          <w:b/>
          <w:lang w:val="en"/>
        </w:rPr>
      </w:pPr>
    </w:p>
    <w:p w:rsidR="002E06D3" w:rsidRPr="002E06D3" w:rsidRDefault="002E06D3" w:rsidP="002E06D3">
      <w:pPr>
        <w:pStyle w:val="ListParagraph"/>
        <w:numPr>
          <w:ilvl w:val="0"/>
          <w:numId w:val="21"/>
        </w:numPr>
        <w:spacing w:after="0" w:line="240" w:lineRule="auto"/>
        <w:ind w:left="360"/>
        <w:contextualSpacing w:val="0"/>
        <w:rPr>
          <w:b/>
          <w:lang w:val="en"/>
        </w:rPr>
      </w:pPr>
      <w:r w:rsidRPr="002E06D3">
        <w:rPr>
          <w:b/>
          <w:lang w:val="en"/>
        </w:rPr>
        <w:t>Age range for screening</w:t>
      </w:r>
    </w:p>
    <w:p w:rsidR="002E06D3" w:rsidRPr="002E06D3" w:rsidRDefault="002E06D3" w:rsidP="002E06D3">
      <w:pPr>
        <w:pStyle w:val="ListParagraph"/>
        <w:numPr>
          <w:ilvl w:val="0"/>
          <w:numId w:val="4"/>
        </w:numPr>
        <w:spacing w:after="0" w:line="240" w:lineRule="auto"/>
        <w:contextualSpacing w:val="0"/>
      </w:pPr>
      <w:r w:rsidRPr="002E06D3">
        <w:rPr>
          <w:lang w:val="en"/>
        </w:rPr>
        <w:t>Please comment on the potential change in age range for cervical screening from the current 20–69 years to 25–69 years.</w:t>
      </w:r>
    </w:p>
    <w:p w:rsidR="002E06D3" w:rsidRPr="002E06D3" w:rsidRDefault="002E06D3" w:rsidP="002E06D3">
      <w:pPr>
        <w:pStyle w:val="ListParagraph"/>
        <w:numPr>
          <w:ilvl w:val="0"/>
          <w:numId w:val="4"/>
        </w:numPr>
        <w:spacing w:after="0" w:line="240" w:lineRule="auto"/>
        <w:contextualSpacing w:val="0"/>
        <w:rPr>
          <w:lang w:val="en"/>
        </w:rPr>
      </w:pPr>
      <w:r w:rsidRPr="002E06D3">
        <w:rPr>
          <w:lang w:val="en"/>
        </w:rPr>
        <w:t>Should there be an exit test for screening between the ages of 69 and 74 years?</w:t>
      </w:r>
    </w:p>
    <w:p w:rsidR="002E06D3" w:rsidRPr="002E06D3" w:rsidRDefault="002E06D3" w:rsidP="002E06D3">
      <w:pPr>
        <w:ind w:left="360"/>
        <w:rPr>
          <w:rFonts w:asciiTheme="minorHAnsi" w:hAnsiTheme="minorHAnsi"/>
          <w:lang w:val="en"/>
        </w:rPr>
      </w:pPr>
    </w:p>
    <w:tbl>
      <w:tblPr>
        <w:tblStyle w:val="TableGrid"/>
        <w:tblW w:w="0" w:type="auto"/>
        <w:tblLook w:val="04A0" w:firstRow="1" w:lastRow="0" w:firstColumn="1" w:lastColumn="0" w:noHBand="0" w:noVBand="1"/>
      </w:tblPr>
      <w:tblGrid>
        <w:gridCol w:w="9017"/>
      </w:tblGrid>
      <w:tr w:rsidR="002E06D3" w:rsidRPr="002E06D3" w:rsidTr="002E06D3">
        <w:trPr>
          <w:trHeight w:val="551"/>
        </w:trPr>
        <w:tc>
          <w:tcPr>
            <w:tcW w:w="9571" w:type="dxa"/>
          </w:tcPr>
          <w:p w:rsidR="002E06D3" w:rsidRPr="002E06D3" w:rsidRDefault="002E06D3" w:rsidP="002E06D3">
            <w:pPr>
              <w:rPr>
                <w:rFonts w:asciiTheme="minorHAnsi" w:hAnsiTheme="minorHAnsi"/>
              </w:rPr>
            </w:pPr>
            <w:r w:rsidRPr="002E06D3">
              <w:rPr>
                <w:rFonts w:asciiTheme="minorHAnsi" w:hAnsiTheme="minorHAnsi"/>
              </w:rPr>
              <w:t xml:space="preserve">We note that the United States does not recommend </w:t>
            </w:r>
            <w:proofErr w:type="spellStart"/>
            <w:r w:rsidRPr="002E06D3">
              <w:rPr>
                <w:rFonts w:asciiTheme="minorHAnsi" w:hAnsiTheme="minorHAnsi"/>
              </w:rPr>
              <w:t>hrHPV</w:t>
            </w:r>
            <w:proofErr w:type="spellEnd"/>
            <w:r w:rsidRPr="002E06D3">
              <w:rPr>
                <w:rFonts w:asciiTheme="minorHAnsi" w:hAnsiTheme="minorHAnsi"/>
              </w:rPr>
              <w:t xml:space="preserve"> testing for screening of women aged less than 30 years, as the transient nature of HPV infections in this age group, may mean unnecessary referral to colposcopy</w:t>
            </w:r>
            <w:r w:rsidRPr="002E06D3">
              <w:rPr>
                <w:rStyle w:val="FootnoteReference"/>
                <w:rFonts w:asciiTheme="minorHAnsi" w:hAnsiTheme="minorHAnsi"/>
              </w:rPr>
              <w:footnoteReference w:id="2"/>
            </w:r>
            <w:r w:rsidRPr="002E06D3">
              <w:rPr>
                <w:rFonts w:asciiTheme="minorHAnsi" w:hAnsiTheme="minorHAnsi"/>
                <w:vertAlign w:val="superscript"/>
              </w:rPr>
              <w:t>,</w:t>
            </w:r>
            <w:r w:rsidRPr="002E06D3">
              <w:rPr>
                <w:rFonts w:asciiTheme="minorHAnsi" w:hAnsiTheme="minorHAnsi"/>
              </w:rPr>
              <w:t xml:space="preserve"> </w:t>
            </w:r>
            <w:r w:rsidRPr="002E06D3">
              <w:rPr>
                <w:rStyle w:val="FootnoteReference"/>
                <w:rFonts w:asciiTheme="minorHAnsi" w:hAnsiTheme="minorHAnsi"/>
              </w:rPr>
              <w:footnoteReference w:id="3"/>
            </w:r>
            <w:r w:rsidRPr="002E06D3">
              <w:rPr>
                <w:rFonts w:asciiTheme="minorHAnsi" w:hAnsiTheme="minorHAnsi"/>
              </w:rPr>
              <w:t>.</w:t>
            </w:r>
          </w:p>
          <w:p w:rsidR="002E06D3" w:rsidRPr="002E06D3" w:rsidRDefault="002E06D3" w:rsidP="002E06D3">
            <w:pPr>
              <w:rPr>
                <w:rFonts w:asciiTheme="minorHAnsi" w:hAnsiTheme="minorHAnsi"/>
              </w:rPr>
            </w:pPr>
          </w:p>
          <w:p w:rsidR="002E06D3" w:rsidRPr="002E06D3" w:rsidRDefault="002E06D3" w:rsidP="002E06D3">
            <w:pPr>
              <w:rPr>
                <w:rFonts w:asciiTheme="minorHAnsi" w:hAnsiTheme="minorHAnsi"/>
              </w:rPr>
            </w:pPr>
            <w:r w:rsidRPr="002E06D3">
              <w:rPr>
                <w:rFonts w:asciiTheme="minorHAnsi" w:hAnsiTheme="minorHAnsi"/>
              </w:rPr>
              <w:t>We are concerned about making any changes to our current programme before adequate research in the New Zealand context is undertaken. We have a relatively low immunisation uptake and boys have not been offered immunisation. In addition, many New Zealanders become sexually active prior to 15. We would suggest that at least one screening test should be undertaken before the age of 25 unless there is definitive research to prove testing at 25 poses no risks.</w:t>
            </w:r>
          </w:p>
          <w:p w:rsidR="002E06D3" w:rsidRPr="002E06D3" w:rsidRDefault="002E06D3" w:rsidP="002E06D3">
            <w:pPr>
              <w:rPr>
                <w:rFonts w:asciiTheme="minorHAnsi" w:hAnsiTheme="minorHAnsi"/>
              </w:rPr>
            </w:pPr>
          </w:p>
          <w:p w:rsidR="002E06D3" w:rsidRPr="002E06D3" w:rsidRDefault="002E06D3" w:rsidP="002E06D3">
            <w:pPr>
              <w:rPr>
                <w:rFonts w:asciiTheme="minorHAnsi" w:hAnsiTheme="minorHAnsi"/>
              </w:rPr>
            </w:pPr>
            <w:r w:rsidRPr="002E06D3">
              <w:rPr>
                <w:rFonts w:asciiTheme="minorHAnsi" w:hAnsiTheme="minorHAnsi"/>
              </w:rPr>
              <w:lastRenderedPageBreak/>
              <w:t xml:space="preserve">We agree there should be an exit test done by a health practitioner in the context of information about the end of testing and any risks.  </w:t>
            </w:r>
          </w:p>
        </w:tc>
      </w:tr>
    </w:tbl>
    <w:p w:rsidR="002E06D3" w:rsidRPr="002E06D3" w:rsidRDefault="002E06D3" w:rsidP="002E06D3">
      <w:pPr>
        <w:rPr>
          <w:rFonts w:asciiTheme="minorHAnsi" w:hAnsiTheme="minorHAnsi"/>
          <w:b/>
          <w:lang w:val="en"/>
        </w:rPr>
      </w:pPr>
    </w:p>
    <w:p w:rsidR="002E06D3" w:rsidRPr="002E06D3" w:rsidRDefault="002E06D3" w:rsidP="002E06D3">
      <w:pPr>
        <w:pStyle w:val="ListParagraph"/>
        <w:numPr>
          <w:ilvl w:val="0"/>
          <w:numId w:val="21"/>
        </w:numPr>
        <w:spacing w:after="0" w:line="240" w:lineRule="auto"/>
        <w:ind w:left="360"/>
        <w:contextualSpacing w:val="0"/>
        <w:rPr>
          <w:lang w:val="en"/>
        </w:rPr>
      </w:pPr>
      <w:r w:rsidRPr="002E06D3">
        <w:rPr>
          <w:b/>
          <w:lang w:val="en"/>
        </w:rPr>
        <w:t>Referrals to colposcopy (for clinicians)</w:t>
      </w:r>
    </w:p>
    <w:p w:rsidR="002E06D3" w:rsidRPr="002E06D3" w:rsidRDefault="002E06D3" w:rsidP="002E06D3">
      <w:pPr>
        <w:pStyle w:val="ListParagraph"/>
        <w:numPr>
          <w:ilvl w:val="0"/>
          <w:numId w:val="5"/>
        </w:numPr>
        <w:spacing w:after="0" w:line="240" w:lineRule="auto"/>
        <w:contextualSpacing w:val="0"/>
      </w:pPr>
      <w:r w:rsidRPr="002E06D3">
        <w:rPr>
          <w:lang w:val="en"/>
        </w:rPr>
        <w:t>If the number of referrals to colposcopy increased temporarily, how would it impact on the capacity and timeliness of colposcopy service delivery?</w:t>
      </w:r>
    </w:p>
    <w:p w:rsidR="002E06D3" w:rsidRPr="002E06D3" w:rsidRDefault="002E06D3" w:rsidP="002E06D3">
      <w:pPr>
        <w:pStyle w:val="ListParagraph"/>
        <w:numPr>
          <w:ilvl w:val="0"/>
          <w:numId w:val="5"/>
        </w:numPr>
        <w:spacing w:after="0" w:line="240" w:lineRule="auto"/>
        <w:contextualSpacing w:val="0"/>
        <w:rPr>
          <w:lang w:val="en"/>
        </w:rPr>
      </w:pPr>
      <w:r w:rsidRPr="002E06D3">
        <w:rPr>
          <w:lang w:val="en"/>
        </w:rPr>
        <w:t>What would be the best way to limit any such impact?</w:t>
      </w:r>
    </w:p>
    <w:p w:rsidR="002E06D3" w:rsidRPr="002E06D3" w:rsidRDefault="002E06D3" w:rsidP="002E06D3">
      <w:pPr>
        <w:pStyle w:val="ListParagraph"/>
        <w:numPr>
          <w:ilvl w:val="0"/>
          <w:numId w:val="5"/>
        </w:numPr>
        <w:spacing w:after="0" w:line="240" w:lineRule="auto"/>
        <w:contextualSpacing w:val="0"/>
        <w:rPr>
          <w:lang w:val="en"/>
        </w:rPr>
      </w:pPr>
      <w:r w:rsidRPr="002E06D3">
        <w:rPr>
          <w:lang w:val="en"/>
        </w:rPr>
        <w:t>How important is it to your clinical practice to have a cytology result for the women you see at colposcopy?</w:t>
      </w:r>
    </w:p>
    <w:p w:rsidR="002E06D3" w:rsidRPr="002E06D3" w:rsidRDefault="002E06D3" w:rsidP="002E06D3">
      <w:pPr>
        <w:pStyle w:val="ListParagraph"/>
        <w:spacing w:line="240" w:lineRule="auto"/>
        <w:rPr>
          <w:lang w:val="en"/>
        </w:rPr>
      </w:pPr>
    </w:p>
    <w:tbl>
      <w:tblPr>
        <w:tblStyle w:val="TableGrid"/>
        <w:tblW w:w="0" w:type="auto"/>
        <w:tblLook w:val="04A0" w:firstRow="1" w:lastRow="0" w:firstColumn="1" w:lastColumn="0" w:noHBand="0" w:noVBand="1"/>
      </w:tblPr>
      <w:tblGrid>
        <w:gridCol w:w="9017"/>
      </w:tblGrid>
      <w:tr w:rsidR="002E06D3" w:rsidRPr="002E06D3" w:rsidTr="002E06D3">
        <w:trPr>
          <w:trHeight w:val="1364"/>
        </w:trPr>
        <w:tc>
          <w:tcPr>
            <w:tcW w:w="9571" w:type="dxa"/>
          </w:tcPr>
          <w:p w:rsidR="002E06D3" w:rsidRPr="002E06D3" w:rsidRDefault="002E06D3" w:rsidP="002E06D3">
            <w:pPr>
              <w:rPr>
                <w:rFonts w:asciiTheme="minorHAnsi" w:hAnsiTheme="minorHAnsi"/>
              </w:rPr>
            </w:pPr>
            <w:r w:rsidRPr="002E06D3">
              <w:rPr>
                <w:rFonts w:asciiTheme="minorHAnsi" w:hAnsiTheme="minorHAnsi"/>
              </w:rPr>
              <w:t>We note this is targeted towards clinicians but suggest it is imperative to get feedback from women. We have serious concerns about the possibility of increased waiting times for colposcopy results and possibly for histology. We also believe this may further could contribute to inequities, with women with lower incomes being less able to access private services in cases of long wait times. We also acknowledge that currently, targets for time interval between receiving an abnormal result and colposcopy are not being met</w:t>
            </w:r>
            <w:r w:rsidRPr="002E06D3">
              <w:rPr>
                <w:rStyle w:val="FootnoteReference"/>
                <w:rFonts w:asciiTheme="minorHAnsi" w:hAnsiTheme="minorHAnsi"/>
              </w:rPr>
              <w:footnoteReference w:id="4"/>
            </w:r>
            <w:r w:rsidRPr="002E06D3">
              <w:rPr>
                <w:rFonts w:asciiTheme="minorHAnsi" w:hAnsiTheme="minorHAnsi"/>
              </w:rPr>
              <w:t>, and that this could be exacerbated by the new pathway.</w:t>
            </w:r>
          </w:p>
          <w:p w:rsidR="002E06D3" w:rsidRPr="002E06D3" w:rsidRDefault="002E06D3" w:rsidP="002E06D3">
            <w:pPr>
              <w:ind w:left="360"/>
              <w:rPr>
                <w:rFonts w:asciiTheme="minorHAnsi" w:hAnsiTheme="minorHAnsi"/>
              </w:rPr>
            </w:pPr>
          </w:p>
          <w:p w:rsidR="002E06D3" w:rsidRPr="002E06D3" w:rsidRDefault="002E06D3" w:rsidP="002E06D3">
            <w:pPr>
              <w:rPr>
                <w:rFonts w:asciiTheme="minorHAnsi" w:hAnsiTheme="minorHAnsi"/>
              </w:rPr>
            </w:pPr>
            <w:r w:rsidRPr="002E06D3">
              <w:rPr>
                <w:rFonts w:asciiTheme="minorHAnsi" w:hAnsiTheme="minorHAnsi"/>
              </w:rPr>
              <w:t xml:space="preserve">We have some reservations about the women who test positive for HPV 16, 18 [the HPV types responsible for 70% of cervical cancers] being referred directly to colposcopy, given that it is a relatively invasive procedure.  Because HPV testing has less </w:t>
            </w:r>
            <w:proofErr w:type="spellStart"/>
            <w:r w:rsidRPr="002E06D3">
              <w:rPr>
                <w:rFonts w:asciiTheme="minorHAnsi" w:hAnsiTheme="minorHAnsi"/>
              </w:rPr>
              <w:t>specifity</w:t>
            </w:r>
            <w:proofErr w:type="spellEnd"/>
            <w:r w:rsidRPr="002E06D3">
              <w:rPr>
                <w:rFonts w:asciiTheme="minorHAnsi" w:hAnsiTheme="minorHAnsi"/>
              </w:rPr>
              <w:t xml:space="preserve"> than liquid-based cytology</w:t>
            </w:r>
            <w:r w:rsidRPr="002E06D3">
              <w:rPr>
                <w:rStyle w:val="FootnoteReference"/>
                <w:rFonts w:asciiTheme="minorHAnsi" w:hAnsiTheme="minorHAnsi"/>
              </w:rPr>
              <w:footnoteReference w:id="5"/>
            </w:r>
            <w:r w:rsidRPr="002E06D3">
              <w:rPr>
                <w:rFonts w:asciiTheme="minorHAnsi" w:hAnsiTheme="minorHAnsi"/>
              </w:rPr>
              <w:t>, there is the risk of false-positives, which could lead to women unnecessarily undergoing colposcopy. A better pathway would be to complete liquid-based cytology before colposcopy for women who test positive for HPV 16</w:t>
            </w:r>
            <w:r w:rsidR="008B2A74" w:rsidRPr="002E06D3">
              <w:rPr>
                <w:rFonts w:asciiTheme="minorHAnsi" w:hAnsiTheme="minorHAnsi"/>
              </w:rPr>
              <w:t>, 18</w:t>
            </w:r>
            <w:r w:rsidRPr="002E06D3">
              <w:rPr>
                <w:rFonts w:asciiTheme="minorHAnsi" w:hAnsiTheme="minorHAnsi"/>
              </w:rPr>
              <w:t xml:space="preserve">. It is vital that the chance of false-positives is identified, and made clear to women, to ensure they are fully informed and can make an informed choice about whether to undergo colposcopy. </w:t>
            </w:r>
          </w:p>
          <w:p w:rsidR="002E06D3" w:rsidRPr="002E06D3" w:rsidRDefault="002E06D3" w:rsidP="002E06D3">
            <w:pPr>
              <w:rPr>
                <w:rFonts w:asciiTheme="minorHAnsi" w:hAnsiTheme="minorHAnsi"/>
              </w:rPr>
            </w:pPr>
          </w:p>
          <w:p w:rsidR="002E06D3" w:rsidRPr="002E06D3" w:rsidRDefault="002E06D3" w:rsidP="002E06D3">
            <w:pPr>
              <w:rPr>
                <w:rFonts w:asciiTheme="minorHAnsi" w:hAnsiTheme="minorHAnsi"/>
              </w:rPr>
            </w:pPr>
            <w:r w:rsidRPr="002E06D3">
              <w:rPr>
                <w:rFonts w:asciiTheme="minorHAnsi" w:hAnsiTheme="minorHAnsi"/>
              </w:rPr>
              <w:t xml:space="preserve">We also believe the sensitivity of the HPV tests may lead to women presenting at colposcopy with smaller lesions that </w:t>
            </w:r>
            <w:proofErr w:type="spellStart"/>
            <w:r w:rsidRPr="002E06D3">
              <w:rPr>
                <w:rFonts w:asciiTheme="minorHAnsi" w:hAnsiTheme="minorHAnsi"/>
              </w:rPr>
              <w:t>colposcopists</w:t>
            </w:r>
            <w:proofErr w:type="spellEnd"/>
            <w:r w:rsidRPr="002E06D3">
              <w:rPr>
                <w:rFonts w:asciiTheme="minorHAnsi" w:hAnsiTheme="minorHAnsi"/>
              </w:rPr>
              <w:t xml:space="preserve"> have trouble finding or knowing where to look.  We believe there must be investigation of the potential impact of alternative pathways including cytology. We should also consider cytology for women &gt; 30 years who may have increased risk.</w:t>
            </w:r>
          </w:p>
          <w:p w:rsidR="002E06D3" w:rsidRPr="002E06D3" w:rsidRDefault="002E06D3" w:rsidP="002E06D3">
            <w:pPr>
              <w:rPr>
                <w:rFonts w:asciiTheme="minorHAnsi" w:hAnsiTheme="minorHAnsi"/>
              </w:rPr>
            </w:pPr>
            <w:r w:rsidRPr="002E06D3">
              <w:rPr>
                <w:rFonts w:asciiTheme="minorHAnsi" w:hAnsiTheme="minorHAnsi"/>
              </w:rPr>
              <w:t xml:space="preserve">There are implications for the colposcopy workforce with the projected increased demand as well as a record of high DNA rates for attendance at colposcopy clinics. </w:t>
            </w:r>
          </w:p>
        </w:tc>
      </w:tr>
    </w:tbl>
    <w:p w:rsidR="002E06D3" w:rsidRPr="002E06D3" w:rsidRDefault="002E06D3" w:rsidP="002E06D3">
      <w:pPr>
        <w:rPr>
          <w:rFonts w:asciiTheme="minorHAnsi" w:hAnsiTheme="minorHAnsi"/>
        </w:rPr>
      </w:pPr>
    </w:p>
    <w:p w:rsidR="002E06D3" w:rsidRPr="002E06D3" w:rsidRDefault="002E06D3" w:rsidP="002E06D3">
      <w:pPr>
        <w:pStyle w:val="ListParagraph"/>
        <w:numPr>
          <w:ilvl w:val="0"/>
          <w:numId w:val="21"/>
        </w:numPr>
        <w:spacing w:after="0" w:line="240" w:lineRule="auto"/>
        <w:ind w:left="360"/>
        <w:contextualSpacing w:val="0"/>
      </w:pPr>
      <w:r w:rsidRPr="002E06D3">
        <w:rPr>
          <w:b/>
          <w:lang w:val="en"/>
        </w:rPr>
        <w:t>Screening equity</w:t>
      </w:r>
    </w:p>
    <w:p w:rsidR="002E06D3" w:rsidRPr="002E06D3" w:rsidRDefault="002E06D3" w:rsidP="002E06D3">
      <w:pPr>
        <w:rPr>
          <w:rFonts w:asciiTheme="minorHAnsi" w:hAnsiTheme="minorHAnsi"/>
          <w:lang w:val="en"/>
        </w:rPr>
      </w:pPr>
      <w:r w:rsidRPr="002E06D3">
        <w:rPr>
          <w:rFonts w:asciiTheme="minorHAnsi" w:hAnsiTheme="minorHAnsi"/>
          <w:lang w:val="en"/>
        </w:rPr>
        <w:t>Please comment on suggested strategies for eliminating inequalities in screening.</w:t>
      </w:r>
    </w:p>
    <w:p w:rsidR="002E06D3" w:rsidRPr="002E06D3" w:rsidRDefault="002E06D3" w:rsidP="002E06D3">
      <w:pPr>
        <w:rPr>
          <w:rFonts w:asciiTheme="minorHAnsi" w:hAnsiTheme="minorHAnsi"/>
        </w:rPr>
      </w:pPr>
    </w:p>
    <w:tbl>
      <w:tblPr>
        <w:tblStyle w:val="TableGrid"/>
        <w:tblW w:w="0" w:type="auto"/>
        <w:tblLook w:val="04A0" w:firstRow="1" w:lastRow="0" w:firstColumn="1" w:lastColumn="0" w:noHBand="0" w:noVBand="1"/>
      </w:tblPr>
      <w:tblGrid>
        <w:gridCol w:w="9017"/>
      </w:tblGrid>
      <w:tr w:rsidR="002E06D3" w:rsidRPr="002E06D3" w:rsidTr="002E06D3">
        <w:trPr>
          <w:trHeight w:val="1364"/>
        </w:trPr>
        <w:tc>
          <w:tcPr>
            <w:tcW w:w="9571" w:type="dxa"/>
          </w:tcPr>
          <w:p w:rsidR="002E06D3" w:rsidRPr="002E06D3" w:rsidRDefault="002E06D3" w:rsidP="002E06D3">
            <w:pPr>
              <w:rPr>
                <w:rFonts w:asciiTheme="minorHAnsi" w:hAnsiTheme="minorHAnsi"/>
              </w:rPr>
            </w:pPr>
            <w:r w:rsidRPr="002E06D3">
              <w:rPr>
                <w:rFonts w:asciiTheme="minorHAnsi" w:hAnsiTheme="minorHAnsi"/>
              </w:rPr>
              <w:t>Women’s Health Action strongly recommends that screening be fully funded and free to all women to ensure equitable outcomes. Cost has been consistently identified as a barrier to screening, and it is important to acknowledge both direct and indirect costs such as transport, childcare, and lost income from taking time off work</w:t>
            </w:r>
            <w:r w:rsidRPr="002E06D3">
              <w:rPr>
                <w:rStyle w:val="FootnoteReference"/>
                <w:rFonts w:asciiTheme="minorHAnsi" w:hAnsiTheme="minorHAnsi"/>
              </w:rPr>
              <w:footnoteReference w:id="6"/>
            </w:r>
            <w:r w:rsidRPr="002E06D3">
              <w:rPr>
                <w:rFonts w:asciiTheme="minorHAnsi" w:hAnsiTheme="minorHAnsi"/>
              </w:rPr>
              <w:t xml:space="preserve">. Reducing the number of tests over a woman’s lifetime may reduce the total cost of screening, but will have no impact on women discounting health in favour of more urgent expenditures. </w:t>
            </w:r>
          </w:p>
          <w:p w:rsidR="002E06D3" w:rsidRPr="002E06D3" w:rsidRDefault="002E06D3" w:rsidP="002E06D3"/>
          <w:p w:rsidR="002E06D3" w:rsidRPr="002E06D3" w:rsidRDefault="002E06D3" w:rsidP="002E06D3">
            <w:pPr>
              <w:rPr>
                <w:rFonts w:asciiTheme="minorHAnsi" w:hAnsiTheme="minorHAnsi"/>
              </w:rPr>
            </w:pPr>
            <w:r w:rsidRPr="002E06D3">
              <w:rPr>
                <w:rFonts w:asciiTheme="minorHAnsi" w:hAnsiTheme="minorHAnsi"/>
              </w:rPr>
              <w:t xml:space="preserve">We believe it is important to ensure accurate, detailed information on HPV immunisation, screening, and cervical cancer is made available to all women, and that this needs to be done </w:t>
            </w:r>
            <w:r w:rsidRPr="002E06D3">
              <w:rPr>
                <w:rFonts w:asciiTheme="minorHAnsi" w:hAnsiTheme="minorHAnsi"/>
              </w:rPr>
              <w:lastRenderedPageBreak/>
              <w:t>prior to any changes to the screening programme. Knowledge of the purpose of screening varies greatly across women</w:t>
            </w:r>
            <w:r w:rsidRPr="002E06D3">
              <w:rPr>
                <w:rStyle w:val="FootnoteReference"/>
                <w:rFonts w:asciiTheme="minorHAnsi" w:hAnsiTheme="minorHAnsi"/>
              </w:rPr>
              <w:footnoteReference w:id="7"/>
            </w:r>
            <w:r w:rsidRPr="002E06D3">
              <w:rPr>
                <w:rFonts w:asciiTheme="minorHAnsi" w:hAnsiTheme="minorHAnsi"/>
              </w:rPr>
              <w:t>, and may impact on their decision to participate or not participate. This will be a particularly salient issue if we move to HPV testing as the primary screening method, and it should be an imperative to ensure that women understand that HPV testing is still important even if they have been HPV-immunised, and to ensure any stigma around HPV being associated with sexual activity is addressed.</w:t>
            </w:r>
          </w:p>
          <w:p w:rsidR="002E06D3" w:rsidRPr="002E06D3" w:rsidRDefault="002E06D3" w:rsidP="002E06D3">
            <w:pPr>
              <w:pStyle w:val="ListParagraph"/>
              <w:spacing w:line="240" w:lineRule="auto"/>
            </w:pPr>
          </w:p>
          <w:p w:rsidR="002E06D3" w:rsidRPr="002E06D3" w:rsidRDefault="002E06D3" w:rsidP="002E06D3">
            <w:pPr>
              <w:rPr>
                <w:rFonts w:asciiTheme="minorHAnsi" w:hAnsiTheme="minorHAnsi"/>
              </w:rPr>
            </w:pPr>
            <w:r w:rsidRPr="002E06D3">
              <w:rPr>
                <w:rFonts w:asciiTheme="minorHAnsi" w:hAnsiTheme="minorHAnsi"/>
              </w:rPr>
              <w:t>It is important to ensure that current services are equipped to meet the needs of diverse women in New Zealand. If self-testing becomes an option, it is vital that is a choice that can be made by women freely and not because of a lack of acceptable services to meet their needs. Those who currently have lower access rates include some refugee and migrant populations, rural women, lesbians and women with disabilities. For example, women with physical disabilities are often met with barriers to screening because of inadequate facilities</w:t>
            </w:r>
            <w:r w:rsidRPr="002E06D3">
              <w:rPr>
                <w:rStyle w:val="FootnoteReference"/>
                <w:rFonts w:asciiTheme="minorHAnsi" w:hAnsiTheme="minorHAnsi"/>
              </w:rPr>
              <w:footnoteReference w:id="8"/>
            </w:r>
            <w:r w:rsidRPr="002E06D3">
              <w:rPr>
                <w:rFonts w:asciiTheme="minorHAnsi" w:hAnsiTheme="minorHAnsi"/>
              </w:rPr>
              <w:t xml:space="preserve">. </w:t>
            </w:r>
          </w:p>
          <w:p w:rsidR="002E06D3" w:rsidRPr="002E06D3" w:rsidRDefault="002E06D3" w:rsidP="002E06D3">
            <w:pPr>
              <w:pStyle w:val="ListParagraph"/>
              <w:spacing w:line="240" w:lineRule="auto"/>
            </w:pPr>
          </w:p>
          <w:p w:rsidR="002E06D3" w:rsidRPr="002E06D3" w:rsidRDefault="002E06D3" w:rsidP="002E06D3">
            <w:pPr>
              <w:rPr>
                <w:rFonts w:asciiTheme="minorHAnsi" w:hAnsiTheme="minorHAnsi"/>
              </w:rPr>
            </w:pPr>
            <w:r w:rsidRPr="002E06D3">
              <w:rPr>
                <w:rFonts w:asciiTheme="minorHAnsi" w:hAnsiTheme="minorHAnsi"/>
              </w:rPr>
              <w:t>It is also important that screening providers reflect the choices of different women, and are not organised on the basis of what it is expected they would prefer. For example, in a small community, a Pacific smear taker may be seen as inappropriate to Pacific women</w:t>
            </w:r>
            <w:r w:rsidRPr="002E06D3">
              <w:rPr>
                <w:rStyle w:val="FootnoteReference"/>
                <w:rFonts w:asciiTheme="minorHAnsi" w:hAnsiTheme="minorHAnsi"/>
              </w:rPr>
              <w:footnoteReference w:id="9"/>
            </w:r>
            <w:r w:rsidRPr="002E06D3">
              <w:rPr>
                <w:rFonts w:asciiTheme="minorHAnsi" w:hAnsiTheme="minorHAnsi"/>
              </w:rPr>
              <w:t>.</w:t>
            </w:r>
          </w:p>
          <w:p w:rsidR="002E06D3" w:rsidRPr="002E06D3" w:rsidRDefault="002E06D3" w:rsidP="002E06D3">
            <w:pPr>
              <w:pStyle w:val="ListParagraph"/>
              <w:spacing w:line="240" w:lineRule="auto"/>
            </w:pPr>
          </w:p>
          <w:p w:rsidR="002E06D3" w:rsidRPr="002E06D3" w:rsidRDefault="002E06D3" w:rsidP="002E06D3">
            <w:pPr>
              <w:rPr>
                <w:rFonts w:asciiTheme="minorHAnsi" w:hAnsiTheme="minorHAnsi"/>
              </w:rPr>
            </w:pPr>
            <w:r w:rsidRPr="002E06D3">
              <w:rPr>
                <w:rFonts w:asciiTheme="minorHAnsi" w:hAnsiTheme="minorHAnsi"/>
              </w:rPr>
              <w:t>Culturally and linguistically diverse clients should be offered appropriate resources and education and a trained health interpreter if needed. For example, the Asian population in New Zealand has low screening rates and language has been identified as a barrier to screening</w:t>
            </w:r>
            <w:r w:rsidRPr="002E06D3">
              <w:rPr>
                <w:rStyle w:val="FootnoteReference"/>
                <w:rFonts w:asciiTheme="minorHAnsi" w:hAnsiTheme="minorHAnsi"/>
              </w:rPr>
              <w:footnoteReference w:id="10"/>
            </w:r>
            <w:r w:rsidRPr="002E06D3">
              <w:rPr>
                <w:rFonts w:asciiTheme="minorHAnsi" w:hAnsiTheme="minorHAnsi"/>
              </w:rPr>
              <w:t>.</w:t>
            </w:r>
          </w:p>
        </w:tc>
      </w:tr>
    </w:tbl>
    <w:p w:rsidR="002E06D3" w:rsidRPr="002E06D3" w:rsidRDefault="002E06D3" w:rsidP="002E06D3">
      <w:pPr>
        <w:pStyle w:val="ListParagraph"/>
        <w:spacing w:line="240" w:lineRule="auto"/>
        <w:rPr>
          <w:lang w:val="en"/>
        </w:rPr>
      </w:pPr>
    </w:p>
    <w:p w:rsidR="002E06D3" w:rsidRPr="002E06D3" w:rsidRDefault="00E83627" w:rsidP="002E06D3">
      <w:pPr>
        <w:pStyle w:val="ListParagraph"/>
        <w:numPr>
          <w:ilvl w:val="0"/>
          <w:numId w:val="21"/>
        </w:numPr>
        <w:spacing w:after="0" w:line="240" w:lineRule="auto"/>
        <w:ind w:left="360"/>
        <w:contextualSpacing w:val="0"/>
        <w:rPr>
          <w:b/>
          <w:lang w:val="en"/>
        </w:rPr>
      </w:pPr>
      <w:r>
        <w:rPr>
          <w:b/>
          <w:lang w:val="en"/>
        </w:rPr>
        <w:t>Self-sampling</w:t>
      </w:r>
    </w:p>
    <w:p w:rsidR="002E06D3" w:rsidRPr="002E06D3" w:rsidRDefault="002E06D3" w:rsidP="002E06D3">
      <w:pPr>
        <w:pStyle w:val="ListParagraph"/>
        <w:numPr>
          <w:ilvl w:val="0"/>
          <w:numId w:val="6"/>
        </w:numPr>
        <w:spacing w:after="0" w:line="240" w:lineRule="auto"/>
        <w:contextualSpacing w:val="0"/>
      </w:pPr>
      <w:r w:rsidRPr="002E06D3">
        <w:rPr>
          <w:lang w:val="en"/>
        </w:rPr>
        <w:t>Who should self-sampling be offered to?</w:t>
      </w:r>
    </w:p>
    <w:p w:rsidR="002E06D3" w:rsidRPr="002E06D3" w:rsidRDefault="002E06D3" w:rsidP="002E06D3">
      <w:pPr>
        <w:pStyle w:val="ListParagraph"/>
        <w:numPr>
          <w:ilvl w:val="0"/>
          <w:numId w:val="6"/>
        </w:numPr>
        <w:spacing w:after="0" w:line="240" w:lineRule="auto"/>
        <w:contextualSpacing w:val="0"/>
        <w:rPr>
          <w:lang w:val="en"/>
        </w:rPr>
      </w:pPr>
      <w:r w:rsidRPr="002E06D3">
        <w:rPr>
          <w:lang w:val="en"/>
        </w:rPr>
        <w:t>What is the best way for women to test themselves (e.g., at home or at a clinic)?</w:t>
      </w:r>
    </w:p>
    <w:p w:rsidR="002E06D3" w:rsidRPr="002E06D3" w:rsidRDefault="002E06D3" w:rsidP="002E06D3">
      <w:pPr>
        <w:pStyle w:val="ListParagraph"/>
        <w:numPr>
          <w:ilvl w:val="0"/>
          <w:numId w:val="6"/>
        </w:numPr>
        <w:spacing w:after="0" w:line="240" w:lineRule="auto"/>
        <w:contextualSpacing w:val="0"/>
        <w:rPr>
          <w:lang w:val="en"/>
        </w:rPr>
      </w:pPr>
      <w:r w:rsidRPr="002E06D3">
        <w:rPr>
          <w:lang w:val="en"/>
        </w:rPr>
        <w:t>If a woman tests positive for HPV during self-sampling, she will need either follow-up cytology or referral to colposcopy. What do you think the uptake of follow-up for a positive test would be?</w:t>
      </w:r>
    </w:p>
    <w:p w:rsidR="002E06D3" w:rsidRPr="002E06D3" w:rsidRDefault="002E06D3" w:rsidP="002E06D3">
      <w:pPr>
        <w:pStyle w:val="ListParagraph"/>
        <w:numPr>
          <w:ilvl w:val="0"/>
          <w:numId w:val="6"/>
        </w:numPr>
        <w:spacing w:after="0" w:line="240" w:lineRule="auto"/>
        <w:contextualSpacing w:val="0"/>
        <w:rPr>
          <w:lang w:val="en"/>
        </w:rPr>
      </w:pPr>
      <w:r w:rsidRPr="002E06D3">
        <w:rPr>
          <w:lang w:val="en"/>
        </w:rPr>
        <w:t>What issues do you see with self-sampling?</w:t>
      </w:r>
    </w:p>
    <w:p w:rsidR="002E06D3" w:rsidRPr="002E06D3" w:rsidRDefault="002E06D3" w:rsidP="002E06D3">
      <w:pPr>
        <w:ind w:left="360"/>
        <w:rPr>
          <w:rFonts w:asciiTheme="minorHAnsi" w:hAnsiTheme="minorHAnsi"/>
          <w:lang w:val="en"/>
        </w:rPr>
      </w:pPr>
    </w:p>
    <w:tbl>
      <w:tblPr>
        <w:tblStyle w:val="TableGrid"/>
        <w:tblW w:w="0" w:type="auto"/>
        <w:tblLook w:val="04A0" w:firstRow="1" w:lastRow="0" w:firstColumn="1" w:lastColumn="0" w:noHBand="0" w:noVBand="1"/>
      </w:tblPr>
      <w:tblGrid>
        <w:gridCol w:w="9017"/>
      </w:tblGrid>
      <w:tr w:rsidR="002E06D3" w:rsidRPr="002E06D3" w:rsidTr="002E06D3">
        <w:trPr>
          <w:trHeight w:val="1364"/>
        </w:trPr>
        <w:tc>
          <w:tcPr>
            <w:tcW w:w="9571" w:type="dxa"/>
          </w:tcPr>
          <w:p w:rsidR="002E06D3" w:rsidRPr="002E06D3" w:rsidRDefault="002E06D3" w:rsidP="002E06D3">
            <w:pPr>
              <w:rPr>
                <w:rFonts w:asciiTheme="minorHAnsi" w:hAnsiTheme="minorHAnsi"/>
              </w:rPr>
            </w:pPr>
            <w:r w:rsidRPr="002E06D3">
              <w:rPr>
                <w:rFonts w:asciiTheme="minorHAnsi" w:hAnsiTheme="minorHAnsi"/>
              </w:rPr>
              <w:t>There is insufficient research to evidence whether HPV self-sampling will be acceptable to those women who are in the unscreened/under-screened populations. We need to assess this by talking with women.</w:t>
            </w:r>
          </w:p>
          <w:p w:rsidR="002E06D3" w:rsidRPr="002E06D3" w:rsidRDefault="002E06D3" w:rsidP="002E06D3">
            <w:pPr>
              <w:rPr>
                <w:rFonts w:asciiTheme="minorHAnsi" w:hAnsiTheme="minorHAnsi"/>
              </w:rPr>
            </w:pPr>
          </w:p>
          <w:p w:rsidR="002E06D3" w:rsidRPr="002E06D3" w:rsidRDefault="002E06D3" w:rsidP="002E06D3">
            <w:pPr>
              <w:rPr>
                <w:rFonts w:asciiTheme="minorHAnsi" w:hAnsiTheme="minorHAnsi"/>
              </w:rPr>
            </w:pPr>
            <w:r w:rsidRPr="002E06D3">
              <w:rPr>
                <w:rFonts w:asciiTheme="minorHAnsi" w:hAnsiTheme="minorHAnsi"/>
              </w:rPr>
              <w:t>While the possibility of self-testing may seem to offer the possibility of increased access to screening, we must ensure access to a full range of screening services for all women until there is sufficient evidence to support this hypothesis.</w:t>
            </w:r>
          </w:p>
          <w:p w:rsidR="002E06D3" w:rsidRPr="002E06D3" w:rsidRDefault="002E06D3" w:rsidP="002E06D3">
            <w:pPr>
              <w:rPr>
                <w:rFonts w:asciiTheme="minorHAnsi" w:hAnsiTheme="minorHAnsi"/>
              </w:rPr>
            </w:pPr>
          </w:p>
          <w:p w:rsidR="002E06D3" w:rsidRPr="002E06D3" w:rsidRDefault="002E06D3" w:rsidP="002E06D3">
            <w:pPr>
              <w:rPr>
                <w:rFonts w:asciiTheme="minorHAnsi" w:hAnsiTheme="minorHAnsi"/>
              </w:rPr>
            </w:pPr>
            <w:r w:rsidRPr="002E06D3">
              <w:rPr>
                <w:rFonts w:asciiTheme="minorHAnsi" w:hAnsiTheme="minorHAnsi"/>
              </w:rPr>
              <w:t xml:space="preserve">We need to have a clearer understanding of what’s involved with self-sampling, the sensitivity and accuracy of self-testing, as well as likely costs for the woman, before we can provide any advice. We also need to know if there are any possible side effects or potential for injury and in exactly what circumstances have </w:t>
            </w:r>
            <w:r w:rsidR="008B2A74" w:rsidRPr="002E06D3">
              <w:rPr>
                <w:rFonts w:asciiTheme="minorHAnsi" w:hAnsiTheme="minorHAnsi"/>
              </w:rPr>
              <w:t>self-test</w:t>
            </w:r>
            <w:r w:rsidRPr="002E06D3">
              <w:rPr>
                <w:rFonts w:asciiTheme="minorHAnsi" w:hAnsiTheme="minorHAnsi"/>
              </w:rPr>
              <w:t xml:space="preserve"> kits been tested. We therefore think this requires more investigation but believe that there is a role for self-testing in the context of oversight by a health </w:t>
            </w:r>
            <w:r w:rsidRPr="002E06D3">
              <w:rPr>
                <w:rFonts w:asciiTheme="minorHAnsi" w:hAnsiTheme="minorHAnsi"/>
              </w:rPr>
              <w:lastRenderedPageBreak/>
              <w:t xml:space="preserve">practitioner and in the context of some women feeling more comfortable with self-testing. Self-testing would need to be a targeted approach, be fully funded, and an option that is provided as an alternative to free, appropriate, and accessible screening through a health practitioner.  </w:t>
            </w:r>
          </w:p>
          <w:p w:rsidR="002E06D3" w:rsidRPr="002E06D3" w:rsidRDefault="002E06D3" w:rsidP="002E06D3">
            <w:pPr>
              <w:rPr>
                <w:rFonts w:asciiTheme="minorHAnsi" w:hAnsiTheme="minorHAnsi"/>
                <w:i/>
                <w:iCs/>
              </w:rPr>
            </w:pPr>
            <w:r w:rsidRPr="002E06D3">
              <w:rPr>
                <w:rFonts w:asciiTheme="minorHAnsi" w:hAnsiTheme="minorHAnsi"/>
              </w:rPr>
              <w:t>We need to evaluate the effects of self-testing removing the opportunity for observation other health issues that is provided when undergoing screening by a health professional, and the risk of perpetuating disengagement with health services, particularly in groups with currently low access rates.</w:t>
            </w:r>
          </w:p>
          <w:p w:rsidR="002E06D3" w:rsidRPr="002E06D3" w:rsidRDefault="002E06D3" w:rsidP="002E06D3">
            <w:pPr>
              <w:ind w:left="360"/>
              <w:rPr>
                <w:rFonts w:asciiTheme="minorHAnsi" w:hAnsiTheme="minorHAnsi"/>
              </w:rPr>
            </w:pPr>
          </w:p>
          <w:p w:rsidR="002E06D3" w:rsidRPr="002E06D3" w:rsidRDefault="002E06D3" w:rsidP="002E06D3">
            <w:pPr>
              <w:rPr>
                <w:rFonts w:asciiTheme="minorHAnsi" w:hAnsiTheme="minorHAnsi"/>
                <w:i/>
                <w:iCs/>
              </w:rPr>
            </w:pPr>
            <w:r w:rsidRPr="002E06D3">
              <w:rPr>
                <w:rFonts w:asciiTheme="minorHAnsi" w:hAnsiTheme="minorHAnsi"/>
              </w:rPr>
              <w:t>We believe these and other questions need to be fully investigated with women, in particular those from groups with lower screening rates, to establish whether self-testing is acceptable to them. We also need to evaluate the risks of women testing positive and not pursuing testing.</w:t>
            </w:r>
          </w:p>
        </w:tc>
      </w:tr>
    </w:tbl>
    <w:p w:rsidR="002E06D3" w:rsidRPr="002E06D3" w:rsidRDefault="002E06D3" w:rsidP="002E06D3">
      <w:pPr>
        <w:pStyle w:val="ListParagraph"/>
        <w:spacing w:line="240" w:lineRule="auto"/>
        <w:rPr>
          <w:b/>
        </w:rPr>
      </w:pPr>
    </w:p>
    <w:p w:rsidR="002E06D3" w:rsidRPr="002E06D3" w:rsidRDefault="002E06D3" w:rsidP="002E06D3">
      <w:pPr>
        <w:pStyle w:val="ListParagraph"/>
        <w:numPr>
          <w:ilvl w:val="0"/>
          <w:numId w:val="21"/>
        </w:numPr>
        <w:spacing w:after="0" w:line="240" w:lineRule="auto"/>
        <w:ind w:left="360"/>
        <w:contextualSpacing w:val="0"/>
        <w:rPr>
          <w:b/>
          <w:lang w:val="en"/>
        </w:rPr>
      </w:pPr>
      <w:r w:rsidRPr="002E06D3">
        <w:rPr>
          <w:b/>
          <w:lang w:val="en"/>
        </w:rPr>
        <w:t>Invitation and recall to screening</w:t>
      </w:r>
    </w:p>
    <w:p w:rsidR="002E06D3" w:rsidRPr="002E06D3" w:rsidRDefault="002E06D3" w:rsidP="002E06D3">
      <w:pPr>
        <w:pStyle w:val="ListParagraph"/>
        <w:numPr>
          <w:ilvl w:val="0"/>
          <w:numId w:val="7"/>
        </w:numPr>
        <w:spacing w:after="0" w:line="240" w:lineRule="auto"/>
        <w:contextualSpacing w:val="0"/>
      </w:pPr>
      <w:r w:rsidRPr="002E06D3">
        <w:rPr>
          <w:lang w:val="en"/>
        </w:rPr>
        <w:t>What should be taken into account when re-designing the NCSP-Register for HPV primary screening?</w:t>
      </w:r>
    </w:p>
    <w:p w:rsidR="002E06D3" w:rsidRPr="002E06D3" w:rsidRDefault="002E06D3" w:rsidP="002E06D3">
      <w:pPr>
        <w:pStyle w:val="ListParagraph"/>
        <w:numPr>
          <w:ilvl w:val="0"/>
          <w:numId w:val="7"/>
        </w:numPr>
        <w:spacing w:after="0" w:line="240" w:lineRule="auto"/>
        <w:contextualSpacing w:val="0"/>
        <w:rPr>
          <w:lang w:val="en"/>
        </w:rPr>
      </w:pPr>
      <w:r w:rsidRPr="002E06D3">
        <w:rPr>
          <w:lang w:val="en"/>
        </w:rPr>
        <w:t xml:space="preserve">What is the most reliable way of systematically inviting women into the </w:t>
      </w:r>
      <w:proofErr w:type="spellStart"/>
      <w:r w:rsidRPr="002E06D3">
        <w:rPr>
          <w:lang w:val="en"/>
        </w:rPr>
        <w:t>programme</w:t>
      </w:r>
      <w:proofErr w:type="spellEnd"/>
      <w:r w:rsidRPr="002E06D3">
        <w:rPr>
          <w:lang w:val="en"/>
        </w:rPr>
        <w:t xml:space="preserve"> and recalling them at the appropriate time?</w:t>
      </w:r>
    </w:p>
    <w:p w:rsidR="002E06D3" w:rsidRPr="002E06D3" w:rsidRDefault="002E06D3" w:rsidP="002E06D3">
      <w:pPr>
        <w:pStyle w:val="ListParagraph"/>
        <w:numPr>
          <w:ilvl w:val="0"/>
          <w:numId w:val="7"/>
        </w:numPr>
        <w:spacing w:after="0" w:line="240" w:lineRule="auto"/>
        <w:contextualSpacing w:val="0"/>
        <w:rPr>
          <w:lang w:val="en"/>
        </w:rPr>
      </w:pPr>
      <w:r w:rsidRPr="002E06D3">
        <w:rPr>
          <w:lang w:val="en"/>
        </w:rPr>
        <w:t>Whose role should it be to invite and recall women into screening?</w:t>
      </w:r>
    </w:p>
    <w:p w:rsidR="002E06D3" w:rsidRPr="002E06D3" w:rsidRDefault="002E06D3" w:rsidP="002E06D3">
      <w:pPr>
        <w:ind w:left="360"/>
        <w:rPr>
          <w:rFonts w:asciiTheme="minorHAnsi" w:hAnsiTheme="minorHAnsi"/>
          <w:lang w:val="en"/>
        </w:rPr>
      </w:pPr>
    </w:p>
    <w:tbl>
      <w:tblPr>
        <w:tblStyle w:val="TableGrid"/>
        <w:tblW w:w="0" w:type="auto"/>
        <w:tblLook w:val="04A0" w:firstRow="1" w:lastRow="0" w:firstColumn="1" w:lastColumn="0" w:noHBand="0" w:noVBand="1"/>
      </w:tblPr>
      <w:tblGrid>
        <w:gridCol w:w="9017"/>
      </w:tblGrid>
      <w:tr w:rsidR="002E06D3" w:rsidRPr="002E06D3" w:rsidTr="002E06D3">
        <w:trPr>
          <w:trHeight w:val="964"/>
        </w:trPr>
        <w:tc>
          <w:tcPr>
            <w:tcW w:w="9571" w:type="dxa"/>
          </w:tcPr>
          <w:p w:rsidR="002E06D3" w:rsidRPr="002E06D3" w:rsidRDefault="002E06D3" w:rsidP="002E06D3">
            <w:pPr>
              <w:rPr>
                <w:rFonts w:asciiTheme="minorHAnsi" w:hAnsiTheme="minorHAnsi"/>
              </w:rPr>
            </w:pPr>
            <w:r w:rsidRPr="002E06D3">
              <w:rPr>
                <w:rFonts w:asciiTheme="minorHAnsi" w:hAnsiTheme="minorHAnsi"/>
              </w:rPr>
              <w:t>We recommend there be a separate consultation on the changes to the NCSP-Register once a decision on the primary screening test is made. High quality/accurate information to be provided to women must be developed with consumer involvement</w:t>
            </w:r>
          </w:p>
        </w:tc>
      </w:tr>
    </w:tbl>
    <w:p w:rsidR="002E06D3" w:rsidRPr="002E06D3" w:rsidRDefault="002E06D3" w:rsidP="002E06D3">
      <w:pPr>
        <w:rPr>
          <w:rFonts w:asciiTheme="minorHAnsi" w:hAnsiTheme="minorHAnsi"/>
          <w:b/>
          <w:lang w:val="en"/>
        </w:rPr>
      </w:pPr>
    </w:p>
    <w:p w:rsidR="002E06D3" w:rsidRPr="002E06D3" w:rsidRDefault="002E06D3" w:rsidP="002E06D3">
      <w:pPr>
        <w:rPr>
          <w:rFonts w:asciiTheme="minorHAnsi" w:hAnsiTheme="minorHAnsi"/>
          <w:b/>
          <w:lang w:val="en"/>
        </w:rPr>
      </w:pPr>
    </w:p>
    <w:p w:rsidR="002E06D3" w:rsidRPr="002E06D3" w:rsidRDefault="002E06D3" w:rsidP="002E06D3">
      <w:pPr>
        <w:pStyle w:val="ListParagraph"/>
        <w:numPr>
          <w:ilvl w:val="0"/>
          <w:numId w:val="21"/>
        </w:numPr>
        <w:spacing w:after="0" w:line="240" w:lineRule="auto"/>
        <w:ind w:left="360"/>
        <w:contextualSpacing w:val="0"/>
        <w:rPr>
          <w:lang w:val="en"/>
        </w:rPr>
      </w:pPr>
      <w:r w:rsidRPr="002E06D3">
        <w:rPr>
          <w:b/>
          <w:lang w:val="en"/>
        </w:rPr>
        <w:t>Cervical screening workforce</w:t>
      </w:r>
    </w:p>
    <w:p w:rsidR="002E06D3" w:rsidRPr="002E06D3" w:rsidRDefault="002E06D3" w:rsidP="002E06D3">
      <w:pPr>
        <w:pStyle w:val="ListParagraph"/>
        <w:numPr>
          <w:ilvl w:val="0"/>
          <w:numId w:val="1"/>
        </w:numPr>
        <w:spacing w:after="0" w:line="240" w:lineRule="auto"/>
        <w:contextualSpacing w:val="0"/>
      </w:pPr>
      <w:r w:rsidRPr="002E06D3">
        <w:rPr>
          <w:lang w:val="en"/>
        </w:rPr>
        <w:t>Smear takers: What information do you need to confidently engage with your patients if HPV primary screening is introduced?</w:t>
      </w:r>
    </w:p>
    <w:p w:rsidR="002E06D3" w:rsidRPr="002E06D3" w:rsidRDefault="002E06D3" w:rsidP="002E06D3">
      <w:pPr>
        <w:pStyle w:val="ListParagraph"/>
        <w:numPr>
          <w:ilvl w:val="0"/>
          <w:numId w:val="1"/>
        </w:numPr>
        <w:spacing w:after="0" w:line="240" w:lineRule="auto"/>
        <w:contextualSpacing w:val="0"/>
        <w:rPr>
          <w:lang w:val="en"/>
        </w:rPr>
      </w:pPr>
      <w:r w:rsidRPr="002E06D3">
        <w:rPr>
          <w:lang w:val="en"/>
        </w:rPr>
        <w:t xml:space="preserve">Cytopathology workforce: How do we retain </w:t>
      </w:r>
      <w:proofErr w:type="spellStart"/>
      <w:r w:rsidRPr="002E06D3">
        <w:rPr>
          <w:lang w:val="en"/>
        </w:rPr>
        <w:t>gynaecological</w:t>
      </w:r>
      <w:proofErr w:type="spellEnd"/>
      <w:r w:rsidRPr="002E06D3">
        <w:rPr>
          <w:lang w:val="en"/>
        </w:rPr>
        <w:t xml:space="preserve"> cytopathology professionals (existing </w:t>
      </w:r>
      <w:proofErr w:type="spellStart"/>
      <w:r w:rsidRPr="002E06D3">
        <w:rPr>
          <w:lang w:val="en"/>
        </w:rPr>
        <w:t>cytopathologists</w:t>
      </w:r>
      <w:proofErr w:type="spellEnd"/>
      <w:r w:rsidRPr="002E06D3">
        <w:rPr>
          <w:lang w:val="en"/>
        </w:rPr>
        <w:t>, and anatomical pathology registrars) and maintain their expertise in the long term?</w:t>
      </w:r>
    </w:p>
    <w:p w:rsidR="002E06D3" w:rsidRPr="002E06D3" w:rsidRDefault="002E06D3" w:rsidP="002E06D3">
      <w:pPr>
        <w:pStyle w:val="ListParagraph"/>
        <w:numPr>
          <w:ilvl w:val="0"/>
          <w:numId w:val="1"/>
        </w:numPr>
        <w:spacing w:after="0" w:line="240" w:lineRule="auto"/>
        <w:contextualSpacing w:val="0"/>
        <w:rPr>
          <w:lang w:val="en"/>
        </w:rPr>
      </w:pPr>
      <w:proofErr w:type="spellStart"/>
      <w:r w:rsidRPr="002E06D3">
        <w:rPr>
          <w:lang w:val="en"/>
        </w:rPr>
        <w:t>Cytoscientists</w:t>
      </w:r>
      <w:proofErr w:type="spellEnd"/>
      <w:r w:rsidRPr="002E06D3">
        <w:rPr>
          <w:lang w:val="en"/>
        </w:rPr>
        <w:t xml:space="preserve"> and </w:t>
      </w:r>
      <w:proofErr w:type="spellStart"/>
      <w:r w:rsidRPr="002E06D3">
        <w:rPr>
          <w:lang w:val="en"/>
        </w:rPr>
        <w:t>cytotechnicians</w:t>
      </w:r>
      <w:proofErr w:type="spellEnd"/>
      <w:r w:rsidRPr="002E06D3">
        <w:rPr>
          <w:lang w:val="en"/>
        </w:rPr>
        <w:t xml:space="preserve">: What can we do to maintain a </w:t>
      </w:r>
      <w:proofErr w:type="spellStart"/>
      <w:r w:rsidRPr="002E06D3">
        <w:rPr>
          <w:lang w:val="en"/>
        </w:rPr>
        <w:t>gynaecological</w:t>
      </w:r>
      <w:proofErr w:type="spellEnd"/>
      <w:r w:rsidRPr="002E06D3">
        <w:rPr>
          <w:lang w:val="en"/>
        </w:rPr>
        <w:t xml:space="preserve"> cytology workforce in the period before HPV primary screening is introduced?</w:t>
      </w:r>
    </w:p>
    <w:p w:rsidR="002E06D3" w:rsidRPr="002E06D3" w:rsidRDefault="002E06D3" w:rsidP="002E06D3">
      <w:pPr>
        <w:pStyle w:val="ListParagraph"/>
        <w:numPr>
          <w:ilvl w:val="0"/>
          <w:numId w:val="1"/>
        </w:numPr>
        <w:spacing w:after="0" w:line="240" w:lineRule="auto"/>
        <w:contextualSpacing w:val="0"/>
        <w:rPr>
          <w:lang w:val="en"/>
        </w:rPr>
      </w:pPr>
      <w:r w:rsidRPr="002E06D3">
        <w:rPr>
          <w:lang w:val="en"/>
        </w:rPr>
        <w:t xml:space="preserve">What should we do to ensure New Zealand has an adequate number of expert </w:t>
      </w:r>
      <w:proofErr w:type="spellStart"/>
      <w:r w:rsidRPr="002E06D3">
        <w:rPr>
          <w:lang w:val="en"/>
        </w:rPr>
        <w:t>gynaecological</w:t>
      </w:r>
      <w:proofErr w:type="spellEnd"/>
      <w:r w:rsidRPr="002E06D3">
        <w:rPr>
          <w:lang w:val="en"/>
        </w:rPr>
        <w:t xml:space="preserve"> cytology staff in the long term?</w:t>
      </w:r>
    </w:p>
    <w:p w:rsidR="002E06D3" w:rsidRPr="002E06D3" w:rsidRDefault="002E06D3" w:rsidP="002E06D3">
      <w:pPr>
        <w:pStyle w:val="ListParagraph"/>
        <w:numPr>
          <w:ilvl w:val="0"/>
          <w:numId w:val="1"/>
        </w:numPr>
        <w:spacing w:after="0" w:line="240" w:lineRule="auto"/>
        <w:contextualSpacing w:val="0"/>
        <w:rPr>
          <w:lang w:val="en"/>
        </w:rPr>
      </w:pPr>
      <w:r w:rsidRPr="002E06D3">
        <w:rPr>
          <w:lang w:val="en"/>
        </w:rPr>
        <w:t>Histology and molecular biology staff: Does the molecular biology workforce have any additional training requirements?</w:t>
      </w:r>
    </w:p>
    <w:p w:rsidR="002E06D3" w:rsidRPr="002E06D3" w:rsidRDefault="002E06D3" w:rsidP="002E06D3">
      <w:pPr>
        <w:pStyle w:val="ListParagraph"/>
        <w:numPr>
          <w:ilvl w:val="0"/>
          <w:numId w:val="1"/>
        </w:numPr>
        <w:spacing w:after="0" w:line="240" w:lineRule="auto"/>
        <w:contextualSpacing w:val="0"/>
        <w:rPr>
          <w:lang w:val="en"/>
        </w:rPr>
      </w:pPr>
      <w:r w:rsidRPr="002E06D3">
        <w:rPr>
          <w:lang w:val="en"/>
        </w:rPr>
        <w:t>How much capacity do histology laboratories have to process a 10–30 percent increase in </w:t>
      </w:r>
      <w:proofErr w:type="spellStart"/>
      <w:r w:rsidRPr="002E06D3">
        <w:rPr>
          <w:lang w:val="en"/>
        </w:rPr>
        <w:t>gynaecological</w:t>
      </w:r>
      <w:proofErr w:type="spellEnd"/>
      <w:r w:rsidRPr="002E06D3">
        <w:rPr>
          <w:lang w:val="en"/>
        </w:rPr>
        <w:t xml:space="preserve"> histology specimens?</w:t>
      </w:r>
    </w:p>
    <w:p w:rsidR="002E06D3" w:rsidRPr="002E06D3" w:rsidRDefault="002E06D3" w:rsidP="002E06D3">
      <w:pPr>
        <w:pStyle w:val="ListParagraph"/>
        <w:numPr>
          <w:ilvl w:val="0"/>
          <w:numId w:val="1"/>
        </w:numPr>
        <w:spacing w:after="0" w:line="240" w:lineRule="auto"/>
        <w:contextualSpacing w:val="0"/>
        <w:rPr>
          <w:lang w:val="en"/>
        </w:rPr>
      </w:pPr>
      <w:r w:rsidRPr="002E06D3">
        <w:rPr>
          <w:lang w:val="en"/>
        </w:rPr>
        <w:t>Regional coordination, and invitation and recall staff: What is the best way to ensure you are well informed about the changes resulting from HPV primary screening?</w:t>
      </w:r>
    </w:p>
    <w:p w:rsidR="002E06D3" w:rsidRPr="002E06D3" w:rsidRDefault="002E06D3" w:rsidP="002E06D3">
      <w:pPr>
        <w:ind w:left="360"/>
        <w:rPr>
          <w:rFonts w:asciiTheme="minorHAnsi" w:hAnsiTheme="minorHAnsi"/>
          <w:lang w:val="en"/>
        </w:rPr>
      </w:pPr>
    </w:p>
    <w:tbl>
      <w:tblPr>
        <w:tblStyle w:val="TableGrid"/>
        <w:tblW w:w="0" w:type="auto"/>
        <w:tblLook w:val="04A0" w:firstRow="1" w:lastRow="0" w:firstColumn="1" w:lastColumn="0" w:noHBand="0" w:noVBand="1"/>
      </w:tblPr>
      <w:tblGrid>
        <w:gridCol w:w="9017"/>
      </w:tblGrid>
      <w:tr w:rsidR="002E06D3" w:rsidRPr="002E06D3" w:rsidTr="002E06D3">
        <w:trPr>
          <w:trHeight w:val="555"/>
        </w:trPr>
        <w:tc>
          <w:tcPr>
            <w:tcW w:w="9571" w:type="dxa"/>
          </w:tcPr>
          <w:p w:rsidR="002E06D3" w:rsidRPr="002E06D3" w:rsidRDefault="002E06D3" w:rsidP="002E06D3">
            <w:pPr>
              <w:pStyle w:val="ListParagraph"/>
              <w:spacing w:line="240" w:lineRule="auto"/>
            </w:pPr>
            <w:r w:rsidRPr="002E06D3">
              <w:t>We wonder whether a survey of this workforce should have been completed separately so public and health practitioner comments could be based on more information. We have serious concerns about the loss of skill and practitioners in this workforce.</w:t>
            </w:r>
          </w:p>
        </w:tc>
      </w:tr>
    </w:tbl>
    <w:p w:rsidR="002E06D3" w:rsidRPr="002E06D3" w:rsidRDefault="002E06D3" w:rsidP="002E06D3">
      <w:pPr>
        <w:pStyle w:val="ListParagraph"/>
        <w:spacing w:line="240" w:lineRule="auto"/>
      </w:pPr>
    </w:p>
    <w:p w:rsidR="002E06D3" w:rsidRPr="002E06D3" w:rsidRDefault="002E06D3" w:rsidP="002E06D3">
      <w:pPr>
        <w:pStyle w:val="ListParagraph"/>
        <w:numPr>
          <w:ilvl w:val="0"/>
          <w:numId w:val="21"/>
        </w:numPr>
        <w:spacing w:line="240" w:lineRule="auto"/>
        <w:ind w:left="360"/>
        <w:contextualSpacing w:val="0"/>
        <w:rPr>
          <w:b/>
        </w:rPr>
      </w:pPr>
      <w:r w:rsidRPr="002E06D3">
        <w:rPr>
          <w:b/>
        </w:rPr>
        <w:t>Further Questions:</w:t>
      </w:r>
    </w:p>
    <w:p w:rsidR="002E06D3" w:rsidRPr="002E06D3" w:rsidRDefault="002E06D3" w:rsidP="002E06D3">
      <w:pPr>
        <w:spacing w:after="160"/>
        <w:ind w:left="1080"/>
        <w:rPr>
          <w:rFonts w:asciiTheme="minorHAnsi" w:hAnsiTheme="minorHAnsi"/>
        </w:rPr>
      </w:pPr>
      <w:r w:rsidRPr="002E06D3">
        <w:rPr>
          <w:rFonts w:asciiTheme="minorHAnsi" w:hAnsiTheme="minorHAnsi"/>
        </w:rPr>
        <w:t xml:space="preserve">We believe the following questions need to be resolved before any permanent changes are made to the current screening programme. </w:t>
      </w:r>
    </w:p>
    <w:p w:rsidR="002E06D3" w:rsidRPr="002E06D3" w:rsidRDefault="002E06D3" w:rsidP="002E06D3">
      <w:pPr>
        <w:pStyle w:val="ListParagraph"/>
        <w:numPr>
          <w:ilvl w:val="0"/>
          <w:numId w:val="20"/>
        </w:numPr>
        <w:spacing w:after="0" w:line="240" w:lineRule="auto"/>
        <w:contextualSpacing w:val="0"/>
      </w:pPr>
      <w:r w:rsidRPr="002E06D3">
        <w:t xml:space="preserve"> What will women be told if they test positive – that they are of high risk of cervical cancer; higher risk of cervical cancer; higher risk of pre-cancerous lesions? </w:t>
      </w:r>
    </w:p>
    <w:p w:rsidR="002E06D3" w:rsidRPr="002E06D3" w:rsidRDefault="002E06D3" w:rsidP="002E06D3">
      <w:pPr>
        <w:pStyle w:val="ListParagraph"/>
        <w:numPr>
          <w:ilvl w:val="0"/>
          <w:numId w:val="20"/>
        </w:numPr>
        <w:spacing w:after="0" w:line="240" w:lineRule="auto"/>
        <w:contextualSpacing w:val="0"/>
      </w:pPr>
      <w:r w:rsidRPr="002E06D3">
        <w:lastRenderedPageBreak/>
        <w:t>What might ‘high’ and ‘higher’ risk actually mean? How will this be determined? Will it be specific groups or populations?</w:t>
      </w:r>
    </w:p>
    <w:p w:rsidR="002E06D3" w:rsidRPr="002E06D3" w:rsidRDefault="002E06D3" w:rsidP="002E06D3">
      <w:pPr>
        <w:pStyle w:val="ListParagraph"/>
        <w:numPr>
          <w:ilvl w:val="0"/>
          <w:numId w:val="20"/>
        </w:numPr>
        <w:spacing w:after="0" w:line="240" w:lineRule="auto"/>
        <w:contextualSpacing w:val="0"/>
      </w:pPr>
      <w:r w:rsidRPr="002E06D3">
        <w:t>If a women is a ‘higher risk’ and requires a shorter screening interval, how will you ensure that this does not marginalise communities who are deemed high risk?</w:t>
      </w:r>
    </w:p>
    <w:p w:rsidR="002E06D3" w:rsidRPr="002E06D3" w:rsidRDefault="002E06D3" w:rsidP="002E06D3">
      <w:pPr>
        <w:pStyle w:val="ListParagraph"/>
        <w:numPr>
          <w:ilvl w:val="0"/>
          <w:numId w:val="20"/>
        </w:numPr>
        <w:spacing w:after="0" w:line="240" w:lineRule="auto"/>
        <w:contextualSpacing w:val="0"/>
      </w:pPr>
      <w:r w:rsidRPr="002E06D3">
        <w:t>What impact will this have on women?</w:t>
      </w:r>
    </w:p>
    <w:p w:rsidR="002E06D3" w:rsidRPr="002E06D3" w:rsidRDefault="002E06D3" w:rsidP="002E06D3">
      <w:pPr>
        <w:pStyle w:val="ListParagraph"/>
        <w:numPr>
          <w:ilvl w:val="0"/>
          <w:numId w:val="20"/>
        </w:numPr>
        <w:spacing w:after="0" w:line="240" w:lineRule="auto"/>
        <w:contextualSpacing w:val="0"/>
      </w:pPr>
      <w:r w:rsidRPr="002E06D3">
        <w:t xml:space="preserve">Won’t there be a large number of women who have been sexually active before the age of 15, who are not immunised who could in theory develop cell changes or even cancer before the age of 25?  </w:t>
      </w:r>
    </w:p>
    <w:p w:rsidR="002E06D3" w:rsidRPr="002E06D3" w:rsidRDefault="002E06D3" w:rsidP="002E06D3">
      <w:pPr>
        <w:pStyle w:val="ListParagraph"/>
        <w:numPr>
          <w:ilvl w:val="0"/>
          <w:numId w:val="20"/>
        </w:numPr>
        <w:spacing w:after="0" w:line="240" w:lineRule="auto"/>
        <w:contextualSpacing w:val="0"/>
      </w:pPr>
      <w:r w:rsidRPr="002E06D3">
        <w:t xml:space="preserve">What will be done to ensure women &lt; 25 who do develop symptoms that may be/are cervical cancer are taken seriously, with symptoms investigated and appropriately treated? </w:t>
      </w:r>
    </w:p>
    <w:p w:rsidR="002E06D3" w:rsidRPr="002E06D3" w:rsidRDefault="002E06D3" w:rsidP="002E06D3">
      <w:pPr>
        <w:pStyle w:val="ListParagraph"/>
        <w:numPr>
          <w:ilvl w:val="0"/>
          <w:numId w:val="20"/>
        </w:numPr>
        <w:spacing w:after="0" w:line="240" w:lineRule="auto"/>
        <w:contextualSpacing w:val="0"/>
      </w:pPr>
      <w:r w:rsidRPr="002E06D3">
        <w:t>The pilot study</w:t>
      </w:r>
      <w:r w:rsidRPr="002E06D3">
        <w:rPr>
          <w:rStyle w:val="FootnoteReference"/>
        </w:rPr>
        <w:footnoteReference w:id="11"/>
      </w:r>
    </w:p>
    <w:p w:rsidR="002E06D3" w:rsidRPr="002E06D3" w:rsidRDefault="002E06D3" w:rsidP="002E06D3">
      <w:pPr>
        <w:ind w:left="720" w:firstLine="720"/>
        <w:rPr>
          <w:rFonts w:asciiTheme="minorHAnsi" w:hAnsiTheme="minorHAnsi"/>
        </w:rPr>
      </w:pPr>
      <w:r w:rsidRPr="002E06D3">
        <w:rPr>
          <w:rFonts w:asciiTheme="minorHAnsi" w:hAnsiTheme="minorHAnsi"/>
        </w:rPr>
        <w:t xml:space="preserve">What are the results of this programme so far? </w:t>
      </w:r>
    </w:p>
    <w:p w:rsidR="002E06D3" w:rsidRPr="002E06D3" w:rsidRDefault="002E06D3" w:rsidP="002E06D3">
      <w:pPr>
        <w:ind w:left="720" w:firstLine="720"/>
        <w:rPr>
          <w:rFonts w:asciiTheme="minorHAnsi" w:hAnsiTheme="minorHAnsi"/>
        </w:rPr>
      </w:pPr>
      <w:r w:rsidRPr="002E06D3">
        <w:rPr>
          <w:rFonts w:asciiTheme="minorHAnsi" w:hAnsiTheme="minorHAnsi"/>
        </w:rPr>
        <w:t xml:space="preserve">What is the level of consumer advisory involvement? </w:t>
      </w:r>
    </w:p>
    <w:p w:rsidR="002E06D3" w:rsidRPr="002E06D3" w:rsidRDefault="002E06D3" w:rsidP="002E06D3">
      <w:pPr>
        <w:ind w:left="720" w:firstLine="720"/>
        <w:rPr>
          <w:rFonts w:asciiTheme="minorHAnsi" w:hAnsiTheme="minorHAnsi"/>
        </w:rPr>
      </w:pPr>
      <w:r w:rsidRPr="002E06D3">
        <w:rPr>
          <w:rFonts w:asciiTheme="minorHAnsi" w:hAnsiTheme="minorHAnsi"/>
        </w:rPr>
        <w:t>Why is it only a service evaluation study?</w:t>
      </w:r>
    </w:p>
    <w:p w:rsidR="002E06D3" w:rsidRPr="002E06D3" w:rsidRDefault="002E06D3" w:rsidP="002E06D3">
      <w:pPr>
        <w:ind w:left="720" w:firstLine="720"/>
        <w:rPr>
          <w:rFonts w:asciiTheme="minorHAnsi" w:hAnsiTheme="minorHAnsi"/>
        </w:rPr>
      </w:pPr>
      <w:r w:rsidRPr="002E06D3">
        <w:rPr>
          <w:rFonts w:asciiTheme="minorHAnsi" w:hAnsiTheme="minorHAnsi"/>
        </w:rPr>
        <w:t xml:space="preserve">How will you measure the success of the programme? </w:t>
      </w:r>
    </w:p>
    <w:p w:rsidR="002E06D3" w:rsidRPr="002E06D3" w:rsidRDefault="002E06D3" w:rsidP="002E06D3">
      <w:pPr>
        <w:ind w:left="1440"/>
        <w:rPr>
          <w:rFonts w:asciiTheme="minorHAnsi" w:hAnsiTheme="minorHAnsi"/>
        </w:rPr>
      </w:pPr>
      <w:r w:rsidRPr="002E06D3">
        <w:rPr>
          <w:rFonts w:asciiTheme="minorHAnsi" w:hAnsiTheme="minorHAnsi"/>
        </w:rPr>
        <w:t>Will coverage be the sole measure, or will issues such as informed consent be given priority?</w:t>
      </w:r>
    </w:p>
    <w:p w:rsidR="002E06D3" w:rsidRPr="002E06D3" w:rsidRDefault="002E06D3" w:rsidP="002E06D3">
      <w:pPr>
        <w:rPr>
          <w:rFonts w:asciiTheme="minorHAnsi" w:hAnsiTheme="minorHAnsi"/>
        </w:rPr>
      </w:pPr>
    </w:p>
    <w:p w:rsidR="002E06D3" w:rsidRPr="002E06D3" w:rsidRDefault="002E06D3" w:rsidP="002E06D3">
      <w:pPr>
        <w:rPr>
          <w:rFonts w:asciiTheme="minorHAnsi" w:hAnsiTheme="minorHAnsi"/>
        </w:rPr>
      </w:pPr>
      <w:r w:rsidRPr="002E06D3">
        <w:rPr>
          <w:rFonts w:asciiTheme="minorHAnsi" w:hAnsiTheme="minorHAnsi"/>
        </w:rPr>
        <w:t>Thank you for the opportunity to provide this feedback.</w:t>
      </w:r>
    </w:p>
    <w:p w:rsidR="002E06D3" w:rsidRPr="002E06D3" w:rsidRDefault="002E06D3" w:rsidP="002E06D3">
      <w:pPr>
        <w:rPr>
          <w:rFonts w:asciiTheme="minorHAnsi" w:hAnsiTheme="minorHAnsi"/>
          <w:i/>
        </w:rPr>
      </w:pPr>
    </w:p>
    <w:p w:rsidR="00E83265" w:rsidRPr="002E06D3" w:rsidRDefault="00E83265" w:rsidP="002E06D3">
      <w:pPr>
        <w:spacing w:after="120"/>
        <w:rPr>
          <w:rFonts w:asciiTheme="minorHAnsi" w:hAnsiTheme="minorHAnsi" w:cs="Arial"/>
        </w:rPr>
      </w:pPr>
      <w:r w:rsidRPr="002E06D3">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83265" w:rsidRPr="002E06D3" w:rsidTr="004F0366">
        <w:trPr>
          <w:cantSplit/>
          <w:trHeight w:val="274"/>
        </w:trPr>
        <w:tc>
          <w:tcPr>
            <w:tcW w:w="567" w:type="dxa"/>
            <w:vMerge w:val="restart"/>
            <w:shd w:val="clear" w:color="auto" w:fill="auto"/>
            <w:tcMar>
              <w:left w:w="0" w:type="dxa"/>
              <w:right w:w="0" w:type="dxa"/>
            </w:tcMar>
            <w:vAlign w:val="center"/>
          </w:tcPr>
          <w:p w:rsidR="00E83265" w:rsidRPr="002E06D3" w:rsidRDefault="00E83265" w:rsidP="002E06D3">
            <w:pPr>
              <w:jc w:val="center"/>
              <w:rPr>
                <w:rFonts w:asciiTheme="minorHAnsi" w:hAnsiTheme="minorHAnsi" w:cs="Arial"/>
                <w:b/>
                <w:sz w:val="28"/>
                <w:szCs w:val="28"/>
              </w:rPr>
            </w:pPr>
            <w:r w:rsidRPr="002E06D3">
              <w:rPr>
                <w:rFonts w:asciiTheme="minorHAnsi" w:hAnsiTheme="minorHAnsi" w:cs="Arial"/>
                <w:b/>
                <w:sz w:val="28"/>
                <w:szCs w:val="28"/>
              </w:rPr>
              <w:lastRenderedPageBreak/>
              <w:t>60</w:t>
            </w:r>
          </w:p>
        </w:tc>
        <w:tc>
          <w:tcPr>
            <w:tcW w:w="2410" w:type="dxa"/>
            <w:shd w:val="clear" w:color="auto" w:fill="000000" w:themeFill="text1"/>
            <w:vAlign w:val="center"/>
          </w:tcPr>
          <w:p w:rsidR="00E83265" w:rsidRPr="002E06D3" w:rsidRDefault="00E83265" w:rsidP="002E06D3">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E83265" w:rsidRPr="002E06D3" w:rsidRDefault="001B45FC" w:rsidP="001B45FC">
            <w:pPr>
              <w:tabs>
                <w:tab w:val="left" w:pos="3299"/>
              </w:tabs>
              <w:autoSpaceDE w:val="0"/>
              <w:autoSpaceDN w:val="0"/>
              <w:adjustRightInd w:val="0"/>
              <w:rPr>
                <w:rFonts w:asciiTheme="minorHAnsi" w:hAnsiTheme="minorHAnsi" w:cs="Arial"/>
              </w:rPr>
            </w:pPr>
            <w:r>
              <w:rPr>
                <w:rFonts w:asciiTheme="minorHAnsi" w:hAnsiTheme="minorHAnsi" w:cs="Arial"/>
              </w:rPr>
              <w:t>Louise Sanford</w:t>
            </w:r>
          </w:p>
        </w:tc>
      </w:tr>
      <w:tr w:rsidR="00E83265" w:rsidRPr="002E06D3" w:rsidTr="004F0366">
        <w:trPr>
          <w:cantSplit/>
          <w:trHeight w:val="221"/>
        </w:trPr>
        <w:tc>
          <w:tcPr>
            <w:tcW w:w="567" w:type="dxa"/>
            <w:vMerge/>
            <w:shd w:val="clear" w:color="auto" w:fill="auto"/>
            <w:tcMar>
              <w:left w:w="0" w:type="dxa"/>
              <w:right w:w="0" w:type="dxa"/>
            </w:tcMar>
            <w:vAlign w:val="center"/>
          </w:tcPr>
          <w:p w:rsidR="00E83265" w:rsidRPr="002E06D3" w:rsidRDefault="00E83265" w:rsidP="002E06D3">
            <w:pPr>
              <w:jc w:val="center"/>
              <w:rPr>
                <w:rFonts w:asciiTheme="minorHAnsi" w:hAnsiTheme="minorHAnsi" w:cs="Arial"/>
                <w:b/>
                <w:sz w:val="28"/>
                <w:szCs w:val="28"/>
              </w:rPr>
            </w:pPr>
          </w:p>
        </w:tc>
        <w:tc>
          <w:tcPr>
            <w:tcW w:w="2410" w:type="dxa"/>
            <w:shd w:val="clear" w:color="auto" w:fill="000000" w:themeFill="text1"/>
            <w:vAlign w:val="center"/>
          </w:tcPr>
          <w:p w:rsidR="00E83265" w:rsidRPr="002E06D3" w:rsidRDefault="00E83265" w:rsidP="002E06D3">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E83265" w:rsidRPr="002E06D3" w:rsidRDefault="001B45FC" w:rsidP="002E06D3">
            <w:pPr>
              <w:autoSpaceDE w:val="0"/>
              <w:autoSpaceDN w:val="0"/>
              <w:adjustRightInd w:val="0"/>
              <w:rPr>
                <w:rFonts w:asciiTheme="minorHAnsi" w:hAnsiTheme="minorHAnsi" w:cs="Arial"/>
              </w:rPr>
            </w:pPr>
            <w:r>
              <w:rPr>
                <w:rFonts w:asciiTheme="minorHAnsi" w:hAnsiTheme="minorHAnsi" w:cs="Arial"/>
              </w:rPr>
              <w:t>Cancer Society of New Zealand</w:t>
            </w:r>
          </w:p>
        </w:tc>
      </w:tr>
    </w:tbl>
    <w:p w:rsidR="00E83265" w:rsidRPr="002E06D3" w:rsidRDefault="00E83265" w:rsidP="002E06D3">
      <w:pPr>
        <w:tabs>
          <w:tab w:val="left" w:pos="8055"/>
        </w:tabs>
        <w:autoSpaceDE w:val="0"/>
        <w:autoSpaceDN w:val="0"/>
        <w:adjustRightInd w:val="0"/>
        <w:rPr>
          <w:rFonts w:asciiTheme="minorHAnsi" w:hAnsiTheme="minorHAnsi" w:cs="Arial"/>
        </w:rPr>
      </w:pPr>
    </w:p>
    <w:p w:rsidR="00985DAB" w:rsidRDefault="004D3271" w:rsidP="004D3271">
      <w:pPr>
        <w:autoSpaceDE w:val="0"/>
        <w:autoSpaceDN w:val="0"/>
        <w:adjustRightInd w:val="0"/>
      </w:pPr>
      <w:r w:rsidRPr="004D3271">
        <w:rPr>
          <w:rFonts w:ascii="Arial" w:eastAsiaTheme="minorHAnsi" w:hAnsi="Arial" w:cs="Arial"/>
          <w:color w:val="000000"/>
          <w:sz w:val="20"/>
          <w:szCs w:val="20"/>
        </w:rPr>
        <w:t>Cancer Society NZ Cervical Screening submission</w:t>
      </w:r>
      <w:r>
        <w:rPr>
          <w:rFonts w:ascii="Arial" w:eastAsiaTheme="minorHAnsi" w:hAnsi="Arial" w:cs="Arial"/>
          <w:color w:val="000000"/>
          <w:sz w:val="20"/>
          <w:szCs w:val="20"/>
        </w:rPr>
        <w:t xml:space="preserve">:    </w:t>
      </w:r>
      <w:r w:rsidR="001B45FC">
        <w:object w:dxaOrig="1531" w:dyaOrig="991">
          <v:shape id="_x0000_i1045" type="#_x0000_t75" style="width:76.5pt;height:49.5pt" o:ole="">
            <v:imagedata r:id="rId23" o:title=""/>
          </v:shape>
          <o:OLEObject Type="Embed" ProgID="AcroExch.Document.11" ShapeID="_x0000_i1045" DrawAspect="Icon" ObjectID="_1518515264" r:id="rId24"/>
        </w:object>
      </w:r>
      <w:r w:rsidR="00985DAB">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83265" w:rsidRPr="002E06D3" w:rsidTr="004F0366">
        <w:trPr>
          <w:cantSplit/>
          <w:trHeight w:val="274"/>
        </w:trPr>
        <w:tc>
          <w:tcPr>
            <w:tcW w:w="567" w:type="dxa"/>
            <w:vMerge w:val="restart"/>
            <w:shd w:val="clear" w:color="auto" w:fill="auto"/>
            <w:tcMar>
              <w:left w:w="0" w:type="dxa"/>
              <w:right w:w="0" w:type="dxa"/>
            </w:tcMar>
            <w:vAlign w:val="center"/>
          </w:tcPr>
          <w:p w:rsidR="00E83265" w:rsidRPr="002E06D3" w:rsidRDefault="00E83265" w:rsidP="002E06D3">
            <w:pPr>
              <w:jc w:val="center"/>
              <w:rPr>
                <w:rFonts w:asciiTheme="minorHAnsi" w:hAnsiTheme="minorHAnsi" w:cs="Arial"/>
                <w:b/>
                <w:sz w:val="28"/>
                <w:szCs w:val="28"/>
              </w:rPr>
            </w:pPr>
            <w:r w:rsidRPr="002E06D3">
              <w:rPr>
                <w:rFonts w:asciiTheme="minorHAnsi" w:hAnsiTheme="minorHAnsi" w:cs="Arial"/>
                <w:b/>
                <w:sz w:val="28"/>
                <w:szCs w:val="28"/>
              </w:rPr>
              <w:lastRenderedPageBreak/>
              <w:t>61</w:t>
            </w:r>
          </w:p>
        </w:tc>
        <w:tc>
          <w:tcPr>
            <w:tcW w:w="2410" w:type="dxa"/>
            <w:shd w:val="clear" w:color="auto" w:fill="000000" w:themeFill="text1"/>
            <w:vAlign w:val="center"/>
          </w:tcPr>
          <w:p w:rsidR="00E83265" w:rsidRPr="002E06D3" w:rsidRDefault="00E83265" w:rsidP="002E06D3">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E83265" w:rsidRPr="002E06D3" w:rsidRDefault="001B45FC" w:rsidP="002E06D3">
            <w:pPr>
              <w:tabs>
                <w:tab w:val="left" w:pos="3299"/>
              </w:tabs>
              <w:autoSpaceDE w:val="0"/>
              <w:autoSpaceDN w:val="0"/>
              <w:adjustRightInd w:val="0"/>
              <w:rPr>
                <w:rFonts w:asciiTheme="minorHAnsi" w:hAnsiTheme="minorHAnsi" w:cs="Arial"/>
              </w:rPr>
            </w:pPr>
            <w:r>
              <w:rPr>
                <w:rFonts w:asciiTheme="minorHAnsi" w:hAnsiTheme="minorHAnsi" w:cs="Arial"/>
              </w:rPr>
              <w:t>[redacted]</w:t>
            </w:r>
          </w:p>
        </w:tc>
      </w:tr>
      <w:tr w:rsidR="00E83265" w:rsidRPr="002E06D3" w:rsidTr="004F0366">
        <w:trPr>
          <w:cantSplit/>
          <w:trHeight w:val="221"/>
        </w:trPr>
        <w:tc>
          <w:tcPr>
            <w:tcW w:w="567" w:type="dxa"/>
            <w:vMerge/>
            <w:shd w:val="clear" w:color="auto" w:fill="auto"/>
            <w:tcMar>
              <w:left w:w="0" w:type="dxa"/>
              <w:right w:w="0" w:type="dxa"/>
            </w:tcMar>
            <w:vAlign w:val="center"/>
          </w:tcPr>
          <w:p w:rsidR="00E83265" w:rsidRPr="002E06D3" w:rsidRDefault="00E83265" w:rsidP="002E06D3">
            <w:pPr>
              <w:jc w:val="center"/>
              <w:rPr>
                <w:rFonts w:asciiTheme="minorHAnsi" w:hAnsiTheme="minorHAnsi" w:cs="Arial"/>
                <w:b/>
                <w:sz w:val="28"/>
                <w:szCs w:val="28"/>
              </w:rPr>
            </w:pPr>
          </w:p>
        </w:tc>
        <w:tc>
          <w:tcPr>
            <w:tcW w:w="2410" w:type="dxa"/>
            <w:shd w:val="clear" w:color="auto" w:fill="000000" w:themeFill="text1"/>
            <w:vAlign w:val="center"/>
          </w:tcPr>
          <w:p w:rsidR="00E83265" w:rsidRPr="002E06D3" w:rsidRDefault="00E83265" w:rsidP="002E06D3">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E83265" w:rsidRPr="002E06D3" w:rsidRDefault="001B45FC" w:rsidP="002E06D3">
            <w:pPr>
              <w:autoSpaceDE w:val="0"/>
              <w:autoSpaceDN w:val="0"/>
              <w:adjustRightInd w:val="0"/>
              <w:rPr>
                <w:rFonts w:asciiTheme="minorHAnsi" w:hAnsiTheme="minorHAnsi" w:cs="Arial"/>
              </w:rPr>
            </w:pPr>
            <w:r>
              <w:rPr>
                <w:rFonts w:asciiTheme="minorHAnsi" w:hAnsiTheme="minorHAnsi" w:cs="Arial"/>
              </w:rPr>
              <w:t>Private</w:t>
            </w:r>
          </w:p>
        </w:tc>
      </w:tr>
    </w:tbl>
    <w:p w:rsidR="00E83265" w:rsidRPr="002E06D3" w:rsidRDefault="00E83265" w:rsidP="002E06D3">
      <w:pPr>
        <w:tabs>
          <w:tab w:val="left" w:pos="8055"/>
        </w:tabs>
        <w:autoSpaceDE w:val="0"/>
        <w:autoSpaceDN w:val="0"/>
        <w:adjustRightInd w:val="0"/>
        <w:rPr>
          <w:rFonts w:asciiTheme="minorHAnsi" w:hAnsiTheme="minorHAnsi" w:cs="Arial"/>
        </w:rPr>
      </w:pPr>
    </w:p>
    <w:p w:rsidR="00985DAB" w:rsidRPr="00355571" w:rsidRDefault="00985DAB" w:rsidP="00985DAB">
      <w:pPr>
        <w:pStyle w:val="Heading4"/>
        <w:ind w:left="284" w:hanging="284"/>
        <w:jc w:val="both"/>
        <w:rPr>
          <w:rFonts w:asciiTheme="minorHAnsi" w:hAnsiTheme="minorHAnsi"/>
          <w:b/>
          <w:i w:val="0"/>
          <w:color w:val="auto"/>
          <w:sz w:val="20"/>
          <w:szCs w:val="20"/>
          <w:lang w:val="en" w:eastAsia="en-NZ"/>
        </w:rPr>
      </w:pPr>
      <w:r w:rsidRPr="00355571">
        <w:rPr>
          <w:rStyle w:val="question-number"/>
          <w:rFonts w:asciiTheme="minorHAnsi" w:hAnsiTheme="minorHAnsi"/>
          <w:i w:val="0"/>
          <w:color w:val="auto"/>
          <w:sz w:val="20"/>
          <w:szCs w:val="20"/>
          <w:lang w:val="en"/>
        </w:rPr>
        <w:t xml:space="preserve">1. </w:t>
      </w:r>
      <w:r w:rsidRPr="00355571">
        <w:rPr>
          <w:rStyle w:val="user-generated"/>
          <w:rFonts w:asciiTheme="minorHAnsi" w:hAnsiTheme="minorHAnsi"/>
          <w:i w:val="0"/>
          <w:color w:val="auto"/>
          <w:sz w:val="20"/>
          <w:szCs w:val="20"/>
          <w:lang w:val="en"/>
        </w:rPr>
        <w:t>Answer this question only if you are submitting as a private individual, and you do not want your personal details released or published</w:t>
      </w:r>
      <w:r w:rsidRPr="00355571">
        <w:rPr>
          <w:rFonts w:asciiTheme="minorHAnsi" w:hAnsiTheme="minorHAnsi"/>
          <w:i w:val="0"/>
          <w:color w:val="auto"/>
          <w:sz w:val="20"/>
          <w:szCs w:val="20"/>
          <w:lang w:val="en"/>
        </w:rPr>
        <w:t xml:space="preserve"> </w:t>
      </w:r>
    </w:p>
    <w:p w:rsidR="00985DAB" w:rsidRPr="00355571" w:rsidRDefault="00985DAB" w:rsidP="00985DAB">
      <w:pPr>
        <w:rPr>
          <w:rFonts w:asciiTheme="minorHAnsi" w:hAnsiTheme="minorHAnsi"/>
          <w:sz w:val="20"/>
          <w:szCs w:val="20"/>
          <w:lang w:val="en"/>
        </w:rPr>
      </w:pPr>
      <w:r w:rsidRPr="00355571">
        <w:rPr>
          <w:sz w:val="20"/>
          <w:szCs w:val="20"/>
          <w:lang w:val="en" w:eastAsia="en-GB"/>
        </w:rPr>
        <w:object w:dxaOrig="1440" w:dyaOrig="1440">
          <v:shape id="_x0000_i1123" type="#_x0000_t75" style="width:20.25pt;height:18pt" o:ole="">
            <v:imagedata r:id="rId25" o:title=""/>
          </v:shape>
          <w:control r:id="rId26" w:name="DefaultOcxName6" w:shapeid="_x0000_i1123"/>
        </w:object>
      </w:r>
      <w:r w:rsidRPr="00355571">
        <w:rPr>
          <w:rStyle w:val="checkbox-button-label-text"/>
          <w:rFonts w:asciiTheme="minorHAnsi" w:hAnsiTheme="minorHAnsi"/>
          <w:sz w:val="20"/>
          <w:szCs w:val="20"/>
          <w:lang w:val="en"/>
        </w:rPr>
        <w:t xml:space="preserve">I do not want my personal details to be released </w:t>
      </w:r>
    </w:p>
    <w:p w:rsidR="00985DAB" w:rsidRPr="00355571" w:rsidRDefault="00985DAB" w:rsidP="00985DAB">
      <w:pPr>
        <w:rPr>
          <w:rFonts w:asciiTheme="minorHAnsi" w:hAnsiTheme="minorHAnsi"/>
          <w:sz w:val="20"/>
          <w:szCs w:val="20"/>
          <w:lang w:val="en"/>
        </w:rPr>
      </w:pPr>
      <w:r w:rsidRPr="00355571">
        <w:rPr>
          <w:sz w:val="20"/>
          <w:szCs w:val="20"/>
          <w:lang w:val="en" w:eastAsia="en-GB"/>
        </w:rPr>
        <w:object w:dxaOrig="1440" w:dyaOrig="1440">
          <v:shape id="_x0000_i1127" type="#_x0000_t75" style="width:20.25pt;height:18pt" o:ole="">
            <v:imagedata r:id="rId25" o:title=""/>
          </v:shape>
          <w:control r:id="rId27" w:name="DefaultOcxName15" w:shapeid="_x0000_i1127"/>
        </w:object>
      </w:r>
      <w:r w:rsidRPr="00355571">
        <w:rPr>
          <w:rStyle w:val="checkbox-button-label-text"/>
          <w:rFonts w:asciiTheme="minorHAnsi" w:hAnsiTheme="minorHAnsi"/>
          <w:sz w:val="20"/>
          <w:szCs w:val="20"/>
          <w:lang w:val="en"/>
        </w:rPr>
        <w:t xml:space="preserve">I do not want my personal details included in the published summary of submissions </w:t>
      </w:r>
    </w:p>
    <w:p w:rsidR="00985DAB" w:rsidRPr="00355571" w:rsidRDefault="00985DAB" w:rsidP="00985DAB">
      <w:pPr>
        <w:pStyle w:val="z-BottomofForm"/>
        <w:rPr>
          <w:rFonts w:asciiTheme="minorHAnsi" w:hAnsiTheme="minorHAnsi"/>
          <w:sz w:val="20"/>
          <w:szCs w:val="20"/>
        </w:rPr>
      </w:pPr>
      <w:r w:rsidRPr="00355571">
        <w:rPr>
          <w:rFonts w:asciiTheme="minorHAnsi" w:hAnsiTheme="minorHAnsi"/>
          <w:sz w:val="20"/>
          <w:szCs w:val="20"/>
        </w:rPr>
        <w:t>Bottom of Form</w:t>
      </w:r>
    </w:p>
    <w:p w:rsidR="00985DAB" w:rsidRPr="00355571" w:rsidRDefault="00985DAB" w:rsidP="00985DAB">
      <w:pPr>
        <w:rPr>
          <w:rFonts w:asciiTheme="minorHAnsi" w:hAnsiTheme="minorHAnsi"/>
          <w:sz w:val="20"/>
          <w:szCs w:val="20"/>
        </w:rPr>
      </w:pPr>
    </w:p>
    <w:p w:rsidR="00985DAB" w:rsidRPr="00355571" w:rsidRDefault="00985DAB" w:rsidP="00985DAB">
      <w:pPr>
        <w:rPr>
          <w:rFonts w:asciiTheme="minorHAnsi" w:hAnsiTheme="minorHAnsi"/>
          <w:sz w:val="20"/>
          <w:szCs w:val="20"/>
        </w:rPr>
      </w:pPr>
      <w:r w:rsidRPr="00355571">
        <w:rPr>
          <w:rFonts w:asciiTheme="minorHAnsi" w:hAnsiTheme="minorHAnsi"/>
          <w:b/>
          <w:sz w:val="20"/>
          <w:szCs w:val="20"/>
        </w:rPr>
        <w:t>2.</w:t>
      </w:r>
      <w:r w:rsidRPr="00355571">
        <w:rPr>
          <w:rFonts w:asciiTheme="minorHAnsi" w:hAnsiTheme="minorHAnsi"/>
          <w:sz w:val="20"/>
          <w:szCs w:val="20"/>
        </w:rPr>
        <w:t xml:space="preserve"> Your contact details:</w:t>
      </w:r>
    </w:p>
    <w:p w:rsidR="00985DAB" w:rsidRPr="00355571" w:rsidRDefault="00985DAB" w:rsidP="00985DAB">
      <w:pPr>
        <w:rPr>
          <w:rFonts w:asciiTheme="minorHAnsi" w:hAnsiTheme="minorHAnsi"/>
          <w:sz w:val="20"/>
          <w:szCs w:val="20"/>
        </w:rPr>
      </w:pPr>
      <w:r w:rsidRPr="00355571">
        <w:rPr>
          <w:rFonts w:asciiTheme="minorHAnsi" w:hAnsiTheme="minorHAnsi"/>
          <w:sz w:val="20"/>
          <w:szCs w:val="20"/>
        </w:rPr>
        <w:t>Name:</w:t>
      </w:r>
    </w:p>
    <w:tbl>
      <w:tblPr>
        <w:tblStyle w:val="TableGrid"/>
        <w:tblW w:w="0" w:type="auto"/>
        <w:tblLook w:val="04A0" w:firstRow="1" w:lastRow="0" w:firstColumn="1" w:lastColumn="0" w:noHBand="0" w:noVBand="1"/>
      </w:tblPr>
      <w:tblGrid>
        <w:gridCol w:w="7905"/>
      </w:tblGrid>
      <w:tr w:rsidR="00985DAB" w:rsidRPr="00355571" w:rsidTr="00985DAB">
        <w:trPr>
          <w:trHeight w:val="268"/>
        </w:trPr>
        <w:tc>
          <w:tcPr>
            <w:tcW w:w="7905" w:type="dxa"/>
          </w:tcPr>
          <w:p w:rsidR="00985DAB" w:rsidRPr="00355571" w:rsidRDefault="00985DAB" w:rsidP="009E63F7">
            <w:pPr>
              <w:rPr>
                <w:rFonts w:asciiTheme="minorHAnsi" w:hAnsiTheme="minorHAnsi"/>
                <w:sz w:val="20"/>
                <w:szCs w:val="20"/>
              </w:rPr>
            </w:pPr>
            <w:r>
              <w:rPr>
                <w:rFonts w:asciiTheme="minorHAnsi" w:hAnsiTheme="minorHAnsi"/>
                <w:sz w:val="20"/>
                <w:szCs w:val="20"/>
              </w:rPr>
              <w:t>[redacted]</w:t>
            </w:r>
          </w:p>
        </w:tc>
      </w:tr>
    </w:tbl>
    <w:p w:rsidR="00985DAB" w:rsidRPr="00355571" w:rsidRDefault="00985DAB" w:rsidP="00985DAB">
      <w:pPr>
        <w:rPr>
          <w:rFonts w:asciiTheme="minorHAnsi" w:hAnsiTheme="minorHAnsi"/>
          <w:sz w:val="20"/>
          <w:szCs w:val="20"/>
        </w:rPr>
      </w:pPr>
    </w:p>
    <w:p w:rsidR="00985DAB" w:rsidRPr="00355571" w:rsidRDefault="00985DAB" w:rsidP="00985DAB">
      <w:pPr>
        <w:rPr>
          <w:rFonts w:asciiTheme="minorHAnsi" w:hAnsiTheme="minorHAnsi"/>
          <w:sz w:val="20"/>
          <w:szCs w:val="20"/>
        </w:rPr>
      </w:pPr>
      <w:r w:rsidRPr="00355571">
        <w:rPr>
          <w:rFonts w:asciiTheme="minorHAnsi" w:hAnsiTheme="minorHAnsi"/>
          <w:sz w:val="20"/>
          <w:szCs w:val="20"/>
        </w:rPr>
        <w:t>Organisation (or Private):</w:t>
      </w:r>
    </w:p>
    <w:tbl>
      <w:tblPr>
        <w:tblStyle w:val="TableGrid"/>
        <w:tblW w:w="0" w:type="auto"/>
        <w:tblLook w:val="04A0" w:firstRow="1" w:lastRow="0" w:firstColumn="1" w:lastColumn="0" w:noHBand="0" w:noVBand="1"/>
      </w:tblPr>
      <w:tblGrid>
        <w:gridCol w:w="7905"/>
      </w:tblGrid>
      <w:tr w:rsidR="00985DAB" w:rsidRPr="00355571" w:rsidTr="00985DAB">
        <w:trPr>
          <w:trHeight w:val="349"/>
        </w:trPr>
        <w:tc>
          <w:tcPr>
            <w:tcW w:w="7905" w:type="dxa"/>
          </w:tcPr>
          <w:p w:rsidR="00985DAB" w:rsidRPr="00355571" w:rsidRDefault="00985DAB" w:rsidP="009E63F7">
            <w:pPr>
              <w:rPr>
                <w:rFonts w:asciiTheme="minorHAnsi" w:hAnsiTheme="minorHAnsi"/>
                <w:sz w:val="20"/>
                <w:szCs w:val="20"/>
              </w:rPr>
            </w:pPr>
            <w:r w:rsidRPr="00355571">
              <w:rPr>
                <w:rFonts w:asciiTheme="minorHAnsi" w:hAnsiTheme="minorHAnsi"/>
                <w:sz w:val="20"/>
                <w:szCs w:val="20"/>
              </w:rPr>
              <w:t>Private</w:t>
            </w:r>
          </w:p>
        </w:tc>
      </w:tr>
    </w:tbl>
    <w:p w:rsidR="00985DAB" w:rsidRPr="00355571" w:rsidRDefault="00985DAB" w:rsidP="00985DAB">
      <w:pPr>
        <w:rPr>
          <w:rFonts w:asciiTheme="minorHAnsi" w:hAnsiTheme="minorHAnsi"/>
          <w:sz w:val="20"/>
          <w:szCs w:val="20"/>
        </w:rPr>
      </w:pPr>
    </w:p>
    <w:p w:rsidR="00985DAB" w:rsidRPr="00355571" w:rsidRDefault="00985DAB" w:rsidP="00985DAB">
      <w:pPr>
        <w:rPr>
          <w:rFonts w:asciiTheme="minorHAnsi" w:hAnsiTheme="minorHAnsi"/>
          <w:sz w:val="20"/>
          <w:szCs w:val="20"/>
        </w:rPr>
      </w:pPr>
      <w:r w:rsidRPr="00355571">
        <w:rPr>
          <w:rFonts w:asciiTheme="minorHAnsi" w:hAnsiTheme="minorHAnsi"/>
          <w:sz w:val="20"/>
          <w:szCs w:val="20"/>
        </w:rPr>
        <w:t>Address/ email:</w:t>
      </w:r>
    </w:p>
    <w:tbl>
      <w:tblPr>
        <w:tblStyle w:val="TableGrid"/>
        <w:tblW w:w="0" w:type="auto"/>
        <w:tblLook w:val="04A0" w:firstRow="1" w:lastRow="0" w:firstColumn="1" w:lastColumn="0" w:noHBand="0" w:noVBand="1"/>
      </w:tblPr>
      <w:tblGrid>
        <w:gridCol w:w="7905"/>
      </w:tblGrid>
      <w:tr w:rsidR="00985DAB" w:rsidRPr="00355571" w:rsidTr="00985DAB">
        <w:trPr>
          <w:trHeight w:val="251"/>
        </w:trPr>
        <w:tc>
          <w:tcPr>
            <w:tcW w:w="7905" w:type="dxa"/>
          </w:tcPr>
          <w:p w:rsidR="00985DAB" w:rsidRPr="00355571" w:rsidRDefault="00985DAB" w:rsidP="009E63F7">
            <w:pPr>
              <w:rPr>
                <w:rFonts w:asciiTheme="minorHAnsi" w:hAnsiTheme="minorHAnsi"/>
                <w:sz w:val="20"/>
                <w:szCs w:val="20"/>
              </w:rPr>
            </w:pPr>
            <w:r>
              <w:rPr>
                <w:rFonts w:asciiTheme="minorHAnsi" w:hAnsiTheme="minorHAnsi"/>
                <w:sz w:val="20"/>
                <w:szCs w:val="20"/>
              </w:rPr>
              <w:t>[redacted]</w:t>
            </w:r>
          </w:p>
        </w:tc>
      </w:tr>
    </w:tbl>
    <w:p w:rsidR="00985DAB" w:rsidRDefault="00985DAB" w:rsidP="00985DAB">
      <w:pPr>
        <w:ind w:left="284" w:hanging="284"/>
        <w:jc w:val="both"/>
        <w:rPr>
          <w:rFonts w:asciiTheme="minorHAnsi" w:hAnsiTheme="minorHAnsi"/>
          <w:b/>
          <w:sz w:val="20"/>
          <w:szCs w:val="20"/>
        </w:rPr>
      </w:pPr>
    </w:p>
    <w:p w:rsidR="00985DAB" w:rsidRPr="00355571" w:rsidRDefault="00985DAB" w:rsidP="00985DAB">
      <w:pPr>
        <w:ind w:left="284" w:hanging="284"/>
        <w:jc w:val="both"/>
        <w:rPr>
          <w:rFonts w:asciiTheme="minorHAnsi" w:hAnsiTheme="minorHAnsi"/>
          <w:sz w:val="20"/>
          <w:szCs w:val="20"/>
          <w:lang w:val="en"/>
        </w:rPr>
      </w:pPr>
      <w:r w:rsidRPr="00355571">
        <w:rPr>
          <w:rFonts w:asciiTheme="minorHAnsi" w:hAnsiTheme="minorHAnsi"/>
          <w:b/>
          <w:sz w:val="20"/>
          <w:szCs w:val="20"/>
        </w:rPr>
        <w:t>3.</w:t>
      </w:r>
      <w:r w:rsidRPr="00355571">
        <w:rPr>
          <w:rFonts w:asciiTheme="minorHAnsi" w:hAnsiTheme="minorHAnsi"/>
          <w:sz w:val="20"/>
          <w:szCs w:val="20"/>
        </w:rPr>
        <w:t xml:space="preserve"> </w:t>
      </w:r>
      <w:r w:rsidRPr="00355571">
        <w:rPr>
          <w:rFonts w:asciiTheme="minorHAnsi" w:hAnsiTheme="minorHAnsi"/>
          <w:sz w:val="20"/>
          <w:szCs w:val="20"/>
          <w:lang w:val="en"/>
        </w:rPr>
        <w:t xml:space="preserve">The modelling work done to date supports the preferred pathway as the one likely to achieve the greatest benefits. However, are there any other options that you believe the NCSP should investigate further? </w:t>
      </w:r>
    </w:p>
    <w:tbl>
      <w:tblPr>
        <w:tblStyle w:val="TableGrid"/>
        <w:tblW w:w="0" w:type="auto"/>
        <w:tblLook w:val="04A0" w:firstRow="1" w:lastRow="0" w:firstColumn="1" w:lastColumn="0" w:noHBand="0" w:noVBand="1"/>
      </w:tblPr>
      <w:tblGrid>
        <w:gridCol w:w="9017"/>
      </w:tblGrid>
      <w:tr w:rsidR="00985DAB" w:rsidRPr="00355571" w:rsidTr="009E63F7">
        <w:trPr>
          <w:trHeight w:val="1364"/>
        </w:trPr>
        <w:tc>
          <w:tcPr>
            <w:tcW w:w="9571" w:type="dxa"/>
          </w:tcPr>
          <w:p w:rsidR="00985DAB" w:rsidRPr="00355571" w:rsidRDefault="00985DAB" w:rsidP="009E63F7">
            <w:pPr>
              <w:rPr>
                <w:rFonts w:asciiTheme="minorHAnsi" w:hAnsiTheme="minorHAnsi"/>
                <w:sz w:val="20"/>
                <w:szCs w:val="20"/>
              </w:rPr>
            </w:pPr>
            <w:r w:rsidRPr="00355571">
              <w:rPr>
                <w:rFonts w:asciiTheme="minorHAnsi" w:hAnsiTheme="minorHAnsi"/>
                <w:sz w:val="20"/>
                <w:szCs w:val="20"/>
              </w:rPr>
              <w:t xml:space="preserve">In the chosen scenario 2a my understanding is that a woman testing positive for hr-HPV 16 or 18 will be referred directly to colposcopy in the new </w:t>
            </w:r>
            <w:proofErr w:type="spellStart"/>
            <w:r w:rsidRPr="00355571">
              <w:rPr>
                <w:rFonts w:asciiTheme="minorHAnsi" w:hAnsiTheme="minorHAnsi"/>
                <w:sz w:val="20"/>
                <w:szCs w:val="20"/>
              </w:rPr>
              <w:t>New</w:t>
            </w:r>
            <w:proofErr w:type="spellEnd"/>
            <w:r w:rsidRPr="00355571">
              <w:rPr>
                <w:rFonts w:asciiTheme="minorHAnsi" w:hAnsiTheme="minorHAnsi"/>
                <w:sz w:val="20"/>
                <w:szCs w:val="20"/>
              </w:rPr>
              <w:t xml:space="preserve"> Zealand programme. The Dutch health council has recommended that screening commence at age 30 “with an HPV test and cytology will only be performed in the event of a positive hr-HPV result. Referral for colposcopy will take place in the event of a positive HPV test in combination with abnormal cytology. When cytology is normal at baseline and after 6 months, the HPV test will be repeated first after 5 years.” (Ref. HPV Today No 24 Aug 2011).</w:t>
            </w:r>
          </w:p>
          <w:p w:rsidR="00985DAB" w:rsidRPr="00355571" w:rsidRDefault="00985DAB" w:rsidP="009E63F7">
            <w:pPr>
              <w:rPr>
                <w:rFonts w:asciiTheme="minorHAnsi" w:hAnsiTheme="minorHAnsi"/>
                <w:sz w:val="20"/>
                <w:szCs w:val="20"/>
              </w:rPr>
            </w:pPr>
            <w:r w:rsidRPr="00355571">
              <w:rPr>
                <w:rFonts w:asciiTheme="minorHAnsi" w:hAnsiTheme="minorHAnsi"/>
                <w:sz w:val="20"/>
                <w:szCs w:val="20"/>
              </w:rPr>
              <w:t xml:space="preserve">The proposed screening start age in the new </w:t>
            </w:r>
            <w:proofErr w:type="spellStart"/>
            <w:r w:rsidRPr="00355571">
              <w:rPr>
                <w:rFonts w:asciiTheme="minorHAnsi" w:hAnsiTheme="minorHAnsi"/>
                <w:sz w:val="20"/>
                <w:szCs w:val="20"/>
              </w:rPr>
              <w:t>New</w:t>
            </w:r>
            <w:proofErr w:type="spellEnd"/>
            <w:r w:rsidRPr="00355571">
              <w:rPr>
                <w:rFonts w:asciiTheme="minorHAnsi" w:hAnsiTheme="minorHAnsi"/>
                <w:sz w:val="20"/>
                <w:szCs w:val="20"/>
              </w:rPr>
              <w:t xml:space="preserve"> Zealand programme is 25, not 30 as in The Netherlands, which will lead to many more women testing positive for high risk strains 16 and 18 than in The Netherlands. At 30 the prevalence of hr-HPV is 8% in the Dutch programme. (Ref. HPV Today No 24 Aug 2011). With HPV testing in the Dutch programme “the higher sensitivity and somewhat lower specificity from CIN2+ will result in a three-fold higher referral rate to colposcopy compared to the current cytology based program.”  (Ref. HPV Today No 24 Aug 2011).</w:t>
            </w:r>
          </w:p>
          <w:p w:rsidR="00985DAB" w:rsidRPr="00355571" w:rsidRDefault="00985DAB" w:rsidP="009E63F7">
            <w:pPr>
              <w:rPr>
                <w:rFonts w:asciiTheme="minorHAnsi" w:hAnsiTheme="minorHAnsi"/>
                <w:sz w:val="20"/>
                <w:szCs w:val="20"/>
              </w:rPr>
            </w:pPr>
            <w:r w:rsidRPr="00355571">
              <w:rPr>
                <w:rFonts w:asciiTheme="minorHAnsi" w:hAnsiTheme="minorHAnsi"/>
                <w:sz w:val="20"/>
                <w:szCs w:val="20"/>
              </w:rPr>
              <w:t xml:space="preserve">This will be a significant problem in New Zealand if the screening age is 25 and if there is no cytology triage following </w:t>
            </w:r>
            <w:proofErr w:type="gramStart"/>
            <w:r w:rsidRPr="00355571">
              <w:rPr>
                <w:rFonts w:asciiTheme="minorHAnsi" w:hAnsiTheme="minorHAnsi"/>
                <w:sz w:val="20"/>
                <w:szCs w:val="20"/>
              </w:rPr>
              <w:t>a</w:t>
            </w:r>
            <w:proofErr w:type="gramEnd"/>
            <w:r w:rsidRPr="00355571">
              <w:rPr>
                <w:rFonts w:asciiTheme="minorHAnsi" w:hAnsiTheme="minorHAnsi"/>
                <w:sz w:val="20"/>
                <w:szCs w:val="20"/>
              </w:rPr>
              <w:t xml:space="preserve"> hr-HPV test positive for 16 or 18. In my opinion unnecessary colposcopy and presumably biopsy will cause psychological angst for many young women who have transient HPV infections.</w:t>
            </w:r>
          </w:p>
        </w:tc>
      </w:tr>
    </w:tbl>
    <w:p w:rsidR="00985DAB" w:rsidRPr="00355571" w:rsidRDefault="00985DAB" w:rsidP="00985DAB">
      <w:pPr>
        <w:rPr>
          <w:rFonts w:asciiTheme="minorHAnsi" w:hAnsiTheme="minorHAnsi"/>
          <w:sz w:val="20"/>
          <w:szCs w:val="20"/>
        </w:rPr>
      </w:pPr>
    </w:p>
    <w:p w:rsidR="00985DAB" w:rsidRPr="00355571" w:rsidRDefault="00985DAB" w:rsidP="00985DAB">
      <w:pPr>
        <w:ind w:left="284" w:hanging="284"/>
        <w:rPr>
          <w:rFonts w:asciiTheme="minorHAnsi" w:hAnsiTheme="minorHAnsi"/>
          <w:sz w:val="20"/>
          <w:szCs w:val="20"/>
          <w:lang w:val="en"/>
        </w:rPr>
      </w:pPr>
      <w:r w:rsidRPr="00355571">
        <w:rPr>
          <w:rStyle w:val="question-number"/>
          <w:rFonts w:asciiTheme="minorHAnsi" w:hAnsiTheme="minorHAnsi"/>
          <w:b/>
          <w:sz w:val="20"/>
          <w:szCs w:val="20"/>
          <w:lang w:val="en"/>
        </w:rPr>
        <w:t>4.</w:t>
      </w:r>
      <w:r w:rsidRPr="00355571">
        <w:rPr>
          <w:rStyle w:val="question-number"/>
          <w:rFonts w:asciiTheme="minorHAnsi" w:hAnsiTheme="minorHAnsi"/>
          <w:sz w:val="20"/>
          <w:szCs w:val="20"/>
          <w:lang w:val="en"/>
        </w:rPr>
        <w:t xml:space="preserve"> </w:t>
      </w:r>
      <w:r w:rsidRPr="00355571">
        <w:rPr>
          <w:rStyle w:val="user-generated"/>
          <w:rFonts w:asciiTheme="minorHAnsi" w:hAnsiTheme="minorHAnsi"/>
          <w:sz w:val="20"/>
          <w:szCs w:val="20"/>
          <w:lang w:val="en"/>
        </w:rPr>
        <w:t xml:space="preserve">What further evidence and/or research should the NCSP consider to gain a comprehensive understanding of the impacts of proposed changes to the screening pathway? </w:t>
      </w:r>
    </w:p>
    <w:tbl>
      <w:tblPr>
        <w:tblStyle w:val="TableGrid"/>
        <w:tblW w:w="0" w:type="auto"/>
        <w:tblLook w:val="04A0" w:firstRow="1" w:lastRow="0" w:firstColumn="1" w:lastColumn="0" w:noHBand="0" w:noVBand="1"/>
      </w:tblPr>
      <w:tblGrid>
        <w:gridCol w:w="9017"/>
      </w:tblGrid>
      <w:tr w:rsidR="00985DAB" w:rsidRPr="00355571" w:rsidTr="00985DAB">
        <w:trPr>
          <w:trHeight w:val="77"/>
        </w:trPr>
        <w:tc>
          <w:tcPr>
            <w:tcW w:w="9571" w:type="dxa"/>
          </w:tcPr>
          <w:p w:rsidR="00985DAB" w:rsidRPr="00355571" w:rsidRDefault="00985DAB" w:rsidP="009E63F7">
            <w:pPr>
              <w:rPr>
                <w:rFonts w:asciiTheme="minorHAnsi" w:hAnsiTheme="minorHAnsi"/>
                <w:sz w:val="20"/>
                <w:szCs w:val="20"/>
              </w:rPr>
            </w:pPr>
          </w:p>
        </w:tc>
      </w:tr>
    </w:tbl>
    <w:p w:rsidR="00985DAB" w:rsidRPr="00355571" w:rsidRDefault="00985DAB" w:rsidP="00985DAB">
      <w:pPr>
        <w:rPr>
          <w:rFonts w:asciiTheme="minorHAnsi" w:hAnsiTheme="minorHAnsi"/>
          <w:sz w:val="20"/>
          <w:szCs w:val="20"/>
          <w:lang w:val="en"/>
        </w:rPr>
      </w:pPr>
    </w:p>
    <w:p w:rsidR="00985DAB" w:rsidRPr="00355571" w:rsidRDefault="00985DAB" w:rsidP="00985DAB">
      <w:pPr>
        <w:pStyle w:val="Heading4"/>
        <w:rPr>
          <w:rFonts w:asciiTheme="minorHAnsi" w:hAnsiTheme="minorHAnsi"/>
          <w:b/>
          <w:i w:val="0"/>
          <w:color w:val="auto"/>
          <w:sz w:val="20"/>
          <w:szCs w:val="20"/>
          <w:lang w:val="en"/>
        </w:rPr>
      </w:pPr>
      <w:r w:rsidRPr="00355571">
        <w:rPr>
          <w:rStyle w:val="question-number"/>
          <w:rFonts w:asciiTheme="minorHAnsi" w:hAnsiTheme="minorHAnsi"/>
          <w:i w:val="0"/>
          <w:color w:val="auto"/>
          <w:sz w:val="20"/>
          <w:szCs w:val="20"/>
          <w:lang w:val="en"/>
        </w:rPr>
        <w:t xml:space="preserve">5. </w:t>
      </w:r>
      <w:r w:rsidRPr="00355571">
        <w:rPr>
          <w:rStyle w:val="user-generated"/>
          <w:rFonts w:asciiTheme="minorHAnsi" w:hAnsiTheme="minorHAnsi"/>
          <w:i w:val="0"/>
          <w:color w:val="auto"/>
          <w:sz w:val="20"/>
          <w:szCs w:val="20"/>
          <w:lang w:val="en"/>
        </w:rPr>
        <w:t>Screening interval</w:t>
      </w:r>
    </w:p>
    <w:tbl>
      <w:tblPr>
        <w:tblStyle w:val="TableGrid"/>
        <w:tblW w:w="0" w:type="auto"/>
        <w:tblLook w:val="04A0" w:firstRow="1" w:lastRow="0" w:firstColumn="1" w:lastColumn="0" w:noHBand="0" w:noVBand="1"/>
      </w:tblPr>
      <w:tblGrid>
        <w:gridCol w:w="9017"/>
      </w:tblGrid>
      <w:tr w:rsidR="00985DAB" w:rsidRPr="00355571" w:rsidTr="009E63F7">
        <w:trPr>
          <w:trHeight w:val="1761"/>
        </w:trPr>
        <w:tc>
          <w:tcPr>
            <w:tcW w:w="9571" w:type="dxa"/>
          </w:tcPr>
          <w:p w:rsidR="00985DAB" w:rsidRPr="00355571" w:rsidRDefault="00985DAB" w:rsidP="009E63F7">
            <w:pPr>
              <w:rPr>
                <w:rFonts w:asciiTheme="minorHAnsi" w:hAnsiTheme="minorHAnsi"/>
                <w:sz w:val="20"/>
                <w:szCs w:val="20"/>
              </w:rPr>
            </w:pPr>
            <w:r w:rsidRPr="00355571">
              <w:rPr>
                <w:rFonts w:asciiTheme="minorHAnsi" w:hAnsiTheme="minorHAnsi"/>
                <w:sz w:val="20"/>
                <w:szCs w:val="20"/>
              </w:rPr>
              <w:t xml:space="preserve">A further question might be “are there any groups of women who have a lower risk and for whom a longer screening interval is appropriate should they wish to screen?”  Some women, if they were given proper informed consent, might decide to have screening every 10 years from 40 until 60 as the Dutch will do. It is also a perfectly valid decision for some women to forego screening altogether, for example a woman in a long term mutually monogamous relationship with a negative pap smear or liquid based cytology screening history who is hr-HPV negative and negative for other </w:t>
            </w:r>
            <w:r w:rsidR="008B2A74" w:rsidRPr="00355571">
              <w:rPr>
                <w:rFonts w:asciiTheme="minorHAnsi" w:hAnsiTheme="minorHAnsi"/>
                <w:sz w:val="20"/>
                <w:szCs w:val="20"/>
              </w:rPr>
              <w:t>oncogenic</w:t>
            </w:r>
            <w:r w:rsidRPr="00355571">
              <w:rPr>
                <w:rFonts w:asciiTheme="minorHAnsi" w:hAnsiTheme="minorHAnsi"/>
                <w:sz w:val="20"/>
                <w:szCs w:val="20"/>
              </w:rPr>
              <w:t xml:space="preserve"> HPV sub-types. A woman could choose to revisit her decision and resume screening should her risk profile change. This might result in resources being direct to those who need extra care or treatment.</w:t>
            </w:r>
          </w:p>
        </w:tc>
      </w:tr>
    </w:tbl>
    <w:p w:rsidR="00985DAB" w:rsidRPr="00355571" w:rsidRDefault="00985DAB" w:rsidP="00985DAB">
      <w:pPr>
        <w:rPr>
          <w:rFonts w:asciiTheme="minorHAnsi" w:hAnsiTheme="minorHAnsi"/>
          <w:sz w:val="20"/>
          <w:szCs w:val="20"/>
        </w:rPr>
      </w:pPr>
    </w:p>
    <w:p w:rsidR="00985DAB" w:rsidRPr="00355571" w:rsidRDefault="00985DAB" w:rsidP="00985DAB">
      <w:pPr>
        <w:pStyle w:val="Heading4"/>
        <w:rPr>
          <w:rFonts w:asciiTheme="minorHAnsi" w:hAnsiTheme="minorHAnsi"/>
          <w:b/>
          <w:i w:val="0"/>
          <w:color w:val="auto"/>
          <w:sz w:val="20"/>
          <w:szCs w:val="20"/>
          <w:lang w:val="en"/>
        </w:rPr>
      </w:pPr>
      <w:r w:rsidRPr="00355571">
        <w:rPr>
          <w:rStyle w:val="question-number"/>
          <w:rFonts w:asciiTheme="minorHAnsi" w:hAnsiTheme="minorHAnsi"/>
          <w:i w:val="0"/>
          <w:color w:val="auto"/>
          <w:sz w:val="20"/>
          <w:szCs w:val="20"/>
          <w:lang w:val="en"/>
        </w:rPr>
        <w:lastRenderedPageBreak/>
        <w:t xml:space="preserve">6. </w:t>
      </w:r>
      <w:r w:rsidRPr="00355571">
        <w:rPr>
          <w:rStyle w:val="user-generated"/>
          <w:rFonts w:asciiTheme="minorHAnsi" w:hAnsiTheme="minorHAnsi"/>
          <w:i w:val="0"/>
          <w:color w:val="auto"/>
          <w:sz w:val="20"/>
          <w:szCs w:val="20"/>
          <w:lang w:val="en"/>
        </w:rPr>
        <w:t>Age range for screening</w:t>
      </w:r>
    </w:p>
    <w:tbl>
      <w:tblPr>
        <w:tblStyle w:val="TableGrid"/>
        <w:tblW w:w="0" w:type="auto"/>
        <w:tblLook w:val="04A0" w:firstRow="1" w:lastRow="0" w:firstColumn="1" w:lastColumn="0" w:noHBand="0" w:noVBand="1"/>
      </w:tblPr>
      <w:tblGrid>
        <w:gridCol w:w="9017"/>
      </w:tblGrid>
      <w:tr w:rsidR="00985DAB" w:rsidRPr="00355571" w:rsidTr="009E63F7">
        <w:trPr>
          <w:trHeight w:val="1761"/>
        </w:trPr>
        <w:tc>
          <w:tcPr>
            <w:tcW w:w="9571" w:type="dxa"/>
          </w:tcPr>
          <w:p w:rsidR="00985DAB" w:rsidRPr="00355571" w:rsidRDefault="00985DAB" w:rsidP="009E63F7">
            <w:pPr>
              <w:rPr>
                <w:rFonts w:asciiTheme="minorHAnsi" w:hAnsiTheme="minorHAnsi"/>
                <w:sz w:val="20"/>
                <w:szCs w:val="20"/>
              </w:rPr>
            </w:pPr>
            <w:r w:rsidRPr="00355571">
              <w:rPr>
                <w:rFonts w:asciiTheme="minorHAnsi" w:hAnsiTheme="minorHAnsi"/>
                <w:sz w:val="20"/>
                <w:szCs w:val="20"/>
              </w:rPr>
              <w:t>It is appropriate to raise the screening age to 25 and long overdue. In my opinion a screening starting age of 30 would be even better and reduce over-diagnosis and over-treatment. The Dutch and the Finns do not commence screening until a woman is 30. The UK raised the screening age to 25 in 2004. Scotland will follow suit in 2016 and Australia in 2017 when they introduce primary HPV testing.</w:t>
            </w:r>
          </w:p>
          <w:p w:rsidR="00985DAB" w:rsidRPr="00355571" w:rsidRDefault="00985DAB" w:rsidP="009E63F7">
            <w:pPr>
              <w:rPr>
                <w:rFonts w:asciiTheme="minorHAnsi" w:hAnsiTheme="minorHAnsi"/>
                <w:sz w:val="20"/>
                <w:szCs w:val="20"/>
              </w:rPr>
            </w:pPr>
            <w:r w:rsidRPr="00355571">
              <w:rPr>
                <w:rFonts w:asciiTheme="minorHAnsi" w:hAnsiTheme="minorHAnsi"/>
                <w:sz w:val="20"/>
                <w:szCs w:val="20"/>
              </w:rPr>
              <w:t xml:space="preserve">From Australian Doctor 28 July 2006 (Associate Professor Margaret Davy and Dr Lesley </w:t>
            </w:r>
            <w:proofErr w:type="spellStart"/>
            <w:r w:rsidRPr="00355571">
              <w:rPr>
                <w:rFonts w:asciiTheme="minorHAnsi" w:hAnsiTheme="minorHAnsi"/>
                <w:sz w:val="20"/>
                <w:szCs w:val="20"/>
              </w:rPr>
              <w:t>Shorne</w:t>
            </w:r>
            <w:proofErr w:type="spellEnd"/>
            <w:r w:rsidRPr="00355571">
              <w:rPr>
                <w:rFonts w:asciiTheme="minorHAnsi" w:hAnsiTheme="minorHAnsi"/>
                <w:sz w:val="20"/>
                <w:szCs w:val="20"/>
              </w:rPr>
              <w:t xml:space="preserve">) “No country has reported any decline in the incidence of, or mortality from, cervical cancer in women under 30, irrespective of cervical screening.” See also Screening in women under 25 is not associated with decreased incidence of cervical cancer, P </w:t>
            </w:r>
            <w:proofErr w:type="spellStart"/>
            <w:r w:rsidRPr="00355571">
              <w:rPr>
                <w:rFonts w:asciiTheme="minorHAnsi" w:hAnsiTheme="minorHAnsi"/>
                <w:sz w:val="20"/>
                <w:szCs w:val="20"/>
              </w:rPr>
              <w:t>Sasieni</w:t>
            </w:r>
            <w:proofErr w:type="spellEnd"/>
            <w:r w:rsidRPr="00355571">
              <w:rPr>
                <w:rFonts w:asciiTheme="minorHAnsi" w:hAnsiTheme="minorHAnsi"/>
                <w:sz w:val="20"/>
                <w:szCs w:val="20"/>
              </w:rPr>
              <w:t>, BMJ 2009; 339:b2968.</w:t>
            </w:r>
          </w:p>
          <w:p w:rsidR="00985DAB" w:rsidRPr="00355571" w:rsidRDefault="00985DAB" w:rsidP="009E63F7">
            <w:pPr>
              <w:rPr>
                <w:rFonts w:asciiTheme="minorHAnsi" w:hAnsiTheme="minorHAnsi"/>
                <w:sz w:val="20"/>
                <w:szCs w:val="20"/>
              </w:rPr>
            </w:pPr>
            <w:r w:rsidRPr="00355571">
              <w:rPr>
                <w:rFonts w:asciiTheme="minorHAnsi" w:hAnsiTheme="minorHAnsi"/>
                <w:sz w:val="20"/>
                <w:szCs w:val="20"/>
              </w:rPr>
              <w:t>From National Screening Programme: Changing the primary laboratory test, Technical Appendix to the public consultation paper (page 31 section 3.42): “Warner et al, 2015, concluded that primary HPV screening should not be initiated prior to 25 years of age. This panel had concerns regarding the potential harms of beginning HPV primary screening at age 25 years particularly with regard to the number of colposcopies, despite the increased detection of disease. The panel concluded that progression to cancer is uncommon and the detection of most of the disease found in the 25-29 year age groups can be safely deferred until age 30 and older.</w:t>
            </w:r>
          </w:p>
          <w:p w:rsidR="00985DAB" w:rsidRPr="00355571" w:rsidRDefault="00985DAB" w:rsidP="009E63F7">
            <w:pPr>
              <w:rPr>
                <w:rFonts w:asciiTheme="minorHAnsi" w:hAnsiTheme="minorHAnsi"/>
                <w:sz w:val="20"/>
                <w:szCs w:val="20"/>
              </w:rPr>
            </w:pPr>
            <w:r w:rsidRPr="00355571">
              <w:rPr>
                <w:rFonts w:asciiTheme="minorHAnsi" w:hAnsiTheme="minorHAnsi"/>
                <w:sz w:val="20"/>
                <w:szCs w:val="20"/>
              </w:rPr>
              <w:t xml:space="preserve">Page 53 section 5.2 “colposcopy referral and histology evaluation rates may increase initially after a transition to primary HPV screening but will drop over time as cohorts offered vaccination grow older and enter the new HPV screening programme.” In my view, the fact that “cohorts are offered vaccination” does not mean that they will accept the offer and be vaccinated so colposcopy referral rates may not decrease. </w:t>
            </w:r>
          </w:p>
          <w:p w:rsidR="00985DAB" w:rsidRPr="00355571" w:rsidRDefault="00985DAB" w:rsidP="009E63F7">
            <w:pPr>
              <w:rPr>
                <w:rFonts w:asciiTheme="minorHAnsi" w:hAnsiTheme="minorHAnsi"/>
                <w:sz w:val="20"/>
                <w:szCs w:val="20"/>
              </w:rPr>
            </w:pPr>
            <w:r w:rsidRPr="00355571">
              <w:rPr>
                <w:rFonts w:asciiTheme="minorHAnsi" w:hAnsiTheme="minorHAnsi"/>
                <w:sz w:val="20"/>
                <w:szCs w:val="20"/>
              </w:rPr>
              <w:t>On the NHS cervical screening website under frequently asked questions there is “Why can’t women have cervical screening until they are 25?” Part of the answer is “Cervical cancer is linked to persistent infection with the human papillomavirus (HPV). This is a very common, symptomless virus, which can cause minor abnormalities in the cells of the cervix. In the great majority of women, the immune system clears the infection and the abnormalities go away naturally. However, in a small number of women the HPV infection persists. In a few rare cases the abnormalities it causes can develop into something more serious, and if they are not caught and treated, they may eventually turn into a cancer.</w:t>
            </w:r>
          </w:p>
          <w:p w:rsidR="00985DAB" w:rsidRPr="00355571" w:rsidRDefault="00985DAB" w:rsidP="009E63F7">
            <w:pPr>
              <w:rPr>
                <w:rFonts w:asciiTheme="minorHAnsi" w:hAnsiTheme="minorHAnsi"/>
                <w:sz w:val="20"/>
                <w:szCs w:val="20"/>
              </w:rPr>
            </w:pPr>
            <w:r w:rsidRPr="00355571">
              <w:rPr>
                <w:rFonts w:asciiTheme="minorHAnsi" w:hAnsiTheme="minorHAnsi"/>
                <w:sz w:val="20"/>
                <w:szCs w:val="20"/>
              </w:rPr>
              <w:t>Cervical abnormalities associated with HPV infection are very common in women under 25, but are rarer in older women. Abnormalities in young women go away by themselves in the great majority of cases. Therefore, the consequence of screening younger women is that many would test positive for abnormalities and would subsequently be sent for unnecessary treatment to remove the affected cells. This treatment may increase the likelihood of a woman having a pre-term delivery if she goes on to have children and the whole process can cause significant anxiety. Cervical cancer is extremely rare in women under the age of 25 with just 2.6 cases per 100,000 women. Therefore, the harms of screening women under the age of 25 are currently thought to outweigh the benefits.” See http://www.cancerscreening.nhs.uk/cervical/faq08.html for full text and references.</w:t>
            </w:r>
          </w:p>
          <w:p w:rsidR="00985DAB" w:rsidRPr="00355571" w:rsidRDefault="00985DAB" w:rsidP="009E63F7">
            <w:pPr>
              <w:rPr>
                <w:rFonts w:asciiTheme="minorHAnsi" w:hAnsiTheme="minorHAnsi"/>
                <w:sz w:val="20"/>
                <w:szCs w:val="20"/>
              </w:rPr>
            </w:pPr>
            <w:r w:rsidRPr="00355571">
              <w:rPr>
                <w:rFonts w:asciiTheme="minorHAnsi" w:hAnsiTheme="minorHAnsi"/>
                <w:sz w:val="20"/>
                <w:szCs w:val="20"/>
              </w:rPr>
              <w:t>From the Technical Appendix to this public consultation paper page 23 In New Zealand between 2008 and 2011 there were two deaths in the 20-24 age group. “Many young women with CIN2/HSIL will undergo spontaneous regression”, Dr Peter Sykes NCSP Colposcopy Symposium 2012.</w:t>
            </w:r>
          </w:p>
          <w:p w:rsidR="00985DAB" w:rsidRPr="00355571" w:rsidRDefault="00985DAB" w:rsidP="009E63F7">
            <w:pPr>
              <w:rPr>
                <w:rFonts w:asciiTheme="minorHAnsi" w:hAnsiTheme="minorHAnsi"/>
                <w:sz w:val="20"/>
                <w:szCs w:val="20"/>
              </w:rPr>
            </w:pPr>
            <w:r w:rsidRPr="00355571">
              <w:rPr>
                <w:rFonts w:asciiTheme="minorHAnsi" w:hAnsiTheme="minorHAnsi"/>
                <w:sz w:val="20"/>
                <w:szCs w:val="20"/>
              </w:rPr>
              <w:t xml:space="preserve">Dr Peter Sykes and Dr Bryony </w:t>
            </w:r>
            <w:proofErr w:type="spellStart"/>
            <w:r w:rsidRPr="00355571">
              <w:rPr>
                <w:rFonts w:asciiTheme="minorHAnsi" w:hAnsiTheme="minorHAnsi"/>
                <w:sz w:val="20"/>
                <w:szCs w:val="20"/>
              </w:rPr>
              <w:t>Simcock</w:t>
            </w:r>
            <w:proofErr w:type="spellEnd"/>
            <w:r w:rsidRPr="00355571">
              <w:rPr>
                <w:rFonts w:asciiTheme="minorHAnsi" w:hAnsiTheme="minorHAnsi"/>
                <w:sz w:val="20"/>
                <w:szCs w:val="20"/>
              </w:rPr>
              <w:t xml:space="preserve"> are running </w:t>
            </w:r>
            <w:proofErr w:type="spellStart"/>
            <w:r w:rsidRPr="00355571">
              <w:rPr>
                <w:rFonts w:asciiTheme="minorHAnsi" w:hAnsiTheme="minorHAnsi"/>
                <w:sz w:val="20"/>
                <w:szCs w:val="20"/>
              </w:rPr>
              <w:t>PRINCess</w:t>
            </w:r>
            <w:proofErr w:type="spellEnd"/>
            <w:r w:rsidRPr="00355571">
              <w:rPr>
                <w:rFonts w:asciiTheme="minorHAnsi" w:hAnsiTheme="minorHAnsi"/>
                <w:sz w:val="20"/>
                <w:szCs w:val="20"/>
              </w:rPr>
              <w:t>: The Prediction of Regression in CIN2, a prospective multi-centre trial of conservative management of CIN2 in women under the age of 25. From the protocol of this study, “Currently the routine management of CIN2 on the cervix is a LLETZ biopsy (large loop excision of the transformation zone of the cervix). The LLETZ procedure has been associated with complications in future pregnancies. Studies have shown an increased risk of preterm rupture of membranes and preterm delivery. Repeat procedures significantly increase the risk for pregnancy complications.”</w:t>
            </w:r>
          </w:p>
          <w:p w:rsidR="00985DAB" w:rsidRPr="00355571" w:rsidRDefault="00985DAB" w:rsidP="009E63F7">
            <w:pPr>
              <w:rPr>
                <w:rFonts w:asciiTheme="minorHAnsi" w:hAnsiTheme="minorHAnsi"/>
                <w:sz w:val="20"/>
                <w:szCs w:val="20"/>
              </w:rPr>
            </w:pPr>
            <w:r w:rsidRPr="00355571">
              <w:rPr>
                <w:rFonts w:asciiTheme="minorHAnsi" w:hAnsiTheme="minorHAnsi"/>
                <w:sz w:val="20"/>
                <w:szCs w:val="20"/>
              </w:rPr>
              <w:t xml:space="preserve">“Issues regarding fertility and other treatment related morbidities also are relevant in women in ages 20-25. A large number of women in this age group are diagnosed with CIN2. Currently there are no guidelines that recommend conservative management.” There are many studies detailing the harms of LLETZ procedures (LEEP as it is known in the US – Loop Electrosurgical Excision Procedure). In the Journal of the American Medical Association (JAMA 2004 May 5; 291(17): 2100-6) Treatment for Cervical Intraepithelial Neoplasia and Risk of Preterm Delivery the conclusion was “LEEP and laser cone treatments were associated with significantly increased risk of </w:t>
            </w:r>
            <w:proofErr w:type="spellStart"/>
            <w:r w:rsidRPr="00355571">
              <w:rPr>
                <w:rFonts w:asciiTheme="minorHAnsi" w:hAnsiTheme="minorHAnsi"/>
                <w:sz w:val="20"/>
                <w:szCs w:val="20"/>
              </w:rPr>
              <w:t>pPROM</w:t>
            </w:r>
            <w:proofErr w:type="spellEnd"/>
            <w:r w:rsidRPr="00355571">
              <w:rPr>
                <w:rFonts w:asciiTheme="minorHAnsi" w:hAnsiTheme="minorHAnsi"/>
                <w:sz w:val="20"/>
                <w:szCs w:val="20"/>
              </w:rPr>
              <w:t xml:space="preserve"> (premature rupture of membranes before 37 weeks gestation). Careful consideration should be given to treatment of CIN in women of reproductive age especially when treatment might reasonably be delayed or targeted to high risk cases.” In my opinion it is bordering on the unethical to perform LLETZ procedures for CIN2 which will likely regress in women under the age of 25. I think that if the cervical screening programme was geared towards protecting women and there was no political interference screening would commence at the age of 30 in line with medical evidence.</w:t>
            </w:r>
          </w:p>
        </w:tc>
      </w:tr>
    </w:tbl>
    <w:p w:rsidR="00985DAB" w:rsidRPr="00355571" w:rsidRDefault="00985DAB" w:rsidP="00985DAB">
      <w:pPr>
        <w:pStyle w:val="Heading4"/>
        <w:rPr>
          <w:rFonts w:asciiTheme="minorHAnsi" w:hAnsiTheme="minorHAnsi"/>
          <w:b/>
          <w:i w:val="0"/>
          <w:color w:val="auto"/>
          <w:sz w:val="20"/>
          <w:szCs w:val="20"/>
          <w:lang w:val="en"/>
        </w:rPr>
      </w:pPr>
      <w:r w:rsidRPr="00355571">
        <w:rPr>
          <w:rStyle w:val="question-number"/>
          <w:rFonts w:asciiTheme="minorHAnsi" w:hAnsiTheme="minorHAnsi"/>
          <w:i w:val="0"/>
          <w:color w:val="auto"/>
          <w:sz w:val="20"/>
          <w:szCs w:val="20"/>
          <w:lang w:val="en"/>
        </w:rPr>
        <w:lastRenderedPageBreak/>
        <w:t xml:space="preserve">7. </w:t>
      </w:r>
      <w:r w:rsidRPr="00355571">
        <w:rPr>
          <w:rStyle w:val="user-generated"/>
          <w:rFonts w:asciiTheme="minorHAnsi" w:hAnsiTheme="minorHAnsi"/>
          <w:i w:val="0"/>
          <w:color w:val="auto"/>
          <w:sz w:val="20"/>
          <w:szCs w:val="20"/>
          <w:lang w:val="en"/>
        </w:rPr>
        <w:t>Referrals to colposcopy (for clinicians)</w:t>
      </w:r>
    </w:p>
    <w:tbl>
      <w:tblPr>
        <w:tblStyle w:val="TableGrid"/>
        <w:tblW w:w="0" w:type="auto"/>
        <w:tblLook w:val="04A0" w:firstRow="1" w:lastRow="0" w:firstColumn="1" w:lastColumn="0" w:noHBand="0" w:noVBand="1"/>
      </w:tblPr>
      <w:tblGrid>
        <w:gridCol w:w="9017"/>
      </w:tblGrid>
      <w:tr w:rsidR="00985DAB" w:rsidRPr="00355571" w:rsidTr="00985DAB">
        <w:trPr>
          <w:trHeight w:val="194"/>
        </w:trPr>
        <w:tc>
          <w:tcPr>
            <w:tcW w:w="9571" w:type="dxa"/>
          </w:tcPr>
          <w:p w:rsidR="00985DAB" w:rsidRPr="00355571" w:rsidRDefault="00985DAB" w:rsidP="009E63F7">
            <w:pPr>
              <w:rPr>
                <w:rFonts w:asciiTheme="minorHAnsi" w:hAnsiTheme="minorHAnsi"/>
                <w:sz w:val="20"/>
                <w:szCs w:val="20"/>
              </w:rPr>
            </w:pPr>
          </w:p>
        </w:tc>
      </w:tr>
    </w:tbl>
    <w:p w:rsidR="00985DAB" w:rsidRPr="00355571" w:rsidRDefault="00985DAB" w:rsidP="00985DAB">
      <w:pPr>
        <w:rPr>
          <w:rFonts w:asciiTheme="minorHAnsi" w:hAnsiTheme="minorHAnsi"/>
          <w:sz w:val="20"/>
          <w:szCs w:val="20"/>
        </w:rPr>
      </w:pPr>
    </w:p>
    <w:p w:rsidR="00985DAB" w:rsidRPr="00355571" w:rsidRDefault="00985DAB" w:rsidP="00985DAB">
      <w:pPr>
        <w:ind w:left="284" w:hanging="284"/>
        <w:rPr>
          <w:rFonts w:asciiTheme="minorHAnsi" w:hAnsiTheme="minorHAnsi"/>
          <w:sz w:val="20"/>
          <w:szCs w:val="20"/>
        </w:rPr>
      </w:pPr>
      <w:r w:rsidRPr="00355571">
        <w:rPr>
          <w:rStyle w:val="question-number"/>
          <w:rFonts w:asciiTheme="minorHAnsi" w:hAnsiTheme="minorHAnsi"/>
          <w:b/>
          <w:sz w:val="20"/>
          <w:szCs w:val="20"/>
          <w:lang w:val="en"/>
        </w:rPr>
        <w:t>8.</w:t>
      </w:r>
      <w:r w:rsidRPr="00355571">
        <w:rPr>
          <w:rStyle w:val="question-number"/>
          <w:rFonts w:asciiTheme="minorHAnsi" w:hAnsiTheme="minorHAnsi"/>
          <w:sz w:val="20"/>
          <w:szCs w:val="20"/>
          <w:lang w:val="en"/>
        </w:rPr>
        <w:t xml:space="preserve"> </w:t>
      </w:r>
      <w:r w:rsidRPr="00355571">
        <w:rPr>
          <w:rStyle w:val="user-generated"/>
          <w:rFonts w:asciiTheme="minorHAnsi" w:hAnsiTheme="minorHAnsi"/>
          <w:sz w:val="20"/>
          <w:szCs w:val="20"/>
          <w:lang w:val="en"/>
        </w:rPr>
        <w:t>Screening equity</w:t>
      </w:r>
      <w:r w:rsidRPr="00355571">
        <w:rPr>
          <w:rFonts w:asciiTheme="minorHAnsi" w:hAnsiTheme="minorHAnsi"/>
          <w:sz w:val="20"/>
          <w:szCs w:val="20"/>
          <w:lang w:val="en"/>
        </w:rPr>
        <w:br/>
      </w:r>
      <w:r w:rsidRPr="00355571">
        <w:rPr>
          <w:rStyle w:val="user-generated"/>
          <w:rFonts w:asciiTheme="minorHAnsi" w:hAnsiTheme="minorHAnsi"/>
          <w:sz w:val="20"/>
          <w:szCs w:val="20"/>
          <w:lang w:val="en"/>
        </w:rPr>
        <w:t>Please comment on suggested strategies for eliminating inequalities in screening.</w:t>
      </w:r>
    </w:p>
    <w:tbl>
      <w:tblPr>
        <w:tblStyle w:val="TableGrid"/>
        <w:tblW w:w="0" w:type="auto"/>
        <w:tblLook w:val="04A0" w:firstRow="1" w:lastRow="0" w:firstColumn="1" w:lastColumn="0" w:noHBand="0" w:noVBand="1"/>
      </w:tblPr>
      <w:tblGrid>
        <w:gridCol w:w="9017"/>
      </w:tblGrid>
      <w:tr w:rsidR="00985DAB" w:rsidRPr="00355571" w:rsidTr="00985DAB">
        <w:trPr>
          <w:trHeight w:val="77"/>
        </w:trPr>
        <w:tc>
          <w:tcPr>
            <w:tcW w:w="9571" w:type="dxa"/>
          </w:tcPr>
          <w:p w:rsidR="00985DAB" w:rsidRPr="00355571" w:rsidRDefault="00985DAB" w:rsidP="009E63F7">
            <w:pPr>
              <w:rPr>
                <w:rFonts w:asciiTheme="minorHAnsi" w:hAnsiTheme="minorHAnsi"/>
                <w:sz w:val="20"/>
                <w:szCs w:val="20"/>
              </w:rPr>
            </w:pPr>
          </w:p>
        </w:tc>
      </w:tr>
    </w:tbl>
    <w:p w:rsidR="00985DAB" w:rsidRPr="00355571" w:rsidRDefault="00985DAB" w:rsidP="00985DAB">
      <w:pPr>
        <w:pStyle w:val="Heading4"/>
        <w:rPr>
          <w:rStyle w:val="question-number"/>
          <w:rFonts w:asciiTheme="minorHAnsi" w:hAnsiTheme="minorHAnsi"/>
          <w:b/>
          <w:i w:val="0"/>
          <w:color w:val="auto"/>
          <w:sz w:val="20"/>
          <w:szCs w:val="20"/>
          <w:lang w:val="en"/>
        </w:rPr>
      </w:pPr>
    </w:p>
    <w:p w:rsidR="00985DAB" w:rsidRPr="00355571" w:rsidRDefault="00985DAB" w:rsidP="00985DAB">
      <w:pPr>
        <w:pStyle w:val="Heading4"/>
        <w:rPr>
          <w:rFonts w:asciiTheme="minorHAnsi" w:hAnsiTheme="minorHAnsi"/>
          <w:b/>
          <w:i w:val="0"/>
          <w:color w:val="auto"/>
          <w:sz w:val="20"/>
          <w:szCs w:val="20"/>
          <w:lang w:val="en"/>
        </w:rPr>
      </w:pPr>
      <w:r w:rsidRPr="00355571">
        <w:rPr>
          <w:rStyle w:val="question-number"/>
          <w:rFonts w:asciiTheme="minorHAnsi" w:hAnsiTheme="minorHAnsi"/>
          <w:i w:val="0"/>
          <w:color w:val="auto"/>
          <w:sz w:val="20"/>
          <w:szCs w:val="20"/>
          <w:lang w:val="en"/>
        </w:rPr>
        <w:t xml:space="preserve">9. </w:t>
      </w:r>
      <w:r w:rsidR="00E83627">
        <w:rPr>
          <w:rStyle w:val="user-generated"/>
          <w:rFonts w:asciiTheme="minorHAnsi" w:hAnsiTheme="minorHAnsi"/>
          <w:i w:val="0"/>
          <w:color w:val="auto"/>
          <w:sz w:val="20"/>
          <w:szCs w:val="20"/>
          <w:lang w:val="en"/>
        </w:rPr>
        <w:t>Self-sampling</w:t>
      </w:r>
    </w:p>
    <w:tbl>
      <w:tblPr>
        <w:tblStyle w:val="TableGrid"/>
        <w:tblW w:w="0" w:type="auto"/>
        <w:tblLook w:val="04A0" w:firstRow="1" w:lastRow="0" w:firstColumn="1" w:lastColumn="0" w:noHBand="0" w:noVBand="1"/>
      </w:tblPr>
      <w:tblGrid>
        <w:gridCol w:w="9017"/>
      </w:tblGrid>
      <w:tr w:rsidR="00985DAB" w:rsidRPr="00355571" w:rsidTr="009E63F7">
        <w:trPr>
          <w:trHeight w:val="1364"/>
        </w:trPr>
        <w:tc>
          <w:tcPr>
            <w:tcW w:w="9571" w:type="dxa"/>
          </w:tcPr>
          <w:p w:rsidR="00985DAB" w:rsidRPr="00355571" w:rsidRDefault="00985DAB" w:rsidP="009E63F7">
            <w:pPr>
              <w:rPr>
                <w:rFonts w:asciiTheme="minorHAnsi" w:hAnsiTheme="minorHAnsi"/>
                <w:sz w:val="20"/>
                <w:szCs w:val="20"/>
              </w:rPr>
            </w:pPr>
            <w:r w:rsidRPr="00355571">
              <w:rPr>
                <w:rFonts w:asciiTheme="minorHAnsi" w:hAnsiTheme="minorHAnsi"/>
                <w:sz w:val="20"/>
                <w:szCs w:val="20"/>
              </w:rPr>
              <w:t xml:space="preserve">Self-sampling, quite simply, should be available to all women who choose to undergo screening. The new Australian and the Dutch programmes will offer this method to the “under-screened or never-screened.” In my view many women who hear about this test will choose it rather than the speculum test. Should you choose to reserve this for the under-screened </w:t>
            </w:r>
            <w:proofErr w:type="spellStart"/>
            <w:r w:rsidRPr="00355571">
              <w:rPr>
                <w:rFonts w:asciiTheme="minorHAnsi" w:hAnsiTheme="minorHAnsi"/>
                <w:sz w:val="20"/>
                <w:szCs w:val="20"/>
              </w:rPr>
              <w:t>etc</w:t>
            </w:r>
            <w:proofErr w:type="spellEnd"/>
            <w:r w:rsidRPr="00355571">
              <w:rPr>
                <w:rFonts w:asciiTheme="minorHAnsi" w:hAnsiTheme="minorHAnsi"/>
                <w:sz w:val="20"/>
                <w:szCs w:val="20"/>
              </w:rPr>
              <w:t>, women might put themselves in the under-screened category or just refuse the speculum and demand the self HPV test. The Dutch have found from their studies that “the highest yield and fraction of cervical cell material was obtained with the Delphi screener”. Delphi Screener, Delphi Bioscience, HPV Today No 24 August 2011.</w:t>
            </w:r>
          </w:p>
          <w:p w:rsidR="00985DAB" w:rsidRPr="00355571" w:rsidRDefault="00985DAB" w:rsidP="009E63F7">
            <w:pPr>
              <w:rPr>
                <w:rFonts w:asciiTheme="minorHAnsi" w:hAnsiTheme="minorHAnsi"/>
                <w:sz w:val="20"/>
                <w:szCs w:val="20"/>
              </w:rPr>
            </w:pPr>
            <w:r w:rsidRPr="00355571">
              <w:rPr>
                <w:rFonts w:asciiTheme="minorHAnsi" w:hAnsiTheme="minorHAnsi"/>
                <w:sz w:val="20"/>
                <w:szCs w:val="20"/>
              </w:rPr>
              <w:t xml:space="preserve">An individual woman should be able to use a self HPV test in her own home should she wish. If she is not confident she could enlist the advice/help of a smear-taker. </w:t>
            </w:r>
            <w:proofErr w:type="spellStart"/>
            <w:r w:rsidRPr="00355571">
              <w:rPr>
                <w:rFonts w:asciiTheme="minorHAnsi" w:hAnsiTheme="minorHAnsi"/>
                <w:sz w:val="20"/>
                <w:szCs w:val="20"/>
              </w:rPr>
              <w:t>Göte</w:t>
            </w:r>
            <w:proofErr w:type="spellEnd"/>
            <w:r w:rsidRPr="00355571">
              <w:rPr>
                <w:rFonts w:asciiTheme="minorHAnsi" w:hAnsiTheme="minorHAnsi"/>
                <w:sz w:val="20"/>
                <w:szCs w:val="20"/>
              </w:rPr>
              <w:t xml:space="preserve"> </w:t>
            </w:r>
            <w:proofErr w:type="spellStart"/>
            <w:r w:rsidRPr="00355571">
              <w:rPr>
                <w:rFonts w:asciiTheme="minorHAnsi" w:hAnsiTheme="minorHAnsi"/>
                <w:sz w:val="20"/>
                <w:szCs w:val="20"/>
              </w:rPr>
              <w:t>M et</w:t>
            </w:r>
            <w:proofErr w:type="spellEnd"/>
            <w:r w:rsidRPr="00355571">
              <w:rPr>
                <w:rFonts w:asciiTheme="minorHAnsi" w:hAnsiTheme="minorHAnsi"/>
                <w:sz w:val="20"/>
                <w:szCs w:val="20"/>
              </w:rPr>
              <w:t xml:space="preserve"> al – HPV testing on self-collected </w:t>
            </w:r>
            <w:proofErr w:type="spellStart"/>
            <w:r w:rsidRPr="00355571">
              <w:rPr>
                <w:rFonts w:asciiTheme="minorHAnsi" w:hAnsiTheme="minorHAnsi"/>
                <w:sz w:val="20"/>
                <w:szCs w:val="20"/>
              </w:rPr>
              <w:t>cervicovaginal</w:t>
            </w:r>
            <w:proofErr w:type="spellEnd"/>
            <w:r w:rsidRPr="00355571">
              <w:rPr>
                <w:rFonts w:asciiTheme="minorHAnsi" w:hAnsiTheme="minorHAnsi"/>
                <w:sz w:val="20"/>
                <w:szCs w:val="20"/>
              </w:rPr>
              <w:t xml:space="preserve"> lavage specimens as screening method for women who do not attend cervical screening: cohort study – BMJ 2010, Mar 11</w:t>
            </w:r>
            <w:proofErr w:type="gramStart"/>
            <w:r w:rsidRPr="00355571">
              <w:rPr>
                <w:rFonts w:asciiTheme="minorHAnsi" w:hAnsiTheme="minorHAnsi"/>
                <w:sz w:val="20"/>
                <w:szCs w:val="20"/>
              </w:rPr>
              <w:t>;340:1040</w:t>
            </w:r>
            <w:proofErr w:type="gramEnd"/>
            <w:r w:rsidRPr="00355571">
              <w:rPr>
                <w:rFonts w:asciiTheme="minorHAnsi" w:hAnsiTheme="minorHAnsi"/>
                <w:sz w:val="20"/>
                <w:szCs w:val="20"/>
              </w:rPr>
              <w:t>. This study has shown that offering self-sampling for hr-HPV testing to non-attendees is a feasible and effective method of increasing coverage in a screening programme.</w:t>
            </w:r>
          </w:p>
        </w:tc>
      </w:tr>
    </w:tbl>
    <w:p w:rsidR="00985DAB" w:rsidRPr="00355571" w:rsidRDefault="00985DAB" w:rsidP="00985DAB">
      <w:pPr>
        <w:rPr>
          <w:rFonts w:asciiTheme="minorHAnsi" w:hAnsiTheme="minorHAnsi"/>
          <w:sz w:val="20"/>
          <w:szCs w:val="20"/>
        </w:rPr>
      </w:pPr>
    </w:p>
    <w:p w:rsidR="00985DAB" w:rsidRPr="00355571" w:rsidRDefault="00985DAB" w:rsidP="00985DAB">
      <w:pPr>
        <w:pStyle w:val="Heading4"/>
        <w:rPr>
          <w:rStyle w:val="user-generated"/>
          <w:rFonts w:asciiTheme="minorHAnsi" w:hAnsiTheme="minorHAnsi"/>
          <w:b/>
          <w:i w:val="0"/>
          <w:color w:val="auto"/>
          <w:sz w:val="20"/>
          <w:szCs w:val="20"/>
          <w:lang w:val="en"/>
        </w:rPr>
      </w:pPr>
      <w:r w:rsidRPr="00355571">
        <w:rPr>
          <w:rStyle w:val="question-number"/>
          <w:rFonts w:asciiTheme="minorHAnsi" w:hAnsiTheme="minorHAnsi"/>
          <w:i w:val="0"/>
          <w:color w:val="auto"/>
          <w:sz w:val="20"/>
          <w:szCs w:val="20"/>
          <w:lang w:val="en"/>
        </w:rPr>
        <w:t xml:space="preserve">10. </w:t>
      </w:r>
      <w:r w:rsidRPr="00355571">
        <w:rPr>
          <w:rStyle w:val="user-generated"/>
          <w:rFonts w:asciiTheme="minorHAnsi" w:hAnsiTheme="minorHAnsi"/>
          <w:i w:val="0"/>
          <w:color w:val="auto"/>
          <w:sz w:val="20"/>
          <w:szCs w:val="20"/>
          <w:lang w:val="en"/>
        </w:rPr>
        <w:t>Invitation and recall to screening</w:t>
      </w:r>
    </w:p>
    <w:tbl>
      <w:tblPr>
        <w:tblStyle w:val="TableGrid"/>
        <w:tblW w:w="0" w:type="auto"/>
        <w:tblLook w:val="04A0" w:firstRow="1" w:lastRow="0" w:firstColumn="1" w:lastColumn="0" w:noHBand="0" w:noVBand="1"/>
      </w:tblPr>
      <w:tblGrid>
        <w:gridCol w:w="9017"/>
      </w:tblGrid>
      <w:tr w:rsidR="00985DAB" w:rsidRPr="00355571" w:rsidTr="00985DAB">
        <w:trPr>
          <w:trHeight w:val="203"/>
        </w:trPr>
        <w:tc>
          <w:tcPr>
            <w:tcW w:w="9017" w:type="dxa"/>
          </w:tcPr>
          <w:p w:rsidR="00985DAB" w:rsidRPr="00355571" w:rsidRDefault="00985DAB" w:rsidP="009E63F7">
            <w:pPr>
              <w:rPr>
                <w:rFonts w:asciiTheme="minorHAnsi" w:hAnsiTheme="minorHAnsi"/>
                <w:sz w:val="20"/>
                <w:szCs w:val="20"/>
              </w:rPr>
            </w:pPr>
          </w:p>
        </w:tc>
      </w:tr>
    </w:tbl>
    <w:p w:rsidR="00985DAB" w:rsidRPr="00355571" w:rsidRDefault="00985DAB" w:rsidP="00985DAB">
      <w:pPr>
        <w:rPr>
          <w:rStyle w:val="question-number"/>
          <w:rFonts w:asciiTheme="minorHAnsi" w:hAnsiTheme="minorHAnsi"/>
          <w:sz w:val="20"/>
          <w:szCs w:val="20"/>
          <w:lang w:val="en"/>
        </w:rPr>
      </w:pPr>
    </w:p>
    <w:p w:rsidR="00985DAB" w:rsidRPr="00355571" w:rsidRDefault="00985DAB" w:rsidP="00985DAB">
      <w:pPr>
        <w:pStyle w:val="Heading4"/>
        <w:spacing w:after="240"/>
        <w:rPr>
          <w:rFonts w:asciiTheme="minorHAnsi" w:hAnsiTheme="minorHAnsi"/>
          <w:b/>
          <w:i w:val="0"/>
          <w:color w:val="auto"/>
          <w:sz w:val="20"/>
          <w:szCs w:val="20"/>
          <w:lang w:val="en"/>
        </w:rPr>
      </w:pPr>
      <w:r w:rsidRPr="00355571">
        <w:rPr>
          <w:rStyle w:val="question-number"/>
          <w:rFonts w:asciiTheme="minorHAnsi" w:hAnsiTheme="minorHAnsi"/>
          <w:i w:val="0"/>
          <w:color w:val="auto"/>
          <w:sz w:val="20"/>
          <w:szCs w:val="20"/>
          <w:lang w:val="en"/>
        </w:rPr>
        <w:t xml:space="preserve">11. </w:t>
      </w:r>
      <w:r w:rsidRPr="00355571">
        <w:rPr>
          <w:rStyle w:val="user-generated"/>
          <w:rFonts w:asciiTheme="minorHAnsi" w:hAnsiTheme="minorHAnsi"/>
          <w:i w:val="0"/>
          <w:color w:val="auto"/>
          <w:sz w:val="20"/>
          <w:szCs w:val="20"/>
          <w:lang w:val="en"/>
        </w:rPr>
        <w:t>Cervical screening workforce</w:t>
      </w:r>
    </w:p>
    <w:tbl>
      <w:tblPr>
        <w:tblStyle w:val="TableGrid"/>
        <w:tblW w:w="0" w:type="auto"/>
        <w:tblLook w:val="04A0" w:firstRow="1" w:lastRow="0" w:firstColumn="1" w:lastColumn="0" w:noHBand="0" w:noVBand="1"/>
      </w:tblPr>
      <w:tblGrid>
        <w:gridCol w:w="9017"/>
      </w:tblGrid>
      <w:tr w:rsidR="00985DAB" w:rsidRPr="00355571" w:rsidTr="00985DAB">
        <w:trPr>
          <w:trHeight w:val="77"/>
        </w:trPr>
        <w:tc>
          <w:tcPr>
            <w:tcW w:w="9571" w:type="dxa"/>
          </w:tcPr>
          <w:p w:rsidR="00985DAB" w:rsidRPr="00355571" w:rsidRDefault="00985DAB" w:rsidP="009E63F7">
            <w:pPr>
              <w:rPr>
                <w:rFonts w:asciiTheme="minorHAnsi" w:hAnsiTheme="minorHAnsi"/>
                <w:sz w:val="20"/>
                <w:szCs w:val="20"/>
              </w:rPr>
            </w:pPr>
          </w:p>
        </w:tc>
      </w:tr>
    </w:tbl>
    <w:p w:rsidR="00985DAB" w:rsidRPr="00355571" w:rsidRDefault="00985DAB" w:rsidP="00985DAB">
      <w:pPr>
        <w:rPr>
          <w:rFonts w:asciiTheme="minorHAnsi" w:hAnsiTheme="minorHAnsi"/>
          <w:sz w:val="20"/>
          <w:szCs w:val="20"/>
        </w:rPr>
      </w:pPr>
    </w:p>
    <w:p w:rsidR="00985DAB" w:rsidRPr="00355571" w:rsidRDefault="00985DAB" w:rsidP="00985DAB">
      <w:pPr>
        <w:rPr>
          <w:rFonts w:asciiTheme="minorHAnsi" w:hAnsiTheme="minorHAnsi"/>
          <w:sz w:val="20"/>
          <w:szCs w:val="20"/>
        </w:rPr>
      </w:pPr>
    </w:p>
    <w:p w:rsidR="00985DAB" w:rsidRPr="00355571" w:rsidRDefault="00985DAB" w:rsidP="00985DAB">
      <w:pPr>
        <w:rPr>
          <w:rStyle w:val="user-generated"/>
          <w:rFonts w:asciiTheme="minorHAnsi" w:hAnsiTheme="minorHAnsi"/>
          <w:sz w:val="20"/>
          <w:szCs w:val="20"/>
          <w:lang w:val="en"/>
        </w:rPr>
      </w:pPr>
      <w:r w:rsidRPr="00355571">
        <w:rPr>
          <w:rStyle w:val="question-number"/>
          <w:rFonts w:asciiTheme="minorHAnsi" w:hAnsiTheme="minorHAnsi"/>
          <w:b/>
          <w:sz w:val="20"/>
          <w:szCs w:val="20"/>
          <w:lang w:val="en"/>
        </w:rPr>
        <w:t>12.</w:t>
      </w:r>
      <w:r w:rsidRPr="00355571">
        <w:rPr>
          <w:rStyle w:val="question-number"/>
          <w:rFonts w:asciiTheme="minorHAnsi" w:hAnsiTheme="minorHAnsi"/>
          <w:sz w:val="20"/>
          <w:szCs w:val="20"/>
          <w:lang w:val="en"/>
        </w:rPr>
        <w:t xml:space="preserve"> </w:t>
      </w:r>
      <w:r w:rsidRPr="00355571">
        <w:rPr>
          <w:rStyle w:val="user-generated"/>
          <w:rFonts w:asciiTheme="minorHAnsi" w:hAnsiTheme="minorHAnsi"/>
          <w:sz w:val="20"/>
          <w:szCs w:val="20"/>
          <w:lang w:val="en"/>
        </w:rPr>
        <w:t>Do you have any other feedback?</w:t>
      </w:r>
    </w:p>
    <w:tbl>
      <w:tblPr>
        <w:tblStyle w:val="TableGrid"/>
        <w:tblW w:w="0" w:type="auto"/>
        <w:tblLook w:val="04A0" w:firstRow="1" w:lastRow="0" w:firstColumn="1" w:lastColumn="0" w:noHBand="0" w:noVBand="1"/>
      </w:tblPr>
      <w:tblGrid>
        <w:gridCol w:w="9017"/>
      </w:tblGrid>
      <w:tr w:rsidR="00985DAB" w:rsidRPr="00355571" w:rsidTr="009E63F7">
        <w:trPr>
          <w:trHeight w:val="1364"/>
        </w:trPr>
        <w:tc>
          <w:tcPr>
            <w:tcW w:w="9571" w:type="dxa"/>
          </w:tcPr>
          <w:p w:rsidR="00985DAB" w:rsidRPr="00355571" w:rsidRDefault="00985DAB" w:rsidP="009E63F7">
            <w:pPr>
              <w:rPr>
                <w:rFonts w:asciiTheme="minorHAnsi" w:hAnsiTheme="minorHAnsi"/>
                <w:sz w:val="20"/>
                <w:szCs w:val="20"/>
              </w:rPr>
            </w:pPr>
            <w:r w:rsidRPr="00355571">
              <w:rPr>
                <w:rFonts w:asciiTheme="minorHAnsi" w:hAnsiTheme="minorHAnsi"/>
                <w:sz w:val="20"/>
                <w:szCs w:val="20"/>
              </w:rPr>
              <w:t xml:space="preserve">In view of the fact that the truth about over-diagnosis and over-treatment that occurs with screening is becoming more public, I think it is about time that women got some true, unbiased, information in New Zealand. </w:t>
            </w:r>
            <w:proofErr w:type="spellStart"/>
            <w:r w:rsidRPr="00355571">
              <w:rPr>
                <w:rFonts w:asciiTheme="minorHAnsi" w:hAnsiTheme="minorHAnsi"/>
                <w:sz w:val="20"/>
                <w:szCs w:val="20"/>
              </w:rPr>
              <w:t>Breastscreen</w:t>
            </w:r>
            <w:proofErr w:type="spellEnd"/>
            <w:r w:rsidRPr="00355571">
              <w:rPr>
                <w:rFonts w:asciiTheme="minorHAnsi" w:hAnsiTheme="minorHAnsi"/>
                <w:sz w:val="20"/>
                <w:szCs w:val="20"/>
              </w:rPr>
              <w:t xml:space="preserve"> </w:t>
            </w:r>
            <w:proofErr w:type="spellStart"/>
            <w:r w:rsidRPr="00355571">
              <w:rPr>
                <w:rFonts w:asciiTheme="minorHAnsi" w:hAnsiTheme="minorHAnsi"/>
                <w:sz w:val="20"/>
                <w:szCs w:val="20"/>
              </w:rPr>
              <w:t>Aotearoa</w:t>
            </w:r>
            <w:proofErr w:type="spellEnd"/>
            <w:r w:rsidRPr="00355571">
              <w:rPr>
                <w:rFonts w:asciiTheme="minorHAnsi" w:hAnsiTheme="minorHAnsi"/>
                <w:sz w:val="20"/>
                <w:szCs w:val="20"/>
              </w:rPr>
              <w:t xml:space="preserve"> are having to finally put some truthful information about over-diagnosis and over-treatment in their literature. Can we expect something similar from the NCSP? In my view it is not acceptable to over-treat and harm so many young New Zealand women, in an attempt to save the few, without telling those young women that they risk that harm. Every woman has a right to unbiased information so that she can decide whether the benefits of stepping on to the screening pathway outweigh the harms for her. In Screening Matters issue 3 Feb 2005 the checklist for smear takers mentions telling women about the importance of smears, the NCSP register, the procedure for taking a smear, etc. There is no mention of the true incidence of cervical cancer, the fact that it is and always has been uncommon, in fact rare in women under 25. There is no mention that once a woman is enrolled in the programme her entire medical history and her notes are accessible to evaluators from the programme, researchers, </w:t>
            </w:r>
            <w:proofErr w:type="spellStart"/>
            <w:r w:rsidRPr="00355571">
              <w:rPr>
                <w:rFonts w:asciiTheme="minorHAnsi" w:hAnsiTheme="minorHAnsi"/>
                <w:sz w:val="20"/>
                <w:szCs w:val="20"/>
              </w:rPr>
              <w:t>etc</w:t>
            </w:r>
            <w:proofErr w:type="spellEnd"/>
            <w:r w:rsidRPr="00355571">
              <w:rPr>
                <w:rFonts w:asciiTheme="minorHAnsi" w:hAnsiTheme="minorHAnsi"/>
                <w:sz w:val="20"/>
                <w:szCs w:val="20"/>
              </w:rPr>
              <w:t>, all without her consent. There is also no mention that women under 30 are very prone to false positives and should they have CIN2 or greater it will be treated by LLETZ procedure in spite of the research that shows regression of these lesions. Women are also never told that doctors are incentivised via the IPIF to hit a screening target. 80% of their eligible patients must be coerced, pushed to screen because 25% of their PHO payments are dependent on it. Doctors will opportunistically screen in order to achieve this. This negates informed consent in my view. It is paternalistic and these payments need to stop. It is a legal requirement to give all women informed consent and it neither is, nor has been, happening.</w:t>
            </w:r>
          </w:p>
        </w:tc>
      </w:tr>
    </w:tbl>
    <w:p w:rsidR="00985DAB" w:rsidRPr="00355571" w:rsidRDefault="00985DAB" w:rsidP="00985DAB">
      <w:pPr>
        <w:rPr>
          <w:rStyle w:val="user-generated"/>
          <w:rFonts w:asciiTheme="minorHAnsi" w:hAnsiTheme="minorHAnsi"/>
          <w:sz w:val="20"/>
          <w:szCs w:val="20"/>
          <w:lang w:val="en"/>
        </w:rPr>
      </w:pPr>
    </w:p>
    <w:p w:rsidR="00985DAB" w:rsidRPr="00355571" w:rsidRDefault="00985DAB" w:rsidP="00985DAB">
      <w:pPr>
        <w:rPr>
          <w:rStyle w:val="user-generated"/>
          <w:rFonts w:asciiTheme="minorHAnsi" w:hAnsiTheme="minorHAnsi"/>
          <w:sz w:val="20"/>
          <w:szCs w:val="20"/>
          <w:lang w:val="en"/>
        </w:rPr>
      </w:pPr>
    </w:p>
    <w:p w:rsidR="00E83265" w:rsidRPr="002E06D3" w:rsidRDefault="00E83265" w:rsidP="002E06D3">
      <w:pPr>
        <w:spacing w:after="120"/>
        <w:rPr>
          <w:rFonts w:asciiTheme="minorHAnsi" w:hAnsiTheme="minorHAnsi" w:cs="Arial"/>
        </w:rPr>
      </w:pPr>
      <w:r w:rsidRPr="002E06D3">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83265" w:rsidRPr="002E06D3" w:rsidTr="004F0366">
        <w:trPr>
          <w:cantSplit/>
          <w:trHeight w:val="274"/>
        </w:trPr>
        <w:tc>
          <w:tcPr>
            <w:tcW w:w="567" w:type="dxa"/>
            <w:vMerge w:val="restart"/>
            <w:shd w:val="clear" w:color="auto" w:fill="auto"/>
            <w:tcMar>
              <w:left w:w="0" w:type="dxa"/>
              <w:right w:w="0" w:type="dxa"/>
            </w:tcMar>
            <w:vAlign w:val="center"/>
          </w:tcPr>
          <w:p w:rsidR="00E83265" w:rsidRPr="002E06D3" w:rsidRDefault="00E83265" w:rsidP="002E06D3">
            <w:pPr>
              <w:jc w:val="center"/>
              <w:rPr>
                <w:rFonts w:asciiTheme="minorHAnsi" w:hAnsiTheme="minorHAnsi" w:cs="Arial"/>
                <w:b/>
                <w:sz w:val="28"/>
                <w:szCs w:val="28"/>
              </w:rPr>
            </w:pPr>
            <w:r w:rsidRPr="002E06D3">
              <w:rPr>
                <w:rFonts w:asciiTheme="minorHAnsi" w:hAnsiTheme="minorHAnsi" w:cs="Arial"/>
                <w:b/>
                <w:sz w:val="28"/>
                <w:szCs w:val="28"/>
              </w:rPr>
              <w:lastRenderedPageBreak/>
              <w:t>62</w:t>
            </w:r>
          </w:p>
        </w:tc>
        <w:tc>
          <w:tcPr>
            <w:tcW w:w="2410" w:type="dxa"/>
            <w:shd w:val="clear" w:color="auto" w:fill="000000" w:themeFill="text1"/>
            <w:vAlign w:val="center"/>
          </w:tcPr>
          <w:p w:rsidR="00E83265" w:rsidRPr="002E06D3" w:rsidRDefault="00E83265" w:rsidP="002E06D3">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E83265" w:rsidRPr="002E06D3" w:rsidRDefault="001B45FC" w:rsidP="002E06D3">
            <w:pPr>
              <w:tabs>
                <w:tab w:val="left" w:pos="3299"/>
              </w:tabs>
              <w:autoSpaceDE w:val="0"/>
              <w:autoSpaceDN w:val="0"/>
              <w:adjustRightInd w:val="0"/>
              <w:rPr>
                <w:rFonts w:asciiTheme="minorHAnsi" w:hAnsiTheme="minorHAnsi" w:cs="Arial"/>
              </w:rPr>
            </w:pPr>
            <w:proofErr w:type="spellStart"/>
            <w:r>
              <w:rPr>
                <w:rFonts w:asciiTheme="minorHAnsi" w:hAnsiTheme="minorHAnsi" w:cs="Arial"/>
              </w:rPr>
              <w:t>Dr.</w:t>
            </w:r>
            <w:proofErr w:type="spellEnd"/>
            <w:r>
              <w:rPr>
                <w:rFonts w:asciiTheme="minorHAnsi" w:hAnsiTheme="minorHAnsi" w:cs="Arial"/>
              </w:rPr>
              <w:t xml:space="preserve"> Lara Hashimoto</w:t>
            </w:r>
          </w:p>
        </w:tc>
      </w:tr>
      <w:tr w:rsidR="00E83265" w:rsidRPr="002E06D3" w:rsidTr="004F0366">
        <w:trPr>
          <w:cantSplit/>
          <w:trHeight w:val="221"/>
        </w:trPr>
        <w:tc>
          <w:tcPr>
            <w:tcW w:w="567" w:type="dxa"/>
            <w:vMerge/>
            <w:shd w:val="clear" w:color="auto" w:fill="auto"/>
            <w:tcMar>
              <w:left w:w="0" w:type="dxa"/>
              <w:right w:w="0" w:type="dxa"/>
            </w:tcMar>
            <w:vAlign w:val="center"/>
          </w:tcPr>
          <w:p w:rsidR="00E83265" w:rsidRPr="002E06D3" w:rsidRDefault="00E83265" w:rsidP="002E06D3">
            <w:pPr>
              <w:jc w:val="center"/>
              <w:rPr>
                <w:rFonts w:asciiTheme="minorHAnsi" w:hAnsiTheme="minorHAnsi" w:cs="Arial"/>
                <w:b/>
                <w:sz w:val="28"/>
                <w:szCs w:val="28"/>
              </w:rPr>
            </w:pPr>
          </w:p>
        </w:tc>
        <w:tc>
          <w:tcPr>
            <w:tcW w:w="2410" w:type="dxa"/>
            <w:shd w:val="clear" w:color="auto" w:fill="000000" w:themeFill="text1"/>
            <w:vAlign w:val="center"/>
          </w:tcPr>
          <w:p w:rsidR="00E83265" w:rsidRPr="002E06D3" w:rsidRDefault="00E83265" w:rsidP="002E06D3">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E83265" w:rsidRPr="002E06D3" w:rsidRDefault="001B45FC" w:rsidP="002E06D3">
            <w:pPr>
              <w:autoSpaceDE w:val="0"/>
              <w:autoSpaceDN w:val="0"/>
              <w:adjustRightInd w:val="0"/>
              <w:rPr>
                <w:rFonts w:asciiTheme="minorHAnsi" w:hAnsiTheme="minorHAnsi" w:cs="Arial"/>
              </w:rPr>
            </w:pPr>
            <w:r>
              <w:rPr>
                <w:rFonts w:asciiTheme="minorHAnsi" w:hAnsiTheme="minorHAnsi" w:cs="Arial"/>
              </w:rPr>
              <w:t>Roche Diagnostics NZ Ltd</w:t>
            </w:r>
          </w:p>
        </w:tc>
      </w:tr>
    </w:tbl>
    <w:p w:rsidR="00E83265" w:rsidRPr="002E06D3" w:rsidRDefault="00E83265" w:rsidP="002E06D3">
      <w:pPr>
        <w:tabs>
          <w:tab w:val="left" w:pos="8055"/>
        </w:tabs>
        <w:autoSpaceDE w:val="0"/>
        <w:autoSpaceDN w:val="0"/>
        <w:adjustRightInd w:val="0"/>
        <w:rPr>
          <w:rFonts w:asciiTheme="minorHAnsi" w:hAnsiTheme="minorHAnsi" w:cs="Arial"/>
        </w:rPr>
      </w:pPr>
    </w:p>
    <w:p w:rsidR="00985DAB" w:rsidRPr="00E82FA9" w:rsidRDefault="00985DAB" w:rsidP="00985DAB">
      <w:pPr>
        <w:pStyle w:val="z-TopofForm"/>
        <w:jc w:val="left"/>
        <w:rPr>
          <w:b/>
          <w:sz w:val="20"/>
          <w:szCs w:val="20"/>
        </w:rPr>
      </w:pPr>
      <w:r w:rsidRPr="00E82FA9">
        <w:rPr>
          <w:b/>
          <w:sz w:val="20"/>
          <w:szCs w:val="20"/>
        </w:rPr>
        <w:t>Top of Form</w:t>
      </w:r>
    </w:p>
    <w:p w:rsidR="00985DAB" w:rsidRPr="00E82FA9" w:rsidRDefault="00985DAB" w:rsidP="00985DAB">
      <w:pPr>
        <w:pStyle w:val="Heading4"/>
        <w:ind w:left="284" w:hanging="284"/>
        <w:rPr>
          <w:rFonts w:ascii="Arial" w:hAnsi="Arial" w:cs="Arial"/>
          <w:b/>
          <w:i w:val="0"/>
          <w:color w:val="auto"/>
          <w:sz w:val="20"/>
          <w:szCs w:val="20"/>
          <w:lang w:eastAsia="en-NZ"/>
        </w:rPr>
      </w:pPr>
      <w:r w:rsidRPr="00E82FA9">
        <w:rPr>
          <w:rStyle w:val="question-number"/>
          <w:rFonts w:ascii="Arial" w:hAnsi="Arial" w:cs="Arial"/>
          <w:i w:val="0"/>
          <w:color w:val="auto"/>
          <w:sz w:val="20"/>
          <w:szCs w:val="20"/>
        </w:rPr>
        <w:t xml:space="preserve">1. </w:t>
      </w:r>
      <w:r w:rsidRPr="00E82FA9">
        <w:rPr>
          <w:rStyle w:val="user-generated"/>
          <w:rFonts w:ascii="Arial" w:hAnsi="Arial" w:cs="Arial"/>
          <w:i w:val="0"/>
          <w:color w:val="auto"/>
          <w:sz w:val="20"/>
          <w:szCs w:val="20"/>
        </w:rPr>
        <w:t>Answer this question only if you are submitting as a private individual, and you do not want your personal details released or published</w:t>
      </w:r>
      <w:r w:rsidRPr="00E82FA9">
        <w:rPr>
          <w:rFonts w:ascii="Arial" w:hAnsi="Arial" w:cs="Arial"/>
          <w:i w:val="0"/>
          <w:color w:val="auto"/>
          <w:sz w:val="20"/>
          <w:szCs w:val="20"/>
        </w:rPr>
        <w:t xml:space="preserve"> </w:t>
      </w:r>
    </w:p>
    <w:p w:rsidR="00985DAB" w:rsidRPr="00E82FA9" w:rsidRDefault="00985DAB" w:rsidP="00985DAB">
      <w:pPr>
        <w:rPr>
          <w:rFonts w:ascii="Arial" w:hAnsi="Arial" w:cs="Arial"/>
          <w:sz w:val="20"/>
          <w:szCs w:val="20"/>
        </w:rPr>
      </w:pPr>
      <w:r w:rsidRPr="00E82FA9">
        <w:rPr>
          <w:rFonts w:ascii="Arial" w:hAnsi="Arial" w:cs="Arial"/>
          <w:sz w:val="20"/>
          <w:szCs w:val="20"/>
          <w:lang w:eastAsia="en-GB"/>
        </w:rPr>
        <w:object w:dxaOrig="1440" w:dyaOrig="1440">
          <v:shape id="_x0000_i1130" type="#_x0000_t75" style="width:20.25pt;height:18pt" o:ole="">
            <v:imagedata r:id="rId7" o:title=""/>
          </v:shape>
          <w:control r:id="rId28" w:name="DefaultOcxName7" w:shapeid="_x0000_i1130"/>
        </w:object>
      </w:r>
      <w:r w:rsidRPr="00E82FA9">
        <w:rPr>
          <w:rStyle w:val="checkbox-button-label-text"/>
          <w:rFonts w:ascii="Arial" w:hAnsi="Arial" w:cs="Arial"/>
          <w:sz w:val="20"/>
          <w:szCs w:val="20"/>
        </w:rPr>
        <w:t xml:space="preserve">I do not want my personal details to be released </w:t>
      </w:r>
    </w:p>
    <w:p w:rsidR="00985DAB" w:rsidRPr="00E82FA9" w:rsidRDefault="00985DAB" w:rsidP="00985DAB">
      <w:pPr>
        <w:rPr>
          <w:rFonts w:ascii="Arial" w:hAnsi="Arial" w:cs="Arial"/>
          <w:sz w:val="20"/>
          <w:szCs w:val="20"/>
        </w:rPr>
      </w:pPr>
      <w:r w:rsidRPr="00E82FA9">
        <w:rPr>
          <w:rFonts w:ascii="Arial" w:hAnsi="Arial" w:cs="Arial"/>
          <w:sz w:val="20"/>
          <w:szCs w:val="20"/>
          <w:lang w:eastAsia="en-GB"/>
        </w:rPr>
        <w:object w:dxaOrig="1440" w:dyaOrig="1440">
          <v:shape id="_x0000_i1133" type="#_x0000_t75" style="width:20.25pt;height:18pt" o:ole="">
            <v:imagedata r:id="rId7" o:title=""/>
          </v:shape>
          <w:control r:id="rId29" w:name="DefaultOcxName16" w:shapeid="_x0000_i1133"/>
        </w:object>
      </w:r>
      <w:r w:rsidRPr="00E82FA9">
        <w:rPr>
          <w:rStyle w:val="checkbox-button-label-text"/>
          <w:rFonts w:ascii="Arial" w:hAnsi="Arial" w:cs="Arial"/>
          <w:sz w:val="20"/>
          <w:szCs w:val="20"/>
        </w:rPr>
        <w:t xml:space="preserve">I do not want my personal details included in the published summary of submissions </w:t>
      </w:r>
    </w:p>
    <w:p w:rsidR="00985DAB" w:rsidRPr="00E82FA9" w:rsidRDefault="00985DAB" w:rsidP="00985DAB">
      <w:pPr>
        <w:pStyle w:val="z-BottomofForm"/>
        <w:jc w:val="left"/>
        <w:rPr>
          <w:sz w:val="20"/>
          <w:szCs w:val="20"/>
        </w:rPr>
      </w:pPr>
      <w:r w:rsidRPr="00E82FA9">
        <w:rPr>
          <w:sz w:val="20"/>
          <w:szCs w:val="20"/>
        </w:rPr>
        <w:t>Bottom of Form</w:t>
      </w:r>
    </w:p>
    <w:p w:rsidR="00985DAB" w:rsidRPr="00E82FA9" w:rsidRDefault="00985DAB" w:rsidP="00985DAB">
      <w:pPr>
        <w:rPr>
          <w:rFonts w:ascii="Arial" w:hAnsi="Arial" w:cs="Arial"/>
          <w:sz w:val="20"/>
          <w:szCs w:val="20"/>
        </w:rPr>
      </w:pPr>
    </w:p>
    <w:p w:rsidR="00985DAB" w:rsidRPr="00E82FA9" w:rsidRDefault="00985DAB" w:rsidP="00985DAB">
      <w:pPr>
        <w:rPr>
          <w:rFonts w:ascii="Arial" w:hAnsi="Arial" w:cs="Arial"/>
          <w:sz w:val="20"/>
          <w:szCs w:val="20"/>
        </w:rPr>
      </w:pPr>
      <w:r w:rsidRPr="00E82FA9">
        <w:rPr>
          <w:rFonts w:ascii="Arial" w:hAnsi="Arial" w:cs="Arial"/>
          <w:b/>
          <w:sz w:val="20"/>
          <w:szCs w:val="20"/>
        </w:rPr>
        <w:t>2.</w:t>
      </w:r>
      <w:r w:rsidRPr="00E82FA9">
        <w:rPr>
          <w:rFonts w:ascii="Arial" w:hAnsi="Arial" w:cs="Arial"/>
          <w:sz w:val="20"/>
          <w:szCs w:val="20"/>
        </w:rPr>
        <w:t xml:space="preserve"> Your contact details:</w:t>
      </w:r>
    </w:p>
    <w:p w:rsidR="00985DAB" w:rsidRPr="00E82FA9" w:rsidRDefault="00985DAB" w:rsidP="00985DAB">
      <w:pPr>
        <w:rPr>
          <w:rFonts w:ascii="Arial" w:hAnsi="Arial" w:cs="Arial"/>
          <w:sz w:val="20"/>
          <w:szCs w:val="20"/>
        </w:rPr>
      </w:pPr>
      <w:r w:rsidRPr="00E82FA9">
        <w:rPr>
          <w:rFonts w:ascii="Arial" w:hAnsi="Arial" w:cs="Arial"/>
          <w:sz w:val="20"/>
          <w:szCs w:val="20"/>
        </w:rPr>
        <w:t>Name:</w:t>
      </w:r>
    </w:p>
    <w:tbl>
      <w:tblPr>
        <w:tblStyle w:val="TableGrid"/>
        <w:tblW w:w="0" w:type="auto"/>
        <w:tblLook w:val="04A0" w:firstRow="1" w:lastRow="0" w:firstColumn="1" w:lastColumn="0" w:noHBand="0" w:noVBand="1"/>
      </w:tblPr>
      <w:tblGrid>
        <w:gridCol w:w="7905"/>
      </w:tblGrid>
      <w:tr w:rsidR="00985DAB" w:rsidRPr="00E82FA9" w:rsidTr="009E63F7">
        <w:trPr>
          <w:trHeight w:val="421"/>
        </w:trPr>
        <w:tc>
          <w:tcPr>
            <w:tcW w:w="7905" w:type="dxa"/>
          </w:tcPr>
          <w:tbl>
            <w:tblPr>
              <w:tblW w:w="0" w:type="auto"/>
              <w:tblBorders>
                <w:top w:val="nil"/>
                <w:left w:val="nil"/>
                <w:bottom w:val="nil"/>
                <w:right w:val="nil"/>
              </w:tblBorders>
              <w:tblLook w:val="0000" w:firstRow="0" w:lastRow="0" w:firstColumn="0" w:lastColumn="0" w:noHBand="0" w:noVBand="0"/>
            </w:tblPr>
            <w:tblGrid>
              <w:gridCol w:w="2224"/>
            </w:tblGrid>
            <w:tr w:rsidR="00985DAB" w:rsidRPr="00985DAB">
              <w:trPr>
                <w:trHeight w:val="107"/>
              </w:trPr>
              <w:tc>
                <w:tcPr>
                  <w:tcW w:w="0" w:type="auto"/>
                </w:tcPr>
                <w:p w:rsidR="00985DAB" w:rsidRPr="00985DAB" w:rsidRDefault="00985DAB" w:rsidP="00985DAB">
                  <w:pPr>
                    <w:autoSpaceDE w:val="0"/>
                    <w:autoSpaceDN w:val="0"/>
                    <w:adjustRightInd w:val="0"/>
                    <w:rPr>
                      <w:rFonts w:ascii="Georgia" w:eastAsiaTheme="minorHAnsi" w:hAnsi="Georgia" w:cs="Georgia"/>
                      <w:color w:val="000000"/>
                    </w:rPr>
                  </w:pPr>
                  <w:r w:rsidRPr="00985DAB">
                    <w:rPr>
                      <w:rFonts w:ascii="Georgia" w:eastAsiaTheme="minorHAnsi" w:hAnsi="Georgia" w:cs="Georgia"/>
                      <w:color w:val="000000"/>
                      <w:sz w:val="24"/>
                      <w:szCs w:val="24"/>
                    </w:rPr>
                    <w:t xml:space="preserve"> </w:t>
                  </w:r>
                  <w:proofErr w:type="spellStart"/>
                  <w:r w:rsidRPr="00985DAB">
                    <w:rPr>
                      <w:rFonts w:ascii="Georgia" w:eastAsiaTheme="minorHAnsi" w:hAnsi="Georgia" w:cs="Georgia"/>
                      <w:color w:val="000000"/>
                    </w:rPr>
                    <w:t>Dr.</w:t>
                  </w:r>
                  <w:proofErr w:type="spellEnd"/>
                  <w:r w:rsidRPr="00985DAB">
                    <w:rPr>
                      <w:rFonts w:ascii="Georgia" w:eastAsiaTheme="minorHAnsi" w:hAnsi="Georgia" w:cs="Georgia"/>
                      <w:color w:val="000000"/>
                    </w:rPr>
                    <w:t xml:space="preserve"> Lara Hashimoto </w:t>
                  </w:r>
                </w:p>
              </w:tc>
            </w:tr>
          </w:tbl>
          <w:p w:rsidR="00985DAB" w:rsidRPr="00E82FA9" w:rsidRDefault="00985DAB" w:rsidP="009E63F7">
            <w:pPr>
              <w:rPr>
                <w:rFonts w:ascii="Arial" w:hAnsi="Arial" w:cs="Arial"/>
                <w:sz w:val="20"/>
                <w:szCs w:val="20"/>
              </w:rPr>
            </w:pPr>
          </w:p>
        </w:tc>
      </w:tr>
    </w:tbl>
    <w:p w:rsidR="00985DAB" w:rsidRPr="00E82FA9" w:rsidRDefault="00985DAB" w:rsidP="00985DAB">
      <w:pPr>
        <w:rPr>
          <w:rFonts w:ascii="Arial" w:hAnsi="Arial" w:cs="Arial"/>
          <w:sz w:val="20"/>
          <w:szCs w:val="20"/>
        </w:rPr>
      </w:pPr>
    </w:p>
    <w:p w:rsidR="00985DAB" w:rsidRPr="00E82FA9" w:rsidRDefault="00985DAB" w:rsidP="00985DAB">
      <w:pPr>
        <w:rPr>
          <w:rFonts w:ascii="Arial" w:hAnsi="Arial" w:cs="Arial"/>
          <w:sz w:val="20"/>
          <w:szCs w:val="20"/>
        </w:rPr>
      </w:pPr>
      <w:r w:rsidRPr="00E82FA9">
        <w:rPr>
          <w:rFonts w:ascii="Arial" w:hAnsi="Arial" w:cs="Arial"/>
          <w:sz w:val="20"/>
          <w:szCs w:val="20"/>
        </w:rPr>
        <w:t>Organisation (or Private):</w:t>
      </w:r>
    </w:p>
    <w:tbl>
      <w:tblPr>
        <w:tblStyle w:val="TableGrid"/>
        <w:tblW w:w="0" w:type="auto"/>
        <w:tblLook w:val="04A0" w:firstRow="1" w:lastRow="0" w:firstColumn="1" w:lastColumn="0" w:noHBand="0" w:noVBand="1"/>
      </w:tblPr>
      <w:tblGrid>
        <w:gridCol w:w="7905"/>
      </w:tblGrid>
      <w:tr w:rsidR="00985DAB" w:rsidRPr="00E82FA9" w:rsidTr="009E63F7">
        <w:trPr>
          <w:trHeight w:val="420"/>
        </w:trPr>
        <w:tc>
          <w:tcPr>
            <w:tcW w:w="7905" w:type="dxa"/>
          </w:tcPr>
          <w:tbl>
            <w:tblPr>
              <w:tblW w:w="0" w:type="auto"/>
              <w:tblBorders>
                <w:top w:val="nil"/>
                <w:left w:val="nil"/>
                <w:bottom w:val="nil"/>
                <w:right w:val="nil"/>
              </w:tblBorders>
              <w:tblLook w:val="0000" w:firstRow="0" w:lastRow="0" w:firstColumn="0" w:lastColumn="0" w:noHBand="0" w:noVBand="0"/>
            </w:tblPr>
            <w:tblGrid>
              <w:gridCol w:w="2808"/>
            </w:tblGrid>
            <w:tr w:rsidR="00985DAB" w:rsidRPr="00985DAB">
              <w:trPr>
                <w:trHeight w:val="107"/>
              </w:trPr>
              <w:tc>
                <w:tcPr>
                  <w:tcW w:w="0" w:type="auto"/>
                </w:tcPr>
                <w:p w:rsidR="00985DAB" w:rsidRPr="00985DAB" w:rsidRDefault="00985DAB" w:rsidP="00985DAB">
                  <w:pPr>
                    <w:autoSpaceDE w:val="0"/>
                    <w:autoSpaceDN w:val="0"/>
                    <w:adjustRightInd w:val="0"/>
                    <w:rPr>
                      <w:rFonts w:ascii="Georgia" w:eastAsiaTheme="minorHAnsi" w:hAnsi="Georgia" w:cs="Georgia"/>
                      <w:color w:val="000000"/>
                    </w:rPr>
                  </w:pPr>
                  <w:r w:rsidRPr="00985DAB">
                    <w:rPr>
                      <w:rFonts w:ascii="Georgia" w:eastAsiaTheme="minorHAnsi" w:hAnsi="Georgia" w:cs="Georgia"/>
                      <w:color w:val="000000"/>
                      <w:sz w:val="24"/>
                      <w:szCs w:val="24"/>
                    </w:rPr>
                    <w:t xml:space="preserve"> </w:t>
                  </w:r>
                  <w:r w:rsidRPr="00985DAB">
                    <w:rPr>
                      <w:rFonts w:ascii="Georgia" w:eastAsiaTheme="minorHAnsi" w:hAnsi="Georgia" w:cs="Georgia"/>
                      <w:color w:val="000000"/>
                    </w:rPr>
                    <w:t xml:space="preserve">Roche Diagnostics NZ Ltd </w:t>
                  </w:r>
                </w:p>
              </w:tc>
            </w:tr>
          </w:tbl>
          <w:p w:rsidR="00985DAB" w:rsidRPr="00E82FA9" w:rsidRDefault="00985DAB" w:rsidP="009E63F7">
            <w:pPr>
              <w:rPr>
                <w:rFonts w:ascii="Arial" w:hAnsi="Arial" w:cs="Arial"/>
                <w:sz w:val="20"/>
                <w:szCs w:val="20"/>
              </w:rPr>
            </w:pPr>
          </w:p>
        </w:tc>
      </w:tr>
    </w:tbl>
    <w:p w:rsidR="00985DAB" w:rsidRPr="00E82FA9" w:rsidRDefault="00985DAB" w:rsidP="00985DAB">
      <w:pPr>
        <w:rPr>
          <w:rFonts w:ascii="Arial" w:hAnsi="Arial" w:cs="Arial"/>
          <w:sz w:val="20"/>
          <w:szCs w:val="20"/>
        </w:rPr>
      </w:pPr>
    </w:p>
    <w:p w:rsidR="00985DAB" w:rsidRPr="00E82FA9" w:rsidRDefault="00985DAB" w:rsidP="00985DAB">
      <w:pPr>
        <w:rPr>
          <w:rFonts w:ascii="Arial" w:hAnsi="Arial" w:cs="Arial"/>
          <w:sz w:val="20"/>
          <w:szCs w:val="20"/>
        </w:rPr>
      </w:pPr>
      <w:r w:rsidRPr="00E82FA9">
        <w:rPr>
          <w:rFonts w:ascii="Arial" w:hAnsi="Arial" w:cs="Arial"/>
          <w:sz w:val="20"/>
          <w:szCs w:val="20"/>
        </w:rPr>
        <w:t>Address/ email:</w:t>
      </w:r>
    </w:p>
    <w:tbl>
      <w:tblPr>
        <w:tblStyle w:val="TableGrid"/>
        <w:tblW w:w="0" w:type="auto"/>
        <w:tblLook w:val="04A0" w:firstRow="1" w:lastRow="0" w:firstColumn="1" w:lastColumn="0" w:noHBand="0" w:noVBand="1"/>
      </w:tblPr>
      <w:tblGrid>
        <w:gridCol w:w="7905"/>
      </w:tblGrid>
      <w:tr w:rsidR="00985DAB" w:rsidRPr="00E82FA9" w:rsidTr="009E63F7">
        <w:trPr>
          <w:trHeight w:val="1050"/>
        </w:trPr>
        <w:tc>
          <w:tcPr>
            <w:tcW w:w="7905" w:type="dxa"/>
          </w:tcPr>
          <w:p w:rsidR="00985DAB" w:rsidRPr="00985DAB" w:rsidRDefault="00985DAB" w:rsidP="00985DAB">
            <w:pPr>
              <w:autoSpaceDE w:val="0"/>
              <w:autoSpaceDN w:val="0"/>
              <w:adjustRightInd w:val="0"/>
              <w:rPr>
                <w:rFonts w:ascii="Georgia" w:eastAsiaTheme="minorHAnsi" w:hAnsi="Georgia" w:cs="Georgia"/>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787"/>
            </w:tblGrid>
            <w:tr w:rsidR="00985DAB" w:rsidRPr="00985DAB">
              <w:trPr>
                <w:trHeight w:val="245"/>
              </w:trPr>
              <w:tc>
                <w:tcPr>
                  <w:tcW w:w="0" w:type="auto"/>
                </w:tcPr>
                <w:p w:rsidR="00985DAB" w:rsidRPr="00985DAB" w:rsidRDefault="00985DAB" w:rsidP="00985DAB">
                  <w:pPr>
                    <w:autoSpaceDE w:val="0"/>
                    <w:autoSpaceDN w:val="0"/>
                    <w:adjustRightInd w:val="0"/>
                    <w:rPr>
                      <w:rFonts w:ascii="Georgia" w:eastAsiaTheme="minorHAnsi" w:hAnsi="Georgia" w:cs="Georgia"/>
                      <w:color w:val="000000"/>
                    </w:rPr>
                  </w:pPr>
                  <w:r w:rsidRPr="00985DAB">
                    <w:rPr>
                      <w:rFonts w:ascii="Georgia" w:eastAsiaTheme="minorHAnsi" w:hAnsi="Georgia" w:cs="Georgia"/>
                      <w:color w:val="000000"/>
                      <w:sz w:val="24"/>
                      <w:szCs w:val="24"/>
                    </w:rPr>
                    <w:t xml:space="preserve"> </w:t>
                  </w:r>
                  <w:r w:rsidRPr="00985DAB">
                    <w:rPr>
                      <w:rFonts w:ascii="Georgia" w:eastAsiaTheme="minorHAnsi" w:hAnsi="Georgia" w:cs="Georgia"/>
                      <w:color w:val="000000"/>
                    </w:rPr>
                    <w:t xml:space="preserve">15 </w:t>
                  </w:r>
                  <w:proofErr w:type="spellStart"/>
                  <w:r w:rsidRPr="00985DAB">
                    <w:rPr>
                      <w:rFonts w:ascii="Georgia" w:eastAsiaTheme="minorHAnsi" w:hAnsi="Georgia" w:cs="Georgia"/>
                      <w:color w:val="000000"/>
                    </w:rPr>
                    <w:t>Rakino</w:t>
                  </w:r>
                  <w:proofErr w:type="spellEnd"/>
                  <w:r w:rsidRPr="00985DAB">
                    <w:rPr>
                      <w:rFonts w:ascii="Georgia" w:eastAsiaTheme="minorHAnsi" w:hAnsi="Georgia" w:cs="Georgia"/>
                      <w:color w:val="000000"/>
                    </w:rPr>
                    <w:t xml:space="preserve"> Way, Mt Wellington 1060 </w:t>
                  </w:r>
                </w:p>
                <w:p w:rsidR="00985DAB" w:rsidRPr="00985DAB" w:rsidRDefault="00985DAB" w:rsidP="00985DAB">
                  <w:pPr>
                    <w:autoSpaceDE w:val="0"/>
                    <w:autoSpaceDN w:val="0"/>
                    <w:adjustRightInd w:val="0"/>
                    <w:rPr>
                      <w:rFonts w:ascii="Georgia" w:eastAsiaTheme="minorHAnsi" w:hAnsi="Georgia" w:cs="Georgia"/>
                      <w:color w:val="000000"/>
                    </w:rPr>
                  </w:pPr>
                  <w:r w:rsidRPr="00985DAB">
                    <w:rPr>
                      <w:rFonts w:ascii="Georgia" w:eastAsiaTheme="minorHAnsi" w:hAnsi="Georgia" w:cs="Georgia"/>
                      <w:color w:val="000000"/>
                    </w:rPr>
                    <w:t xml:space="preserve">lara.hashimoto@roche.com </w:t>
                  </w:r>
                </w:p>
              </w:tc>
            </w:tr>
          </w:tbl>
          <w:p w:rsidR="00985DAB" w:rsidRPr="00E82FA9" w:rsidRDefault="00985DAB" w:rsidP="009E63F7">
            <w:pPr>
              <w:rPr>
                <w:rFonts w:ascii="Arial" w:hAnsi="Arial" w:cs="Arial"/>
                <w:sz w:val="20"/>
                <w:szCs w:val="20"/>
              </w:rPr>
            </w:pPr>
          </w:p>
        </w:tc>
      </w:tr>
    </w:tbl>
    <w:p w:rsidR="00985DAB" w:rsidRPr="00E82FA9" w:rsidRDefault="00985DAB" w:rsidP="00985DAB">
      <w:pPr>
        <w:ind w:left="284" w:hanging="284"/>
        <w:rPr>
          <w:rFonts w:ascii="Arial" w:hAnsi="Arial" w:cs="Arial"/>
          <w:b/>
          <w:sz w:val="20"/>
          <w:szCs w:val="20"/>
        </w:rPr>
      </w:pPr>
    </w:p>
    <w:p w:rsidR="00985DAB" w:rsidRPr="00E82FA9" w:rsidRDefault="00985DAB" w:rsidP="00985DAB">
      <w:pPr>
        <w:ind w:left="284" w:hanging="284"/>
        <w:rPr>
          <w:rFonts w:ascii="Arial" w:hAnsi="Arial" w:cs="Arial"/>
          <w:sz w:val="20"/>
          <w:szCs w:val="20"/>
        </w:rPr>
      </w:pPr>
      <w:r w:rsidRPr="00E82FA9">
        <w:rPr>
          <w:rFonts w:ascii="Arial" w:hAnsi="Arial" w:cs="Arial"/>
          <w:b/>
          <w:sz w:val="20"/>
          <w:szCs w:val="20"/>
        </w:rPr>
        <w:t>3.</w:t>
      </w:r>
      <w:r w:rsidRPr="00E82FA9">
        <w:rPr>
          <w:rFonts w:ascii="Arial" w:hAnsi="Arial" w:cs="Arial"/>
          <w:sz w:val="20"/>
          <w:szCs w:val="20"/>
        </w:rPr>
        <w:t xml:space="preserve"> The modelling work done to date supports the preferred pathway as the one likely to achieve the greatest benefits. However, are there any other options that you believe the NCSP should investigate further? </w:t>
      </w:r>
    </w:p>
    <w:tbl>
      <w:tblPr>
        <w:tblStyle w:val="TableGrid"/>
        <w:tblW w:w="0" w:type="auto"/>
        <w:tblLook w:val="04A0" w:firstRow="1" w:lastRow="0" w:firstColumn="1" w:lastColumn="0" w:noHBand="0" w:noVBand="1"/>
      </w:tblPr>
      <w:tblGrid>
        <w:gridCol w:w="9017"/>
      </w:tblGrid>
      <w:tr w:rsidR="00985DAB" w:rsidRPr="00985DAB" w:rsidTr="00985DAB">
        <w:trPr>
          <w:trHeight w:val="835"/>
        </w:trPr>
        <w:tc>
          <w:tcPr>
            <w:tcW w:w="9571" w:type="dxa"/>
          </w:tcPr>
          <w:p w:rsidR="00985DAB" w:rsidRPr="00985DAB" w:rsidRDefault="00985DAB" w:rsidP="00985DAB">
            <w:pPr>
              <w:pStyle w:val="Default"/>
              <w:rPr>
                <w:rFonts w:ascii="Arial" w:hAnsi="Arial" w:cs="Arial"/>
                <w:sz w:val="20"/>
                <w:szCs w:val="20"/>
              </w:rPr>
            </w:pPr>
            <w:r w:rsidRPr="00985DAB">
              <w:rPr>
                <w:rFonts w:ascii="Arial" w:hAnsi="Arial" w:cs="Arial"/>
                <w:sz w:val="20"/>
                <w:szCs w:val="20"/>
              </w:rPr>
              <w:t>Roche Diagnostics NZ Ltd supports the NCSP’s proposal to use HPV testing as the first line cervical screening method in NZ. Numerous peer-reviewed studies have shown that cytology testing consistently has a lower clinical sensitivity than HPV DNA testing. Compared to cytology, a single negative HPV DNA result predicts a much lower risk of developing invasive cervical cancer over extended periods as demonstrated in an analysis of 4 randomized control studies (</w:t>
            </w:r>
            <w:proofErr w:type="spellStart"/>
            <w:r w:rsidRPr="00985DAB">
              <w:rPr>
                <w:rFonts w:ascii="Arial" w:hAnsi="Arial" w:cs="Arial"/>
                <w:sz w:val="20"/>
                <w:szCs w:val="20"/>
              </w:rPr>
              <w:t>Ronco</w:t>
            </w:r>
            <w:proofErr w:type="spellEnd"/>
            <w:r w:rsidRPr="00985DAB">
              <w:rPr>
                <w:rFonts w:ascii="Arial" w:hAnsi="Arial" w:cs="Arial"/>
                <w:sz w:val="20"/>
                <w:szCs w:val="20"/>
              </w:rPr>
              <w:t xml:space="preserve"> et al – Lancet 2014). Published data from </w:t>
            </w:r>
            <w:proofErr w:type="spellStart"/>
            <w:r w:rsidRPr="00985DAB">
              <w:rPr>
                <w:rFonts w:ascii="Arial" w:hAnsi="Arial" w:cs="Arial"/>
                <w:sz w:val="20"/>
                <w:szCs w:val="20"/>
              </w:rPr>
              <w:t>Kjaer</w:t>
            </w:r>
            <w:proofErr w:type="spellEnd"/>
            <w:r w:rsidRPr="00985DAB">
              <w:rPr>
                <w:rFonts w:ascii="Arial" w:hAnsi="Arial" w:cs="Arial"/>
                <w:sz w:val="20"/>
                <w:szCs w:val="20"/>
              </w:rPr>
              <w:t xml:space="preserve"> et al (JNCI 2010) and Khan et al (JNCI 2005) also clearly show that HPV genotypes 16 and 18 are the highest risk HPV genotypes for progressing to pre-cancerous cervical lesions based on a single positive result. </w:t>
            </w:r>
          </w:p>
          <w:p w:rsidR="00985DAB" w:rsidRPr="00985DAB" w:rsidRDefault="00985DAB" w:rsidP="00985DAB">
            <w:pPr>
              <w:pStyle w:val="Default"/>
              <w:rPr>
                <w:rFonts w:ascii="Arial" w:hAnsi="Arial" w:cs="Arial"/>
                <w:sz w:val="20"/>
                <w:szCs w:val="20"/>
              </w:rPr>
            </w:pPr>
            <w:r w:rsidRPr="00985DAB">
              <w:rPr>
                <w:rFonts w:ascii="Arial" w:hAnsi="Arial" w:cs="Arial"/>
                <w:sz w:val="20"/>
                <w:szCs w:val="20"/>
              </w:rPr>
              <w:t xml:space="preserve">Findings from the </w:t>
            </w:r>
            <w:r w:rsidRPr="00985DAB">
              <w:rPr>
                <w:rFonts w:ascii="Arial" w:hAnsi="Arial" w:cs="Arial"/>
                <w:b/>
                <w:bCs/>
                <w:i/>
                <w:iCs/>
                <w:sz w:val="20"/>
                <w:szCs w:val="20"/>
              </w:rPr>
              <w:t xml:space="preserve">ATHENA </w:t>
            </w:r>
            <w:r w:rsidRPr="00985DAB">
              <w:rPr>
                <w:rFonts w:ascii="Arial" w:hAnsi="Arial" w:cs="Arial"/>
                <w:sz w:val="20"/>
                <w:szCs w:val="20"/>
              </w:rPr>
              <w:t>trial, the largest prospective cervical cancer study conducted in the United States, were highly consistent with the data presented in the aforementioned studies. In a sub-analysis of over 42,000 women aged 25 years and older, Wright et al (</w:t>
            </w:r>
            <w:proofErr w:type="spellStart"/>
            <w:r w:rsidRPr="00985DAB">
              <w:rPr>
                <w:rFonts w:ascii="Arial" w:hAnsi="Arial" w:cs="Arial"/>
                <w:sz w:val="20"/>
                <w:szCs w:val="20"/>
              </w:rPr>
              <w:t>Gynecologic</w:t>
            </w:r>
            <w:proofErr w:type="spellEnd"/>
            <w:r w:rsidRPr="00985DAB">
              <w:rPr>
                <w:rFonts w:ascii="Arial" w:hAnsi="Arial" w:cs="Arial"/>
                <w:sz w:val="20"/>
                <w:szCs w:val="20"/>
              </w:rPr>
              <w:t xml:space="preserve"> Oncology 2015) concluded that HPV primary screening with 16/18 genotyping (identical to the proposed pathway of the NCSP) provided the most appropriate balance of increasing sensitivity and the number of colposcopies as compared to Pap or co-testing strategies. Clinical data from this trial was also used to support the first and only FDA approved HPV primary screening claim and the first US professional guidance on the use of HPV primary screening (Huh et al – </w:t>
            </w:r>
            <w:proofErr w:type="spellStart"/>
            <w:r w:rsidRPr="00985DAB">
              <w:rPr>
                <w:rFonts w:ascii="Arial" w:hAnsi="Arial" w:cs="Arial"/>
                <w:sz w:val="20"/>
                <w:szCs w:val="20"/>
              </w:rPr>
              <w:t>Gynecologic</w:t>
            </w:r>
            <w:proofErr w:type="spellEnd"/>
            <w:r w:rsidRPr="00985DAB">
              <w:rPr>
                <w:rFonts w:ascii="Arial" w:hAnsi="Arial" w:cs="Arial"/>
                <w:sz w:val="20"/>
                <w:szCs w:val="20"/>
              </w:rPr>
              <w:t xml:space="preserve"> Oncology 2015). Both supported the use of HPV primary screening with 16/18 genotyping. </w:t>
            </w:r>
          </w:p>
          <w:p w:rsidR="00985DAB" w:rsidRPr="00985DAB" w:rsidRDefault="00985DAB" w:rsidP="00985DAB">
            <w:pPr>
              <w:pStyle w:val="Default"/>
              <w:rPr>
                <w:rFonts w:ascii="Arial" w:hAnsi="Arial" w:cs="Arial"/>
                <w:sz w:val="20"/>
                <w:szCs w:val="20"/>
              </w:rPr>
            </w:pPr>
            <w:r w:rsidRPr="00985DAB">
              <w:rPr>
                <w:rFonts w:ascii="Arial" w:hAnsi="Arial" w:cs="Arial"/>
                <w:sz w:val="20"/>
                <w:szCs w:val="20"/>
              </w:rPr>
              <w:t>Although cytology and HPV 16/18 DNA co-testing may ease the transition from Pap to HPV testing as the first line test, this algorithm provides minimal clinical benefit at significantly greater cost (Cox et al, 2013 – “</w:t>
            </w:r>
            <w:r w:rsidRPr="00985DAB">
              <w:rPr>
                <w:rFonts w:ascii="Arial" w:hAnsi="Arial" w:cs="Arial"/>
                <w:i/>
                <w:iCs/>
                <w:sz w:val="20"/>
                <w:szCs w:val="20"/>
              </w:rPr>
              <w:t>Comparison of cervical cancer screening strategies incorporating different combinations of cytology, HPV testing, and genotyping for HPV 16/18: results from the Athena HPV Study”</w:t>
            </w:r>
            <w:r w:rsidRPr="00985DAB">
              <w:rPr>
                <w:rFonts w:ascii="Arial" w:hAnsi="Arial" w:cs="Arial"/>
                <w:sz w:val="20"/>
                <w:szCs w:val="20"/>
              </w:rPr>
              <w:t xml:space="preserve">). </w:t>
            </w:r>
          </w:p>
          <w:p w:rsidR="00985DAB" w:rsidRPr="00985DAB" w:rsidRDefault="00985DAB" w:rsidP="00985DAB">
            <w:pPr>
              <w:pStyle w:val="Default"/>
              <w:rPr>
                <w:rFonts w:ascii="Arial" w:hAnsi="Arial" w:cs="Arial"/>
                <w:sz w:val="20"/>
                <w:szCs w:val="20"/>
              </w:rPr>
            </w:pPr>
            <w:r w:rsidRPr="00985DAB">
              <w:rPr>
                <w:rFonts w:ascii="Arial" w:hAnsi="Arial" w:cs="Arial"/>
                <w:sz w:val="20"/>
                <w:szCs w:val="20"/>
              </w:rPr>
              <w:t xml:space="preserve">The efficacy and safety of the NCSP proposed screening algorithm will depend on which HPV test laboratories choose to use. Given that </w:t>
            </w:r>
            <w:r w:rsidRPr="00985DAB">
              <w:rPr>
                <w:rFonts w:ascii="Arial" w:hAnsi="Arial" w:cs="Arial"/>
                <w:i/>
                <w:iCs/>
                <w:sz w:val="20"/>
                <w:szCs w:val="20"/>
              </w:rPr>
              <w:t xml:space="preserve">in vitro diagnostics </w:t>
            </w:r>
            <w:r w:rsidRPr="00985DAB">
              <w:rPr>
                <w:rFonts w:ascii="Arial" w:hAnsi="Arial" w:cs="Arial"/>
                <w:sz w:val="20"/>
                <w:szCs w:val="20"/>
              </w:rPr>
              <w:t xml:space="preserve">are unregulated in NZ, it is essential that strict clinical criteria are established for the selection of the HPV test in order for NZ to maintain one of the most successful cervical screening programmes in the world. </w:t>
            </w:r>
          </w:p>
          <w:p w:rsidR="00985DAB" w:rsidRPr="00985DAB" w:rsidRDefault="00985DAB" w:rsidP="00985DAB">
            <w:pPr>
              <w:rPr>
                <w:rFonts w:ascii="Arial" w:hAnsi="Arial" w:cs="Arial"/>
                <w:sz w:val="20"/>
                <w:szCs w:val="20"/>
              </w:rPr>
            </w:pPr>
            <w:r w:rsidRPr="00985DAB">
              <w:rPr>
                <w:rFonts w:ascii="Arial" w:hAnsi="Arial" w:cs="Arial"/>
                <w:sz w:val="20"/>
                <w:szCs w:val="20"/>
              </w:rPr>
              <w:t>New HPV DNA positive reflex algorithms that can improve on the performance of traditional LBC testing have been a focus of a growing number of large and controlled clinical trials across the world. Already, a significant amount of clinical data has been generated for the dual stain p16 / ki-67 biomarkers (</w:t>
            </w:r>
            <w:proofErr w:type="spellStart"/>
            <w:r w:rsidRPr="00985DAB">
              <w:rPr>
                <w:rFonts w:ascii="Arial" w:hAnsi="Arial" w:cs="Arial"/>
                <w:sz w:val="20"/>
                <w:szCs w:val="20"/>
              </w:rPr>
              <w:t>CINtec</w:t>
            </w:r>
            <w:proofErr w:type="spellEnd"/>
            <w:r w:rsidRPr="00985DAB">
              <w:rPr>
                <w:rFonts w:ascii="Arial" w:hAnsi="Arial" w:cs="Arial"/>
                <w:sz w:val="20"/>
                <w:szCs w:val="20"/>
              </w:rPr>
              <w:t xml:space="preserve"> </w:t>
            </w:r>
            <w:r w:rsidRPr="00985DAB">
              <w:rPr>
                <w:rFonts w:ascii="Arial" w:hAnsi="Arial" w:cs="Arial"/>
                <w:i/>
                <w:iCs/>
                <w:sz w:val="20"/>
                <w:szCs w:val="20"/>
              </w:rPr>
              <w:t>PLUS</w:t>
            </w:r>
            <w:r w:rsidRPr="00985DAB">
              <w:rPr>
                <w:rFonts w:ascii="Arial" w:hAnsi="Arial" w:cs="Arial"/>
                <w:sz w:val="20"/>
                <w:szCs w:val="20"/>
              </w:rPr>
              <w:t xml:space="preserve">). When compared to Pap, </w:t>
            </w:r>
            <w:proofErr w:type="spellStart"/>
            <w:r w:rsidRPr="00985DAB">
              <w:rPr>
                <w:rFonts w:ascii="Arial" w:hAnsi="Arial" w:cs="Arial"/>
                <w:sz w:val="20"/>
                <w:szCs w:val="20"/>
              </w:rPr>
              <w:t>CINtec</w:t>
            </w:r>
            <w:proofErr w:type="spellEnd"/>
            <w:r w:rsidRPr="00985DAB">
              <w:rPr>
                <w:rFonts w:ascii="Arial" w:hAnsi="Arial" w:cs="Arial"/>
                <w:sz w:val="20"/>
                <w:szCs w:val="20"/>
              </w:rPr>
              <w:t xml:space="preserve"> </w:t>
            </w:r>
            <w:r w:rsidRPr="00985DAB">
              <w:rPr>
                <w:rFonts w:ascii="Arial" w:hAnsi="Arial" w:cs="Arial"/>
                <w:i/>
                <w:iCs/>
                <w:sz w:val="20"/>
                <w:szCs w:val="20"/>
              </w:rPr>
              <w:t xml:space="preserve">PLUS </w:t>
            </w:r>
            <w:r w:rsidRPr="00985DAB">
              <w:rPr>
                <w:rFonts w:ascii="Arial" w:hAnsi="Arial" w:cs="Arial"/>
                <w:sz w:val="20"/>
                <w:szCs w:val="20"/>
              </w:rPr>
              <w:t xml:space="preserve">has been shown to be both more sensitive and reproducible without loss in specificity. These biomarkers provide an objective aid to cytology that is not dependent on subjective morphology interpretation and has been </w:t>
            </w:r>
            <w:r w:rsidRPr="00985DAB">
              <w:rPr>
                <w:rFonts w:ascii="Arial" w:hAnsi="Arial" w:cs="Arial"/>
                <w:sz w:val="20"/>
                <w:szCs w:val="20"/>
              </w:rPr>
              <w:lastRenderedPageBreak/>
              <w:t xml:space="preserve">included in the trial design of Compass (Australia) and FRIDA (Mexico) studies, two of the largest ongoing prospective cervical cancer studies in the world. Because </w:t>
            </w:r>
            <w:proofErr w:type="spellStart"/>
            <w:r w:rsidRPr="00985DAB">
              <w:rPr>
                <w:rFonts w:ascii="Arial" w:hAnsi="Arial" w:cs="Arial"/>
                <w:sz w:val="20"/>
                <w:szCs w:val="20"/>
              </w:rPr>
              <w:t>CINtec</w:t>
            </w:r>
            <w:proofErr w:type="spellEnd"/>
            <w:r w:rsidRPr="00985DAB">
              <w:rPr>
                <w:rFonts w:ascii="Arial" w:hAnsi="Arial" w:cs="Arial"/>
                <w:sz w:val="20"/>
                <w:szCs w:val="20"/>
              </w:rPr>
              <w:t xml:space="preserve"> </w:t>
            </w:r>
            <w:r w:rsidRPr="00985DAB">
              <w:rPr>
                <w:rFonts w:ascii="Arial" w:hAnsi="Arial" w:cs="Arial"/>
                <w:i/>
                <w:iCs/>
                <w:sz w:val="20"/>
                <w:szCs w:val="20"/>
              </w:rPr>
              <w:t xml:space="preserve">PLUS </w:t>
            </w:r>
            <w:r w:rsidRPr="00985DAB">
              <w:rPr>
                <w:rFonts w:ascii="Arial" w:hAnsi="Arial" w:cs="Arial"/>
                <w:sz w:val="20"/>
                <w:szCs w:val="20"/>
              </w:rPr>
              <w:t xml:space="preserve">also utilizes the same processing method for creating a liquid-based cytology slide, the NCSP should consider replacing traditional LBC with </w:t>
            </w:r>
            <w:proofErr w:type="spellStart"/>
            <w:r w:rsidRPr="00985DAB">
              <w:rPr>
                <w:rFonts w:ascii="Arial" w:hAnsi="Arial" w:cs="Arial"/>
                <w:sz w:val="20"/>
                <w:szCs w:val="20"/>
              </w:rPr>
              <w:t>CINtec</w:t>
            </w:r>
            <w:proofErr w:type="spellEnd"/>
            <w:r w:rsidRPr="00985DAB">
              <w:rPr>
                <w:rFonts w:ascii="Arial" w:hAnsi="Arial" w:cs="Arial"/>
                <w:sz w:val="20"/>
                <w:szCs w:val="20"/>
              </w:rPr>
              <w:t xml:space="preserve"> </w:t>
            </w:r>
            <w:r w:rsidRPr="00985DAB">
              <w:rPr>
                <w:rFonts w:ascii="Arial" w:hAnsi="Arial" w:cs="Arial"/>
                <w:i/>
                <w:iCs/>
                <w:sz w:val="20"/>
                <w:szCs w:val="20"/>
              </w:rPr>
              <w:t xml:space="preserve">PLUS </w:t>
            </w:r>
            <w:r w:rsidRPr="00985DAB">
              <w:rPr>
                <w:rFonts w:ascii="Arial" w:hAnsi="Arial" w:cs="Arial"/>
                <w:sz w:val="20"/>
                <w:szCs w:val="20"/>
              </w:rPr>
              <w:t xml:space="preserve">or allowing it as an LBC option in the future. </w:t>
            </w:r>
          </w:p>
        </w:tc>
      </w:tr>
    </w:tbl>
    <w:p w:rsidR="00985DAB" w:rsidRPr="00E82FA9" w:rsidRDefault="00985DAB" w:rsidP="00985DAB">
      <w:pPr>
        <w:rPr>
          <w:rFonts w:ascii="Arial" w:hAnsi="Arial" w:cs="Arial"/>
          <w:sz w:val="20"/>
          <w:szCs w:val="20"/>
        </w:rPr>
      </w:pPr>
    </w:p>
    <w:p w:rsidR="00985DAB" w:rsidRPr="00E82FA9" w:rsidRDefault="00985DAB" w:rsidP="00985DAB">
      <w:pPr>
        <w:ind w:left="284" w:hanging="284"/>
        <w:rPr>
          <w:rFonts w:ascii="Arial" w:hAnsi="Arial" w:cs="Arial"/>
          <w:sz w:val="20"/>
          <w:szCs w:val="20"/>
        </w:rPr>
      </w:pPr>
      <w:r w:rsidRPr="00E82FA9">
        <w:rPr>
          <w:rStyle w:val="question-number"/>
          <w:rFonts w:ascii="Arial" w:hAnsi="Arial" w:cs="Arial"/>
          <w:b/>
          <w:sz w:val="20"/>
          <w:szCs w:val="20"/>
        </w:rPr>
        <w:t>4.</w:t>
      </w:r>
      <w:r w:rsidRPr="00E82FA9">
        <w:rPr>
          <w:rStyle w:val="question-number"/>
          <w:rFonts w:ascii="Arial" w:hAnsi="Arial" w:cs="Arial"/>
          <w:sz w:val="20"/>
          <w:szCs w:val="20"/>
        </w:rPr>
        <w:t xml:space="preserve"> </w:t>
      </w:r>
      <w:r w:rsidRPr="00E82FA9">
        <w:rPr>
          <w:rStyle w:val="user-generated"/>
          <w:rFonts w:ascii="Arial" w:hAnsi="Arial" w:cs="Arial"/>
          <w:sz w:val="20"/>
          <w:szCs w:val="20"/>
        </w:rPr>
        <w:t xml:space="preserve">What further evidence and/or research should the NCSP consider to gain a comprehensive understanding of the impacts of proposed changes to the screening pathway? </w:t>
      </w:r>
    </w:p>
    <w:tbl>
      <w:tblPr>
        <w:tblStyle w:val="TableGrid"/>
        <w:tblW w:w="0" w:type="auto"/>
        <w:tblLook w:val="04A0" w:firstRow="1" w:lastRow="0" w:firstColumn="1" w:lastColumn="0" w:noHBand="0" w:noVBand="1"/>
      </w:tblPr>
      <w:tblGrid>
        <w:gridCol w:w="9017"/>
      </w:tblGrid>
      <w:tr w:rsidR="00985DAB" w:rsidRPr="00985DAB" w:rsidTr="00985DAB">
        <w:trPr>
          <w:trHeight w:val="551"/>
        </w:trPr>
        <w:tc>
          <w:tcPr>
            <w:tcW w:w="9571" w:type="dxa"/>
          </w:tcPr>
          <w:p w:rsidR="00985DAB" w:rsidRPr="00985DAB" w:rsidRDefault="00985DAB" w:rsidP="00985DAB">
            <w:pPr>
              <w:pStyle w:val="Default"/>
              <w:rPr>
                <w:rFonts w:ascii="Arial" w:hAnsi="Arial" w:cs="Arial"/>
                <w:sz w:val="20"/>
                <w:szCs w:val="20"/>
              </w:rPr>
            </w:pPr>
            <w:r w:rsidRPr="00985DAB">
              <w:rPr>
                <w:rFonts w:ascii="Arial" w:hAnsi="Arial" w:cs="Arial"/>
                <w:sz w:val="20"/>
                <w:szCs w:val="20"/>
              </w:rPr>
              <w:t xml:space="preserve">The NCSP public consultation and technical appendix do not address requirements for HPV test specifications for laboratories contracted to receive NCSP public funding to offer HPV testing. Given that HPV tests are not regulated in NZ, NCSP guidelines and laboratory contracts should set minimum requirements to ensure efficacy and safety of the proposed HPV testing algorithm. </w:t>
            </w:r>
          </w:p>
          <w:p w:rsidR="00985DAB" w:rsidRPr="00985DAB" w:rsidRDefault="00985DAB" w:rsidP="00985DAB">
            <w:pPr>
              <w:pStyle w:val="Default"/>
              <w:rPr>
                <w:rFonts w:ascii="Arial" w:hAnsi="Arial" w:cs="Arial"/>
                <w:sz w:val="20"/>
                <w:szCs w:val="20"/>
              </w:rPr>
            </w:pPr>
            <w:r w:rsidRPr="00985DAB">
              <w:rPr>
                <w:rFonts w:ascii="Arial" w:hAnsi="Arial" w:cs="Arial"/>
                <w:sz w:val="20"/>
                <w:szCs w:val="20"/>
              </w:rPr>
              <w:t xml:space="preserve">The </w:t>
            </w:r>
            <w:r w:rsidRPr="00985DAB">
              <w:rPr>
                <w:rFonts w:ascii="Arial" w:hAnsi="Arial" w:cs="Arial"/>
                <w:b/>
                <w:bCs/>
                <w:i/>
                <w:iCs/>
                <w:sz w:val="20"/>
                <w:szCs w:val="20"/>
              </w:rPr>
              <w:t xml:space="preserve">Compass </w:t>
            </w:r>
            <w:r w:rsidRPr="00985DAB">
              <w:rPr>
                <w:rFonts w:ascii="Arial" w:hAnsi="Arial" w:cs="Arial"/>
                <w:sz w:val="20"/>
                <w:szCs w:val="20"/>
              </w:rPr>
              <w:t xml:space="preserve">study is a NZ feasibility study to assess operational aspects of implementing HPV testing as a first line screening method. Included in </w:t>
            </w:r>
            <w:r w:rsidRPr="00985DAB">
              <w:rPr>
                <w:rFonts w:ascii="Arial" w:hAnsi="Arial" w:cs="Arial"/>
                <w:b/>
                <w:bCs/>
                <w:i/>
                <w:iCs/>
                <w:sz w:val="20"/>
                <w:szCs w:val="20"/>
              </w:rPr>
              <w:t xml:space="preserve">Compass </w:t>
            </w:r>
            <w:r w:rsidRPr="00985DAB">
              <w:rPr>
                <w:rFonts w:ascii="Arial" w:hAnsi="Arial" w:cs="Arial"/>
                <w:sz w:val="20"/>
                <w:szCs w:val="20"/>
              </w:rPr>
              <w:t xml:space="preserve">is a time in motion study comparing the NCSP proposed HPV first line testing algorithm to the current NCSP algorithm to reveal impact on the cervical screening workflow. Compass is the first NZ study that has explored women and clinicians attitudes and level of understanding of HPV testing and the adequacy of information provided as part of the Compass study. </w:t>
            </w:r>
            <w:proofErr w:type="spellStart"/>
            <w:r w:rsidRPr="00985DAB">
              <w:rPr>
                <w:rFonts w:ascii="Arial" w:hAnsi="Arial" w:cs="Arial"/>
                <w:sz w:val="20"/>
                <w:szCs w:val="20"/>
              </w:rPr>
              <w:t>Dr.</w:t>
            </w:r>
            <w:proofErr w:type="spellEnd"/>
            <w:r w:rsidRPr="00985DAB">
              <w:rPr>
                <w:rFonts w:ascii="Arial" w:hAnsi="Arial" w:cs="Arial"/>
                <w:sz w:val="20"/>
                <w:szCs w:val="20"/>
              </w:rPr>
              <w:t xml:space="preserve"> </w:t>
            </w:r>
            <w:proofErr w:type="spellStart"/>
            <w:r w:rsidRPr="00985DAB">
              <w:rPr>
                <w:rFonts w:ascii="Arial" w:hAnsi="Arial" w:cs="Arial"/>
                <w:sz w:val="20"/>
                <w:szCs w:val="20"/>
              </w:rPr>
              <w:t>Mee</w:t>
            </w:r>
            <w:proofErr w:type="spellEnd"/>
            <w:r w:rsidRPr="00985DAB">
              <w:rPr>
                <w:rFonts w:ascii="Arial" w:hAnsi="Arial" w:cs="Arial"/>
                <w:sz w:val="20"/>
                <w:szCs w:val="20"/>
              </w:rPr>
              <w:t xml:space="preserve"> Ling </w:t>
            </w:r>
            <w:proofErr w:type="spellStart"/>
            <w:r w:rsidRPr="00985DAB">
              <w:rPr>
                <w:rFonts w:ascii="Arial" w:hAnsi="Arial" w:cs="Arial"/>
                <w:sz w:val="20"/>
                <w:szCs w:val="20"/>
              </w:rPr>
              <w:t>Yeong</w:t>
            </w:r>
            <w:proofErr w:type="spellEnd"/>
            <w:r w:rsidRPr="00985DAB">
              <w:rPr>
                <w:rFonts w:ascii="Arial" w:hAnsi="Arial" w:cs="Arial"/>
                <w:sz w:val="20"/>
                <w:szCs w:val="20"/>
              </w:rPr>
              <w:t xml:space="preserve"> is the Principle Investigator and can be contacted for further information on study findings (https://www.anzctr.org.au/Trial/Registration/TrialReview.aspx?id=366577). </w:t>
            </w:r>
          </w:p>
          <w:p w:rsidR="00985DAB" w:rsidRPr="00985DAB" w:rsidRDefault="00985DAB" w:rsidP="00985DAB">
            <w:pPr>
              <w:pStyle w:val="Default"/>
              <w:rPr>
                <w:rFonts w:ascii="Arial" w:hAnsi="Arial" w:cs="Arial"/>
                <w:sz w:val="20"/>
                <w:szCs w:val="20"/>
              </w:rPr>
            </w:pPr>
            <w:r w:rsidRPr="00985DAB">
              <w:rPr>
                <w:rFonts w:ascii="Arial" w:hAnsi="Arial" w:cs="Arial"/>
                <w:sz w:val="20"/>
                <w:szCs w:val="20"/>
              </w:rPr>
              <w:t xml:space="preserve">Below are clinical references that may be relevant to the NCSP proposal. </w:t>
            </w:r>
          </w:p>
          <w:p w:rsidR="00985DAB" w:rsidRPr="00985DAB" w:rsidRDefault="00985DAB" w:rsidP="00985DAB">
            <w:pPr>
              <w:pStyle w:val="Default"/>
              <w:rPr>
                <w:rFonts w:ascii="Arial" w:hAnsi="Arial" w:cs="Arial"/>
                <w:sz w:val="20"/>
                <w:szCs w:val="20"/>
              </w:rPr>
            </w:pPr>
            <w:r w:rsidRPr="00985DAB">
              <w:rPr>
                <w:rFonts w:ascii="Arial" w:hAnsi="Arial" w:cs="Arial"/>
                <w:sz w:val="20"/>
                <w:szCs w:val="20"/>
              </w:rPr>
              <w:t xml:space="preserve"> Primary cervical cancer screening with HPV: end-of-study results from the </w:t>
            </w:r>
            <w:r w:rsidRPr="00985DAB">
              <w:rPr>
                <w:rFonts w:ascii="Arial" w:hAnsi="Arial" w:cs="Arial"/>
                <w:b/>
                <w:bCs/>
                <w:i/>
                <w:iCs/>
                <w:sz w:val="20"/>
                <w:szCs w:val="20"/>
              </w:rPr>
              <w:t xml:space="preserve">ATHENA </w:t>
            </w:r>
            <w:r w:rsidRPr="00985DAB">
              <w:rPr>
                <w:rFonts w:ascii="Arial" w:hAnsi="Arial" w:cs="Arial"/>
                <w:sz w:val="20"/>
                <w:szCs w:val="20"/>
              </w:rPr>
              <w:t>study using HPV as the first-line screening test. ATHENA (Addressing the Need for Advanced HPV Diagnostics), a prospective, multi-</w:t>
            </w:r>
            <w:proofErr w:type="spellStart"/>
            <w:r w:rsidRPr="00985DAB">
              <w:rPr>
                <w:rFonts w:ascii="Arial" w:hAnsi="Arial" w:cs="Arial"/>
                <w:sz w:val="20"/>
                <w:szCs w:val="20"/>
              </w:rPr>
              <w:t>center</w:t>
            </w:r>
            <w:proofErr w:type="spellEnd"/>
            <w:r w:rsidRPr="00985DAB">
              <w:rPr>
                <w:rFonts w:ascii="Arial" w:hAnsi="Arial" w:cs="Arial"/>
                <w:sz w:val="20"/>
                <w:szCs w:val="20"/>
              </w:rPr>
              <w:t xml:space="preserve"> US cervical cancer screening trial was the basis for FDA approval of the </w:t>
            </w:r>
            <w:proofErr w:type="spellStart"/>
            <w:r w:rsidRPr="00985DAB">
              <w:rPr>
                <w:rFonts w:ascii="Arial" w:hAnsi="Arial" w:cs="Arial"/>
                <w:b/>
                <w:bCs/>
                <w:sz w:val="20"/>
                <w:szCs w:val="20"/>
              </w:rPr>
              <w:t>cobas</w:t>
            </w:r>
            <w:proofErr w:type="spellEnd"/>
            <w:r w:rsidRPr="00985DAB">
              <w:rPr>
                <w:rFonts w:ascii="Arial" w:hAnsi="Arial" w:cs="Arial"/>
                <w:b/>
                <w:bCs/>
                <w:sz w:val="20"/>
                <w:szCs w:val="20"/>
              </w:rPr>
              <w:t xml:space="preserve">® </w:t>
            </w:r>
            <w:r w:rsidRPr="00985DAB">
              <w:rPr>
                <w:rFonts w:ascii="Arial" w:hAnsi="Arial" w:cs="Arial"/>
                <w:sz w:val="20"/>
                <w:szCs w:val="20"/>
              </w:rPr>
              <w:t xml:space="preserve">HPV test in which over 47,000 women were enrolled. (Wright et al – </w:t>
            </w:r>
            <w:proofErr w:type="spellStart"/>
            <w:r w:rsidRPr="00985DAB">
              <w:rPr>
                <w:rFonts w:ascii="Arial" w:hAnsi="Arial" w:cs="Arial"/>
                <w:sz w:val="20"/>
                <w:szCs w:val="20"/>
              </w:rPr>
              <w:t>Gynecologic</w:t>
            </w:r>
            <w:proofErr w:type="spellEnd"/>
            <w:r w:rsidRPr="00985DAB">
              <w:rPr>
                <w:rFonts w:ascii="Arial" w:hAnsi="Arial" w:cs="Arial"/>
                <w:sz w:val="20"/>
                <w:szCs w:val="20"/>
              </w:rPr>
              <w:t xml:space="preserve"> Oncology 2015) http://www.ncbi.nlm.nih.gov/pubmed/25579108 </w:t>
            </w:r>
          </w:p>
          <w:p w:rsidR="00985DAB" w:rsidRPr="00985DAB" w:rsidRDefault="00985DAB" w:rsidP="00985DAB">
            <w:pPr>
              <w:pStyle w:val="Default"/>
              <w:rPr>
                <w:rFonts w:ascii="Arial" w:hAnsi="Arial" w:cs="Arial"/>
                <w:sz w:val="20"/>
                <w:szCs w:val="20"/>
              </w:rPr>
            </w:pPr>
          </w:p>
          <w:p w:rsidR="00985DAB" w:rsidRPr="00985DAB" w:rsidRDefault="00985DAB" w:rsidP="00985DAB">
            <w:pPr>
              <w:pStyle w:val="Default"/>
              <w:numPr>
                <w:ilvl w:val="0"/>
                <w:numId w:val="20"/>
              </w:numPr>
              <w:rPr>
                <w:rFonts w:ascii="Arial" w:hAnsi="Arial" w:cs="Arial"/>
                <w:sz w:val="20"/>
                <w:szCs w:val="20"/>
              </w:rPr>
            </w:pPr>
            <w:r w:rsidRPr="00985DAB">
              <w:rPr>
                <w:rFonts w:ascii="Arial" w:hAnsi="Arial" w:cs="Arial"/>
                <w:sz w:val="20"/>
                <w:szCs w:val="20"/>
              </w:rPr>
              <w:t xml:space="preserve">Primary screening for cervical cancer based on </w:t>
            </w:r>
            <w:proofErr w:type="spellStart"/>
            <w:r w:rsidRPr="00985DAB">
              <w:rPr>
                <w:rFonts w:ascii="Arial" w:hAnsi="Arial" w:cs="Arial"/>
                <w:sz w:val="20"/>
                <w:szCs w:val="20"/>
              </w:rPr>
              <w:t>hrHPV</w:t>
            </w:r>
            <w:proofErr w:type="spellEnd"/>
            <w:r w:rsidRPr="00985DAB">
              <w:rPr>
                <w:rFonts w:ascii="Arial" w:hAnsi="Arial" w:cs="Arial"/>
                <w:sz w:val="20"/>
                <w:szCs w:val="20"/>
              </w:rPr>
              <w:t xml:space="preserve"> detection and HPV 16 and HPV 18 genotyping, in comparison to cytology - </w:t>
            </w:r>
            <w:proofErr w:type="spellStart"/>
            <w:r w:rsidRPr="00985DAB">
              <w:rPr>
                <w:rFonts w:ascii="Arial" w:hAnsi="Arial" w:cs="Arial"/>
                <w:sz w:val="20"/>
                <w:szCs w:val="20"/>
              </w:rPr>
              <w:t>HEllenic</w:t>
            </w:r>
            <w:proofErr w:type="spellEnd"/>
            <w:r w:rsidRPr="00985DAB">
              <w:rPr>
                <w:rFonts w:ascii="Arial" w:hAnsi="Arial" w:cs="Arial"/>
                <w:sz w:val="20"/>
                <w:szCs w:val="20"/>
              </w:rPr>
              <w:t xml:space="preserve"> Real life </w:t>
            </w:r>
            <w:proofErr w:type="spellStart"/>
            <w:r w:rsidRPr="00985DAB">
              <w:rPr>
                <w:rFonts w:ascii="Arial" w:hAnsi="Arial" w:cs="Arial"/>
                <w:sz w:val="20"/>
                <w:szCs w:val="20"/>
              </w:rPr>
              <w:t>Multicentric</w:t>
            </w:r>
            <w:proofErr w:type="spellEnd"/>
            <w:r w:rsidRPr="00985DAB">
              <w:rPr>
                <w:rFonts w:ascii="Arial" w:hAnsi="Arial" w:cs="Arial"/>
                <w:sz w:val="20"/>
                <w:szCs w:val="20"/>
              </w:rPr>
              <w:t xml:space="preserve"> </w:t>
            </w:r>
            <w:proofErr w:type="spellStart"/>
            <w:r w:rsidRPr="00985DAB">
              <w:rPr>
                <w:rFonts w:ascii="Arial" w:hAnsi="Arial" w:cs="Arial"/>
                <w:sz w:val="20"/>
                <w:szCs w:val="20"/>
              </w:rPr>
              <w:t>cErvical</w:t>
            </w:r>
            <w:proofErr w:type="spellEnd"/>
            <w:r w:rsidRPr="00985DAB">
              <w:rPr>
                <w:rFonts w:ascii="Arial" w:hAnsi="Arial" w:cs="Arial"/>
                <w:sz w:val="20"/>
                <w:szCs w:val="20"/>
              </w:rPr>
              <w:t xml:space="preserve"> Screening (</w:t>
            </w:r>
            <w:r w:rsidRPr="00985DAB">
              <w:rPr>
                <w:rFonts w:ascii="Arial" w:hAnsi="Arial" w:cs="Arial"/>
                <w:b/>
                <w:bCs/>
                <w:i/>
                <w:iCs/>
                <w:sz w:val="20"/>
                <w:szCs w:val="20"/>
              </w:rPr>
              <w:t>HERMES</w:t>
            </w:r>
            <w:r w:rsidRPr="00985DAB">
              <w:rPr>
                <w:rFonts w:ascii="Arial" w:hAnsi="Arial" w:cs="Arial"/>
                <w:sz w:val="20"/>
                <w:szCs w:val="20"/>
              </w:rPr>
              <w:t>) (</w:t>
            </w:r>
            <w:proofErr w:type="spellStart"/>
            <w:r w:rsidRPr="00985DAB">
              <w:rPr>
                <w:rFonts w:ascii="Arial" w:hAnsi="Arial" w:cs="Arial"/>
                <w:sz w:val="20"/>
                <w:szCs w:val="20"/>
              </w:rPr>
              <w:t>Agorastas</w:t>
            </w:r>
            <w:proofErr w:type="spellEnd"/>
            <w:r w:rsidRPr="00985DAB">
              <w:rPr>
                <w:rFonts w:ascii="Arial" w:hAnsi="Arial" w:cs="Arial"/>
                <w:sz w:val="20"/>
                <w:szCs w:val="20"/>
              </w:rPr>
              <w:t xml:space="preserve"> et al – </w:t>
            </w:r>
            <w:proofErr w:type="spellStart"/>
            <w:r w:rsidRPr="00985DAB">
              <w:rPr>
                <w:rFonts w:ascii="Arial" w:hAnsi="Arial" w:cs="Arial"/>
                <w:sz w:val="20"/>
                <w:szCs w:val="20"/>
              </w:rPr>
              <w:t>PLoS</w:t>
            </w:r>
            <w:proofErr w:type="spellEnd"/>
            <w:r w:rsidRPr="00985DAB">
              <w:rPr>
                <w:rFonts w:ascii="Arial" w:hAnsi="Arial" w:cs="Arial"/>
                <w:sz w:val="20"/>
                <w:szCs w:val="20"/>
              </w:rPr>
              <w:t xml:space="preserve"> One 2015) http://www.ncbi.nlm.nih.gov/pubmed/25793281 </w:t>
            </w:r>
          </w:p>
          <w:p w:rsidR="00985DAB" w:rsidRPr="00985DAB" w:rsidRDefault="00985DAB" w:rsidP="00985DAB">
            <w:pPr>
              <w:pStyle w:val="Default"/>
              <w:numPr>
                <w:ilvl w:val="0"/>
                <w:numId w:val="20"/>
              </w:numPr>
              <w:rPr>
                <w:rFonts w:ascii="Arial" w:hAnsi="Arial" w:cs="Arial"/>
                <w:sz w:val="20"/>
                <w:szCs w:val="20"/>
              </w:rPr>
            </w:pPr>
            <w:r w:rsidRPr="00985DAB">
              <w:rPr>
                <w:rFonts w:ascii="Arial" w:hAnsi="Arial" w:cs="Arial"/>
                <w:sz w:val="20"/>
                <w:szCs w:val="20"/>
              </w:rPr>
              <w:t xml:space="preserve">MSAC has provided recommendations on new approaches to cervical screening in Australia. http://www.cancerscreening.gov.au/internet/screening/publishing.nsf/Content/MSAC-recommendations </w:t>
            </w:r>
          </w:p>
          <w:p w:rsidR="00985DAB" w:rsidRPr="00985DAB" w:rsidRDefault="00985DAB" w:rsidP="00985DAB">
            <w:pPr>
              <w:pStyle w:val="Default"/>
              <w:numPr>
                <w:ilvl w:val="0"/>
                <w:numId w:val="20"/>
              </w:numPr>
              <w:rPr>
                <w:rFonts w:ascii="Arial" w:hAnsi="Arial" w:cs="Arial"/>
                <w:sz w:val="20"/>
                <w:szCs w:val="20"/>
              </w:rPr>
            </w:pPr>
            <w:r w:rsidRPr="00985DAB">
              <w:rPr>
                <w:rFonts w:ascii="Arial" w:hAnsi="Arial" w:cs="Arial"/>
                <w:sz w:val="20"/>
                <w:szCs w:val="20"/>
              </w:rPr>
              <w:t xml:space="preserve">Guidelines for human papillomavirus DNA test requirements for </w:t>
            </w:r>
          </w:p>
          <w:p w:rsidR="00985DAB" w:rsidRPr="00985DAB" w:rsidRDefault="00985DAB" w:rsidP="00985DAB">
            <w:pPr>
              <w:pStyle w:val="Default"/>
              <w:numPr>
                <w:ilvl w:val="0"/>
                <w:numId w:val="22"/>
              </w:numPr>
              <w:rPr>
                <w:rFonts w:ascii="Arial" w:hAnsi="Arial" w:cs="Arial"/>
                <w:sz w:val="20"/>
                <w:szCs w:val="20"/>
              </w:rPr>
            </w:pPr>
            <w:r w:rsidRPr="00985DAB">
              <w:rPr>
                <w:rFonts w:ascii="Arial" w:hAnsi="Arial" w:cs="Arial"/>
                <w:sz w:val="20"/>
                <w:szCs w:val="20"/>
              </w:rPr>
              <w:t xml:space="preserve">primary cervical cancer screening in women of 30 years and older (Meijer et al – International Journal of Cancer 2009) http://www.ncbi.nlm.nih.gov/pubmed/18973271 </w:t>
            </w:r>
          </w:p>
          <w:p w:rsidR="00985DAB" w:rsidRPr="00985DAB" w:rsidRDefault="00985DAB" w:rsidP="00985DAB">
            <w:pPr>
              <w:pStyle w:val="Default"/>
              <w:numPr>
                <w:ilvl w:val="0"/>
                <w:numId w:val="22"/>
              </w:numPr>
              <w:rPr>
                <w:rFonts w:ascii="Arial" w:hAnsi="Arial" w:cs="Arial"/>
                <w:sz w:val="20"/>
                <w:szCs w:val="20"/>
              </w:rPr>
            </w:pPr>
            <w:r w:rsidRPr="00985DAB">
              <w:rPr>
                <w:rFonts w:ascii="Arial" w:hAnsi="Arial" w:cs="Arial"/>
                <w:sz w:val="20"/>
                <w:szCs w:val="20"/>
              </w:rPr>
              <w:t>Which high risk HPV assays fulfil criteria for use in primary cervical cancer screening? (</w:t>
            </w:r>
            <w:proofErr w:type="spellStart"/>
            <w:r w:rsidRPr="00985DAB">
              <w:rPr>
                <w:rFonts w:ascii="Arial" w:hAnsi="Arial" w:cs="Arial"/>
                <w:sz w:val="20"/>
                <w:szCs w:val="20"/>
              </w:rPr>
              <w:t>Arbyn</w:t>
            </w:r>
            <w:proofErr w:type="spellEnd"/>
            <w:r w:rsidRPr="00985DAB">
              <w:rPr>
                <w:rFonts w:ascii="Arial" w:hAnsi="Arial" w:cs="Arial"/>
                <w:sz w:val="20"/>
                <w:szCs w:val="20"/>
              </w:rPr>
              <w:t xml:space="preserve"> et al – 2015 Clinical Microbiology and Infection) http://www.ncbi.nlm.nih.gov/pubmed/25936581 </w:t>
            </w:r>
          </w:p>
          <w:p w:rsidR="00985DAB" w:rsidRPr="00985DAB" w:rsidRDefault="00985DAB" w:rsidP="00985DAB">
            <w:pPr>
              <w:pStyle w:val="Default"/>
              <w:numPr>
                <w:ilvl w:val="0"/>
                <w:numId w:val="22"/>
              </w:numPr>
              <w:rPr>
                <w:rFonts w:ascii="Arial" w:hAnsi="Arial" w:cs="Arial"/>
                <w:sz w:val="20"/>
                <w:szCs w:val="20"/>
              </w:rPr>
            </w:pPr>
            <w:r w:rsidRPr="00985DAB">
              <w:rPr>
                <w:rFonts w:ascii="Arial" w:hAnsi="Arial" w:cs="Arial"/>
                <w:sz w:val="20"/>
                <w:szCs w:val="20"/>
              </w:rPr>
              <w:t>Accuracy of human papillomavirus testing on self-collected versus clinician-collected samples: a meta-analysis (</w:t>
            </w:r>
            <w:proofErr w:type="spellStart"/>
            <w:r w:rsidRPr="00985DAB">
              <w:rPr>
                <w:rFonts w:ascii="Arial" w:hAnsi="Arial" w:cs="Arial"/>
                <w:sz w:val="20"/>
                <w:szCs w:val="20"/>
              </w:rPr>
              <w:t>Arbyn</w:t>
            </w:r>
            <w:proofErr w:type="spellEnd"/>
            <w:r w:rsidRPr="00985DAB">
              <w:rPr>
                <w:rFonts w:ascii="Arial" w:hAnsi="Arial" w:cs="Arial"/>
                <w:sz w:val="20"/>
                <w:szCs w:val="20"/>
              </w:rPr>
              <w:t xml:space="preserve"> et al – Lancet Oncology 2014) http://www.ncbi.nlm.nih.gov/pubmed/24433684 </w:t>
            </w:r>
          </w:p>
          <w:p w:rsidR="00985DAB" w:rsidRPr="00985DAB" w:rsidRDefault="00985DAB" w:rsidP="00985DAB">
            <w:pPr>
              <w:pStyle w:val="Default"/>
              <w:numPr>
                <w:ilvl w:val="0"/>
                <w:numId w:val="22"/>
              </w:numPr>
              <w:rPr>
                <w:rFonts w:ascii="Arial" w:hAnsi="Arial" w:cs="Arial"/>
                <w:sz w:val="20"/>
                <w:szCs w:val="20"/>
              </w:rPr>
            </w:pPr>
            <w:r w:rsidRPr="00985DAB">
              <w:rPr>
                <w:rFonts w:ascii="Arial" w:hAnsi="Arial" w:cs="Arial"/>
                <w:sz w:val="20"/>
                <w:szCs w:val="20"/>
              </w:rPr>
              <w:t xml:space="preserve">Transcript “FDA Microbiology Devices Advisory Committee for premarket approval application for the </w:t>
            </w:r>
            <w:proofErr w:type="spellStart"/>
            <w:r w:rsidRPr="00985DAB">
              <w:rPr>
                <w:rFonts w:ascii="Arial" w:hAnsi="Arial" w:cs="Arial"/>
                <w:sz w:val="20"/>
                <w:szCs w:val="20"/>
              </w:rPr>
              <w:t>cobas</w:t>
            </w:r>
            <w:proofErr w:type="spellEnd"/>
            <w:r w:rsidRPr="00985DAB">
              <w:rPr>
                <w:rFonts w:ascii="Arial" w:hAnsi="Arial" w:cs="Arial"/>
                <w:sz w:val="20"/>
                <w:szCs w:val="20"/>
              </w:rPr>
              <w:t xml:space="preserve"> HPV Test” (March 12th, 2014) http://www.fda.gov/downloads/AdvisoryCommittees/CommitteesMeetingMaterials/MedicalDevices/MedicalDevicesAdvisoryCommittee/MicrobiologyDevicesPanel/UCM393482.pdf </w:t>
            </w:r>
          </w:p>
          <w:p w:rsidR="00985DAB" w:rsidRPr="00985DAB" w:rsidRDefault="00985DAB" w:rsidP="00985DAB">
            <w:pPr>
              <w:pStyle w:val="Default"/>
              <w:numPr>
                <w:ilvl w:val="0"/>
                <w:numId w:val="22"/>
              </w:numPr>
              <w:rPr>
                <w:rFonts w:ascii="Arial" w:hAnsi="Arial" w:cs="Arial"/>
                <w:sz w:val="20"/>
                <w:szCs w:val="20"/>
              </w:rPr>
            </w:pPr>
            <w:r w:rsidRPr="00985DAB">
              <w:rPr>
                <w:rFonts w:ascii="Arial" w:hAnsi="Arial" w:cs="Arial"/>
                <w:sz w:val="20"/>
                <w:szCs w:val="20"/>
              </w:rPr>
              <w:t xml:space="preserve">Court summary decision, </w:t>
            </w:r>
            <w:proofErr w:type="spellStart"/>
            <w:r w:rsidRPr="00985DAB">
              <w:rPr>
                <w:rFonts w:ascii="Arial" w:hAnsi="Arial" w:cs="Arial"/>
                <w:sz w:val="20"/>
                <w:szCs w:val="20"/>
              </w:rPr>
              <w:t>Hologic</w:t>
            </w:r>
            <w:proofErr w:type="spellEnd"/>
            <w:r w:rsidRPr="00985DAB">
              <w:rPr>
                <w:rFonts w:ascii="Arial" w:hAnsi="Arial" w:cs="Arial"/>
                <w:sz w:val="20"/>
                <w:szCs w:val="20"/>
              </w:rPr>
              <w:t xml:space="preserve"> Netherlands vs The State of Netherlands, March 25, 2015 (Dutch only) </w:t>
            </w:r>
          </w:p>
          <w:p w:rsidR="00985DAB" w:rsidRPr="00985DAB" w:rsidRDefault="00985DAB" w:rsidP="00985DAB">
            <w:pPr>
              <w:pStyle w:val="Default"/>
              <w:numPr>
                <w:ilvl w:val="0"/>
                <w:numId w:val="22"/>
              </w:numPr>
              <w:rPr>
                <w:rFonts w:ascii="Arial" w:hAnsi="Arial" w:cs="Arial"/>
                <w:sz w:val="20"/>
                <w:szCs w:val="20"/>
              </w:rPr>
            </w:pPr>
            <w:r w:rsidRPr="00985DAB">
              <w:rPr>
                <w:rFonts w:ascii="Arial" w:hAnsi="Arial" w:cs="Arial"/>
                <w:sz w:val="20"/>
                <w:szCs w:val="20"/>
              </w:rPr>
              <w:t xml:space="preserve">http://uitspraken.rechtspraak.nl/inziendocument?id=ECLI:NL:RBDHA:2015:3422 </w:t>
            </w:r>
          </w:p>
          <w:p w:rsidR="00985DAB" w:rsidRPr="00985DAB" w:rsidRDefault="00985DAB" w:rsidP="00985DAB">
            <w:pPr>
              <w:pStyle w:val="Default"/>
              <w:numPr>
                <w:ilvl w:val="0"/>
                <w:numId w:val="22"/>
              </w:numPr>
              <w:rPr>
                <w:rFonts w:ascii="Arial" w:hAnsi="Arial" w:cs="Arial"/>
                <w:sz w:val="20"/>
                <w:szCs w:val="20"/>
              </w:rPr>
            </w:pPr>
            <w:r w:rsidRPr="00985DAB">
              <w:rPr>
                <w:rFonts w:ascii="Arial" w:hAnsi="Arial" w:cs="Arial"/>
                <w:sz w:val="20"/>
                <w:szCs w:val="20"/>
              </w:rPr>
              <w:t xml:space="preserve">Court summary decision, </w:t>
            </w:r>
            <w:proofErr w:type="spellStart"/>
            <w:r w:rsidRPr="00985DAB">
              <w:rPr>
                <w:rFonts w:ascii="Arial" w:hAnsi="Arial" w:cs="Arial"/>
                <w:sz w:val="20"/>
                <w:szCs w:val="20"/>
              </w:rPr>
              <w:t>Hologic</w:t>
            </w:r>
            <w:proofErr w:type="spellEnd"/>
            <w:r w:rsidRPr="00985DAB">
              <w:rPr>
                <w:rFonts w:ascii="Arial" w:hAnsi="Arial" w:cs="Arial"/>
                <w:sz w:val="20"/>
                <w:szCs w:val="20"/>
              </w:rPr>
              <w:t xml:space="preserve"> Netherlands vs The State of Netherlands, June 9, 2015 (Dutch only) http://uitspraken.rechtspraak.nl/inziendocument?id=ECLI:NL:GHDHA:2015:1456 </w:t>
            </w:r>
          </w:p>
          <w:p w:rsidR="00985DAB" w:rsidRPr="00985DAB" w:rsidRDefault="00985DAB" w:rsidP="00985DAB">
            <w:pPr>
              <w:pStyle w:val="Default"/>
              <w:numPr>
                <w:ilvl w:val="0"/>
                <w:numId w:val="22"/>
              </w:numPr>
              <w:rPr>
                <w:rFonts w:ascii="Arial" w:hAnsi="Arial" w:cs="Arial"/>
                <w:color w:val="auto"/>
                <w:sz w:val="20"/>
                <w:szCs w:val="20"/>
              </w:rPr>
            </w:pPr>
            <w:r w:rsidRPr="00985DAB">
              <w:rPr>
                <w:rFonts w:ascii="Arial" w:hAnsi="Arial" w:cs="Arial"/>
                <w:sz w:val="20"/>
                <w:szCs w:val="20"/>
              </w:rPr>
              <w:t xml:space="preserve">Court summary decision, </w:t>
            </w:r>
            <w:proofErr w:type="spellStart"/>
            <w:r w:rsidRPr="00985DAB">
              <w:rPr>
                <w:rFonts w:ascii="Arial" w:hAnsi="Arial" w:cs="Arial"/>
                <w:sz w:val="20"/>
                <w:szCs w:val="20"/>
              </w:rPr>
              <w:t>Hologic</w:t>
            </w:r>
            <w:proofErr w:type="spellEnd"/>
            <w:r w:rsidRPr="00985DAB">
              <w:rPr>
                <w:rFonts w:ascii="Arial" w:hAnsi="Arial" w:cs="Arial"/>
                <w:sz w:val="20"/>
                <w:szCs w:val="20"/>
              </w:rPr>
              <w:t xml:space="preserve"> Netherlands vs The State of Netherlands and Roche Diagnostics Netherlands, October 8, 2015 (Dutch only) http://uitspraken.rechtspraak.nl/inziendocument?id=ECLI:NL:RBDHA:2015:11786 </w:t>
            </w:r>
          </w:p>
        </w:tc>
      </w:tr>
    </w:tbl>
    <w:p w:rsidR="00985DAB" w:rsidRPr="00E82FA9" w:rsidRDefault="00985DAB" w:rsidP="00985DAB">
      <w:pPr>
        <w:rPr>
          <w:rFonts w:ascii="Arial" w:hAnsi="Arial" w:cs="Arial"/>
          <w:sz w:val="20"/>
          <w:szCs w:val="20"/>
        </w:rPr>
      </w:pPr>
    </w:p>
    <w:p w:rsidR="00985DAB" w:rsidRPr="00E82FA9" w:rsidRDefault="00985DAB" w:rsidP="00985DAB">
      <w:pPr>
        <w:pStyle w:val="Heading4"/>
        <w:spacing w:before="120" w:after="120" w:line="264" w:lineRule="auto"/>
        <w:rPr>
          <w:rFonts w:ascii="Arial" w:hAnsi="Arial" w:cs="Arial"/>
          <w:b/>
          <w:i w:val="0"/>
          <w:color w:val="auto"/>
          <w:sz w:val="20"/>
          <w:szCs w:val="20"/>
        </w:rPr>
      </w:pPr>
      <w:r w:rsidRPr="00E82FA9">
        <w:rPr>
          <w:rStyle w:val="question-number"/>
          <w:rFonts w:ascii="Arial" w:hAnsi="Arial" w:cs="Arial"/>
          <w:i w:val="0"/>
          <w:color w:val="auto"/>
          <w:sz w:val="20"/>
          <w:szCs w:val="20"/>
        </w:rPr>
        <w:lastRenderedPageBreak/>
        <w:t xml:space="preserve">5. </w:t>
      </w:r>
      <w:r w:rsidRPr="00E82FA9">
        <w:rPr>
          <w:rStyle w:val="user-generated"/>
          <w:rFonts w:ascii="Arial" w:hAnsi="Arial" w:cs="Arial"/>
          <w:i w:val="0"/>
          <w:color w:val="auto"/>
          <w:sz w:val="20"/>
          <w:szCs w:val="20"/>
        </w:rPr>
        <w:t>Screening interval</w:t>
      </w:r>
    </w:p>
    <w:tbl>
      <w:tblPr>
        <w:tblStyle w:val="TableGrid"/>
        <w:tblW w:w="0" w:type="auto"/>
        <w:tblLook w:val="04A0" w:firstRow="1" w:lastRow="0" w:firstColumn="1" w:lastColumn="0" w:noHBand="0" w:noVBand="1"/>
      </w:tblPr>
      <w:tblGrid>
        <w:gridCol w:w="9017"/>
      </w:tblGrid>
      <w:tr w:rsidR="00985DAB" w:rsidRPr="00985DAB" w:rsidTr="009E63F7">
        <w:trPr>
          <w:trHeight w:val="1487"/>
        </w:trPr>
        <w:tc>
          <w:tcPr>
            <w:tcW w:w="9571" w:type="dxa"/>
          </w:tcPr>
          <w:p w:rsidR="00985DAB" w:rsidRPr="00985DAB" w:rsidRDefault="00985DAB" w:rsidP="00985DAB">
            <w:pPr>
              <w:pStyle w:val="Default"/>
              <w:rPr>
                <w:rFonts w:ascii="Arial" w:hAnsi="Arial" w:cs="Arial"/>
                <w:sz w:val="20"/>
                <w:szCs w:val="20"/>
              </w:rPr>
            </w:pPr>
            <w:r w:rsidRPr="00985DAB">
              <w:rPr>
                <w:rFonts w:ascii="Arial" w:hAnsi="Arial" w:cs="Arial"/>
                <w:sz w:val="20"/>
                <w:szCs w:val="20"/>
              </w:rPr>
              <w:t xml:space="preserve">The best risk mitigation for a longer testing interval is to set stringent guidelines for HPV test requirements to ensure the correct HPV DNA result is provided. There are over 100 HPV tests commercially available, only one meets minimal criteria that should be considered for a government funded cancer screening program. Minimal HPV test criteria should include the following: </w:t>
            </w:r>
          </w:p>
          <w:p w:rsidR="00985DAB" w:rsidRPr="00985DAB" w:rsidRDefault="00985DAB" w:rsidP="00985DAB">
            <w:pPr>
              <w:pStyle w:val="Default"/>
              <w:rPr>
                <w:rFonts w:ascii="Arial" w:hAnsi="Arial" w:cs="Arial"/>
                <w:sz w:val="20"/>
                <w:szCs w:val="20"/>
              </w:rPr>
            </w:pPr>
          </w:p>
          <w:p w:rsidR="00985DAB" w:rsidRPr="00985DAB" w:rsidRDefault="00985DAB" w:rsidP="00985DAB">
            <w:pPr>
              <w:pStyle w:val="Default"/>
              <w:numPr>
                <w:ilvl w:val="0"/>
                <w:numId w:val="22"/>
              </w:numPr>
              <w:rPr>
                <w:rFonts w:ascii="Arial" w:hAnsi="Arial" w:cs="Arial"/>
                <w:sz w:val="20"/>
                <w:szCs w:val="20"/>
              </w:rPr>
            </w:pPr>
            <w:r w:rsidRPr="00985DAB">
              <w:rPr>
                <w:rFonts w:ascii="Arial" w:hAnsi="Arial" w:cs="Arial"/>
                <w:b/>
                <w:bCs/>
                <w:sz w:val="20"/>
                <w:szCs w:val="20"/>
              </w:rPr>
              <w:t xml:space="preserve">Clinically validated HPV test </w:t>
            </w:r>
            <w:proofErr w:type="spellStart"/>
            <w:r w:rsidRPr="00985DAB">
              <w:rPr>
                <w:rFonts w:ascii="Arial" w:hAnsi="Arial" w:cs="Arial"/>
                <w:b/>
                <w:bCs/>
                <w:sz w:val="20"/>
                <w:szCs w:val="20"/>
              </w:rPr>
              <w:t>cutoffs</w:t>
            </w:r>
            <w:proofErr w:type="spellEnd"/>
            <w:r w:rsidRPr="00985DAB">
              <w:rPr>
                <w:rFonts w:ascii="Arial" w:hAnsi="Arial" w:cs="Arial"/>
                <w:b/>
                <w:bCs/>
                <w:sz w:val="20"/>
                <w:szCs w:val="20"/>
              </w:rPr>
              <w:t xml:space="preserve"> </w:t>
            </w:r>
          </w:p>
          <w:p w:rsidR="00985DAB" w:rsidRPr="00985DAB" w:rsidRDefault="00985DAB" w:rsidP="00985DAB">
            <w:pPr>
              <w:pStyle w:val="Default"/>
              <w:rPr>
                <w:rFonts w:ascii="Arial" w:eastAsia="Imago" w:hAnsi="Arial" w:cs="Arial"/>
                <w:sz w:val="20"/>
                <w:szCs w:val="20"/>
              </w:rPr>
            </w:pPr>
            <w:r w:rsidRPr="00985DAB">
              <w:rPr>
                <w:rFonts w:ascii="Arial" w:hAnsi="Arial" w:cs="Arial"/>
                <w:i/>
                <w:iCs/>
                <w:sz w:val="20"/>
                <w:szCs w:val="20"/>
              </w:rPr>
              <w:t xml:space="preserve">Rationale: </w:t>
            </w:r>
            <w:r w:rsidRPr="00985DAB">
              <w:rPr>
                <w:rFonts w:ascii="Arial" w:hAnsi="Arial" w:cs="Arial"/>
                <w:sz w:val="20"/>
                <w:szCs w:val="20"/>
              </w:rPr>
              <w:t xml:space="preserve">The goal of an HPV primary screening test is to detect clinically relevant HPV infections at an optimal balance of sensitivity and specificity that have been clinically validated in a robust, prospective and controlled clinical study in an unbiased screening population using histologically confirmed endpoints of </w:t>
            </w:r>
            <w:r w:rsidRPr="00985DAB">
              <w:rPr>
                <w:rFonts w:ascii="Arial" w:eastAsia="Imago" w:hAnsi="Arial" w:cs="Arial"/>
                <w:sz w:val="20"/>
                <w:szCs w:val="20"/>
              </w:rPr>
              <w:t xml:space="preserve">≥CIN2 or more stringently ≥CIN3 lesions. </w:t>
            </w:r>
          </w:p>
          <w:p w:rsidR="00985DAB" w:rsidRPr="00985DAB" w:rsidRDefault="00985DAB" w:rsidP="00985DAB">
            <w:pPr>
              <w:pStyle w:val="Default"/>
              <w:rPr>
                <w:rFonts w:ascii="Arial" w:eastAsia="Imago" w:hAnsi="Arial" w:cs="Arial"/>
                <w:sz w:val="20"/>
                <w:szCs w:val="20"/>
              </w:rPr>
            </w:pPr>
          </w:p>
          <w:p w:rsidR="00985DAB" w:rsidRPr="00985DAB" w:rsidRDefault="00985DAB" w:rsidP="00985DAB">
            <w:pPr>
              <w:pStyle w:val="Default"/>
              <w:numPr>
                <w:ilvl w:val="0"/>
                <w:numId w:val="22"/>
              </w:numPr>
              <w:rPr>
                <w:rFonts w:ascii="Arial" w:eastAsia="Imago" w:hAnsi="Arial" w:cs="Arial"/>
                <w:b/>
                <w:sz w:val="20"/>
                <w:szCs w:val="20"/>
              </w:rPr>
            </w:pPr>
            <w:r w:rsidRPr="00985DAB">
              <w:rPr>
                <w:rFonts w:ascii="Arial" w:eastAsia="Imago" w:hAnsi="Arial" w:cs="Arial"/>
                <w:b/>
                <w:sz w:val="20"/>
                <w:szCs w:val="20"/>
              </w:rPr>
              <w:t xml:space="preserve">Internal Cellular Control </w:t>
            </w:r>
          </w:p>
          <w:p w:rsidR="00985DAB" w:rsidRPr="00985DAB" w:rsidRDefault="00985DAB" w:rsidP="00985DAB">
            <w:pPr>
              <w:pStyle w:val="Default"/>
              <w:rPr>
                <w:rFonts w:ascii="Arial" w:eastAsia="Imago" w:hAnsi="Arial" w:cs="Arial"/>
                <w:sz w:val="20"/>
                <w:szCs w:val="20"/>
              </w:rPr>
            </w:pPr>
            <w:r w:rsidRPr="00985DAB">
              <w:rPr>
                <w:rFonts w:ascii="Arial" w:eastAsia="Imago" w:hAnsi="Arial" w:cs="Arial"/>
                <w:i/>
                <w:iCs/>
                <w:sz w:val="20"/>
                <w:szCs w:val="20"/>
              </w:rPr>
              <w:t xml:space="preserve">Rationale: </w:t>
            </w:r>
            <w:r w:rsidRPr="00985DAB">
              <w:rPr>
                <w:rFonts w:ascii="Arial" w:eastAsia="Imago" w:hAnsi="Arial" w:cs="Arial"/>
                <w:sz w:val="20"/>
                <w:szCs w:val="20"/>
              </w:rPr>
              <w:t xml:space="preserve">Unlike cytology which directly visualizes the sample, molecular testing cannot verify if a sample is present unless there is an internal cellular control present. Lacking this control could result in false negatives. This is of particular importance for a primary screening test where a woman with a negative result would not be retested for 5 years. Process or “spiked” controls that are used by some HPV tests do not meet this criteria as they do not detect whether sample is present. </w:t>
            </w:r>
          </w:p>
          <w:p w:rsidR="00985DAB" w:rsidRPr="00985DAB" w:rsidRDefault="00985DAB" w:rsidP="00985DAB">
            <w:pPr>
              <w:pStyle w:val="Default"/>
              <w:rPr>
                <w:rFonts w:ascii="Arial" w:eastAsia="Imago" w:hAnsi="Arial" w:cs="Arial"/>
                <w:sz w:val="20"/>
                <w:szCs w:val="20"/>
              </w:rPr>
            </w:pPr>
          </w:p>
          <w:p w:rsidR="00985DAB" w:rsidRPr="00985DAB" w:rsidRDefault="00985DAB" w:rsidP="00985DAB">
            <w:pPr>
              <w:pStyle w:val="Default"/>
              <w:numPr>
                <w:ilvl w:val="0"/>
                <w:numId w:val="22"/>
              </w:numPr>
              <w:rPr>
                <w:rFonts w:ascii="Arial" w:eastAsia="Imago" w:hAnsi="Arial" w:cs="Arial"/>
                <w:sz w:val="20"/>
                <w:szCs w:val="20"/>
              </w:rPr>
            </w:pPr>
            <w:r w:rsidRPr="00985DAB">
              <w:rPr>
                <w:rFonts w:ascii="Arial" w:eastAsia="Imago" w:hAnsi="Arial" w:cs="Arial"/>
                <w:b/>
                <w:bCs/>
                <w:sz w:val="20"/>
                <w:szCs w:val="20"/>
              </w:rPr>
              <w:t xml:space="preserve">Simultaneous detection of pooled high risk HPV with individual HPV 16 and 18 genotyping with demonstrated clinical utility and performance data. </w:t>
            </w:r>
          </w:p>
          <w:p w:rsidR="00985DAB" w:rsidRPr="00985DAB" w:rsidRDefault="00985DAB" w:rsidP="00985DAB">
            <w:pPr>
              <w:pStyle w:val="yiv4534950416msolistparagraph"/>
              <w:shd w:val="clear" w:color="auto" w:fill="FFFFFF"/>
              <w:spacing w:before="0" w:beforeAutospacing="0" w:after="0" w:afterAutospacing="0"/>
              <w:rPr>
                <w:rFonts w:ascii="Arial" w:eastAsia="Imago" w:hAnsi="Arial" w:cs="Arial"/>
                <w:sz w:val="20"/>
                <w:szCs w:val="20"/>
              </w:rPr>
            </w:pPr>
            <w:r w:rsidRPr="00985DAB">
              <w:rPr>
                <w:rFonts w:ascii="Arial" w:eastAsia="Imago" w:hAnsi="Arial" w:cs="Arial"/>
                <w:i/>
                <w:iCs/>
                <w:sz w:val="20"/>
                <w:szCs w:val="20"/>
              </w:rPr>
              <w:t xml:space="preserve">Rationale: </w:t>
            </w:r>
            <w:r w:rsidRPr="00985DAB">
              <w:rPr>
                <w:rFonts w:ascii="Arial" w:eastAsia="Imago" w:hAnsi="Arial" w:cs="Arial"/>
                <w:sz w:val="20"/>
                <w:szCs w:val="20"/>
              </w:rPr>
              <w:t xml:space="preserve">HPV genotyping tests that are performed as separate reflex tests to the primary HPV test add unnecessary cost and time to the laboratory. They may also generate discrepancies between the 2 assays which could result in inability to resolve 16/18 results that may be missed or overcalled when 2 separate tests are combined. Reporting out specific genotypes beyond 16/18 does not provide clinically relevant information and may cause unnecessary confusion for the clinicians following management guidelines. Finally, because HPV 16/18 positives will go directly to colposcopy, it is important that the clinical utility and performance of the test’s 16/18 results have been validated in a robust clinical trial. </w:t>
            </w:r>
          </w:p>
          <w:p w:rsidR="00985DAB" w:rsidRPr="00985DAB" w:rsidRDefault="00985DAB" w:rsidP="00985DAB">
            <w:pPr>
              <w:pStyle w:val="Default"/>
              <w:rPr>
                <w:rFonts w:ascii="Arial" w:hAnsi="Arial" w:cs="Arial"/>
                <w:color w:val="auto"/>
                <w:sz w:val="20"/>
                <w:szCs w:val="20"/>
              </w:rPr>
            </w:pPr>
          </w:p>
          <w:p w:rsidR="00985DAB" w:rsidRPr="00985DAB" w:rsidRDefault="00985DAB" w:rsidP="00985DAB">
            <w:pPr>
              <w:pStyle w:val="Default"/>
              <w:numPr>
                <w:ilvl w:val="0"/>
                <w:numId w:val="22"/>
              </w:numPr>
              <w:rPr>
                <w:rFonts w:ascii="Arial" w:hAnsi="Arial" w:cs="Arial"/>
                <w:sz w:val="20"/>
                <w:szCs w:val="20"/>
              </w:rPr>
            </w:pPr>
            <w:r w:rsidRPr="00985DAB">
              <w:rPr>
                <w:rFonts w:ascii="Arial" w:hAnsi="Arial" w:cs="Arial"/>
                <w:b/>
                <w:bCs/>
                <w:sz w:val="20"/>
                <w:szCs w:val="20"/>
              </w:rPr>
              <w:t xml:space="preserve">FDA approved for HPV primary screening </w:t>
            </w:r>
          </w:p>
          <w:p w:rsidR="00985DAB" w:rsidRPr="00985DAB" w:rsidRDefault="00985DAB" w:rsidP="00985DAB">
            <w:pPr>
              <w:pStyle w:val="Default"/>
              <w:rPr>
                <w:rFonts w:ascii="Arial" w:hAnsi="Arial" w:cs="Arial"/>
                <w:sz w:val="20"/>
                <w:szCs w:val="20"/>
              </w:rPr>
            </w:pPr>
          </w:p>
          <w:p w:rsidR="00985DAB" w:rsidRPr="00985DAB" w:rsidRDefault="00985DAB" w:rsidP="00985DAB">
            <w:pPr>
              <w:pStyle w:val="Default"/>
              <w:rPr>
                <w:rFonts w:ascii="Arial" w:hAnsi="Arial" w:cs="Arial"/>
                <w:sz w:val="20"/>
                <w:szCs w:val="20"/>
              </w:rPr>
            </w:pPr>
            <w:r w:rsidRPr="00985DAB">
              <w:rPr>
                <w:rFonts w:ascii="Arial" w:hAnsi="Arial" w:cs="Arial"/>
                <w:i/>
                <w:iCs/>
                <w:sz w:val="20"/>
                <w:szCs w:val="20"/>
              </w:rPr>
              <w:t xml:space="preserve">Rationale: </w:t>
            </w:r>
            <w:r w:rsidRPr="00985DAB">
              <w:rPr>
                <w:rFonts w:ascii="Arial" w:hAnsi="Arial" w:cs="Arial"/>
                <w:sz w:val="20"/>
                <w:szCs w:val="20"/>
              </w:rPr>
              <w:t xml:space="preserve">HPV tests are designated as class III, the most stringent classification, under the FDA medical device regulations and require independent review and approval of clinical claims being made by the manufacturer as well as GMP quality manufacturing and ongoing post-approval surveillance. CE-IVD would be insufficient given that the manufacturer’s conformity requirements that are certified by a notified body are self-declared by the manufacturer and does not go through a review and approval process. </w:t>
            </w:r>
          </w:p>
          <w:p w:rsidR="00985DAB" w:rsidRPr="00985DAB" w:rsidRDefault="00985DAB" w:rsidP="00985DAB">
            <w:pPr>
              <w:pStyle w:val="Default"/>
              <w:rPr>
                <w:rFonts w:ascii="Arial" w:hAnsi="Arial" w:cs="Arial"/>
                <w:sz w:val="20"/>
                <w:szCs w:val="20"/>
              </w:rPr>
            </w:pPr>
          </w:p>
          <w:p w:rsidR="00985DAB" w:rsidRPr="00985DAB" w:rsidRDefault="00985DAB" w:rsidP="00985DAB">
            <w:pPr>
              <w:pStyle w:val="Default"/>
              <w:numPr>
                <w:ilvl w:val="0"/>
                <w:numId w:val="22"/>
              </w:numPr>
              <w:rPr>
                <w:rFonts w:ascii="Arial" w:hAnsi="Arial" w:cs="Arial"/>
                <w:b/>
                <w:sz w:val="20"/>
                <w:szCs w:val="20"/>
              </w:rPr>
            </w:pPr>
            <w:r w:rsidRPr="00985DAB">
              <w:rPr>
                <w:rFonts w:ascii="Arial" w:hAnsi="Arial" w:cs="Arial"/>
                <w:b/>
                <w:sz w:val="20"/>
                <w:szCs w:val="20"/>
              </w:rPr>
              <w:t xml:space="preserve">DNA-based HPV test </w:t>
            </w:r>
          </w:p>
          <w:p w:rsidR="00985DAB" w:rsidRPr="00985DAB" w:rsidRDefault="00985DAB" w:rsidP="00985DAB">
            <w:pPr>
              <w:pStyle w:val="Default"/>
              <w:rPr>
                <w:rFonts w:ascii="Arial" w:hAnsi="Arial" w:cs="Arial"/>
                <w:sz w:val="20"/>
                <w:szCs w:val="20"/>
              </w:rPr>
            </w:pPr>
          </w:p>
          <w:p w:rsidR="00985DAB" w:rsidRPr="00985DAB" w:rsidRDefault="00985DAB" w:rsidP="00985DAB">
            <w:pPr>
              <w:pStyle w:val="Default"/>
              <w:rPr>
                <w:rFonts w:ascii="Arial" w:hAnsi="Arial" w:cs="Arial"/>
                <w:sz w:val="20"/>
                <w:szCs w:val="20"/>
              </w:rPr>
            </w:pPr>
            <w:r w:rsidRPr="00985DAB">
              <w:rPr>
                <w:rFonts w:ascii="Arial" w:hAnsi="Arial" w:cs="Arial"/>
                <w:i/>
                <w:iCs/>
                <w:sz w:val="20"/>
                <w:szCs w:val="20"/>
              </w:rPr>
              <w:t xml:space="preserve">Rationale: </w:t>
            </w:r>
            <w:r w:rsidRPr="00985DAB">
              <w:rPr>
                <w:rFonts w:ascii="Arial" w:hAnsi="Arial" w:cs="Arial"/>
                <w:sz w:val="20"/>
                <w:szCs w:val="20"/>
              </w:rPr>
              <w:t>For HPV primary screening, only DNA-based assays have demonstrated the long term safety of a negative result that is required to safely extend screening intervals to 5 years. Assays that target other HPV related markers such as mRNA should not be considered. This position is supported by most experts in the field and was one of the key criteria in the Netherlands HPV tender for primary screening, the recent supplement to the cervical screening guidelines issued by the European Commission in September 2015, and in evaluation of which HPV tests fulfil the international criteria for primary screening (</w:t>
            </w:r>
            <w:proofErr w:type="spellStart"/>
            <w:r w:rsidRPr="00985DAB">
              <w:rPr>
                <w:rFonts w:ascii="Arial" w:hAnsi="Arial" w:cs="Arial"/>
                <w:sz w:val="20"/>
                <w:szCs w:val="20"/>
              </w:rPr>
              <w:t>Arbyn</w:t>
            </w:r>
            <w:proofErr w:type="spellEnd"/>
            <w:r w:rsidRPr="00985DAB">
              <w:rPr>
                <w:rFonts w:ascii="Arial" w:hAnsi="Arial" w:cs="Arial"/>
                <w:sz w:val="20"/>
                <w:szCs w:val="20"/>
              </w:rPr>
              <w:t xml:space="preserve"> et al – Clinical Microbiology and Infection) </w:t>
            </w:r>
          </w:p>
          <w:p w:rsidR="00985DAB" w:rsidRPr="00985DAB" w:rsidRDefault="00985DAB" w:rsidP="00985DAB">
            <w:pPr>
              <w:pStyle w:val="Default"/>
              <w:rPr>
                <w:rFonts w:ascii="Arial" w:hAnsi="Arial" w:cs="Arial"/>
                <w:sz w:val="20"/>
                <w:szCs w:val="20"/>
              </w:rPr>
            </w:pPr>
          </w:p>
          <w:p w:rsidR="00985DAB" w:rsidRPr="00985DAB" w:rsidRDefault="00985DAB" w:rsidP="00985DAB">
            <w:pPr>
              <w:pStyle w:val="Default"/>
              <w:numPr>
                <w:ilvl w:val="0"/>
                <w:numId w:val="22"/>
              </w:numPr>
              <w:rPr>
                <w:rFonts w:ascii="Arial" w:hAnsi="Arial" w:cs="Arial"/>
                <w:b/>
                <w:sz w:val="20"/>
                <w:szCs w:val="20"/>
              </w:rPr>
            </w:pPr>
            <w:r w:rsidRPr="00985DAB">
              <w:rPr>
                <w:rFonts w:ascii="Arial" w:hAnsi="Arial" w:cs="Arial"/>
                <w:b/>
                <w:sz w:val="20"/>
                <w:szCs w:val="20"/>
              </w:rPr>
              <w:t xml:space="preserve">Automation for HPV analytical and </w:t>
            </w:r>
            <w:proofErr w:type="spellStart"/>
            <w:r w:rsidRPr="00985DAB">
              <w:rPr>
                <w:rFonts w:ascii="Arial" w:hAnsi="Arial" w:cs="Arial"/>
                <w:b/>
                <w:sz w:val="20"/>
                <w:szCs w:val="20"/>
              </w:rPr>
              <w:t>preanalytical</w:t>
            </w:r>
            <w:proofErr w:type="spellEnd"/>
            <w:r w:rsidRPr="00985DAB">
              <w:rPr>
                <w:rFonts w:ascii="Arial" w:hAnsi="Arial" w:cs="Arial"/>
                <w:b/>
                <w:sz w:val="20"/>
                <w:szCs w:val="20"/>
              </w:rPr>
              <w:t xml:space="preserve"> steps </w:t>
            </w:r>
          </w:p>
          <w:p w:rsidR="00985DAB" w:rsidRPr="00985DAB" w:rsidRDefault="00985DAB" w:rsidP="00985DAB">
            <w:pPr>
              <w:pStyle w:val="Default"/>
              <w:rPr>
                <w:rFonts w:ascii="Arial" w:hAnsi="Arial" w:cs="Arial"/>
                <w:sz w:val="20"/>
                <w:szCs w:val="20"/>
              </w:rPr>
            </w:pPr>
          </w:p>
          <w:p w:rsidR="00985DAB" w:rsidRDefault="00985DAB" w:rsidP="00985DAB">
            <w:pPr>
              <w:pStyle w:val="Default"/>
              <w:rPr>
                <w:rFonts w:ascii="Arial" w:hAnsi="Arial" w:cs="Arial"/>
                <w:sz w:val="20"/>
                <w:szCs w:val="20"/>
              </w:rPr>
            </w:pPr>
            <w:r w:rsidRPr="00985DAB">
              <w:rPr>
                <w:rFonts w:ascii="Arial" w:hAnsi="Arial" w:cs="Arial"/>
                <w:i/>
                <w:iCs/>
                <w:sz w:val="20"/>
                <w:szCs w:val="20"/>
              </w:rPr>
              <w:t xml:space="preserve">Rationale: </w:t>
            </w:r>
            <w:r w:rsidRPr="00985DAB">
              <w:rPr>
                <w:rFonts w:ascii="Arial" w:hAnsi="Arial" w:cs="Arial"/>
                <w:sz w:val="20"/>
                <w:szCs w:val="20"/>
              </w:rPr>
              <w:t xml:space="preserve">A key advantage of PCR-Based HPV DNA testing over Pap is the improved consistency and reproducibility of results. Requiring highly automated systems for analytical and </w:t>
            </w:r>
            <w:proofErr w:type="spellStart"/>
            <w:r w:rsidRPr="00985DAB">
              <w:rPr>
                <w:rFonts w:ascii="Arial" w:hAnsi="Arial" w:cs="Arial"/>
                <w:sz w:val="20"/>
                <w:szCs w:val="20"/>
              </w:rPr>
              <w:t>preanalytical</w:t>
            </w:r>
            <w:proofErr w:type="spellEnd"/>
            <w:r w:rsidRPr="00985DAB">
              <w:rPr>
                <w:rFonts w:ascii="Arial" w:hAnsi="Arial" w:cs="Arial"/>
                <w:sz w:val="20"/>
                <w:szCs w:val="20"/>
              </w:rPr>
              <w:t xml:space="preserve"> processes reduces the opportunity for operator error, fatigue, contamination, and inter-operator variability while improving the overall efficiency of the healthcare system. </w:t>
            </w:r>
          </w:p>
          <w:p w:rsidR="00985DAB" w:rsidRPr="00985DAB" w:rsidRDefault="00985DAB" w:rsidP="00985DAB">
            <w:pPr>
              <w:pStyle w:val="Default"/>
              <w:rPr>
                <w:rFonts w:ascii="Arial" w:hAnsi="Arial" w:cs="Arial"/>
                <w:sz w:val="20"/>
                <w:szCs w:val="20"/>
              </w:rPr>
            </w:pPr>
          </w:p>
          <w:p w:rsidR="00985DAB" w:rsidRPr="00985DAB" w:rsidRDefault="00985DAB" w:rsidP="00985DAB">
            <w:pPr>
              <w:pStyle w:val="Default"/>
              <w:numPr>
                <w:ilvl w:val="0"/>
                <w:numId w:val="22"/>
              </w:numPr>
              <w:rPr>
                <w:rFonts w:ascii="Arial" w:hAnsi="Arial" w:cs="Arial"/>
                <w:sz w:val="20"/>
                <w:szCs w:val="20"/>
              </w:rPr>
            </w:pPr>
            <w:r w:rsidRPr="00985DAB">
              <w:rPr>
                <w:rFonts w:ascii="Arial" w:hAnsi="Arial" w:cs="Arial"/>
                <w:b/>
                <w:bCs/>
                <w:sz w:val="20"/>
                <w:szCs w:val="20"/>
              </w:rPr>
              <w:t xml:space="preserve">Clinical evidence supporting self-sampling using PCR </w:t>
            </w:r>
          </w:p>
          <w:p w:rsidR="00985DAB" w:rsidRPr="00985DAB" w:rsidRDefault="00985DAB" w:rsidP="00985DAB">
            <w:pPr>
              <w:pStyle w:val="Default"/>
              <w:rPr>
                <w:rFonts w:ascii="Arial" w:hAnsi="Arial" w:cs="Arial"/>
                <w:sz w:val="20"/>
                <w:szCs w:val="20"/>
              </w:rPr>
            </w:pPr>
          </w:p>
          <w:p w:rsidR="00985DAB" w:rsidRPr="00985DAB" w:rsidRDefault="00985DAB" w:rsidP="00985DAB">
            <w:pPr>
              <w:pStyle w:val="yiv4534950416msolistparagraph"/>
              <w:shd w:val="clear" w:color="auto" w:fill="FFFFFF"/>
              <w:spacing w:before="0" w:beforeAutospacing="0" w:after="0" w:afterAutospacing="0"/>
              <w:rPr>
                <w:rFonts w:ascii="Arial" w:hAnsi="Arial" w:cs="Arial"/>
                <w:sz w:val="20"/>
                <w:szCs w:val="20"/>
              </w:rPr>
            </w:pPr>
            <w:r w:rsidRPr="00985DAB">
              <w:rPr>
                <w:rFonts w:ascii="Arial" w:hAnsi="Arial" w:cs="Arial"/>
                <w:i/>
                <w:iCs/>
                <w:sz w:val="20"/>
                <w:szCs w:val="20"/>
              </w:rPr>
              <w:lastRenderedPageBreak/>
              <w:t xml:space="preserve">Rationale: </w:t>
            </w:r>
            <w:r w:rsidRPr="00985DAB">
              <w:rPr>
                <w:rFonts w:ascii="Arial" w:hAnsi="Arial" w:cs="Arial"/>
                <w:sz w:val="20"/>
                <w:szCs w:val="20"/>
              </w:rPr>
              <w:t>Given the importance of HPV self-sampling to the screening program, the HPV test should have clinical evidence that demonstrates equivalent performance to clinician-based sampling. Different technologies have demonstrated varying levels of performance in previous studies (</w:t>
            </w:r>
            <w:proofErr w:type="spellStart"/>
            <w:r w:rsidRPr="00985DAB">
              <w:rPr>
                <w:rFonts w:ascii="Arial" w:hAnsi="Arial" w:cs="Arial"/>
                <w:sz w:val="20"/>
                <w:szCs w:val="20"/>
              </w:rPr>
              <w:t>Arbyn</w:t>
            </w:r>
            <w:proofErr w:type="spellEnd"/>
            <w:r w:rsidRPr="00985DAB">
              <w:rPr>
                <w:rFonts w:ascii="Arial" w:hAnsi="Arial" w:cs="Arial"/>
                <w:sz w:val="20"/>
                <w:szCs w:val="20"/>
              </w:rPr>
              <w:t xml:space="preserve"> et al – Lancet Oncology 2014). In the Netherlands HPV primary screening tender only PCR-based technology was considered for the program based on this analysis of self-sampling studies. </w:t>
            </w:r>
          </w:p>
        </w:tc>
      </w:tr>
    </w:tbl>
    <w:p w:rsidR="00985DAB" w:rsidRPr="00E82FA9" w:rsidRDefault="00985DAB" w:rsidP="00985DAB">
      <w:pPr>
        <w:rPr>
          <w:rFonts w:ascii="Arial" w:hAnsi="Arial" w:cs="Arial"/>
          <w:sz w:val="20"/>
          <w:szCs w:val="20"/>
        </w:rPr>
      </w:pPr>
    </w:p>
    <w:p w:rsidR="00985DAB" w:rsidRPr="00E82FA9" w:rsidRDefault="00985DAB" w:rsidP="00985DAB">
      <w:pPr>
        <w:pStyle w:val="Heading4"/>
        <w:spacing w:before="120" w:after="120" w:line="264" w:lineRule="auto"/>
        <w:rPr>
          <w:rFonts w:ascii="Arial" w:hAnsi="Arial" w:cs="Arial"/>
          <w:b/>
          <w:i w:val="0"/>
          <w:color w:val="auto"/>
          <w:sz w:val="20"/>
          <w:szCs w:val="20"/>
        </w:rPr>
      </w:pPr>
      <w:r w:rsidRPr="00E82FA9">
        <w:rPr>
          <w:rStyle w:val="question-number"/>
          <w:rFonts w:ascii="Arial" w:hAnsi="Arial" w:cs="Arial"/>
          <w:i w:val="0"/>
          <w:color w:val="auto"/>
          <w:sz w:val="20"/>
          <w:szCs w:val="20"/>
        </w:rPr>
        <w:t xml:space="preserve">6. </w:t>
      </w:r>
      <w:r w:rsidRPr="00E82FA9">
        <w:rPr>
          <w:rStyle w:val="user-generated"/>
          <w:rFonts w:ascii="Arial" w:hAnsi="Arial" w:cs="Arial"/>
          <w:i w:val="0"/>
          <w:color w:val="auto"/>
          <w:sz w:val="20"/>
          <w:szCs w:val="20"/>
        </w:rPr>
        <w:t>Age range for screening</w:t>
      </w:r>
    </w:p>
    <w:tbl>
      <w:tblPr>
        <w:tblStyle w:val="TableGrid"/>
        <w:tblW w:w="0" w:type="auto"/>
        <w:tblLook w:val="04A0" w:firstRow="1" w:lastRow="0" w:firstColumn="1" w:lastColumn="0" w:noHBand="0" w:noVBand="1"/>
      </w:tblPr>
      <w:tblGrid>
        <w:gridCol w:w="9017"/>
      </w:tblGrid>
      <w:tr w:rsidR="00985DAB" w:rsidRPr="00985DAB" w:rsidTr="009E63F7">
        <w:trPr>
          <w:trHeight w:val="1430"/>
        </w:trPr>
        <w:tc>
          <w:tcPr>
            <w:tcW w:w="9571" w:type="dxa"/>
          </w:tcPr>
          <w:p w:rsidR="00985DAB" w:rsidRPr="00985DAB" w:rsidRDefault="00985DAB" w:rsidP="00985DAB">
            <w:pPr>
              <w:pStyle w:val="Default"/>
              <w:rPr>
                <w:rFonts w:ascii="Arial" w:hAnsi="Arial" w:cs="Arial"/>
                <w:sz w:val="20"/>
                <w:szCs w:val="20"/>
              </w:rPr>
            </w:pPr>
            <w:r w:rsidRPr="00985DAB">
              <w:rPr>
                <w:rFonts w:ascii="Arial" w:hAnsi="Arial" w:cs="Arial"/>
                <w:sz w:val="20"/>
                <w:szCs w:val="20"/>
              </w:rPr>
              <w:t xml:space="preserve">There is a higher burden of &gt;CIN3 in women 25-29 years of age which is not being found using cytology (UK screening audits and ATHENA data). The </w:t>
            </w:r>
            <w:r w:rsidRPr="00985DAB">
              <w:rPr>
                <w:rFonts w:ascii="Arial" w:hAnsi="Arial" w:cs="Arial"/>
                <w:b/>
                <w:bCs/>
                <w:i/>
                <w:iCs/>
                <w:sz w:val="20"/>
                <w:szCs w:val="20"/>
              </w:rPr>
              <w:t xml:space="preserve">ATHENA </w:t>
            </w:r>
            <w:r w:rsidRPr="00985DAB">
              <w:rPr>
                <w:rFonts w:ascii="Arial" w:hAnsi="Arial" w:cs="Arial"/>
                <w:sz w:val="20"/>
                <w:szCs w:val="20"/>
              </w:rPr>
              <w:t xml:space="preserve">3 years follow-up data revealed that fewer young women in this age range would be referred to follow-up using HPV 16 and 18 genotyping (6.9%) than by cytology alone (9.5%) thus striking the right balance of maximising sensitivity to detect disease and maximising specificity to minimize the number of unnecessary colposcopies. </w:t>
            </w:r>
          </w:p>
          <w:p w:rsidR="00985DAB" w:rsidRPr="00985DAB" w:rsidRDefault="00985DAB" w:rsidP="00985DAB">
            <w:pPr>
              <w:rPr>
                <w:rFonts w:ascii="Arial" w:hAnsi="Arial" w:cs="Arial"/>
                <w:sz w:val="20"/>
                <w:szCs w:val="20"/>
              </w:rPr>
            </w:pPr>
            <w:r w:rsidRPr="00985DAB">
              <w:rPr>
                <w:rFonts w:ascii="Arial" w:hAnsi="Arial" w:cs="Arial"/>
                <w:sz w:val="20"/>
                <w:szCs w:val="20"/>
              </w:rPr>
              <w:t xml:space="preserve">Numerous studies have confirmed that younger women aged 21-24 who present for cervical screening have the highest % HPV positivity (30.5% in Athena). In these younger women, HPV infection clears more rapidly resulting in a higher HPV false positive rate or referring too many women to follow-up due to clinically insignificant HPV infections. The implementation of HPV testing as a first line screening method in women aged 20-24 </w:t>
            </w:r>
            <w:proofErr w:type="spellStart"/>
            <w:r w:rsidRPr="00985DAB">
              <w:rPr>
                <w:rFonts w:ascii="Arial" w:hAnsi="Arial" w:cs="Arial"/>
                <w:sz w:val="20"/>
                <w:szCs w:val="20"/>
              </w:rPr>
              <w:t>yrs</w:t>
            </w:r>
            <w:proofErr w:type="spellEnd"/>
            <w:r w:rsidRPr="00985DAB">
              <w:rPr>
                <w:rFonts w:ascii="Arial" w:hAnsi="Arial" w:cs="Arial"/>
                <w:sz w:val="20"/>
                <w:szCs w:val="20"/>
              </w:rPr>
              <w:t xml:space="preserve"> would therefore cause undue harm and stress. </w:t>
            </w:r>
          </w:p>
          <w:p w:rsidR="00985DAB" w:rsidRPr="00985DAB" w:rsidRDefault="00985DAB" w:rsidP="00985DAB">
            <w:pPr>
              <w:pStyle w:val="Default"/>
              <w:rPr>
                <w:rFonts w:ascii="Arial" w:hAnsi="Arial" w:cs="Arial"/>
                <w:sz w:val="20"/>
                <w:szCs w:val="20"/>
              </w:rPr>
            </w:pPr>
            <w:r w:rsidRPr="00985DAB">
              <w:rPr>
                <w:rFonts w:ascii="Arial" w:hAnsi="Arial" w:cs="Arial"/>
                <w:sz w:val="20"/>
                <w:szCs w:val="20"/>
              </w:rPr>
              <w:t xml:space="preserve">While prevalent HPV infections are very frequent in women age 20 -25 the disease rate (CIN2 or greater) is relatively low. In general it is assumed that the period from infection to cervical cancer development takes about 10 years. Thus a screening starting age of 25 and older should be sufficient to capture most of the incident disease at a relatively early stage. In addition it can be assumed that with the high rate of vaccination in NZ the disease rate will go down in the younger population. </w:t>
            </w:r>
          </w:p>
          <w:p w:rsidR="00985DAB" w:rsidRPr="00985DAB" w:rsidRDefault="00985DAB" w:rsidP="00985DAB">
            <w:pPr>
              <w:pStyle w:val="Default"/>
              <w:rPr>
                <w:rFonts w:ascii="Arial" w:hAnsi="Arial" w:cs="Arial"/>
                <w:sz w:val="20"/>
                <w:szCs w:val="20"/>
              </w:rPr>
            </w:pPr>
            <w:r w:rsidRPr="00985DAB">
              <w:rPr>
                <w:rFonts w:ascii="Arial" w:hAnsi="Arial" w:cs="Arial"/>
                <w:sz w:val="20"/>
                <w:szCs w:val="20"/>
              </w:rPr>
              <w:t xml:space="preserve">Many screening programs in other countries have set the upper age limit to 65. However recently there is some controversy about whether this ends screening too soon given the shift of the second peak in disease prevalence in the older age group (Foley, G., Alston, R., </w:t>
            </w:r>
            <w:proofErr w:type="spellStart"/>
            <w:r w:rsidRPr="00985DAB">
              <w:rPr>
                <w:rFonts w:ascii="Arial" w:hAnsi="Arial" w:cs="Arial"/>
                <w:sz w:val="20"/>
                <w:szCs w:val="20"/>
              </w:rPr>
              <w:t>Geraci</w:t>
            </w:r>
            <w:proofErr w:type="spellEnd"/>
            <w:r w:rsidRPr="00985DAB">
              <w:rPr>
                <w:rFonts w:ascii="Arial" w:hAnsi="Arial" w:cs="Arial"/>
                <w:sz w:val="20"/>
                <w:szCs w:val="20"/>
              </w:rPr>
              <w:t xml:space="preserve">, M., </w:t>
            </w:r>
            <w:proofErr w:type="spellStart"/>
            <w:r w:rsidRPr="00985DAB">
              <w:rPr>
                <w:rFonts w:ascii="Arial" w:hAnsi="Arial" w:cs="Arial"/>
                <w:sz w:val="20"/>
                <w:szCs w:val="20"/>
              </w:rPr>
              <w:t>Brabin</w:t>
            </w:r>
            <w:proofErr w:type="spellEnd"/>
            <w:r w:rsidRPr="00985DAB">
              <w:rPr>
                <w:rFonts w:ascii="Arial" w:hAnsi="Arial" w:cs="Arial"/>
                <w:sz w:val="20"/>
                <w:szCs w:val="20"/>
              </w:rPr>
              <w:t xml:space="preserve">, L., Kitchener, H., &amp; Birch, J. (2011). Increasing rates of cervical cancer in young women in England: an analysis of national data 1982-2006. Br J Cancer, 105(1), 177-184). Adding an additional exit test between 69 and 74 might provide additional safety without significantly increasing the number of screening tests. </w:t>
            </w:r>
          </w:p>
          <w:p w:rsidR="00985DAB" w:rsidRPr="00985DAB" w:rsidRDefault="00985DAB" w:rsidP="00985DAB">
            <w:pPr>
              <w:rPr>
                <w:rFonts w:ascii="Arial" w:hAnsi="Arial" w:cs="Arial"/>
                <w:sz w:val="20"/>
                <w:szCs w:val="20"/>
              </w:rPr>
            </w:pPr>
            <w:r w:rsidRPr="00985DAB">
              <w:rPr>
                <w:rFonts w:ascii="Arial" w:hAnsi="Arial" w:cs="Arial"/>
                <w:sz w:val="20"/>
                <w:szCs w:val="20"/>
              </w:rPr>
              <w:t xml:space="preserve">In NZ, giving women the option, accompanied by evidence-based recommendations may be the most appropriate approach. </w:t>
            </w:r>
          </w:p>
        </w:tc>
      </w:tr>
    </w:tbl>
    <w:p w:rsidR="00985DAB" w:rsidRPr="00E82FA9" w:rsidRDefault="00985DAB" w:rsidP="00985DAB">
      <w:pPr>
        <w:rPr>
          <w:rFonts w:ascii="Arial" w:hAnsi="Arial" w:cs="Arial"/>
          <w:sz w:val="20"/>
          <w:szCs w:val="20"/>
        </w:rPr>
      </w:pPr>
    </w:p>
    <w:p w:rsidR="00985DAB" w:rsidRPr="00E82FA9" w:rsidRDefault="00985DAB" w:rsidP="00985DAB">
      <w:pPr>
        <w:pStyle w:val="Heading4"/>
        <w:spacing w:before="120" w:after="120" w:line="264" w:lineRule="auto"/>
        <w:rPr>
          <w:rFonts w:ascii="Arial" w:hAnsi="Arial" w:cs="Arial"/>
          <w:b/>
          <w:i w:val="0"/>
          <w:color w:val="auto"/>
          <w:sz w:val="20"/>
          <w:szCs w:val="20"/>
        </w:rPr>
      </w:pPr>
      <w:r w:rsidRPr="00E82FA9">
        <w:rPr>
          <w:rStyle w:val="question-number"/>
          <w:rFonts w:ascii="Arial" w:hAnsi="Arial" w:cs="Arial"/>
          <w:i w:val="0"/>
          <w:color w:val="auto"/>
          <w:sz w:val="20"/>
          <w:szCs w:val="20"/>
        </w:rPr>
        <w:t xml:space="preserve">7. </w:t>
      </w:r>
      <w:r w:rsidRPr="00E82FA9">
        <w:rPr>
          <w:rStyle w:val="user-generated"/>
          <w:rFonts w:ascii="Arial" w:hAnsi="Arial" w:cs="Arial"/>
          <w:i w:val="0"/>
          <w:color w:val="auto"/>
          <w:sz w:val="20"/>
          <w:szCs w:val="20"/>
        </w:rPr>
        <w:t>Referrals to colposcopy (for clinicians)</w:t>
      </w:r>
    </w:p>
    <w:tbl>
      <w:tblPr>
        <w:tblStyle w:val="TableGrid"/>
        <w:tblW w:w="0" w:type="auto"/>
        <w:tblLook w:val="04A0" w:firstRow="1" w:lastRow="0" w:firstColumn="1" w:lastColumn="0" w:noHBand="0" w:noVBand="1"/>
      </w:tblPr>
      <w:tblGrid>
        <w:gridCol w:w="9017"/>
      </w:tblGrid>
      <w:tr w:rsidR="00985DAB" w:rsidRPr="00E82FA9" w:rsidTr="009E63F7">
        <w:trPr>
          <w:trHeight w:val="1364"/>
        </w:trPr>
        <w:tc>
          <w:tcPr>
            <w:tcW w:w="9571" w:type="dxa"/>
          </w:tcPr>
          <w:p w:rsidR="00985DAB" w:rsidRPr="00E82FA9" w:rsidRDefault="00985DAB" w:rsidP="009E63F7">
            <w:pPr>
              <w:rPr>
                <w:rFonts w:ascii="Arial" w:hAnsi="Arial" w:cs="Arial"/>
                <w:sz w:val="20"/>
                <w:szCs w:val="20"/>
              </w:rPr>
            </w:pPr>
            <w:r w:rsidRPr="00985DAB">
              <w:rPr>
                <w:rFonts w:ascii="Arial" w:hAnsi="Arial" w:cs="Arial"/>
                <w:sz w:val="20"/>
                <w:szCs w:val="20"/>
              </w:rPr>
              <w:t xml:space="preserve">In the ATHENA trial (Wright et al - </w:t>
            </w:r>
            <w:proofErr w:type="spellStart"/>
            <w:r w:rsidRPr="00985DAB">
              <w:rPr>
                <w:rFonts w:ascii="Arial" w:hAnsi="Arial" w:cs="Arial"/>
                <w:sz w:val="20"/>
                <w:szCs w:val="20"/>
              </w:rPr>
              <w:t>Gynecologic</w:t>
            </w:r>
            <w:proofErr w:type="spellEnd"/>
            <w:r w:rsidRPr="00985DAB">
              <w:rPr>
                <w:rFonts w:ascii="Arial" w:hAnsi="Arial" w:cs="Arial"/>
                <w:sz w:val="20"/>
                <w:szCs w:val="20"/>
              </w:rPr>
              <w:t xml:space="preserve"> Oncology 2015), the HPV primary screening strategy with 16/18 genotyping required 3,767 colposcopies compared to 1,934 colposcopies for the strategy of Cytology with HPV triage. Although this is a relatively large increase in colposcopies the number of colposcopies required to find each disease case only increased by 1 colposcopy (8.1 vs 7.1). In terms of the absolute number of colposcopies, it should be noted that these numbers do not account for differences in the screening interval. If the New Zealand HPV screening program extends the interval to 5 years vs the current program of 3 years, the number of women attending the program would be reduced by 40%. This means that the actual increase of colposcopies will not be as dramatic as reported by Wright et al since it would be largely offset by the fewer women attending per year. Also, in the ATHENA trial cohort, only a minimal number of women were vaccinated for HPV 16/18. In a highly vaccinated population such as that of New Zealand, the net impact of the vaccination and interval extension would likely mean only a small difference in colposcopies when comparing current practice to the HPV primary screening proposal. This also assumes that screening invitations would be staged across the age categories (e.g. first year age 25, 30, 35 etc., second year age 26, 31 etc. and fifth year age 29 and 25, 34 and 30 etc.) which would help reduce a potential peak in colposcopies and might further on contribute to a more balanced utilization of screening resources.</w:t>
            </w:r>
          </w:p>
        </w:tc>
      </w:tr>
    </w:tbl>
    <w:p w:rsidR="00985DAB" w:rsidRPr="00E82FA9" w:rsidRDefault="00985DAB" w:rsidP="00985DAB">
      <w:pPr>
        <w:rPr>
          <w:rFonts w:ascii="Arial" w:hAnsi="Arial" w:cs="Arial"/>
          <w:sz w:val="20"/>
          <w:szCs w:val="20"/>
        </w:rPr>
      </w:pPr>
    </w:p>
    <w:p w:rsidR="00985DAB" w:rsidRPr="00E82FA9" w:rsidRDefault="00985DAB" w:rsidP="00985DAB">
      <w:pPr>
        <w:ind w:left="284" w:hanging="284"/>
        <w:rPr>
          <w:rFonts w:ascii="Arial" w:hAnsi="Arial" w:cs="Arial"/>
          <w:sz w:val="20"/>
          <w:szCs w:val="20"/>
        </w:rPr>
      </w:pPr>
      <w:r w:rsidRPr="00E82FA9">
        <w:rPr>
          <w:rStyle w:val="question-number"/>
          <w:rFonts w:ascii="Arial" w:hAnsi="Arial" w:cs="Arial"/>
          <w:b/>
          <w:sz w:val="20"/>
          <w:szCs w:val="20"/>
        </w:rPr>
        <w:t>8.</w:t>
      </w:r>
      <w:r w:rsidRPr="00E82FA9">
        <w:rPr>
          <w:rStyle w:val="question-number"/>
          <w:rFonts w:ascii="Arial" w:hAnsi="Arial" w:cs="Arial"/>
          <w:sz w:val="20"/>
          <w:szCs w:val="20"/>
        </w:rPr>
        <w:t xml:space="preserve"> </w:t>
      </w:r>
      <w:r w:rsidRPr="00E82FA9">
        <w:rPr>
          <w:rStyle w:val="user-generated"/>
          <w:rFonts w:ascii="Arial" w:hAnsi="Arial" w:cs="Arial"/>
          <w:sz w:val="20"/>
          <w:szCs w:val="20"/>
        </w:rPr>
        <w:t>Screening equity</w:t>
      </w:r>
      <w:r w:rsidRPr="00E82FA9">
        <w:rPr>
          <w:rFonts w:ascii="Arial" w:hAnsi="Arial" w:cs="Arial"/>
          <w:sz w:val="20"/>
          <w:szCs w:val="20"/>
        </w:rPr>
        <w:br/>
      </w:r>
      <w:r w:rsidRPr="00E82FA9">
        <w:rPr>
          <w:rStyle w:val="user-generated"/>
          <w:rFonts w:ascii="Arial" w:hAnsi="Arial" w:cs="Arial"/>
          <w:sz w:val="20"/>
          <w:szCs w:val="20"/>
        </w:rPr>
        <w:t>Please comment on suggested strategies for eliminating inequalities in screening.</w:t>
      </w:r>
    </w:p>
    <w:tbl>
      <w:tblPr>
        <w:tblStyle w:val="TableGrid"/>
        <w:tblW w:w="0" w:type="auto"/>
        <w:tblLook w:val="04A0" w:firstRow="1" w:lastRow="0" w:firstColumn="1" w:lastColumn="0" w:noHBand="0" w:noVBand="1"/>
      </w:tblPr>
      <w:tblGrid>
        <w:gridCol w:w="9017"/>
      </w:tblGrid>
      <w:tr w:rsidR="00985DAB" w:rsidRPr="00E82FA9" w:rsidTr="009E63F7">
        <w:trPr>
          <w:trHeight w:val="1364"/>
        </w:trPr>
        <w:tc>
          <w:tcPr>
            <w:tcW w:w="9571" w:type="dxa"/>
          </w:tcPr>
          <w:p w:rsidR="00985DAB" w:rsidRPr="00985DAB" w:rsidRDefault="00985DAB" w:rsidP="00985DAB">
            <w:pPr>
              <w:rPr>
                <w:rFonts w:ascii="Arial" w:hAnsi="Arial" w:cs="Arial"/>
                <w:sz w:val="20"/>
                <w:szCs w:val="20"/>
              </w:rPr>
            </w:pPr>
            <w:r w:rsidRPr="00985DAB">
              <w:rPr>
                <w:rFonts w:ascii="Arial" w:hAnsi="Arial" w:cs="Arial"/>
                <w:sz w:val="20"/>
                <w:szCs w:val="20"/>
              </w:rPr>
              <w:lastRenderedPageBreak/>
              <w:t>Targeted education in the lower screened / never screened populations (</w:t>
            </w:r>
            <w:proofErr w:type="spellStart"/>
            <w:r w:rsidRPr="00985DAB">
              <w:rPr>
                <w:rFonts w:ascii="Arial" w:hAnsi="Arial" w:cs="Arial"/>
                <w:sz w:val="20"/>
                <w:szCs w:val="20"/>
              </w:rPr>
              <w:t>eg</w:t>
            </w:r>
            <w:proofErr w:type="spellEnd"/>
            <w:r w:rsidRPr="00985DAB">
              <w:rPr>
                <w:rFonts w:ascii="Arial" w:hAnsi="Arial" w:cs="Arial"/>
                <w:sz w:val="20"/>
                <w:szCs w:val="20"/>
              </w:rPr>
              <w:t>. Maori, Pacific Island and Asian people) should continue. Results from self-sampling studies indicate that this may be one approach for improving participation in these communities.</w:t>
            </w:r>
          </w:p>
          <w:p w:rsidR="00985DAB" w:rsidRPr="00E82FA9" w:rsidRDefault="00985DAB" w:rsidP="00985DAB">
            <w:pPr>
              <w:rPr>
                <w:rFonts w:ascii="Arial" w:hAnsi="Arial" w:cs="Arial"/>
                <w:sz w:val="20"/>
                <w:szCs w:val="20"/>
              </w:rPr>
            </w:pPr>
            <w:r w:rsidRPr="00985DAB">
              <w:rPr>
                <w:rFonts w:ascii="Arial" w:hAnsi="Arial" w:cs="Arial"/>
                <w:sz w:val="20"/>
                <w:szCs w:val="20"/>
              </w:rPr>
              <w:t>Roche Diagnostics NZ Ltd is committed to play a responsible role in achieving equitable women’s health in NZ. Roche would welcome the opportunity to partner with NCSP on cervical cancer awareness or educational programs, particularly if this is towards addressing access inequalities.</w:t>
            </w:r>
          </w:p>
        </w:tc>
      </w:tr>
    </w:tbl>
    <w:p w:rsidR="00985DAB" w:rsidRPr="00E82FA9" w:rsidRDefault="00985DAB" w:rsidP="00985DAB">
      <w:pPr>
        <w:pStyle w:val="Heading4"/>
        <w:rPr>
          <w:rStyle w:val="question-number"/>
          <w:rFonts w:ascii="Arial" w:hAnsi="Arial" w:cs="Arial"/>
          <w:b/>
          <w:i w:val="0"/>
          <w:color w:val="auto"/>
          <w:sz w:val="20"/>
          <w:szCs w:val="20"/>
        </w:rPr>
      </w:pPr>
    </w:p>
    <w:p w:rsidR="00985DAB" w:rsidRPr="00E82FA9" w:rsidRDefault="00985DAB" w:rsidP="00985DAB">
      <w:pPr>
        <w:pStyle w:val="Heading4"/>
        <w:rPr>
          <w:rStyle w:val="user-generated"/>
          <w:rFonts w:ascii="Arial" w:hAnsi="Arial" w:cs="Arial"/>
          <w:b/>
          <w:i w:val="0"/>
          <w:color w:val="auto"/>
          <w:sz w:val="20"/>
          <w:szCs w:val="20"/>
        </w:rPr>
      </w:pPr>
      <w:r w:rsidRPr="00E82FA9">
        <w:rPr>
          <w:rStyle w:val="question-number"/>
          <w:rFonts w:ascii="Arial" w:hAnsi="Arial" w:cs="Arial"/>
          <w:i w:val="0"/>
          <w:color w:val="auto"/>
          <w:sz w:val="20"/>
          <w:szCs w:val="20"/>
        </w:rPr>
        <w:t xml:space="preserve">9. </w:t>
      </w:r>
      <w:r w:rsidR="00E83627">
        <w:rPr>
          <w:rStyle w:val="user-generated"/>
          <w:rFonts w:ascii="Arial" w:hAnsi="Arial" w:cs="Arial"/>
          <w:i w:val="0"/>
          <w:color w:val="auto"/>
          <w:sz w:val="20"/>
          <w:szCs w:val="20"/>
        </w:rPr>
        <w:t>Self-sampling</w:t>
      </w:r>
    </w:p>
    <w:tbl>
      <w:tblPr>
        <w:tblStyle w:val="TableGrid"/>
        <w:tblW w:w="0" w:type="auto"/>
        <w:tblLook w:val="04A0" w:firstRow="1" w:lastRow="0" w:firstColumn="1" w:lastColumn="0" w:noHBand="0" w:noVBand="1"/>
      </w:tblPr>
      <w:tblGrid>
        <w:gridCol w:w="9017"/>
      </w:tblGrid>
      <w:tr w:rsidR="00985DAB" w:rsidRPr="00E82FA9" w:rsidTr="009E63F7">
        <w:trPr>
          <w:trHeight w:val="1364"/>
        </w:trPr>
        <w:tc>
          <w:tcPr>
            <w:tcW w:w="9571" w:type="dxa"/>
          </w:tcPr>
          <w:p w:rsidR="00985DAB" w:rsidRPr="00985DAB" w:rsidRDefault="00985DAB" w:rsidP="00985DAB">
            <w:pPr>
              <w:rPr>
                <w:rFonts w:ascii="Arial" w:hAnsi="Arial" w:cs="Arial"/>
                <w:sz w:val="20"/>
                <w:szCs w:val="20"/>
              </w:rPr>
            </w:pPr>
            <w:r w:rsidRPr="00985DAB">
              <w:rPr>
                <w:rFonts w:ascii="Arial" w:hAnsi="Arial" w:cs="Arial"/>
                <w:sz w:val="20"/>
                <w:szCs w:val="20"/>
              </w:rPr>
              <w:t>Some studies have shown that self-sampling can increase participation or previous non-responders therefore may be an effective means of achieving better screening equity in NZ. (</w:t>
            </w:r>
            <w:proofErr w:type="spellStart"/>
            <w:r w:rsidRPr="00985DAB">
              <w:rPr>
                <w:rFonts w:ascii="Arial" w:hAnsi="Arial" w:cs="Arial"/>
                <w:sz w:val="20"/>
                <w:szCs w:val="20"/>
              </w:rPr>
              <w:t>Arbyn</w:t>
            </w:r>
            <w:proofErr w:type="spellEnd"/>
            <w:r w:rsidRPr="00985DAB">
              <w:rPr>
                <w:rFonts w:ascii="Arial" w:hAnsi="Arial" w:cs="Arial"/>
                <w:sz w:val="20"/>
                <w:szCs w:val="20"/>
              </w:rPr>
              <w:t xml:space="preserve">, M. and P. E. Castle (2015). Cancer </w:t>
            </w:r>
            <w:proofErr w:type="spellStart"/>
            <w:r w:rsidRPr="00985DAB">
              <w:rPr>
                <w:rFonts w:ascii="Arial" w:hAnsi="Arial" w:cs="Arial"/>
                <w:sz w:val="20"/>
                <w:szCs w:val="20"/>
              </w:rPr>
              <w:t>Epidemiol</w:t>
            </w:r>
            <w:proofErr w:type="spellEnd"/>
            <w:r w:rsidRPr="00985DAB">
              <w:rPr>
                <w:rFonts w:ascii="Arial" w:hAnsi="Arial" w:cs="Arial"/>
                <w:sz w:val="20"/>
                <w:szCs w:val="20"/>
              </w:rPr>
              <w:t xml:space="preserve"> Biomarkers </w:t>
            </w:r>
            <w:proofErr w:type="spellStart"/>
            <w:r w:rsidRPr="00985DAB">
              <w:rPr>
                <w:rFonts w:ascii="Arial" w:hAnsi="Arial" w:cs="Arial"/>
                <w:sz w:val="20"/>
                <w:szCs w:val="20"/>
              </w:rPr>
              <w:t>Prev</w:t>
            </w:r>
            <w:proofErr w:type="spellEnd"/>
            <w:r w:rsidRPr="00985DAB">
              <w:rPr>
                <w:rFonts w:ascii="Arial" w:hAnsi="Arial" w:cs="Arial"/>
                <w:sz w:val="20"/>
                <w:szCs w:val="20"/>
              </w:rPr>
              <w:t xml:space="preserve"> 24(5)) Roche is committed to developing simple and practical self-sampling solutions for use and has supported a number of self-sampling studies with the </w:t>
            </w:r>
            <w:proofErr w:type="spellStart"/>
            <w:r w:rsidRPr="00985DAB">
              <w:rPr>
                <w:rFonts w:ascii="Arial" w:hAnsi="Arial" w:cs="Arial"/>
                <w:sz w:val="20"/>
                <w:szCs w:val="20"/>
              </w:rPr>
              <w:t>cobas</w:t>
            </w:r>
            <w:proofErr w:type="spellEnd"/>
            <w:r w:rsidRPr="00985DAB">
              <w:rPr>
                <w:rFonts w:ascii="Arial" w:hAnsi="Arial" w:cs="Arial"/>
                <w:sz w:val="20"/>
                <w:szCs w:val="20"/>
              </w:rPr>
              <w:t xml:space="preserve"> HPV Test globally. These studies include evaluation of different self-sampling collection devices, specimen stability, intra- and inter-lab reproducibility and clinical performance compared to clinician-collected </w:t>
            </w:r>
            <w:proofErr w:type="spellStart"/>
            <w:r w:rsidRPr="00985DAB">
              <w:rPr>
                <w:rFonts w:ascii="Arial" w:hAnsi="Arial" w:cs="Arial"/>
                <w:sz w:val="20"/>
                <w:szCs w:val="20"/>
              </w:rPr>
              <w:t>ThinPrep</w:t>
            </w:r>
            <w:proofErr w:type="spellEnd"/>
            <w:r w:rsidRPr="00985DAB">
              <w:rPr>
                <w:rFonts w:ascii="Arial" w:hAnsi="Arial" w:cs="Arial"/>
                <w:sz w:val="20"/>
                <w:szCs w:val="20"/>
              </w:rPr>
              <w:t xml:space="preserve"> LBC using</w:t>
            </w:r>
            <w:r>
              <w:rPr>
                <w:rFonts w:ascii="Arial" w:hAnsi="Arial" w:cs="Arial"/>
                <w:sz w:val="20"/>
                <w:szCs w:val="20"/>
              </w:rPr>
              <w:t xml:space="preserve"> </w:t>
            </w:r>
            <w:proofErr w:type="spellStart"/>
            <w:r w:rsidRPr="00985DAB">
              <w:rPr>
                <w:rFonts w:ascii="Arial" w:hAnsi="Arial" w:cs="Arial"/>
                <w:sz w:val="20"/>
                <w:szCs w:val="20"/>
              </w:rPr>
              <w:t>cobas</w:t>
            </w:r>
            <w:proofErr w:type="spellEnd"/>
            <w:r w:rsidRPr="00985DAB">
              <w:rPr>
                <w:rFonts w:ascii="Arial" w:hAnsi="Arial" w:cs="Arial"/>
                <w:sz w:val="20"/>
                <w:szCs w:val="20"/>
              </w:rPr>
              <w:t xml:space="preserve"> HPV Test. It should be emphasized that only PCR-based tests show adequate sensitivity and mRNA tests lack published data to demonstrate long-term safety.</w:t>
            </w:r>
          </w:p>
          <w:p w:rsidR="00985DAB" w:rsidRPr="00E82FA9" w:rsidRDefault="00985DAB" w:rsidP="00985DAB">
            <w:pPr>
              <w:rPr>
                <w:rFonts w:ascii="Arial" w:hAnsi="Arial" w:cs="Arial"/>
                <w:sz w:val="20"/>
                <w:szCs w:val="20"/>
              </w:rPr>
            </w:pPr>
            <w:r w:rsidRPr="00985DAB">
              <w:rPr>
                <w:rFonts w:ascii="Arial" w:hAnsi="Arial" w:cs="Arial"/>
                <w:sz w:val="20"/>
                <w:szCs w:val="20"/>
              </w:rPr>
              <w:t xml:space="preserve">Several self-sampling pilot studies with the </w:t>
            </w:r>
            <w:proofErr w:type="spellStart"/>
            <w:r w:rsidRPr="00985DAB">
              <w:rPr>
                <w:rFonts w:ascii="Arial" w:hAnsi="Arial" w:cs="Arial"/>
                <w:sz w:val="20"/>
                <w:szCs w:val="20"/>
              </w:rPr>
              <w:t>cobas</w:t>
            </w:r>
            <w:proofErr w:type="spellEnd"/>
            <w:r w:rsidRPr="00985DAB">
              <w:rPr>
                <w:rFonts w:ascii="Arial" w:hAnsi="Arial" w:cs="Arial"/>
                <w:sz w:val="20"/>
                <w:szCs w:val="20"/>
              </w:rPr>
              <w:t xml:space="preserve"> 4800 HPV test have been recently published (</w:t>
            </w:r>
            <w:proofErr w:type="spellStart"/>
            <w:r w:rsidRPr="00985DAB">
              <w:rPr>
                <w:rFonts w:ascii="Arial" w:hAnsi="Arial" w:cs="Arial"/>
                <w:sz w:val="20"/>
                <w:szCs w:val="20"/>
              </w:rPr>
              <w:t>Stanczuk</w:t>
            </w:r>
            <w:proofErr w:type="spellEnd"/>
            <w:r w:rsidRPr="00985DAB">
              <w:rPr>
                <w:rFonts w:ascii="Arial" w:hAnsi="Arial" w:cs="Arial"/>
                <w:sz w:val="20"/>
                <w:szCs w:val="20"/>
              </w:rPr>
              <w:t xml:space="preserve">, et. al. J </w:t>
            </w:r>
            <w:proofErr w:type="spellStart"/>
            <w:r w:rsidRPr="00985DAB">
              <w:rPr>
                <w:rFonts w:ascii="Arial" w:hAnsi="Arial" w:cs="Arial"/>
                <w:sz w:val="20"/>
                <w:szCs w:val="20"/>
              </w:rPr>
              <w:t>Clin</w:t>
            </w:r>
            <w:proofErr w:type="spellEnd"/>
            <w:r w:rsidRPr="00985DAB">
              <w:rPr>
                <w:rFonts w:ascii="Arial" w:hAnsi="Arial" w:cs="Arial"/>
                <w:sz w:val="20"/>
                <w:szCs w:val="20"/>
              </w:rPr>
              <w:t xml:space="preserve"> </w:t>
            </w:r>
            <w:proofErr w:type="spellStart"/>
            <w:r w:rsidRPr="00985DAB">
              <w:rPr>
                <w:rFonts w:ascii="Arial" w:hAnsi="Arial" w:cs="Arial"/>
                <w:sz w:val="20"/>
                <w:szCs w:val="20"/>
              </w:rPr>
              <w:t>Pathol</w:t>
            </w:r>
            <w:proofErr w:type="spellEnd"/>
            <w:r w:rsidRPr="00985DAB">
              <w:rPr>
                <w:rFonts w:ascii="Arial" w:hAnsi="Arial" w:cs="Arial"/>
                <w:sz w:val="20"/>
                <w:szCs w:val="20"/>
              </w:rPr>
              <w:t xml:space="preserve"> 2015; Sultana, et. al. J </w:t>
            </w:r>
            <w:proofErr w:type="spellStart"/>
            <w:r w:rsidRPr="00985DAB">
              <w:rPr>
                <w:rFonts w:ascii="Arial" w:hAnsi="Arial" w:cs="Arial"/>
                <w:sz w:val="20"/>
                <w:szCs w:val="20"/>
              </w:rPr>
              <w:t>Clin</w:t>
            </w:r>
            <w:proofErr w:type="spellEnd"/>
            <w:r w:rsidRPr="00985DAB">
              <w:rPr>
                <w:rFonts w:ascii="Arial" w:hAnsi="Arial" w:cs="Arial"/>
                <w:sz w:val="20"/>
                <w:szCs w:val="20"/>
              </w:rPr>
              <w:t xml:space="preserve"> </w:t>
            </w:r>
            <w:proofErr w:type="spellStart"/>
            <w:r w:rsidRPr="00985DAB">
              <w:rPr>
                <w:rFonts w:ascii="Arial" w:hAnsi="Arial" w:cs="Arial"/>
                <w:sz w:val="20"/>
                <w:szCs w:val="20"/>
              </w:rPr>
              <w:t>Virol</w:t>
            </w:r>
            <w:proofErr w:type="spellEnd"/>
            <w:r w:rsidRPr="00985DAB">
              <w:rPr>
                <w:rFonts w:ascii="Arial" w:hAnsi="Arial" w:cs="Arial"/>
                <w:sz w:val="20"/>
                <w:szCs w:val="20"/>
              </w:rPr>
              <w:t xml:space="preserve"> 69, 2015; Sultana et. al. BMC Cancer, 2014.) Additional self-sampling studies using the </w:t>
            </w:r>
            <w:proofErr w:type="spellStart"/>
            <w:r w:rsidRPr="00985DAB">
              <w:rPr>
                <w:rFonts w:ascii="Arial" w:hAnsi="Arial" w:cs="Arial"/>
                <w:sz w:val="20"/>
                <w:szCs w:val="20"/>
              </w:rPr>
              <w:t>cobas</w:t>
            </w:r>
            <w:proofErr w:type="spellEnd"/>
            <w:r w:rsidRPr="00985DAB">
              <w:rPr>
                <w:rFonts w:ascii="Arial" w:hAnsi="Arial" w:cs="Arial"/>
                <w:sz w:val="20"/>
                <w:szCs w:val="20"/>
              </w:rPr>
              <w:t xml:space="preserve"> 4800 HPV Test are in various stages of completion and their results will be published in peer-reviewed journals. In the meantime, Roche has permission from study investigators to share the preliminary results in advance of publication with government health officials. Please contact Roche Diagnostics NZ Ltd if NCSP would be interested in an advanced viewing of these studies results.</w:t>
            </w:r>
          </w:p>
        </w:tc>
      </w:tr>
    </w:tbl>
    <w:p w:rsidR="00985DAB" w:rsidRPr="00E82FA9" w:rsidRDefault="00985DAB" w:rsidP="00985DAB">
      <w:pPr>
        <w:rPr>
          <w:rFonts w:ascii="Arial" w:hAnsi="Arial" w:cs="Arial"/>
          <w:sz w:val="20"/>
          <w:szCs w:val="20"/>
        </w:rPr>
      </w:pPr>
    </w:p>
    <w:p w:rsidR="00985DAB" w:rsidRPr="00E82FA9" w:rsidRDefault="00985DAB" w:rsidP="00985DAB">
      <w:pPr>
        <w:pStyle w:val="Heading4"/>
        <w:rPr>
          <w:rStyle w:val="user-generated"/>
          <w:rFonts w:ascii="Arial" w:hAnsi="Arial" w:cs="Arial"/>
          <w:b/>
          <w:i w:val="0"/>
          <w:color w:val="auto"/>
          <w:sz w:val="20"/>
          <w:szCs w:val="20"/>
        </w:rPr>
      </w:pPr>
      <w:r w:rsidRPr="00E82FA9">
        <w:rPr>
          <w:rStyle w:val="question-number"/>
          <w:rFonts w:ascii="Arial" w:hAnsi="Arial" w:cs="Arial"/>
          <w:i w:val="0"/>
          <w:color w:val="auto"/>
          <w:sz w:val="20"/>
          <w:szCs w:val="20"/>
        </w:rPr>
        <w:t xml:space="preserve">10. </w:t>
      </w:r>
      <w:r w:rsidRPr="00E82FA9">
        <w:rPr>
          <w:rStyle w:val="user-generated"/>
          <w:rFonts w:ascii="Arial" w:hAnsi="Arial" w:cs="Arial"/>
          <w:i w:val="0"/>
          <w:color w:val="auto"/>
          <w:sz w:val="20"/>
          <w:szCs w:val="20"/>
        </w:rPr>
        <w:t>Invitation and recall to screening</w:t>
      </w:r>
    </w:p>
    <w:tbl>
      <w:tblPr>
        <w:tblStyle w:val="TableGrid"/>
        <w:tblW w:w="0" w:type="auto"/>
        <w:tblLook w:val="04A0" w:firstRow="1" w:lastRow="0" w:firstColumn="1" w:lastColumn="0" w:noHBand="0" w:noVBand="1"/>
      </w:tblPr>
      <w:tblGrid>
        <w:gridCol w:w="9017"/>
      </w:tblGrid>
      <w:tr w:rsidR="00985DAB" w:rsidRPr="00E82FA9" w:rsidTr="00985DAB">
        <w:trPr>
          <w:trHeight w:val="808"/>
        </w:trPr>
        <w:tc>
          <w:tcPr>
            <w:tcW w:w="9571" w:type="dxa"/>
          </w:tcPr>
          <w:p w:rsidR="00985DAB" w:rsidRPr="00985DAB" w:rsidRDefault="00985DAB" w:rsidP="00985DAB">
            <w:pPr>
              <w:rPr>
                <w:rFonts w:ascii="Arial" w:hAnsi="Arial" w:cs="Arial"/>
                <w:sz w:val="20"/>
                <w:szCs w:val="20"/>
              </w:rPr>
            </w:pPr>
            <w:r w:rsidRPr="00985DAB">
              <w:rPr>
                <w:rFonts w:ascii="Arial" w:hAnsi="Arial" w:cs="Arial"/>
                <w:sz w:val="20"/>
                <w:szCs w:val="20"/>
              </w:rPr>
              <w:t>Registry should have flexibility to accommodate any future changes in reflex testing methods</w:t>
            </w:r>
          </w:p>
          <w:p w:rsidR="00985DAB" w:rsidRPr="00E82FA9" w:rsidRDefault="00985DAB" w:rsidP="00985DAB">
            <w:pPr>
              <w:rPr>
                <w:rFonts w:ascii="Arial" w:hAnsi="Arial" w:cs="Arial"/>
                <w:sz w:val="20"/>
                <w:szCs w:val="20"/>
              </w:rPr>
            </w:pPr>
            <w:r w:rsidRPr="00985DAB">
              <w:rPr>
                <w:rFonts w:ascii="Arial" w:hAnsi="Arial" w:cs="Arial"/>
                <w:sz w:val="20"/>
                <w:szCs w:val="20"/>
              </w:rPr>
              <w:t>NCSP should accommodate informed NZ women who request a specific HPV test brand. NZ women should have the autonomy to require that the best test be given and that NCSP reimburses at a standard rate across laboratories.</w:t>
            </w:r>
          </w:p>
        </w:tc>
      </w:tr>
    </w:tbl>
    <w:p w:rsidR="00985DAB" w:rsidRPr="00E82FA9" w:rsidRDefault="00985DAB" w:rsidP="00985DAB">
      <w:pPr>
        <w:rPr>
          <w:rStyle w:val="question-number"/>
          <w:rFonts w:ascii="Arial" w:hAnsi="Arial" w:cs="Arial"/>
          <w:sz w:val="20"/>
          <w:szCs w:val="20"/>
        </w:rPr>
      </w:pPr>
    </w:p>
    <w:p w:rsidR="00985DAB" w:rsidRPr="00E82FA9" w:rsidRDefault="00985DAB" w:rsidP="00985DAB">
      <w:pPr>
        <w:pStyle w:val="Heading4"/>
        <w:rPr>
          <w:rStyle w:val="user-generated"/>
          <w:rFonts w:ascii="Arial" w:hAnsi="Arial" w:cs="Arial"/>
          <w:b/>
          <w:i w:val="0"/>
          <w:color w:val="auto"/>
          <w:sz w:val="20"/>
          <w:szCs w:val="20"/>
        </w:rPr>
      </w:pPr>
      <w:r w:rsidRPr="00E82FA9">
        <w:rPr>
          <w:rStyle w:val="question-number"/>
          <w:rFonts w:ascii="Arial" w:hAnsi="Arial" w:cs="Arial"/>
          <w:i w:val="0"/>
          <w:color w:val="auto"/>
          <w:sz w:val="20"/>
          <w:szCs w:val="20"/>
        </w:rPr>
        <w:t xml:space="preserve">11. </w:t>
      </w:r>
      <w:r w:rsidRPr="00E82FA9">
        <w:rPr>
          <w:rStyle w:val="user-generated"/>
          <w:rFonts w:ascii="Arial" w:hAnsi="Arial" w:cs="Arial"/>
          <w:i w:val="0"/>
          <w:color w:val="auto"/>
          <w:sz w:val="20"/>
          <w:szCs w:val="20"/>
        </w:rPr>
        <w:t>Cervical screening workforce</w:t>
      </w:r>
    </w:p>
    <w:tbl>
      <w:tblPr>
        <w:tblStyle w:val="TableGrid"/>
        <w:tblW w:w="0" w:type="auto"/>
        <w:tblLook w:val="04A0" w:firstRow="1" w:lastRow="0" w:firstColumn="1" w:lastColumn="0" w:noHBand="0" w:noVBand="1"/>
      </w:tblPr>
      <w:tblGrid>
        <w:gridCol w:w="9017"/>
      </w:tblGrid>
      <w:tr w:rsidR="00985DAB" w:rsidRPr="00E82FA9" w:rsidTr="00985DAB">
        <w:trPr>
          <w:trHeight w:val="206"/>
        </w:trPr>
        <w:tc>
          <w:tcPr>
            <w:tcW w:w="9571" w:type="dxa"/>
          </w:tcPr>
          <w:p w:rsidR="00985DAB" w:rsidRPr="00E82FA9" w:rsidRDefault="00985DAB" w:rsidP="009E63F7">
            <w:pPr>
              <w:rPr>
                <w:rFonts w:ascii="Arial" w:hAnsi="Arial" w:cs="Arial"/>
                <w:sz w:val="20"/>
                <w:szCs w:val="20"/>
              </w:rPr>
            </w:pPr>
          </w:p>
        </w:tc>
      </w:tr>
    </w:tbl>
    <w:p w:rsidR="00985DAB" w:rsidRPr="00E82FA9" w:rsidRDefault="00985DAB" w:rsidP="00985DAB">
      <w:pPr>
        <w:rPr>
          <w:rFonts w:ascii="Arial" w:hAnsi="Arial" w:cs="Arial"/>
          <w:sz w:val="20"/>
          <w:szCs w:val="20"/>
        </w:rPr>
      </w:pPr>
    </w:p>
    <w:p w:rsidR="00985DAB" w:rsidRPr="00E82FA9" w:rsidRDefault="00985DAB" w:rsidP="00985DAB">
      <w:pPr>
        <w:rPr>
          <w:rStyle w:val="user-generated"/>
          <w:rFonts w:ascii="Arial" w:hAnsi="Arial" w:cs="Arial"/>
          <w:sz w:val="20"/>
          <w:szCs w:val="20"/>
        </w:rPr>
      </w:pPr>
      <w:r w:rsidRPr="00E82FA9">
        <w:rPr>
          <w:rStyle w:val="question-number"/>
          <w:rFonts w:ascii="Arial" w:hAnsi="Arial" w:cs="Arial"/>
          <w:b/>
          <w:sz w:val="20"/>
          <w:szCs w:val="20"/>
        </w:rPr>
        <w:t>12.</w:t>
      </w:r>
      <w:r w:rsidRPr="00E82FA9">
        <w:rPr>
          <w:rStyle w:val="question-number"/>
          <w:rFonts w:ascii="Arial" w:hAnsi="Arial" w:cs="Arial"/>
          <w:sz w:val="20"/>
          <w:szCs w:val="20"/>
        </w:rPr>
        <w:t xml:space="preserve"> </w:t>
      </w:r>
      <w:r w:rsidRPr="00E82FA9">
        <w:rPr>
          <w:rStyle w:val="user-generated"/>
          <w:rFonts w:ascii="Arial" w:hAnsi="Arial" w:cs="Arial"/>
          <w:sz w:val="20"/>
          <w:szCs w:val="20"/>
        </w:rPr>
        <w:t>Do you have any other feedback?</w:t>
      </w:r>
    </w:p>
    <w:tbl>
      <w:tblPr>
        <w:tblStyle w:val="TableGrid"/>
        <w:tblW w:w="0" w:type="auto"/>
        <w:tblLook w:val="04A0" w:firstRow="1" w:lastRow="0" w:firstColumn="1" w:lastColumn="0" w:noHBand="0" w:noVBand="1"/>
      </w:tblPr>
      <w:tblGrid>
        <w:gridCol w:w="9017"/>
      </w:tblGrid>
      <w:tr w:rsidR="00985DAB" w:rsidRPr="00E82FA9" w:rsidTr="00701CCA">
        <w:trPr>
          <w:trHeight w:val="5446"/>
        </w:trPr>
        <w:tc>
          <w:tcPr>
            <w:tcW w:w="9571" w:type="dxa"/>
          </w:tcPr>
          <w:p w:rsidR="00985DAB" w:rsidRPr="00985DAB" w:rsidRDefault="00985DAB" w:rsidP="00985DAB">
            <w:pPr>
              <w:rPr>
                <w:rFonts w:ascii="Arial" w:hAnsi="Arial" w:cs="Arial"/>
                <w:sz w:val="20"/>
                <w:szCs w:val="20"/>
              </w:rPr>
            </w:pPr>
            <w:r w:rsidRPr="00985DAB">
              <w:rPr>
                <w:rFonts w:ascii="Arial" w:hAnsi="Arial" w:cs="Arial"/>
                <w:sz w:val="20"/>
                <w:szCs w:val="20"/>
              </w:rPr>
              <w:t>The NCSP has developed one of the best cervical screening programs in the world as evidenced by the high participation rate and low cervical cancer rate. Roche commends the NCSP’s willingness to further improve the cervical screening program based on recent scientific and clinical literature. In summary, Roche would request that the NCSP take the following key points into consideration:</w:t>
            </w:r>
          </w:p>
          <w:p w:rsidR="00985DAB" w:rsidRPr="00985DAB" w:rsidRDefault="00985DAB" w:rsidP="00985DAB">
            <w:pPr>
              <w:pStyle w:val="ListParagraph"/>
              <w:numPr>
                <w:ilvl w:val="0"/>
                <w:numId w:val="22"/>
              </w:numPr>
              <w:rPr>
                <w:rFonts w:ascii="Arial" w:hAnsi="Arial" w:cs="Arial"/>
                <w:sz w:val="20"/>
                <w:szCs w:val="20"/>
              </w:rPr>
            </w:pPr>
            <w:r w:rsidRPr="00985DAB">
              <w:rPr>
                <w:rFonts w:ascii="Arial" w:hAnsi="Arial" w:cs="Arial"/>
                <w:sz w:val="20"/>
                <w:szCs w:val="20"/>
              </w:rPr>
              <w:t>Include minimum technical and clinical requirements for HPV Tests selected by laboratories that are contracted with NCSP funding. This is essential for the cervical screening program to be safe and efficacious.</w:t>
            </w:r>
          </w:p>
          <w:p w:rsidR="00985DAB" w:rsidRPr="00985DAB" w:rsidRDefault="00985DAB" w:rsidP="00985DAB">
            <w:pPr>
              <w:pStyle w:val="ListParagraph"/>
              <w:numPr>
                <w:ilvl w:val="0"/>
                <w:numId w:val="22"/>
              </w:numPr>
              <w:rPr>
                <w:rFonts w:ascii="Arial" w:hAnsi="Arial" w:cs="Arial"/>
                <w:sz w:val="20"/>
                <w:szCs w:val="20"/>
              </w:rPr>
            </w:pPr>
            <w:r w:rsidRPr="00985DAB">
              <w:rPr>
                <w:rFonts w:ascii="Arial" w:hAnsi="Arial" w:cs="Arial"/>
                <w:sz w:val="20"/>
                <w:szCs w:val="20"/>
              </w:rPr>
              <w:t xml:space="preserve">HPV DNA tests have the largest and most robust evidence base supporting its use in primary screening program. </w:t>
            </w:r>
            <w:proofErr w:type="gramStart"/>
            <w:r w:rsidRPr="00985DAB">
              <w:rPr>
                <w:rFonts w:ascii="Arial" w:hAnsi="Arial" w:cs="Arial"/>
                <w:sz w:val="20"/>
                <w:szCs w:val="20"/>
              </w:rPr>
              <w:t>mRNA</w:t>
            </w:r>
            <w:proofErr w:type="gramEnd"/>
            <w:r w:rsidRPr="00985DAB">
              <w:rPr>
                <w:rFonts w:ascii="Arial" w:hAnsi="Arial" w:cs="Arial"/>
                <w:sz w:val="20"/>
                <w:szCs w:val="20"/>
              </w:rPr>
              <w:t xml:space="preserve"> based tests have not yet been clinically validated in prospective and controlled studies in a screening population.</w:t>
            </w:r>
          </w:p>
          <w:p w:rsidR="00985DAB" w:rsidRPr="00985DAB" w:rsidRDefault="00985DAB" w:rsidP="00985DAB">
            <w:pPr>
              <w:pStyle w:val="ListParagraph"/>
              <w:numPr>
                <w:ilvl w:val="0"/>
                <w:numId w:val="22"/>
              </w:numPr>
              <w:rPr>
                <w:rFonts w:ascii="Arial" w:hAnsi="Arial" w:cs="Arial"/>
                <w:sz w:val="20"/>
                <w:szCs w:val="20"/>
              </w:rPr>
            </w:pPr>
            <w:r w:rsidRPr="00985DAB">
              <w:rPr>
                <w:rFonts w:ascii="Arial" w:hAnsi="Arial" w:cs="Arial"/>
                <w:sz w:val="20"/>
                <w:szCs w:val="20"/>
              </w:rPr>
              <w:t>Strict quality control is critical to maintain safety of women testing negative to assure they are at low risk for disease during the screening interval. Internal controls which assure appropriate sample collection and not just successful assay completion reduce risk of false negative results due to insufficient sampling.</w:t>
            </w:r>
          </w:p>
          <w:p w:rsidR="00985DAB" w:rsidRPr="00985DAB" w:rsidRDefault="00985DAB" w:rsidP="00985DAB">
            <w:pPr>
              <w:pStyle w:val="ListParagraph"/>
              <w:numPr>
                <w:ilvl w:val="0"/>
                <w:numId w:val="22"/>
              </w:numPr>
              <w:rPr>
                <w:rFonts w:ascii="Arial" w:hAnsi="Arial" w:cs="Arial"/>
                <w:sz w:val="20"/>
                <w:szCs w:val="20"/>
              </w:rPr>
            </w:pPr>
            <w:r w:rsidRPr="00985DAB">
              <w:rPr>
                <w:rFonts w:ascii="Arial" w:hAnsi="Arial" w:cs="Arial"/>
                <w:sz w:val="20"/>
                <w:szCs w:val="20"/>
              </w:rPr>
              <w:t>Self-sampling may improve screening inequities, however, only PCR-based DNA tests have adequate sensitivity and evidence-base for this sampling method.</w:t>
            </w:r>
          </w:p>
          <w:p w:rsidR="00985DAB" w:rsidRPr="00985DAB" w:rsidRDefault="00985DAB" w:rsidP="00985DAB">
            <w:pPr>
              <w:pStyle w:val="ListParagraph"/>
              <w:numPr>
                <w:ilvl w:val="0"/>
                <w:numId w:val="22"/>
              </w:numPr>
              <w:rPr>
                <w:rFonts w:ascii="Arial" w:hAnsi="Arial" w:cs="Arial"/>
                <w:sz w:val="20"/>
                <w:szCs w:val="20"/>
              </w:rPr>
            </w:pPr>
            <w:r w:rsidRPr="00985DAB">
              <w:rPr>
                <w:rFonts w:ascii="Arial" w:hAnsi="Arial" w:cs="Arial"/>
                <w:sz w:val="20"/>
                <w:szCs w:val="20"/>
              </w:rPr>
              <w:t>NCSP should be prepared to accommodate informed NZ women who wish to have HPV primary screening in advance of 2018 and are willing to pay privately. The current NCSP workflow does not allow this option for women.</w:t>
            </w:r>
          </w:p>
          <w:p w:rsidR="00985DAB" w:rsidRPr="00985DAB" w:rsidRDefault="00985DAB" w:rsidP="00701CCA">
            <w:pPr>
              <w:pStyle w:val="ListParagraph"/>
              <w:numPr>
                <w:ilvl w:val="0"/>
                <w:numId w:val="22"/>
              </w:numPr>
              <w:spacing w:after="0"/>
              <w:rPr>
                <w:rFonts w:ascii="Arial" w:hAnsi="Arial" w:cs="Arial"/>
                <w:sz w:val="20"/>
                <w:szCs w:val="20"/>
              </w:rPr>
            </w:pPr>
            <w:r w:rsidRPr="00985DAB">
              <w:rPr>
                <w:rFonts w:ascii="Arial" w:hAnsi="Arial" w:cs="Arial"/>
                <w:sz w:val="20"/>
                <w:szCs w:val="20"/>
              </w:rPr>
              <w:t>Informed women should have the autonomy to request a specific HPV test through inter-laboratory send-</w:t>
            </w:r>
            <w:proofErr w:type="spellStart"/>
            <w:r w:rsidRPr="00985DAB">
              <w:rPr>
                <w:rFonts w:ascii="Arial" w:hAnsi="Arial" w:cs="Arial"/>
                <w:sz w:val="20"/>
                <w:szCs w:val="20"/>
              </w:rPr>
              <w:t>aways</w:t>
            </w:r>
            <w:proofErr w:type="spellEnd"/>
            <w:r w:rsidRPr="00985DAB">
              <w:rPr>
                <w:rFonts w:ascii="Arial" w:hAnsi="Arial" w:cs="Arial"/>
                <w:sz w:val="20"/>
                <w:szCs w:val="20"/>
              </w:rPr>
              <w:t>. Since cervical screening laboratory testing</w:t>
            </w:r>
            <w:r>
              <w:t xml:space="preserve"> </w:t>
            </w:r>
            <w:r w:rsidRPr="00985DAB">
              <w:rPr>
                <w:rFonts w:ascii="Arial" w:hAnsi="Arial" w:cs="Arial"/>
                <w:sz w:val="20"/>
                <w:szCs w:val="20"/>
              </w:rPr>
              <w:t>is funded nationally, women should have the right to become informed and choose.</w:t>
            </w:r>
          </w:p>
        </w:tc>
      </w:tr>
    </w:tbl>
    <w:p w:rsidR="00701CCA" w:rsidRDefault="00701CCA">
      <w:pPr>
        <w:spacing w:after="120"/>
        <w:rPr>
          <w:rStyle w:val="user-generated"/>
          <w:rFonts w:ascii="Arial" w:hAnsi="Arial" w:cs="Arial"/>
          <w:sz w:val="20"/>
          <w:szCs w:val="20"/>
        </w:rPr>
      </w:pPr>
      <w:r>
        <w:rPr>
          <w:rStyle w:val="user-generated"/>
          <w:rFonts w:ascii="Arial" w:hAnsi="Arial" w:cs="Arial"/>
          <w:sz w:val="20"/>
          <w:szCs w:val="20"/>
        </w:rPr>
        <w:br w:type="page"/>
      </w:r>
    </w:p>
    <w:tbl>
      <w:tblPr>
        <w:tblStyle w:val="TableGrid"/>
        <w:tblpPr w:leftFromText="180" w:rightFromText="180" w:vertAnchor="page" w:horzAnchor="margin" w:tblpY="1206"/>
        <w:tblW w:w="9219" w:type="dxa"/>
        <w:tblLayout w:type="fixed"/>
        <w:tblLook w:val="04A0" w:firstRow="1" w:lastRow="0" w:firstColumn="1" w:lastColumn="0" w:noHBand="0" w:noVBand="1"/>
      </w:tblPr>
      <w:tblGrid>
        <w:gridCol w:w="567"/>
        <w:gridCol w:w="2410"/>
        <w:gridCol w:w="6242"/>
      </w:tblGrid>
      <w:tr w:rsidR="00701CCA" w:rsidRPr="002E06D3" w:rsidTr="00701CCA">
        <w:trPr>
          <w:cantSplit/>
          <w:trHeight w:val="274"/>
        </w:trPr>
        <w:tc>
          <w:tcPr>
            <w:tcW w:w="567" w:type="dxa"/>
            <w:vMerge w:val="restart"/>
            <w:shd w:val="clear" w:color="auto" w:fill="auto"/>
            <w:tcMar>
              <w:left w:w="0" w:type="dxa"/>
              <w:right w:w="0" w:type="dxa"/>
            </w:tcMar>
            <w:vAlign w:val="center"/>
          </w:tcPr>
          <w:p w:rsidR="00701CCA" w:rsidRPr="002E06D3" w:rsidRDefault="00701CCA" w:rsidP="00701CCA">
            <w:pPr>
              <w:jc w:val="center"/>
              <w:rPr>
                <w:rFonts w:asciiTheme="minorHAnsi" w:hAnsiTheme="minorHAnsi" w:cs="Arial"/>
                <w:b/>
                <w:sz w:val="28"/>
                <w:szCs w:val="28"/>
              </w:rPr>
            </w:pPr>
            <w:r w:rsidRPr="002E06D3">
              <w:rPr>
                <w:rFonts w:asciiTheme="minorHAnsi" w:hAnsiTheme="minorHAnsi" w:cs="Arial"/>
                <w:b/>
                <w:sz w:val="28"/>
                <w:szCs w:val="28"/>
              </w:rPr>
              <w:lastRenderedPageBreak/>
              <w:t>63</w:t>
            </w:r>
          </w:p>
        </w:tc>
        <w:tc>
          <w:tcPr>
            <w:tcW w:w="2410" w:type="dxa"/>
            <w:shd w:val="clear" w:color="auto" w:fill="000000" w:themeFill="text1"/>
            <w:vAlign w:val="center"/>
          </w:tcPr>
          <w:p w:rsidR="00701CCA" w:rsidRPr="002E06D3" w:rsidRDefault="00701CCA" w:rsidP="00701CCA">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701CCA" w:rsidRPr="002E06D3" w:rsidRDefault="001B45FC" w:rsidP="00701CCA">
            <w:pPr>
              <w:tabs>
                <w:tab w:val="left" w:pos="3299"/>
              </w:tabs>
              <w:autoSpaceDE w:val="0"/>
              <w:autoSpaceDN w:val="0"/>
              <w:adjustRightInd w:val="0"/>
              <w:rPr>
                <w:rFonts w:asciiTheme="minorHAnsi" w:hAnsiTheme="minorHAnsi" w:cs="Arial"/>
              </w:rPr>
            </w:pPr>
            <w:proofErr w:type="spellStart"/>
            <w:r>
              <w:rPr>
                <w:rFonts w:asciiTheme="minorHAnsi" w:hAnsiTheme="minorHAnsi" w:cs="Arial"/>
              </w:rPr>
              <w:t>Tira</w:t>
            </w:r>
            <w:proofErr w:type="spellEnd"/>
            <w:r>
              <w:rPr>
                <w:rFonts w:asciiTheme="minorHAnsi" w:hAnsiTheme="minorHAnsi" w:cs="Arial"/>
              </w:rPr>
              <w:t xml:space="preserve"> Albert</w:t>
            </w:r>
          </w:p>
        </w:tc>
      </w:tr>
      <w:tr w:rsidR="00701CCA" w:rsidRPr="002E06D3" w:rsidTr="00701CCA">
        <w:trPr>
          <w:cantSplit/>
          <w:trHeight w:val="221"/>
        </w:trPr>
        <w:tc>
          <w:tcPr>
            <w:tcW w:w="567" w:type="dxa"/>
            <w:vMerge/>
            <w:shd w:val="clear" w:color="auto" w:fill="auto"/>
            <w:tcMar>
              <w:left w:w="0" w:type="dxa"/>
              <w:right w:w="0" w:type="dxa"/>
            </w:tcMar>
            <w:vAlign w:val="center"/>
          </w:tcPr>
          <w:p w:rsidR="00701CCA" w:rsidRPr="002E06D3" w:rsidRDefault="00701CCA" w:rsidP="00701CCA">
            <w:pPr>
              <w:jc w:val="center"/>
              <w:rPr>
                <w:rFonts w:asciiTheme="minorHAnsi" w:hAnsiTheme="minorHAnsi" w:cs="Arial"/>
                <w:b/>
                <w:sz w:val="28"/>
                <w:szCs w:val="28"/>
              </w:rPr>
            </w:pPr>
          </w:p>
        </w:tc>
        <w:tc>
          <w:tcPr>
            <w:tcW w:w="2410" w:type="dxa"/>
            <w:shd w:val="clear" w:color="auto" w:fill="000000" w:themeFill="text1"/>
            <w:vAlign w:val="center"/>
          </w:tcPr>
          <w:p w:rsidR="00701CCA" w:rsidRPr="002E06D3" w:rsidRDefault="00701CCA" w:rsidP="00701CCA">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701CCA" w:rsidRPr="002E06D3" w:rsidRDefault="001B45FC" w:rsidP="001B45FC">
            <w:pPr>
              <w:autoSpaceDE w:val="0"/>
              <w:autoSpaceDN w:val="0"/>
              <w:adjustRightInd w:val="0"/>
              <w:rPr>
                <w:rFonts w:asciiTheme="minorHAnsi" w:hAnsiTheme="minorHAnsi" w:cs="Arial"/>
              </w:rPr>
            </w:pPr>
            <w:proofErr w:type="spellStart"/>
            <w:r>
              <w:rPr>
                <w:rFonts w:asciiTheme="minorHAnsi" w:hAnsiTheme="minorHAnsi" w:cs="Arial"/>
              </w:rPr>
              <w:t>Mana</w:t>
            </w:r>
            <w:proofErr w:type="spellEnd"/>
            <w:r>
              <w:rPr>
                <w:rFonts w:asciiTheme="minorHAnsi" w:hAnsiTheme="minorHAnsi" w:cs="Arial"/>
              </w:rPr>
              <w:t xml:space="preserve"> </w:t>
            </w:r>
            <w:proofErr w:type="spellStart"/>
            <w:r>
              <w:rPr>
                <w:rFonts w:asciiTheme="minorHAnsi" w:hAnsiTheme="minorHAnsi" w:cs="Arial"/>
              </w:rPr>
              <w:t>Wahine</w:t>
            </w:r>
            <w:proofErr w:type="spellEnd"/>
            <w:r>
              <w:rPr>
                <w:rFonts w:asciiTheme="minorHAnsi" w:hAnsiTheme="minorHAnsi" w:cs="Arial"/>
              </w:rPr>
              <w:t xml:space="preserve"> </w:t>
            </w:r>
            <w:r>
              <w:t xml:space="preserve"> </w:t>
            </w:r>
          </w:p>
        </w:tc>
      </w:tr>
    </w:tbl>
    <w:p w:rsidR="00985DAB" w:rsidRPr="00E82FA9" w:rsidRDefault="00985DAB" w:rsidP="00985DAB">
      <w:pPr>
        <w:rPr>
          <w:rStyle w:val="user-generated"/>
          <w:rFonts w:ascii="Arial" w:hAnsi="Arial" w:cs="Arial"/>
          <w:sz w:val="20"/>
          <w:szCs w:val="20"/>
        </w:rPr>
      </w:pPr>
    </w:p>
    <w:p w:rsidR="00701CCA" w:rsidRPr="00E82FA9" w:rsidRDefault="00701CCA" w:rsidP="00701CCA">
      <w:pPr>
        <w:pStyle w:val="Heading4"/>
        <w:ind w:left="284" w:hanging="284"/>
        <w:rPr>
          <w:rFonts w:ascii="Arial" w:hAnsi="Arial" w:cs="Arial"/>
          <w:b/>
          <w:i w:val="0"/>
          <w:color w:val="auto"/>
          <w:sz w:val="20"/>
          <w:szCs w:val="20"/>
          <w:lang w:eastAsia="en-NZ"/>
        </w:rPr>
      </w:pPr>
      <w:r w:rsidRPr="00E82FA9">
        <w:rPr>
          <w:rStyle w:val="question-number"/>
          <w:rFonts w:ascii="Arial" w:hAnsi="Arial" w:cs="Arial"/>
          <w:i w:val="0"/>
          <w:color w:val="auto"/>
          <w:sz w:val="20"/>
          <w:szCs w:val="20"/>
        </w:rPr>
        <w:t xml:space="preserve">1. </w:t>
      </w:r>
      <w:r w:rsidRPr="00E82FA9">
        <w:rPr>
          <w:rStyle w:val="user-generated"/>
          <w:rFonts w:ascii="Arial" w:hAnsi="Arial" w:cs="Arial"/>
          <w:i w:val="0"/>
          <w:color w:val="auto"/>
          <w:sz w:val="20"/>
          <w:szCs w:val="20"/>
        </w:rPr>
        <w:t>Answer this question only if you are submitting as a private individual, and you do not want your personal details released or published</w:t>
      </w:r>
      <w:r w:rsidRPr="00E82FA9">
        <w:rPr>
          <w:rFonts w:ascii="Arial" w:hAnsi="Arial" w:cs="Arial"/>
          <w:i w:val="0"/>
          <w:color w:val="auto"/>
          <w:sz w:val="20"/>
          <w:szCs w:val="20"/>
        </w:rPr>
        <w:t xml:space="preserve"> </w:t>
      </w:r>
    </w:p>
    <w:p w:rsidR="00701CCA" w:rsidRPr="00E82FA9" w:rsidRDefault="00701CCA" w:rsidP="00701CCA">
      <w:pPr>
        <w:rPr>
          <w:rFonts w:ascii="Arial" w:hAnsi="Arial" w:cs="Arial"/>
          <w:sz w:val="20"/>
          <w:szCs w:val="20"/>
        </w:rPr>
      </w:pPr>
      <w:r w:rsidRPr="00E82FA9">
        <w:rPr>
          <w:rFonts w:ascii="Arial" w:hAnsi="Arial" w:cs="Arial"/>
          <w:sz w:val="20"/>
          <w:szCs w:val="20"/>
          <w:lang w:eastAsia="en-GB"/>
        </w:rPr>
        <w:object w:dxaOrig="1440" w:dyaOrig="1440">
          <v:shape id="_x0000_i1136" type="#_x0000_t75" style="width:20.25pt;height:18pt" o:ole="">
            <v:imagedata r:id="rId7" o:title=""/>
          </v:shape>
          <w:control r:id="rId30" w:name="DefaultOcxName8" w:shapeid="_x0000_i1136"/>
        </w:object>
      </w:r>
      <w:r w:rsidRPr="00E82FA9">
        <w:rPr>
          <w:rStyle w:val="checkbox-button-label-text"/>
          <w:rFonts w:ascii="Arial" w:hAnsi="Arial" w:cs="Arial"/>
          <w:sz w:val="20"/>
          <w:szCs w:val="20"/>
        </w:rPr>
        <w:t xml:space="preserve">I do not want my personal details to be released </w:t>
      </w:r>
    </w:p>
    <w:p w:rsidR="00701CCA" w:rsidRPr="00E82FA9" w:rsidRDefault="00701CCA" w:rsidP="00701CCA">
      <w:pPr>
        <w:rPr>
          <w:rFonts w:ascii="Arial" w:hAnsi="Arial" w:cs="Arial"/>
          <w:sz w:val="20"/>
          <w:szCs w:val="20"/>
        </w:rPr>
      </w:pPr>
      <w:r w:rsidRPr="00E82FA9">
        <w:rPr>
          <w:rFonts w:ascii="Arial" w:hAnsi="Arial" w:cs="Arial"/>
          <w:sz w:val="20"/>
          <w:szCs w:val="20"/>
          <w:lang w:eastAsia="en-GB"/>
        </w:rPr>
        <w:object w:dxaOrig="1440" w:dyaOrig="1440">
          <v:shape id="_x0000_i1139" type="#_x0000_t75" style="width:20.25pt;height:18pt" o:ole="">
            <v:imagedata r:id="rId7" o:title=""/>
          </v:shape>
          <w:control r:id="rId31" w:name="DefaultOcxName17" w:shapeid="_x0000_i1139"/>
        </w:object>
      </w:r>
      <w:r w:rsidRPr="00E82FA9">
        <w:rPr>
          <w:rStyle w:val="checkbox-button-label-text"/>
          <w:rFonts w:ascii="Arial" w:hAnsi="Arial" w:cs="Arial"/>
          <w:sz w:val="20"/>
          <w:szCs w:val="20"/>
        </w:rPr>
        <w:t xml:space="preserve">I do not want my personal details included in the published summary of submissions </w:t>
      </w:r>
    </w:p>
    <w:p w:rsidR="00701CCA" w:rsidRPr="00E82FA9" w:rsidRDefault="00701CCA" w:rsidP="00701CCA">
      <w:pPr>
        <w:pStyle w:val="z-BottomofForm"/>
        <w:jc w:val="left"/>
        <w:rPr>
          <w:sz w:val="20"/>
          <w:szCs w:val="20"/>
        </w:rPr>
      </w:pPr>
      <w:r w:rsidRPr="00E82FA9">
        <w:rPr>
          <w:sz w:val="20"/>
          <w:szCs w:val="20"/>
        </w:rPr>
        <w:t>Bottom of Form</w:t>
      </w:r>
    </w:p>
    <w:p w:rsidR="00701CCA" w:rsidRPr="00E82FA9" w:rsidRDefault="00701CCA" w:rsidP="00701CCA">
      <w:pPr>
        <w:rPr>
          <w:rFonts w:ascii="Arial" w:hAnsi="Arial" w:cs="Arial"/>
          <w:sz w:val="20"/>
          <w:szCs w:val="20"/>
        </w:rPr>
      </w:pPr>
    </w:p>
    <w:p w:rsidR="00701CCA" w:rsidRPr="00E82FA9" w:rsidRDefault="00701CCA" w:rsidP="00701CCA">
      <w:pPr>
        <w:rPr>
          <w:rFonts w:ascii="Arial" w:hAnsi="Arial" w:cs="Arial"/>
          <w:sz w:val="20"/>
          <w:szCs w:val="20"/>
        </w:rPr>
      </w:pPr>
      <w:r w:rsidRPr="00E82FA9">
        <w:rPr>
          <w:rFonts w:ascii="Arial" w:hAnsi="Arial" w:cs="Arial"/>
          <w:b/>
          <w:sz w:val="20"/>
          <w:szCs w:val="20"/>
        </w:rPr>
        <w:t>2.</w:t>
      </w:r>
      <w:r w:rsidRPr="00E82FA9">
        <w:rPr>
          <w:rFonts w:ascii="Arial" w:hAnsi="Arial" w:cs="Arial"/>
          <w:sz w:val="20"/>
          <w:szCs w:val="20"/>
        </w:rPr>
        <w:t xml:space="preserve"> Your contact details:</w:t>
      </w:r>
    </w:p>
    <w:p w:rsidR="00701CCA" w:rsidRPr="00E82FA9" w:rsidRDefault="00701CCA" w:rsidP="00701CCA">
      <w:pPr>
        <w:rPr>
          <w:rFonts w:ascii="Arial" w:hAnsi="Arial" w:cs="Arial"/>
          <w:sz w:val="20"/>
          <w:szCs w:val="20"/>
        </w:rPr>
      </w:pPr>
      <w:r w:rsidRPr="00E82FA9">
        <w:rPr>
          <w:rFonts w:ascii="Arial" w:hAnsi="Arial" w:cs="Arial"/>
          <w:sz w:val="20"/>
          <w:szCs w:val="20"/>
        </w:rPr>
        <w:t>Name:</w:t>
      </w:r>
    </w:p>
    <w:tbl>
      <w:tblPr>
        <w:tblStyle w:val="TableGrid"/>
        <w:tblW w:w="0" w:type="auto"/>
        <w:tblLook w:val="04A0" w:firstRow="1" w:lastRow="0" w:firstColumn="1" w:lastColumn="0" w:noHBand="0" w:noVBand="1"/>
      </w:tblPr>
      <w:tblGrid>
        <w:gridCol w:w="7905"/>
      </w:tblGrid>
      <w:tr w:rsidR="00701CCA" w:rsidRPr="00E82FA9" w:rsidTr="009E63F7">
        <w:trPr>
          <w:trHeight w:val="421"/>
        </w:trPr>
        <w:tc>
          <w:tcPr>
            <w:tcW w:w="7905" w:type="dxa"/>
          </w:tcPr>
          <w:p w:rsidR="00701CCA" w:rsidRPr="005C5960" w:rsidRDefault="00701CCA" w:rsidP="00701CCA">
            <w:pPr>
              <w:rPr>
                <w:rFonts w:ascii="Arial" w:hAnsi="Arial" w:cs="Arial"/>
                <w:sz w:val="20"/>
                <w:szCs w:val="20"/>
              </w:rPr>
            </w:pPr>
            <w:proofErr w:type="spellStart"/>
            <w:r w:rsidRPr="005C5960">
              <w:rPr>
                <w:rFonts w:ascii="Arial" w:hAnsi="Arial" w:cs="Arial"/>
                <w:sz w:val="20"/>
                <w:szCs w:val="20"/>
              </w:rPr>
              <w:t>Tira</w:t>
            </w:r>
            <w:proofErr w:type="spellEnd"/>
            <w:r w:rsidRPr="005C5960">
              <w:rPr>
                <w:rFonts w:ascii="Arial" w:hAnsi="Arial" w:cs="Arial"/>
                <w:sz w:val="20"/>
                <w:szCs w:val="20"/>
              </w:rPr>
              <w:t xml:space="preserve"> Albert</w:t>
            </w:r>
          </w:p>
          <w:p w:rsidR="00701CCA" w:rsidRPr="00E82FA9" w:rsidRDefault="00701CCA" w:rsidP="009E63F7">
            <w:pPr>
              <w:rPr>
                <w:rFonts w:ascii="Arial" w:hAnsi="Arial" w:cs="Arial"/>
                <w:sz w:val="20"/>
                <w:szCs w:val="20"/>
              </w:rPr>
            </w:pPr>
          </w:p>
        </w:tc>
      </w:tr>
    </w:tbl>
    <w:p w:rsidR="00701CCA" w:rsidRPr="00E82FA9" w:rsidRDefault="00701CCA" w:rsidP="00701CCA">
      <w:pPr>
        <w:rPr>
          <w:rFonts w:ascii="Arial" w:hAnsi="Arial" w:cs="Arial"/>
          <w:sz w:val="20"/>
          <w:szCs w:val="20"/>
        </w:rPr>
      </w:pPr>
    </w:p>
    <w:p w:rsidR="00701CCA" w:rsidRPr="00E82FA9" w:rsidRDefault="00701CCA" w:rsidP="00701CCA">
      <w:pPr>
        <w:rPr>
          <w:rFonts w:ascii="Arial" w:hAnsi="Arial" w:cs="Arial"/>
          <w:sz w:val="20"/>
          <w:szCs w:val="20"/>
        </w:rPr>
      </w:pPr>
      <w:r w:rsidRPr="00E82FA9">
        <w:rPr>
          <w:rFonts w:ascii="Arial" w:hAnsi="Arial" w:cs="Arial"/>
          <w:sz w:val="20"/>
          <w:szCs w:val="20"/>
        </w:rPr>
        <w:t>Organisation (or Private):</w:t>
      </w:r>
    </w:p>
    <w:tbl>
      <w:tblPr>
        <w:tblStyle w:val="TableGrid"/>
        <w:tblW w:w="0" w:type="auto"/>
        <w:tblLook w:val="04A0" w:firstRow="1" w:lastRow="0" w:firstColumn="1" w:lastColumn="0" w:noHBand="0" w:noVBand="1"/>
      </w:tblPr>
      <w:tblGrid>
        <w:gridCol w:w="7905"/>
      </w:tblGrid>
      <w:tr w:rsidR="00701CCA" w:rsidRPr="00E82FA9" w:rsidTr="009E63F7">
        <w:trPr>
          <w:trHeight w:val="420"/>
        </w:trPr>
        <w:tc>
          <w:tcPr>
            <w:tcW w:w="7905" w:type="dxa"/>
          </w:tcPr>
          <w:p w:rsidR="00701CCA" w:rsidRPr="005C5960" w:rsidRDefault="00701CCA" w:rsidP="00701CCA">
            <w:pPr>
              <w:rPr>
                <w:rFonts w:ascii="Arial" w:hAnsi="Arial" w:cs="Arial"/>
                <w:sz w:val="20"/>
                <w:szCs w:val="20"/>
              </w:rPr>
            </w:pPr>
            <w:proofErr w:type="spellStart"/>
            <w:r w:rsidRPr="005C5960">
              <w:rPr>
                <w:rFonts w:ascii="Arial" w:hAnsi="Arial" w:cs="Arial"/>
                <w:sz w:val="20"/>
                <w:szCs w:val="20"/>
              </w:rPr>
              <w:t>Mana</w:t>
            </w:r>
            <w:proofErr w:type="spellEnd"/>
            <w:r w:rsidRPr="005C5960">
              <w:rPr>
                <w:rFonts w:ascii="Arial" w:hAnsi="Arial" w:cs="Arial"/>
                <w:sz w:val="20"/>
                <w:szCs w:val="20"/>
              </w:rPr>
              <w:t xml:space="preserve"> </w:t>
            </w:r>
            <w:proofErr w:type="spellStart"/>
            <w:r w:rsidRPr="005C5960">
              <w:rPr>
                <w:rFonts w:ascii="Arial" w:hAnsi="Arial" w:cs="Arial"/>
                <w:sz w:val="20"/>
                <w:szCs w:val="20"/>
              </w:rPr>
              <w:t>Wahine</w:t>
            </w:r>
            <w:proofErr w:type="spellEnd"/>
          </w:p>
          <w:p w:rsidR="00701CCA" w:rsidRPr="00701CCA" w:rsidRDefault="00701CCA" w:rsidP="009E63F7">
            <w:pPr>
              <w:rPr>
                <w:rFonts w:ascii="Arial" w:hAnsi="Arial" w:cs="Arial"/>
                <w:b/>
                <w:sz w:val="20"/>
                <w:szCs w:val="20"/>
              </w:rPr>
            </w:pPr>
          </w:p>
        </w:tc>
      </w:tr>
    </w:tbl>
    <w:p w:rsidR="00701CCA" w:rsidRPr="00E82FA9" w:rsidRDefault="00701CCA" w:rsidP="00701CCA">
      <w:pPr>
        <w:rPr>
          <w:rFonts w:ascii="Arial" w:hAnsi="Arial" w:cs="Arial"/>
          <w:sz w:val="20"/>
          <w:szCs w:val="20"/>
        </w:rPr>
      </w:pPr>
    </w:p>
    <w:p w:rsidR="00701CCA" w:rsidRPr="00E82FA9" w:rsidRDefault="00701CCA" w:rsidP="00701CCA">
      <w:pPr>
        <w:rPr>
          <w:rFonts w:ascii="Arial" w:hAnsi="Arial" w:cs="Arial"/>
          <w:sz w:val="20"/>
          <w:szCs w:val="20"/>
        </w:rPr>
      </w:pPr>
      <w:r w:rsidRPr="00E82FA9">
        <w:rPr>
          <w:rFonts w:ascii="Arial" w:hAnsi="Arial" w:cs="Arial"/>
          <w:sz w:val="20"/>
          <w:szCs w:val="20"/>
        </w:rPr>
        <w:t>Address/ email:</w:t>
      </w:r>
    </w:p>
    <w:tbl>
      <w:tblPr>
        <w:tblStyle w:val="TableGrid"/>
        <w:tblW w:w="0" w:type="auto"/>
        <w:tblLook w:val="04A0" w:firstRow="1" w:lastRow="0" w:firstColumn="1" w:lastColumn="0" w:noHBand="0" w:noVBand="1"/>
      </w:tblPr>
      <w:tblGrid>
        <w:gridCol w:w="7905"/>
      </w:tblGrid>
      <w:tr w:rsidR="00701CCA" w:rsidRPr="00E82FA9" w:rsidTr="00701CCA">
        <w:trPr>
          <w:trHeight w:val="519"/>
        </w:trPr>
        <w:tc>
          <w:tcPr>
            <w:tcW w:w="7905" w:type="dxa"/>
          </w:tcPr>
          <w:p w:rsidR="00701CCA" w:rsidRPr="005C5960" w:rsidRDefault="00701CCA" w:rsidP="00701CCA">
            <w:pPr>
              <w:rPr>
                <w:rFonts w:ascii="Arial" w:hAnsi="Arial" w:cs="Arial"/>
                <w:sz w:val="20"/>
                <w:szCs w:val="20"/>
              </w:rPr>
            </w:pPr>
            <w:r w:rsidRPr="005C5960">
              <w:rPr>
                <w:rFonts w:ascii="Arial" w:hAnsi="Arial" w:cs="Arial"/>
                <w:sz w:val="20"/>
                <w:szCs w:val="20"/>
              </w:rPr>
              <w:t xml:space="preserve">7-9 Barnes Street, </w:t>
            </w:r>
            <w:proofErr w:type="spellStart"/>
            <w:r w:rsidRPr="005C5960">
              <w:rPr>
                <w:rFonts w:ascii="Arial" w:hAnsi="Arial" w:cs="Arial"/>
                <w:sz w:val="20"/>
                <w:szCs w:val="20"/>
              </w:rPr>
              <w:t>Seaview</w:t>
            </w:r>
            <w:proofErr w:type="spellEnd"/>
            <w:r w:rsidRPr="005C5960">
              <w:rPr>
                <w:rFonts w:ascii="Arial" w:hAnsi="Arial" w:cs="Arial"/>
                <w:sz w:val="20"/>
                <w:szCs w:val="20"/>
              </w:rPr>
              <w:t>, LOWER HUTT</w:t>
            </w:r>
          </w:p>
          <w:p w:rsidR="00701CCA" w:rsidRPr="00701CCA" w:rsidRDefault="00701CCA" w:rsidP="00701CCA">
            <w:pPr>
              <w:rPr>
                <w:rFonts w:ascii="Arial" w:hAnsi="Arial" w:cs="Arial"/>
                <w:b/>
                <w:sz w:val="20"/>
                <w:szCs w:val="20"/>
              </w:rPr>
            </w:pPr>
            <w:r w:rsidRPr="005C5960">
              <w:rPr>
                <w:rFonts w:ascii="Arial" w:hAnsi="Arial" w:cs="Arial"/>
                <w:sz w:val="20"/>
                <w:szCs w:val="20"/>
              </w:rPr>
              <w:t>Tira@kokiri-hauora.org.nz</w:t>
            </w:r>
          </w:p>
        </w:tc>
      </w:tr>
    </w:tbl>
    <w:p w:rsidR="00701CCA" w:rsidRPr="00E82FA9" w:rsidRDefault="00701CCA" w:rsidP="00701CCA">
      <w:pPr>
        <w:ind w:left="284" w:hanging="284"/>
        <w:rPr>
          <w:rFonts w:ascii="Arial" w:hAnsi="Arial" w:cs="Arial"/>
          <w:b/>
          <w:sz w:val="20"/>
          <w:szCs w:val="20"/>
        </w:rPr>
      </w:pPr>
    </w:p>
    <w:p w:rsidR="00701CCA" w:rsidRPr="00E82FA9" w:rsidRDefault="00701CCA" w:rsidP="00701CCA">
      <w:pPr>
        <w:ind w:left="284" w:hanging="284"/>
        <w:rPr>
          <w:rFonts w:ascii="Arial" w:hAnsi="Arial" w:cs="Arial"/>
          <w:sz w:val="20"/>
          <w:szCs w:val="20"/>
        </w:rPr>
      </w:pPr>
      <w:r w:rsidRPr="00E82FA9">
        <w:rPr>
          <w:rFonts w:ascii="Arial" w:hAnsi="Arial" w:cs="Arial"/>
          <w:b/>
          <w:sz w:val="20"/>
          <w:szCs w:val="20"/>
        </w:rPr>
        <w:t>3.</w:t>
      </w:r>
      <w:r w:rsidRPr="00E82FA9">
        <w:rPr>
          <w:rFonts w:ascii="Arial" w:hAnsi="Arial" w:cs="Arial"/>
          <w:sz w:val="20"/>
          <w:szCs w:val="20"/>
        </w:rPr>
        <w:t xml:space="preserve"> The modelling work done to date supports the preferred pathway as the one likely to achieve the greatest benefits. However, are there any other options that you believe the NCSP should investigate further? </w:t>
      </w:r>
    </w:p>
    <w:tbl>
      <w:tblPr>
        <w:tblStyle w:val="TableGrid"/>
        <w:tblW w:w="0" w:type="auto"/>
        <w:tblLook w:val="04A0" w:firstRow="1" w:lastRow="0" w:firstColumn="1" w:lastColumn="0" w:noHBand="0" w:noVBand="1"/>
      </w:tblPr>
      <w:tblGrid>
        <w:gridCol w:w="9017"/>
      </w:tblGrid>
      <w:tr w:rsidR="00701CCA" w:rsidRPr="00E82FA9" w:rsidTr="009E63F7">
        <w:trPr>
          <w:trHeight w:val="1364"/>
        </w:trPr>
        <w:tc>
          <w:tcPr>
            <w:tcW w:w="9571" w:type="dxa"/>
          </w:tcPr>
          <w:p w:rsidR="00701CCA" w:rsidRPr="005C5960" w:rsidRDefault="00701CCA" w:rsidP="00701CCA">
            <w:pPr>
              <w:rPr>
                <w:rFonts w:ascii="Arial" w:hAnsi="Arial" w:cs="Arial"/>
                <w:sz w:val="20"/>
                <w:szCs w:val="20"/>
              </w:rPr>
            </w:pPr>
          </w:p>
          <w:p w:rsidR="00701CCA" w:rsidRPr="005C5960" w:rsidRDefault="00701CCA" w:rsidP="00E931BA">
            <w:pPr>
              <w:pStyle w:val="ListParagraph"/>
              <w:numPr>
                <w:ilvl w:val="0"/>
                <w:numId w:val="23"/>
              </w:numPr>
              <w:spacing w:after="0" w:line="264" w:lineRule="auto"/>
              <w:rPr>
                <w:rFonts w:ascii="Arial" w:hAnsi="Arial" w:cs="Arial"/>
                <w:sz w:val="20"/>
                <w:szCs w:val="20"/>
              </w:rPr>
            </w:pPr>
            <w:r w:rsidRPr="005C5960">
              <w:rPr>
                <w:rFonts w:ascii="Arial" w:hAnsi="Arial" w:cs="Arial"/>
                <w:sz w:val="20"/>
                <w:szCs w:val="20"/>
              </w:rPr>
              <w:t xml:space="preserve">When reading the Technical appendix and the modelling work it is not clear that women who do not participate in screening have been accounted for.  So how does the pathway address non-screeners to ensure they are included?  </w:t>
            </w:r>
          </w:p>
          <w:p w:rsidR="00701CCA" w:rsidRPr="005C5960" w:rsidRDefault="00701CCA" w:rsidP="00701CCA">
            <w:pPr>
              <w:rPr>
                <w:rFonts w:ascii="Arial" w:hAnsi="Arial" w:cs="Arial"/>
                <w:sz w:val="20"/>
                <w:szCs w:val="20"/>
              </w:rPr>
            </w:pPr>
          </w:p>
          <w:p w:rsidR="00701CCA" w:rsidRPr="005C5960" w:rsidRDefault="00701CCA" w:rsidP="00701CCA">
            <w:pPr>
              <w:rPr>
                <w:rFonts w:ascii="Arial" w:hAnsi="Arial" w:cs="Arial"/>
                <w:sz w:val="20"/>
                <w:szCs w:val="20"/>
              </w:rPr>
            </w:pPr>
            <w:r w:rsidRPr="005C5960">
              <w:rPr>
                <w:rFonts w:ascii="Arial" w:hAnsi="Arial" w:cs="Arial"/>
                <w:sz w:val="20"/>
                <w:szCs w:val="20"/>
              </w:rPr>
              <w:t>Secondary policy question 7 page 75 of the appendix, comments:</w:t>
            </w:r>
          </w:p>
          <w:p w:rsidR="00701CCA" w:rsidRPr="005C5960" w:rsidRDefault="00701CCA" w:rsidP="00E931BA">
            <w:pPr>
              <w:pStyle w:val="ListParagraph"/>
              <w:numPr>
                <w:ilvl w:val="0"/>
                <w:numId w:val="23"/>
              </w:numPr>
              <w:spacing w:after="0" w:line="264" w:lineRule="auto"/>
              <w:rPr>
                <w:rFonts w:ascii="Arial" w:hAnsi="Arial" w:cs="Arial"/>
                <w:sz w:val="20"/>
                <w:szCs w:val="20"/>
              </w:rPr>
            </w:pPr>
            <w:r w:rsidRPr="005C5960">
              <w:rPr>
                <w:rFonts w:ascii="Arial" w:hAnsi="Arial" w:cs="Arial"/>
                <w:sz w:val="20"/>
                <w:szCs w:val="20"/>
              </w:rPr>
              <w:t xml:space="preserve">Who does the pathway achieve the greatest benefits for if equity has not been achieved across all ethnicities?  </w:t>
            </w:r>
          </w:p>
          <w:p w:rsidR="00701CCA" w:rsidRPr="005C5960" w:rsidRDefault="00701CCA" w:rsidP="00E931BA">
            <w:pPr>
              <w:pStyle w:val="ListParagraph"/>
              <w:numPr>
                <w:ilvl w:val="0"/>
                <w:numId w:val="23"/>
              </w:numPr>
              <w:spacing w:after="0" w:line="264" w:lineRule="auto"/>
              <w:rPr>
                <w:rFonts w:ascii="Arial" w:hAnsi="Arial" w:cs="Arial"/>
                <w:sz w:val="20"/>
                <w:szCs w:val="20"/>
              </w:rPr>
            </w:pPr>
            <w:r w:rsidRPr="005C5960">
              <w:rPr>
                <w:rFonts w:ascii="Arial" w:hAnsi="Arial" w:cs="Arial"/>
                <w:sz w:val="20"/>
                <w:szCs w:val="20"/>
              </w:rPr>
              <w:t>Does this risk increasing inequities in NCSP?</w:t>
            </w:r>
          </w:p>
          <w:p w:rsidR="00701CCA" w:rsidRPr="005C5960" w:rsidRDefault="00701CCA" w:rsidP="00E931BA">
            <w:pPr>
              <w:pStyle w:val="ListParagraph"/>
              <w:numPr>
                <w:ilvl w:val="0"/>
                <w:numId w:val="23"/>
              </w:numPr>
              <w:spacing w:after="0" w:line="264" w:lineRule="auto"/>
              <w:rPr>
                <w:rFonts w:ascii="Arial" w:hAnsi="Arial" w:cs="Arial"/>
                <w:sz w:val="20"/>
                <w:szCs w:val="20"/>
              </w:rPr>
            </w:pPr>
            <w:r w:rsidRPr="005C5960">
              <w:rPr>
                <w:rFonts w:ascii="Arial" w:hAnsi="Arial" w:cs="Arial"/>
                <w:sz w:val="20"/>
                <w:szCs w:val="20"/>
              </w:rPr>
              <w:t xml:space="preserve">There may be high rates of Māori and Pacific being HPV immunised this does not match with Māori and Pacific women participating in NCSP.    </w:t>
            </w:r>
          </w:p>
          <w:p w:rsidR="00701CCA" w:rsidRPr="005C5960" w:rsidRDefault="00701CCA" w:rsidP="00E931BA">
            <w:pPr>
              <w:pStyle w:val="ListParagraph"/>
              <w:numPr>
                <w:ilvl w:val="0"/>
                <w:numId w:val="23"/>
              </w:numPr>
              <w:spacing w:after="0" w:line="264" w:lineRule="auto"/>
              <w:rPr>
                <w:rFonts w:ascii="Arial" w:hAnsi="Arial" w:cs="Arial"/>
                <w:sz w:val="20"/>
                <w:szCs w:val="20"/>
              </w:rPr>
            </w:pPr>
            <w:r w:rsidRPr="005C5960">
              <w:rPr>
                <w:rFonts w:ascii="Arial" w:hAnsi="Arial" w:cs="Arial"/>
                <w:sz w:val="20"/>
                <w:szCs w:val="20"/>
              </w:rPr>
              <w:t>Ethnic inequities already exist by increasing the screening age and frequency of screening will increase mortality and morbidity in these groups.  This is not the aim of NCSP.</w:t>
            </w:r>
          </w:p>
          <w:p w:rsidR="00701CCA" w:rsidRPr="005C5960" w:rsidRDefault="00701CCA" w:rsidP="00701CCA">
            <w:pPr>
              <w:rPr>
                <w:rFonts w:ascii="Arial" w:hAnsi="Arial" w:cs="Arial"/>
                <w:sz w:val="20"/>
                <w:szCs w:val="20"/>
              </w:rPr>
            </w:pPr>
            <w:r w:rsidRPr="005C5960">
              <w:rPr>
                <w:rFonts w:ascii="Arial" w:hAnsi="Arial" w:cs="Arial"/>
                <w:sz w:val="20"/>
                <w:szCs w:val="20"/>
              </w:rPr>
              <w:t>There appears to be no research strategies or response to increasing participation of indigenous peoples into NCSP in Australia or New Zealand from reading these documents except for 3 paragraphs on p75.  Where is the commitment to the Treaty of Waitangi for ALL New Zealanders?  In accordance with NCSP policies and standards section 3 providers must:</w:t>
            </w:r>
          </w:p>
          <w:p w:rsidR="00701CCA" w:rsidRPr="005C5960" w:rsidRDefault="00701CCA" w:rsidP="00E931BA">
            <w:pPr>
              <w:pStyle w:val="Default"/>
              <w:numPr>
                <w:ilvl w:val="0"/>
                <w:numId w:val="24"/>
              </w:numPr>
              <w:spacing w:after="122" w:line="264" w:lineRule="auto"/>
              <w:rPr>
                <w:rFonts w:ascii="Arial" w:hAnsi="Arial" w:cs="Arial"/>
                <w:color w:val="auto"/>
                <w:sz w:val="20"/>
                <w:szCs w:val="20"/>
              </w:rPr>
            </w:pPr>
            <w:r w:rsidRPr="005C5960">
              <w:rPr>
                <w:rFonts w:ascii="Arial" w:hAnsi="Arial" w:cs="Arial"/>
                <w:color w:val="auto"/>
                <w:sz w:val="20"/>
                <w:szCs w:val="20"/>
              </w:rPr>
              <w:t xml:space="preserve">understand that priority group women have a higher risk of developing, and dying from, cervical cancer than other groups </w:t>
            </w:r>
          </w:p>
          <w:p w:rsidR="00701CCA" w:rsidRPr="005C5960" w:rsidRDefault="00701CCA" w:rsidP="00E931BA">
            <w:pPr>
              <w:pStyle w:val="Default"/>
              <w:numPr>
                <w:ilvl w:val="0"/>
                <w:numId w:val="24"/>
              </w:numPr>
              <w:spacing w:after="122" w:line="264" w:lineRule="auto"/>
              <w:rPr>
                <w:rFonts w:ascii="Arial" w:hAnsi="Arial" w:cs="Arial"/>
                <w:color w:val="auto"/>
                <w:sz w:val="20"/>
                <w:szCs w:val="20"/>
              </w:rPr>
            </w:pPr>
            <w:r w:rsidRPr="005C5960">
              <w:rPr>
                <w:rFonts w:ascii="Arial" w:hAnsi="Arial" w:cs="Arial"/>
                <w:color w:val="auto"/>
                <w:sz w:val="20"/>
                <w:szCs w:val="20"/>
              </w:rPr>
              <w:t xml:space="preserve">implement a process for identifying these women within their own populations by age range </w:t>
            </w:r>
          </w:p>
          <w:p w:rsidR="00701CCA" w:rsidRPr="005C5960" w:rsidRDefault="00701CCA" w:rsidP="00E931BA">
            <w:pPr>
              <w:pStyle w:val="Default"/>
              <w:numPr>
                <w:ilvl w:val="0"/>
                <w:numId w:val="24"/>
              </w:numPr>
              <w:spacing w:after="122" w:line="264" w:lineRule="auto"/>
              <w:rPr>
                <w:rFonts w:ascii="Arial" w:hAnsi="Arial" w:cs="Arial"/>
                <w:color w:val="auto"/>
                <w:sz w:val="20"/>
                <w:szCs w:val="20"/>
              </w:rPr>
            </w:pPr>
            <w:r w:rsidRPr="005C5960">
              <w:rPr>
                <w:rFonts w:ascii="Arial" w:hAnsi="Arial" w:cs="Arial"/>
                <w:color w:val="auto"/>
                <w:sz w:val="20"/>
                <w:szCs w:val="20"/>
              </w:rPr>
              <w:t xml:space="preserve">implement systems and strategies for inviting and recalling these women, acknowledging that they may need to use additional or alternative strategies </w:t>
            </w:r>
          </w:p>
          <w:p w:rsidR="00701CCA" w:rsidRPr="005C5960" w:rsidRDefault="00701CCA" w:rsidP="00E931BA">
            <w:pPr>
              <w:pStyle w:val="Default"/>
              <w:numPr>
                <w:ilvl w:val="0"/>
                <w:numId w:val="24"/>
              </w:numPr>
              <w:spacing w:line="264" w:lineRule="auto"/>
              <w:rPr>
                <w:rFonts w:ascii="Arial" w:hAnsi="Arial" w:cs="Arial"/>
                <w:color w:val="auto"/>
                <w:sz w:val="20"/>
                <w:szCs w:val="20"/>
              </w:rPr>
            </w:pPr>
            <w:r w:rsidRPr="005C5960">
              <w:rPr>
                <w:rFonts w:ascii="Arial" w:hAnsi="Arial" w:cs="Arial"/>
                <w:color w:val="auto"/>
                <w:sz w:val="20"/>
                <w:szCs w:val="20"/>
              </w:rPr>
              <w:t>Provide information and services for priority group women that are culturally appropriate to individual women. (NCSP policies and standards section 3 revised 2014 NSU website)</w:t>
            </w:r>
          </w:p>
          <w:p w:rsidR="00701CCA" w:rsidRPr="005C5960" w:rsidRDefault="00701CCA" w:rsidP="00701CCA">
            <w:pPr>
              <w:pStyle w:val="ListParagraph"/>
              <w:rPr>
                <w:rFonts w:ascii="Arial" w:hAnsi="Arial" w:cs="Arial"/>
                <w:sz w:val="20"/>
                <w:szCs w:val="20"/>
              </w:rPr>
            </w:pPr>
          </w:p>
          <w:p w:rsidR="00701CCA" w:rsidRPr="005C5960" w:rsidRDefault="00701CCA" w:rsidP="00701CCA">
            <w:pPr>
              <w:rPr>
                <w:rFonts w:ascii="Arial" w:hAnsi="Arial" w:cs="Arial"/>
                <w:sz w:val="20"/>
                <w:szCs w:val="20"/>
              </w:rPr>
            </w:pPr>
            <w:r w:rsidRPr="005C5960">
              <w:rPr>
                <w:rFonts w:ascii="Arial" w:hAnsi="Arial" w:cs="Arial"/>
                <w:sz w:val="20"/>
                <w:szCs w:val="20"/>
              </w:rPr>
              <w:t>NCSP need to retain the 20 year screening start age sub-strategies C &amp; D (p16) preferred, frequency of screening should only be extended to 5 years for regular screeners only.</w:t>
            </w:r>
          </w:p>
          <w:p w:rsidR="00701CCA" w:rsidRPr="00E82FA9" w:rsidRDefault="00701CCA" w:rsidP="009E63F7">
            <w:pPr>
              <w:rPr>
                <w:rFonts w:ascii="Arial" w:hAnsi="Arial" w:cs="Arial"/>
                <w:sz w:val="20"/>
                <w:szCs w:val="20"/>
              </w:rPr>
            </w:pPr>
          </w:p>
        </w:tc>
      </w:tr>
    </w:tbl>
    <w:p w:rsidR="00701CCA" w:rsidRPr="00E82FA9" w:rsidRDefault="00701CCA" w:rsidP="00701CCA">
      <w:pPr>
        <w:rPr>
          <w:rFonts w:ascii="Arial" w:hAnsi="Arial" w:cs="Arial"/>
          <w:sz w:val="20"/>
          <w:szCs w:val="20"/>
        </w:rPr>
      </w:pPr>
    </w:p>
    <w:p w:rsidR="00701CCA" w:rsidRPr="00E82FA9" w:rsidRDefault="00701CCA" w:rsidP="00701CCA">
      <w:pPr>
        <w:ind w:left="284" w:hanging="284"/>
        <w:rPr>
          <w:rFonts w:ascii="Arial" w:hAnsi="Arial" w:cs="Arial"/>
          <w:sz w:val="20"/>
          <w:szCs w:val="20"/>
        </w:rPr>
      </w:pPr>
      <w:r w:rsidRPr="00E82FA9">
        <w:rPr>
          <w:rStyle w:val="question-number"/>
          <w:rFonts w:ascii="Arial" w:hAnsi="Arial" w:cs="Arial"/>
          <w:b/>
          <w:sz w:val="20"/>
          <w:szCs w:val="20"/>
        </w:rPr>
        <w:lastRenderedPageBreak/>
        <w:t>4.</w:t>
      </w:r>
      <w:r w:rsidRPr="00E82FA9">
        <w:rPr>
          <w:rStyle w:val="question-number"/>
          <w:rFonts w:ascii="Arial" w:hAnsi="Arial" w:cs="Arial"/>
          <w:sz w:val="20"/>
          <w:szCs w:val="20"/>
        </w:rPr>
        <w:t xml:space="preserve"> </w:t>
      </w:r>
      <w:r w:rsidRPr="00E82FA9">
        <w:rPr>
          <w:rStyle w:val="user-generated"/>
          <w:rFonts w:ascii="Arial" w:hAnsi="Arial" w:cs="Arial"/>
          <w:sz w:val="20"/>
          <w:szCs w:val="20"/>
        </w:rPr>
        <w:t xml:space="preserve">What further evidence and/or research should the NCSP consider to gain a comprehensive understanding of the impacts of proposed changes to the screening pathway? </w:t>
      </w:r>
    </w:p>
    <w:tbl>
      <w:tblPr>
        <w:tblStyle w:val="TableGrid"/>
        <w:tblW w:w="0" w:type="auto"/>
        <w:tblLook w:val="04A0" w:firstRow="1" w:lastRow="0" w:firstColumn="1" w:lastColumn="0" w:noHBand="0" w:noVBand="1"/>
      </w:tblPr>
      <w:tblGrid>
        <w:gridCol w:w="9017"/>
      </w:tblGrid>
      <w:tr w:rsidR="00701CCA" w:rsidRPr="00E82FA9" w:rsidTr="009E63F7">
        <w:trPr>
          <w:trHeight w:val="1455"/>
        </w:trPr>
        <w:tc>
          <w:tcPr>
            <w:tcW w:w="9571" w:type="dxa"/>
          </w:tcPr>
          <w:p w:rsidR="00701CCA" w:rsidRPr="005C5960" w:rsidRDefault="00701CCA" w:rsidP="00701CCA">
            <w:pPr>
              <w:rPr>
                <w:rFonts w:ascii="Arial" w:hAnsi="Arial" w:cs="Arial"/>
                <w:sz w:val="20"/>
                <w:szCs w:val="20"/>
              </w:rPr>
            </w:pPr>
            <w:r w:rsidRPr="005C5960">
              <w:rPr>
                <w:rFonts w:ascii="Arial" w:hAnsi="Arial" w:cs="Arial"/>
                <w:sz w:val="20"/>
                <w:szCs w:val="20"/>
              </w:rPr>
              <w:t>Impacts of proposed changes will greatly affect Priority groups of women please consider the following literature:</w:t>
            </w:r>
          </w:p>
          <w:p w:rsidR="00701CCA" w:rsidRPr="005C5960" w:rsidRDefault="00701CCA" w:rsidP="00E931BA">
            <w:pPr>
              <w:pStyle w:val="ListParagraph"/>
              <w:numPr>
                <w:ilvl w:val="0"/>
                <w:numId w:val="25"/>
              </w:numPr>
              <w:spacing w:after="0" w:line="264" w:lineRule="auto"/>
              <w:rPr>
                <w:rFonts w:ascii="Arial" w:hAnsi="Arial" w:cs="Arial"/>
                <w:sz w:val="20"/>
                <w:szCs w:val="20"/>
              </w:rPr>
            </w:pPr>
            <w:r w:rsidRPr="005C5960">
              <w:rPr>
                <w:rFonts w:ascii="Arial" w:hAnsi="Arial" w:cs="Arial"/>
                <w:sz w:val="20"/>
                <w:szCs w:val="20"/>
              </w:rPr>
              <w:t>A Brief Narrative on Māori Women and the National Cervical Screening Programme (MOH June 1997)</w:t>
            </w:r>
          </w:p>
          <w:p w:rsidR="00701CCA" w:rsidRPr="005C5960" w:rsidRDefault="00701CCA" w:rsidP="00E931BA">
            <w:pPr>
              <w:pStyle w:val="ListParagraph"/>
              <w:numPr>
                <w:ilvl w:val="0"/>
                <w:numId w:val="25"/>
              </w:numPr>
              <w:spacing w:after="0" w:line="264" w:lineRule="auto"/>
              <w:rPr>
                <w:rFonts w:ascii="Arial" w:hAnsi="Arial" w:cs="Arial"/>
                <w:sz w:val="20"/>
                <w:szCs w:val="20"/>
              </w:rPr>
            </w:pPr>
            <w:r w:rsidRPr="005C5960">
              <w:rPr>
                <w:rFonts w:ascii="Arial" w:hAnsi="Arial" w:cs="Arial"/>
                <w:sz w:val="20"/>
                <w:szCs w:val="20"/>
              </w:rPr>
              <w:t xml:space="preserve">Determinants of inequalities in cervical cancer stage at diagnosis and survival in New Zealand (P Priest, L Sadler, P Sykes, R Marshall, J Peters &amp; S </w:t>
            </w:r>
            <w:proofErr w:type="spellStart"/>
            <w:r w:rsidRPr="005C5960">
              <w:rPr>
                <w:rFonts w:ascii="Arial" w:hAnsi="Arial" w:cs="Arial"/>
                <w:sz w:val="20"/>
                <w:szCs w:val="20"/>
              </w:rPr>
              <w:t>Crengle</w:t>
            </w:r>
            <w:proofErr w:type="spellEnd"/>
            <w:r w:rsidRPr="005C5960">
              <w:rPr>
                <w:rFonts w:ascii="Arial" w:hAnsi="Arial" w:cs="Arial"/>
                <w:sz w:val="20"/>
                <w:szCs w:val="20"/>
              </w:rPr>
              <w:t xml:space="preserve"> 22 October 2009, Cancer Causes Control (2010) 21:209-214)</w:t>
            </w:r>
          </w:p>
          <w:p w:rsidR="00701CCA" w:rsidRPr="005C5960" w:rsidRDefault="00701CCA" w:rsidP="00E931BA">
            <w:pPr>
              <w:pStyle w:val="ListParagraph"/>
              <w:numPr>
                <w:ilvl w:val="0"/>
                <w:numId w:val="25"/>
              </w:numPr>
              <w:spacing w:after="0" w:line="264" w:lineRule="auto"/>
              <w:rPr>
                <w:rFonts w:ascii="Arial" w:hAnsi="Arial" w:cs="Arial"/>
                <w:sz w:val="20"/>
                <w:szCs w:val="20"/>
              </w:rPr>
            </w:pPr>
            <w:r w:rsidRPr="005C5960">
              <w:rPr>
                <w:rFonts w:ascii="Arial" w:hAnsi="Arial" w:cs="Arial"/>
                <w:sz w:val="20"/>
                <w:szCs w:val="20"/>
              </w:rPr>
              <w:t xml:space="preserve">Achieving equitable outcomes for Māori women with cervical cancer in New Zealand:  health provider views (M McLeod, D Cormack, R Harris, B Robson, P Sykes &amp; S </w:t>
            </w:r>
            <w:proofErr w:type="spellStart"/>
            <w:r w:rsidRPr="005C5960">
              <w:rPr>
                <w:rFonts w:ascii="Arial" w:hAnsi="Arial" w:cs="Arial"/>
                <w:sz w:val="20"/>
                <w:szCs w:val="20"/>
              </w:rPr>
              <w:t>Crengle</w:t>
            </w:r>
            <w:proofErr w:type="spellEnd"/>
            <w:r w:rsidRPr="005C5960">
              <w:rPr>
                <w:rFonts w:ascii="Arial" w:hAnsi="Arial" w:cs="Arial"/>
                <w:sz w:val="20"/>
                <w:szCs w:val="20"/>
              </w:rPr>
              <w:t xml:space="preserve">, The New Zealand Medical Journal 13 May 2011 </w:t>
            </w:r>
            <w:proofErr w:type="spellStart"/>
            <w:r w:rsidRPr="005C5960">
              <w:rPr>
                <w:rFonts w:ascii="Arial" w:hAnsi="Arial" w:cs="Arial"/>
                <w:sz w:val="20"/>
                <w:szCs w:val="20"/>
              </w:rPr>
              <w:t>Vol</w:t>
            </w:r>
            <w:proofErr w:type="spellEnd"/>
            <w:r w:rsidRPr="005C5960">
              <w:rPr>
                <w:rFonts w:ascii="Arial" w:hAnsi="Arial" w:cs="Arial"/>
                <w:sz w:val="20"/>
                <w:szCs w:val="20"/>
              </w:rPr>
              <w:t xml:space="preserve"> 124, No 1334 p 52-62)</w:t>
            </w:r>
          </w:p>
          <w:p w:rsidR="00701CCA" w:rsidRPr="005C5960" w:rsidRDefault="00701CCA" w:rsidP="00E931BA">
            <w:pPr>
              <w:pStyle w:val="ListParagraph"/>
              <w:numPr>
                <w:ilvl w:val="0"/>
                <w:numId w:val="25"/>
              </w:numPr>
              <w:spacing w:after="0" w:line="264" w:lineRule="auto"/>
              <w:rPr>
                <w:rFonts w:ascii="Arial" w:hAnsi="Arial" w:cs="Arial"/>
                <w:sz w:val="20"/>
                <w:szCs w:val="20"/>
              </w:rPr>
            </w:pPr>
            <w:r w:rsidRPr="005C5960">
              <w:rPr>
                <w:rFonts w:ascii="Arial" w:hAnsi="Arial" w:cs="Arial"/>
                <w:sz w:val="20"/>
                <w:szCs w:val="20"/>
              </w:rPr>
              <w:t xml:space="preserve">Improving Māori Access to Cancer Health Care:  Literature Review (Fiona Cram For </w:t>
            </w:r>
            <w:proofErr w:type="spellStart"/>
            <w:r w:rsidRPr="005C5960">
              <w:rPr>
                <w:rFonts w:ascii="Arial" w:hAnsi="Arial" w:cs="Arial"/>
                <w:sz w:val="20"/>
                <w:szCs w:val="20"/>
              </w:rPr>
              <w:t>Katoa</w:t>
            </w:r>
            <w:proofErr w:type="spellEnd"/>
            <w:r w:rsidRPr="005C5960">
              <w:rPr>
                <w:rFonts w:ascii="Arial" w:hAnsi="Arial" w:cs="Arial"/>
                <w:sz w:val="20"/>
                <w:szCs w:val="20"/>
              </w:rPr>
              <w:t xml:space="preserve"> Ltd MOH 2014)</w:t>
            </w:r>
          </w:p>
          <w:p w:rsidR="00701CCA" w:rsidRPr="005C5960" w:rsidRDefault="00701CCA" w:rsidP="00E931BA">
            <w:pPr>
              <w:pStyle w:val="ListParagraph"/>
              <w:numPr>
                <w:ilvl w:val="0"/>
                <w:numId w:val="25"/>
              </w:numPr>
              <w:spacing w:after="0" w:line="264" w:lineRule="auto"/>
              <w:rPr>
                <w:rFonts w:ascii="Arial" w:hAnsi="Arial" w:cs="Arial"/>
                <w:sz w:val="20"/>
                <w:szCs w:val="20"/>
              </w:rPr>
            </w:pPr>
            <w:r w:rsidRPr="005C5960">
              <w:rPr>
                <w:rFonts w:ascii="Arial" w:hAnsi="Arial" w:cs="Arial"/>
                <w:sz w:val="20"/>
                <w:szCs w:val="20"/>
              </w:rPr>
              <w:t xml:space="preserve">Does screening history explain the ethnic differences in stage at diagnosis of cervical cancer in New Zealand (N Brewer, N Pearce, M Jeffrey’s, B </w:t>
            </w:r>
            <w:proofErr w:type="spellStart"/>
            <w:r w:rsidRPr="005C5960">
              <w:rPr>
                <w:rFonts w:ascii="Arial" w:hAnsi="Arial" w:cs="Arial"/>
                <w:sz w:val="20"/>
                <w:szCs w:val="20"/>
              </w:rPr>
              <w:t>Borman</w:t>
            </w:r>
            <w:proofErr w:type="spellEnd"/>
            <w:r w:rsidRPr="005C5960">
              <w:rPr>
                <w:rFonts w:ascii="Arial" w:hAnsi="Arial" w:cs="Arial"/>
                <w:sz w:val="20"/>
                <w:szCs w:val="20"/>
              </w:rPr>
              <w:t xml:space="preserve"> &amp; L Ellison-</w:t>
            </w:r>
            <w:proofErr w:type="spellStart"/>
            <w:r w:rsidRPr="005C5960">
              <w:rPr>
                <w:rFonts w:ascii="Arial" w:hAnsi="Arial" w:cs="Arial"/>
                <w:sz w:val="20"/>
                <w:szCs w:val="20"/>
              </w:rPr>
              <w:t>Loschman</w:t>
            </w:r>
            <w:proofErr w:type="spellEnd"/>
            <w:r w:rsidRPr="005C5960">
              <w:rPr>
                <w:rFonts w:ascii="Arial" w:hAnsi="Arial" w:cs="Arial"/>
                <w:sz w:val="20"/>
                <w:szCs w:val="20"/>
              </w:rPr>
              <w:t>) International Journal of Epidemiology 2010 39 (1) p156-165)</w:t>
            </w:r>
          </w:p>
          <w:p w:rsidR="00701CCA" w:rsidRPr="005C5960" w:rsidRDefault="00701CCA" w:rsidP="00E931BA">
            <w:pPr>
              <w:pStyle w:val="ListParagraph"/>
              <w:numPr>
                <w:ilvl w:val="0"/>
                <w:numId w:val="25"/>
              </w:numPr>
              <w:spacing w:after="0" w:line="264" w:lineRule="auto"/>
              <w:ind w:left="780"/>
              <w:rPr>
                <w:rFonts w:ascii="Arial" w:hAnsi="Arial" w:cs="Arial"/>
                <w:sz w:val="20"/>
                <w:szCs w:val="20"/>
              </w:rPr>
            </w:pPr>
            <w:r w:rsidRPr="005C5960">
              <w:rPr>
                <w:rFonts w:ascii="Arial" w:hAnsi="Arial" w:cs="Arial"/>
                <w:sz w:val="20"/>
                <w:szCs w:val="20"/>
              </w:rPr>
              <w:t>NCSP Annual Report 2012 (report prepared by M Smith; R Walker; K Simms, &amp;</w:t>
            </w:r>
            <w:r w:rsidR="008B2A74">
              <w:rPr>
                <w:rFonts w:ascii="Arial" w:hAnsi="Arial" w:cs="Arial"/>
                <w:sz w:val="20"/>
                <w:szCs w:val="20"/>
              </w:rPr>
              <w:t xml:space="preserve"> </w:t>
            </w:r>
            <w:r w:rsidRPr="005C5960">
              <w:rPr>
                <w:rFonts w:ascii="Arial" w:hAnsi="Arial" w:cs="Arial"/>
                <w:sz w:val="20"/>
                <w:szCs w:val="20"/>
              </w:rPr>
              <w:t xml:space="preserve">K </w:t>
            </w:r>
            <w:proofErr w:type="spellStart"/>
            <w:r w:rsidRPr="005C5960">
              <w:rPr>
                <w:rFonts w:ascii="Arial" w:hAnsi="Arial" w:cs="Arial"/>
                <w:sz w:val="20"/>
                <w:szCs w:val="20"/>
              </w:rPr>
              <w:t>Canfell</w:t>
            </w:r>
            <w:proofErr w:type="spellEnd"/>
            <w:r w:rsidRPr="005C5960">
              <w:rPr>
                <w:rFonts w:ascii="Arial" w:hAnsi="Arial" w:cs="Arial"/>
                <w:sz w:val="20"/>
                <w:szCs w:val="20"/>
              </w:rPr>
              <w:t>, Lower Cancer Research Centre, Prince of Wales Clinical School, UNSW Australia)</w:t>
            </w:r>
          </w:p>
          <w:p w:rsidR="00701CCA" w:rsidRPr="00E82FA9" w:rsidRDefault="00701CCA" w:rsidP="009E63F7">
            <w:pPr>
              <w:pStyle w:val="yiv4534950416msolistparagraph"/>
              <w:shd w:val="clear" w:color="auto" w:fill="FFFFFF"/>
              <w:spacing w:before="0" w:beforeAutospacing="0" w:after="0" w:afterAutospacing="0"/>
              <w:rPr>
                <w:rFonts w:ascii="Arial" w:hAnsi="Arial" w:cs="Arial"/>
                <w:sz w:val="20"/>
                <w:szCs w:val="20"/>
              </w:rPr>
            </w:pPr>
          </w:p>
        </w:tc>
      </w:tr>
    </w:tbl>
    <w:p w:rsidR="00701CCA" w:rsidRPr="00E82FA9" w:rsidRDefault="00701CCA" w:rsidP="00701CCA">
      <w:pPr>
        <w:rPr>
          <w:rFonts w:ascii="Arial" w:hAnsi="Arial" w:cs="Arial"/>
          <w:sz w:val="20"/>
          <w:szCs w:val="20"/>
        </w:rPr>
      </w:pPr>
    </w:p>
    <w:p w:rsidR="00701CCA" w:rsidRPr="00E82FA9" w:rsidRDefault="00701CCA" w:rsidP="00701CCA">
      <w:pPr>
        <w:pStyle w:val="Heading4"/>
        <w:spacing w:before="120" w:after="120" w:line="264" w:lineRule="auto"/>
        <w:rPr>
          <w:rFonts w:ascii="Arial" w:hAnsi="Arial" w:cs="Arial"/>
          <w:b/>
          <w:i w:val="0"/>
          <w:color w:val="auto"/>
          <w:sz w:val="20"/>
          <w:szCs w:val="20"/>
        </w:rPr>
      </w:pPr>
      <w:r w:rsidRPr="00E82FA9">
        <w:rPr>
          <w:rStyle w:val="question-number"/>
          <w:rFonts w:ascii="Arial" w:hAnsi="Arial" w:cs="Arial"/>
          <w:i w:val="0"/>
          <w:color w:val="auto"/>
          <w:sz w:val="20"/>
          <w:szCs w:val="20"/>
        </w:rPr>
        <w:t xml:space="preserve">5. </w:t>
      </w:r>
      <w:r w:rsidRPr="00E82FA9">
        <w:rPr>
          <w:rStyle w:val="user-generated"/>
          <w:rFonts w:ascii="Arial" w:hAnsi="Arial" w:cs="Arial"/>
          <w:i w:val="0"/>
          <w:color w:val="auto"/>
          <w:sz w:val="20"/>
          <w:szCs w:val="20"/>
        </w:rPr>
        <w:t>Screening interval</w:t>
      </w:r>
    </w:p>
    <w:tbl>
      <w:tblPr>
        <w:tblStyle w:val="TableGrid"/>
        <w:tblW w:w="0" w:type="auto"/>
        <w:tblLook w:val="04A0" w:firstRow="1" w:lastRow="0" w:firstColumn="1" w:lastColumn="0" w:noHBand="0" w:noVBand="1"/>
      </w:tblPr>
      <w:tblGrid>
        <w:gridCol w:w="9017"/>
      </w:tblGrid>
      <w:tr w:rsidR="00701CCA" w:rsidRPr="00E82FA9" w:rsidTr="009E63F7">
        <w:trPr>
          <w:trHeight w:val="1487"/>
        </w:trPr>
        <w:tc>
          <w:tcPr>
            <w:tcW w:w="9571" w:type="dxa"/>
          </w:tcPr>
          <w:p w:rsidR="00701CCA" w:rsidRPr="005C5960" w:rsidRDefault="00701CCA" w:rsidP="00701CCA">
            <w:pPr>
              <w:rPr>
                <w:rFonts w:ascii="Arial" w:hAnsi="Arial" w:cs="Arial"/>
                <w:sz w:val="20"/>
                <w:szCs w:val="20"/>
              </w:rPr>
            </w:pPr>
            <w:r w:rsidRPr="005C5960">
              <w:rPr>
                <w:rFonts w:ascii="Arial" w:hAnsi="Arial" w:cs="Arial"/>
                <w:sz w:val="20"/>
                <w:szCs w:val="20"/>
              </w:rPr>
              <w:t xml:space="preserve">This proposal will contribute to an increase in mortality and morbidity of those women who do not participate in the screening programme on a regular basis.  </w:t>
            </w:r>
          </w:p>
          <w:p w:rsidR="00701CCA" w:rsidRPr="005C5960" w:rsidRDefault="00701CCA" w:rsidP="00701CCA">
            <w:pPr>
              <w:rPr>
                <w:rFonts w:ascii="Arial" w:hAnsi="Arial" w:cs="Arial"/>
                <w:sz w:val="20"/>
                <w:szCs w:val="20"/>
              </w:rPr>
            </w:pPr>
            <w:r w:rsidRPr="005C5960">
              <w:rPr>
                <w:rFonts w:ascii="Arial" w:hAnsi="Arial" w:cs="Arial"/>
                <w:sz w:val="20"/>
                <w:szCs w:val="20"/>
              </w:rPr>
              <w:t>These are the women who are at high risk and will require a shorter screening interval.</w:t>
            </w:r>
          </w:p>
          <w:p w:rsidR="00701CCA" w:rsidRPr="00E82FA9" w:rsidRDefault="00701CCA" w:rsidP="00701CCA">
            <w:pPr>
              <w:pStyle w:val="yiv4534950416msolistparagraph"/>
              <w:shd w:val="clear" w:color="auto" w:fill="FFFFFF"/>
              <w:spacing w:before="0" w:beforeAutospacing="0" w:after="0" w:afterAutospacing="0"/>
              <w:ind w:left="720"/>
              <w:rPr>
                <w:rFonts w:ascii="Arial" w:hAnsi="Arial" w:cs="Arial"/>
                <w:sz w:val="20"/>
                <w:szCs w:val="20"/>
              </w:rPr>
            </w:pPr>
            <w:r w:rsidRPr="005C5960">
              <w:rPr>
                <w:rFonts w:ascii="Arial" w:hAnsi="Arial" w:cs="Arial"/>
                <w:sz w:val="20"/>
                <w:szCs w:val="20"/>
              </w:rPr>
              <w:t>See other comments above also</w:t>
            </w:r>
          </w:p>
        </w:tc>
      </w:tr>
    </w:tbl>
    <w:p w:rsidR="00701CCA" w:rsidRPr="00E82FA9" w:rsidRDefault="00701CCA" w:rsidP="00701CCA">
      <w:pPr>
        <w:rPr>
          <w:rFonts w:ascii="Arial" w:hAnsi="Arial" w:cs="Arial"/>
          <w:sz w:val="20"/>
          <w:szCs w:val="20"/>
        </w:rPr>
      </w:pPr>
    </w:p>
    <w:p w:rsidR="00701CCA" w:rsidRPr="00E82FA9" w:rsidRDefault="00701CCA" w:rsidP="00701CCA">
      <w:pPr>
        <w:pStyle w:val="Heading4"/>
        <w:spacing w:before="120" w:after="120" w:line="264" w:lineRule="auto"/>
        <w:rPr>
          <w:rFonts w:ascii="Arial" w:hAnsi="Arial" w:cs="Arial"/>
          <w:b/>
          <w:i w:val="0"/>
          <w:color w:val="auto"/>
          <w:sz w:val="20"/>
          <w:szCs w:val="20"/>
        </w:rPr>
      </w:pPr>
      <w:r w:rsidRPr="00E82FA9">
        <w:rPr>
          <w:rStyle w:val="question-number"/>
          <w:rFonts w:ascii="Arial" w:hAnsi="Arial" w:cs="Arial"/>
          <w:i w:val="0"/>
          <w:color w:val="auto"/>
          <w:sz w:val="20"/>
          <w:szCs w:val="20"/>
        </w:rPr>
        <w:t xml:space="preserve">6. </w:t>
      </w:r>
      <w:r w:rsidRPr="00E82FA9">
        <w:rPr>
          <w:rStyle w:val="user-generated"/>
          <w:rFonts w:ascii="Arial" w:hAnsi="Arial" w:cs="Arial"/>
          <w:i w:val="0"/>
          <w:color w:val="auto"/>
          <w:sz w:val="20"/>
          <w:szCs w:val="20"/>
        </w:rPr>
        <w:t>Age range for screening</w:t>
      </w:r>
    </w:p>
    <w:tbl>
      <w:tblPr>
        <w:tblStyle w:val="TableGrid"/>
        <w:tblW w:w="0" w:type="auto"/>
        <w:tblLook w:val="04A0" w:firstRow="1" w:lastRow="0" w:firstColumn="1" w:lastColumn="0" w:noHBand="0" w:noVBand="1"/>
      </w:tblPr>
      <w:tblGrid>
        <w:gridCol w:w="9017"/>
      </w:tblGrid>
      <w:tr w:rsidR="00701CCA" w:rsidRPr="00E82FA9" w:rsidTr="009E63F7">
        <w:trPr>
          <w:trHeight w:val="1430"/>
        </w:trPr>
        <w:tc>
          <w:tcPr>
            <w:tcW w:w="9571" w:type="dxa"/>
          </w:tcPr>
          <w:p w:rsidR="00701CCA" w:rsidRPr="00701CCA" w:rsidRDefault="00701CCA" w:rsidP="00701CCA">
            <w:pPr>
              <w:pStyle w:val="ListParagraph"/>
              <w:numPr>
                <w:ilvl w:val="0"/>
                <w:numId w:val="4"/>
              </w:numPr>
              <w:spacing w:after="0" w:line="264" w:lineRule="auto"/>
              <w:rPr>
                <w:rFonts w:ascii="Arial" w:hAnsi="Arial" w:cs="Arial"/>
                <w:sz w:val="20"/>
                <w:szCs w:val="20"/>
              </w:rPr>
            </w:pPr>
            <w:r w:rsidRPr="00701CCA">
              <w:rPr>
                <w:rFonts w:ascii="Arial" w:hAnsi="Arial" w:cs="Arial"/>
                <w:sz w:val="20"/>
                <w:szCs w:val="20"/>
              </w:rPr>
              <w:t xml:space="preserve">If the age range is raised to 25 years this will put younger people at high risk  </w:t>
            </w:r>
          </w:p>
          <w:p w:rsidR="00701CCA" w:rsidRPr="00701CCA" w:rsidRDefault="00701CCA" w:rsidP="00701CCA">
            <w:pPr>
              <w:rPr>
                <w:rStyle w:val="Strong"/>
                <w:rFonts w:ascii="Arial" w:hAnsi="Arial" w:cs="Arial"/>
                <w:b w:val="0"/>
                <w:sz w:val="20"/>
                <w:szCs w:val="20"/>
                <w:shd w:val="clear" w:color="auto" w:fill="F0EDE7"/>
              </w:rPr>
            </w:pPr>
            <w:r w:rsidRPr="00701CCA">
              <w:rPr>
                <w:rStyle w:val="Strong"/>
                <w:rFonts w:ascii="Arial" w:hAnsi="Arial" w:cs="Arial"/>
                <w:b w:val="0"/>
                <w:sz w:val="20"/>
                <w:szCs w:val="20"/>
                <w:shd w:val="clear" w:color="auto" w:fill="F0EDE7"/>
              </w:rPr>
              <w:t>BECAUSE:</w:t>
            </w:r>
          </w:p>
          <w:p w:rsidR="00701CCA" w:rsidRPr="00701CCA" w:rsidRDefault="00701CCA" w:rsidP="00701CCA">
            <w:pPr>
              <w:pStyle w:val="ListParagraph"/>
              <w:numPr>
                <w:ilvl w:val="0"/>
                <w:numId w:val="4"/>
              </w:numPr>
              <w:spacing w:after="0" w:line="264" w:lineRule="auto"/>
              <w:rPr>
                <w:rStyle w:val="facts-emphasis"/>
                <w:rFonts w:ascii="Arial" w:hAnsi="Arial" w:cs="Arial"/>
                <w:bCs/>
                <w:sz w:val="20"/>
                <w:szCs w:val="20"/>
                <w:shd w:val="clear" w:color="auto" w:fill="F0EDE7"/>
              </w:rPr>
            </w:pPr>
            <w:r w:rsidRPr="00701CCA">
              <w:rPr>
                <w:rStyle w:val="Strong"/>
                <w:rFonts w:ascii="Arial" w:hAnsi="Arial" w:cs="Arial"/>
                <w:b w:val="0"/>
                <w:sz w:val="20"/>
                <w:szCs w:val="20"/>
                <w:shd w:val="clear" w:color="auto" w:fill="F0EDE7"/>
              </w:rPr>
              <w:t>Young people aged</w:t>
            </w:r>
            <w:r w:rsidRPr="00701CCA">
              <w:rPr>
                <w:rStyle w:val="apple-converted-space"/>
                <w:rFonts w:ascii="Arial" w:hAnsi="Arial" w:cs="Arial"/>
                <w:bCs/>
                <w:sz w:val="20"/>
                <w:szCs w:val="20"/>
                <w:shd w:val="clear" w:color="auto" w:fill="F0EDE7"/>
              </w:rPr>
              <w:t> </w:t>
            </w:r>
            <w:r w:rsidRPr="00701CCA">
              <w:rPr>
                <w:rStyle w:val="facts-emphasis"/>
                <w:rFonts w:ascii="Arial" w:hAnsi="Arial" w:cs="Arial"/>
                <w:bCs/>
                <w:sz w:val="20"/>
                <w:szCs w:val="20"/>
                <w:shd w:val="clear" w:color="auto" w:fill="F0EDE7"/>
              </w:rPr>
              <w:t>15 to 24</w:t>
            </w:r>
            <w:r w:rsidRPr="00701CCA">
              <w:rPr>
                <w:rStyle w:val="apple-converted-space"/>
                <w:rFonts w:ascii="Arial" w:hAnsi="Arial" w:cs="Arial"/>
                <w:bCs/>
                <w:sz w:val="20"/>
                <w:szCs w:val="20"/>
                <w:shd w:val="clear" w:color="auto" w:fill="F0EDE7"/>
              </w:rPr>
              <w:t> </w:t>
            </w:r>
            <w:r w:rsidRPr="00701CCA">
              <w:rPr>
                <w:rStyle w:val="Strong"/>
                <w:rFonts w:ascii="Arial" w:hAnsi="Arial" w:cs="Arial"/>
                <w:b w:val="0"/>
                <w:sz w:val="20"/>
                <w:szCs w:val="20"/>
                <w:shd w:val="clear" w:color="auto" w:fill="F0EDE7"/>
              </w:rPr>
              <w:t>are more at risk of physical, psychological and sexual victimisation than any other age group.</w:t>
            </w:r>
          </w:p>
          <w:p w:rsidR="00701CCA" w:rsidRPr="00701CCA" w:rsidRDefault="00701CCA" w:rsidP="00701CCA">
            <w:pPr>
              <w:pStyle w:val="ListParagraph"/>
              <w:numPr>
                <w:ilvl w:val="0"/>
                <w:numId w:val="4"/>
              </w:numPr>
              <w:spacing w:after="0" w:line="264" w:lineRule="auto"/>
              <w:rPr>
                <w:rStyle w:val="Strong"/>
                <w:rFonts w:ascii="Arial" w:hAnsi="Arial" w:cs="Arial"/>
                <w:b w:val="0"/>
                <w:sz w:val="20"/>
                <w:szCs w:val="20"/>
                <w:shd w:val="clear" w:color="auto" w:fill="F0EDE7"/>
              </w:rPr>
            </w:pPr>
            <w:r w:rsidRPr="00701CCA">
              <w:rPr>
                <w:rStyle w:val="facts-emphasis"/>
                <w:rFonts w:ascii="Arial" w:hAnsi="Arial" w:cs="Arial"/>
                <w:bCs/>
                <w:sz w:val="20"/>
                <w:szCs w:val="20"/>
                <w:shd w:val="clear" w:color="auto" w:fill="F0EDE7"/>
              </w:rPr>
              <w:t>Three in four</w:t>
            </w:r>
            <w:r w:rsidRPr="00701CCA">
              <w:rPr>
                <w:rStyle w:val="apple-converted-space"/>
                <w:rFonts w:ascii="Arial" w:hAnsi="Arial" w:cs="Arial"/>
                <w:bCs/>
                <w:sz w:val="20"/>
                <w:szCs w:val="20"/>
                <w:shd w:val="clear" w:color="auto" w:fill="F0EDE7"/>
              </w:rPr>
              <w:t> </w:t>
            </w:r>
            <w:r w:rsidRPr="00701CCA">
              <w:rPr>
                <w:rStyle w:val="Strong"/>
                <w:rFonts w:ascii="Arial" w:hAnsi="Arial" w:cs="Arial"/>
                <w:b w:val="0"/>
                <w:sz w:val="20"/>
                <w:szCs w:val="20"/>
                <w:shd w:val="clear" w:color="auto" w:fill="F0EDE7"/>
              </w:rPr>
              <w:t>teenage girls in New Zealand reported at least one incident of unwanted sexual activity.</w:t>
            </w:r>
          </w:p>
          <w:p w:rsidR="00701CCA" w:rsidRPr="00701CCA" w:rsidRDefault="00701CCA" w:rsidP="00701CCA">
            <w:pPr>
              <w:pStyle w:val="ListParagraph"/>
              <w:numPr>
                <w:ilvl w:val="0"/>
                <w:numId w:val="4"/>
              </w:numPr>
              <w:spacing w:after="0" w:line="264" w:lineRule="auto"/>
              <w:rPr>
                <w:rFonts w:ascii="Arial" w:hAnsi="Arial" w:cs="Arial"/>
                <w:sz w:val="20"/>
                <w:szCs w:val="20"/>
              </w:rPr>
            </w:pPr>
            <w:r w:rsidRPr="00701CCA">
              <w:rPr>
                <w:rStyle w:val="Strong"/>
                <w:rFonts w:ascii="Arial" w:hAnsi="Arial" w:cs="Arial"/>
                <w:b w:val="0"/>
                <w:sz w:val="20"/>
                <w:szCs w:val="20"/>
                <w:shd w:val="clear" w:color="auto" w:fill="F0EDE7"/>
              </w:rPr>
              <w:t>In New Zealand, it is estimated that</w:t>
            </w:r>
            <w:r w:rsidRPr="00701CCA">
              <w:rPr>
                <w:rStyle w:val="apple-converted-space"/>
                <w:rFonts w:ascii="Arial" w:hAnsi="Arial" w:cs="Arial"/>
                <w:bCs/>
                <w:sz w:val="20"/>
                <w:szCs w:val="20"/>
                <w:shd w:val="clear" w:color="auto" w:fill="F0EDE7"/>
              </w:rPr>
              <w:t> </w:t>
            </w:r>
            <w:r w:rsidRPr="00701CCA">
              <w:rPr>
                <w:rStyle w:val="facts-emphasis"/>
                <w:rFonts w:ascii="Arial" w:hAnsi="Arial" w:cs="Arial"/>
                <w:bCs/>
                <w:sz w:val="20"/>
                <w:szCs w:val="20"/>
                <w:shd w:val="clear" w:color="auto" w:fill="F0EDE7"/>
              </w:rPr>
              <w:t>one in four</w:t>
            </w:r>
            <w:r w:rsidRPr="00701CCA">
              <w:rPr>
                <w:rStyle w:val="apple-converted-space"/>
                <w:rFonts w:ascii="Arial" w:hAnsi="Arial" w:cs="Arial"/>
                <w:bCs/>
                <w:sz w:val="20"/>
                <w:szCs w:val="20"/>
                <w:shd w:val="clear" w:color="auto" w:fill="F0EDE7"/>
              </w:rPr>
              <w:t> </w:t>
            </w:r>
            <w:r w:rsidRPr="00701CCA">
              <w:rPr>
                <w:rStyle w:val="Strong"/>
                <w:rFonts w:ascii="Arial" w:hAnsi="Arial" w:cs="Arial"/>
                <w:b w:val="0"/>
                <w:sz w:val="20"/>
                <w:szCs w:val="20"/>
                <w:shd w:val="clear" w:color="auto" w:fill="F0EDE7"/>
              </w:rPr>
              <w:t>females and</w:t>
            </w:r>
            <w:r w:rsidRPr="00701CCA">
              <w:rPr>
                <w:rStyle w:val="apple-converted-space"/>
                <w:rFonts w:ascii="Arial" w:hAnsi="Arial" w:cs="Arial"/>
                <w:bCs/>
                <w:sz w:val="20"/>
                <w:szCs w:val="20"/>
                <w:shd w:val="clear" w:color="auto" w:fill="F0EDE7"/>
              </w:rPr>
              <w:t> </w:t>
            </w:r>
            <w:r w:rsidRPr="00701CCA">
              <w:rPr>
                <w:rStyle w:val="facts-emphasis"/>
                <w:rFonts w:ascii="Arial" w:hAnsi="Arial" w:cs="Arial"/>
                <w:bCs/>
                <w:sz w:val="20"/>
                <w:szCs w:val="20"/>
                <w:shd w:val="clear" w:color="auto" w:fill="F0EDE7"/>
              </w:rPr>
              <w:t>one in eight</w:t>
            </w:r>
            <w:r w:rsidRPr="00701CCA">
              <w:rPr>
                <w:rStyle w:val="apple-converted-space"/>
                <w:rFonts w:ascii="Arial" w:hAnsi="Arial" w:cs="Arial"/>
                <w:bCs/>
                <w:sz w:val="20"/>
                <w:szCs w:val="20"/>
                <w:shd w:val="clear" w:color="auto" w:fill="F0EDE7"/>
              </w:rPr>
              <w:t> </w:t>
            </w:r>
            <w:r w:rsidRPr="00701CCA">
              <w:rPr>
                <w:rStyle w:val="Strong"/>
                <w:rFonts w:ascii="Arial" w:hAnsi="Arial" w:cs="Arial"/>
                <w:b w:val="0"/>
                <w:sz w:val="20"/>
                <w:szCs w:val="20"/>
                <w:shd w:val="clear" w:color="auto" w:fill="F0EDE7"/>
              </w:rPr>
              <w:t>males are likely to experience sexual violence or abuse in their lifetimes, many before the age of 16.</w:t>
            </w:r>
          </w:p>
          <w:p w:rsidR="00701CCA" w:rsidRPr="00701CCA" w:rsidRDefault="00701CCA" w:rsidP="00701CCA">
            <w:pPr>
              <w:pStyle w:val="ListParagraph"/>
              <w:numPr>
                <w:ilvl w:val="0"/>
                <w:numId w:val="4"/>
              </w:numPr>
              <w:spacing w:after="0" w:line="264" w:lineRule="auto"/>
              <w:rPr>
                <w:rFonts w:ascii="Arial" w:hAnsi="Arial" w:cs="Arial"/>
                <w:sz w:val="20"/>
                <w:szCs w:val="20"/>
              </w:rPr>
            </w:pPr>
            <w:r w:rsidRPr="00701CCA">
              <w:rPr>
                <w:rStyle w:val="Strong"/>
                <w:rFonts w:ascii="Arial" w:hAnsi="Arial" w:cs="Arial"/>
                <w:b w:val="0"/>
                <w:sz w:val="20"/>
                <w:szCs w:val="20"/>
                <w:shd w:val="clear" w:color="auto" w:fill="F0EDE7"/>
              </w:rPr>
              <w:t>Around</w:t>
            </w:r>
            <w:r w:rsidRPr="00701CCA">
              <w:rPr>
                <w:rStyle w:val="apple-converted-space"/>
                <w:rFonts w:ascii="Arial" w:hAnsi="Arial" w:cs="Arial"/>
                <w:bCs/>
                <w:sz w:val="20"/>
                <w:szCs w:val="20"/>
                <w:shd w:val="clear" w:color="auto" w:fill="F0EDE7"/>
              </w:rPr>
              <w:t> </w:t>
            </w:r>
            <w:r w:rsidRPr="00701CCA">
              <w:rPr>
                <w:rStyle w:val="facts-emphasis"/>
                <w:rFonts w:ascii="Arial" w:hAnsi="Arial" w:cs="Arial"/>
                <w:bCs/>
                <w:sz w:val="20"/>
                <w:szCs w:val="20"/>
                <w:shd w:val="clear" w:color="auto" w:fill="F0EDE7"/>
              </w:rPr>
              <w:t>one in four</w:t>
            </w:r>
            <w:r w:rsidRPr="00701CCA">
              <w:rPr>
                <w:rStyle w:val="apple-converted-space"/>
                <w:rFonts w:ascii="Arial" w:hAnsi="Arial" w:cs="Arial"/>
                <w:bCs/>
                <w:sz w:val="20"/>
                <w:szCs w:val="20"/>
                <w:shd w:val="clear" w:color="auto" w:fill="F0EDE7"/>
              </w:rPr>
              <w:t> </w:t>
            </w:r>
            <w:r w:rsidRPr="00701CCA">
              <w:rPr>
                <w:rStyle w:val="Strong"/>
                <w:rFonts w:ascii="Arial" w:hAnsi="Arial" w:cs="Arial"/>
                <w:b w:val="0"/>
                <w:sz w:val="20"/>
                <w:szCs w:val="20"/>
                <w:shd w:val="clear" w:color="auto" w:fill="F0EDE7"/>
              </w:rPr>
              <w:t>girls and</w:t>
            </w:r>
            <w:r w:rsidRPr="00701CCA">
              <w:rPr>
                <w:rStyle w:val="apple-converted-space"/>
                <w:rFonts w:ascii="Arial" w:hAnsi="Arial" w:cs="Arial"/>
                <w:bCs/>
                <w:sz w:val="20"/>
                <w:szCs w:val="20"/>
                <w:shd w:val="clear" w:color="auto" w:fill="F0EDE7"/>
              </w:rPr>
              <w:t> </w:t>
            </w:r>
            <w:r w:rsidRPr="00701CCA">
              <w:rPr>
                <w:rStyle w:val="facts-emphasis"/>
                <w:rFonts w:ascii="Arial" w:hAnsi="Arial" w:cs="Arial"/>
                <w:bCs/>
                <w:sz w:val="20"/>
                <w:szCs w:val="20"/>
                <w:shd w:val="clear" w:color="auto" w:fill="F0EDE7"/>
              </w:rPr>
              <w:t>one in 10</w:t>
            </w:r>
            <w:r w:rsidRPr="00701CCA">
              <w:rPr>
                <w:rStyle w:val="apple-converted-space"/>
                <w:rFonts w:ascii="Arial" w:hAnsi="Arial" w:cs="Arial"/>
                <w:bCs/>
                <w:sz w:val="20"/>
                <w:szCs w:val="20"/>
                <w:shd w:val="clear" w:color="auto" w:fill="F0EDE7"/>
              </w:rPr>
              <w:t> </w:t>
            </w:r>
            <w:r w:rsidRPr="00701CCA">
              <w:rPr>
                <w:rStyle w:val="Strong"/>
                <w:rFonts w:ascii="Arial" w:hAnsi="Arial" w:cs="Arial"/>
                <w:b w:val="0"/>
                <w:sz w:val="20"/>
                <w:szCs w:val="20"/>
                <w:shd w:val="clear" w:color="auto" w:fill="F0EDE7"/>
              </w:rPr>
              <w:t>boys in New Zealand have experienced sexual abuse.</w:t>
            </w:r>
          </w:p>
          <w:p w:rsidR="00701CCA" w:rsidRPr="00701CCA" w:rsidRDefault="00701CCA" w:rsidP="00701CCA">
            <w:pPr>
              <w:pStyle w:val="ListParagraph"/>
              <w:numPr>
                <w:ilvl w:val="0"/>
                <w:numId w:val="4"/>
              </w:numPr>
              <w:spacing w:after="0" w:line="264" w:lineRule="auto"/>
              <w:rPr>
                <w:rFonts w:ascii="Arial" w:hAnsi="Arial" w:cs="Arial"/>
                <w:sz w:val="20"/>
                <w:szCs w:val="20"/>
              </w:rPr>
            </w:pPr>
            <w:r w:rsidRPr="00701CCA">
              <w:rPr>
                <w:rFonts w:ascii="Arial" w:hAnsi="Arial" w:cs="Arial"/>
                <w:sz w:val="20"/>
                <w:szCs w:val="20"/>
              </w:rPr>
              <w:t>SOURCES:</w:t>
            </w:r>
          </w:p>
          <w:p w:rsidR="00701CCA" w:rsidRPr="00701CCA" w:rsidRDefault="00701CCA" w:rsidP="00701CCA">
            <w:pPr>
              <w:numPr>
                <w:ilvl w:val="0"/>
                <w:numId w:val="4"/>
              </w:numPr>
              <w:shd w:val="clear" w:color="auto" w:fill="F0EDE7"/>
              <w:spacing w:line="300" w:lineRule="atLeast"/>
              <w:rPr>
                <w:rFonts w:ascii="Arial" w:hAnsi="Arial" w:cs="Arial"/>
                <w:sz w:val="20"/>
                <w:szCs w:val="20"/>
                <w:lang w:eastAsia="en-NZ"/>
              </w:rPr>
            </w:pPr>
            <w:proofErr w:type="spellStart"/>
            <w:r w:rsidRPr="00701CCA">
              <w:rPr>
                <w:rFonts w:ascii="Arial" w:hAnsi="Arial" w:cs="Arial"/>
                <w:sz w:val="20"/>
                <w:szCs w:val="20"/>
                <w:lang w:eastAsia="en-NZ"/>
              </w:rPr>
              <w:t>Fanslow</w:t>
            </w:r>
            <w:proofErr w:type="spellEnd"/>
            <w:r w:rsidRPr="00701CCA">
              <w:rPr>
                <w:rFonts w:ascii="Arial" w:hAnsi="Arial" w:cs="Arial"/>
                <w:sz w:val="20"/>
                <w:szCs w:val="20"/>
                <w:lang w:eastAsia="en-NZ"/>
              </w:rPr>
              <w:t>, J and E Robinson (2004) “Violence against women in New Zealand: prevalence and health consequences”; </w:t>
            </w:r>
            <w:r w:rsidRPr="00701CCA">
              <w:rPr>
                <w:rFonts w:ascii="Arial" w:hAnsi="Arial" w:cs="Arial"/>
                <w:iCs/>
                <w:sz w:val="20"/>
                <w:szCs w:val="20"/>
                <w:lang w:eastAsia="en-NZ"/>
              </w:rPr>
              <w:t>The New Zealand Medical Journal</w:t>
            </w:r>
            <w:r w:rsidRPr="00701CCA">
              <w:rPr>
                <w:rFonts w:ascii="Arial" w:hAnsi="Arial" w:cs="Arial"/>
                <w:sz w:val="20"/>
                <w:szCs w:val="20"/>
                <w:lang w:eastAsia="en-NZ"/>
              </w:rPr>
              <w:t>, 117(1206): 1173</w:t>
            </w:r>
          </w:p>
          <w:p w:rsidR="00701CCA" w:rsidRPr="00701CCA" w:rsidRDefault="00701CCA" w:rsidP="00701CCA">
            <w:pPr>
              <w:numPr>
                <w:ilvl w:val="0"/>
                <w:numId w:val="4"/>
              </w:numPr>
              <w:shd w:val="clear" w:color="auto" w:fill="F0EDE7"/>
              <w:spacing w:line="300" w:lineRule="atLeast"/>
              <w:rPr>
                <w:rFonts w:ascii="Arial" w:hAnsi="Arial" w:cs="Arial"/>
                <w:sz w:val="20"/>
                <w:szCs w:val="20"/>
                <w:lang w:eastAsia="en-NZ"/>
              </w:rPr>
            </w:pPr>
            <w:r w:rsidRPr="00701CCA">
              <w:rPr>
                <w:rFonts w:ascii="Arial" w:hAnsi="Arial" w:cs="Arial"/>
                <w:sz w:val="20"/>
                <w:szCs w:val="20"/>
                <w:lang w:eastAsia="en-NZ"/>
              </w:rPr>
              <w:t>Jackson, S, F Cram and F Seymour (2000) “Violence and sexual coercion in High School student's dating relationships”; </w:t>
            </w:r>
            <w:r w:rsidRPr="00701CCA">
              <w:rPr>
                <w:rFonts w:ascii="Arial" w:hAnsi="Arial" w:cs="Arial"/>
                <w:iCs/>
                <w:sz w:val="20"/>
                <w:szCs w:val="20"/>
                <w:lang w:eastAsia="en-NZ"/>
              </w:rPr>
              <w:t>Journal of Family Violence</w:t>
            </w:r>
            <w:r w:rsidRPr="00701CCA">
              <w:rPr>
                <w:rFonts w:ascii="Arial" w:hAnsi="Arial" w:cs="Arial"/>
                <w:sz w:val="20"/>
                <w:szCs w:val="20"/>
                <w:lang w:eastAsia="en-NZ"/>
              </w:rPr>
              <w:t>, 15(1): 23–36</w:t>
            </w:r>
          </w:p>
          <w:p w:rsidR="00701CCA" w:rsidRPr="00701CCA" w:rsidRDefault="00701CCA" w:rsidP="00701CCA">
            <w:pPr>
              <w:numPr>
                <w:ilvl w:val="0"/>
                <w:numId w:val="4"/>
              </w:numPr>
              <w:shd w:val="clear" w:color="auto" w:fill="F0EDE7"/>
              <w:spacing w:line="300" w:lineRule="atLeast"/>
              <w:rPr>
                <w:rFonts w:ascii="Arial" w:hAnsi="Arial" w:cs="Arial"/>
                <w:sz w:val="20"/>
                <w:szCs w:val="20"/>
                <w:lang w:eastAsia="en-NZ"/>
              </w:rPr>
            </w:pPr>
            <w:r w:rsidRPr="00701CCA">
              <w:rPr>
                <w:rFonts w:ascii="Arial" w:hAnsi="Arial" w:cs="Arial"/>
                <w:sz w:val="20"/>
                <w:szCs w:val="20"/>
                <w:lang w:eastAsia="en-NZ"/>
              </w:rPr>
              <w:t xml:space="preserve">Morris, A and J Reilly </w:t>
            </w:r>
            <w:r w:rsidRPr="00701CCA">
              <w:rPr>
                <w:rFonts w:ascii="MS Gothic" w:eastAsia="MS Gothic" w:hAnsi="MS Gothic" w:cs="MS Gothic"/>
                <w:sz w:val="20"/>
                <w:szCs w:val="20"/>
                <w:lang w:eastAsia="en-NZ"/>
              </w:rPr>
              <w:t> </w:t>
            </w:r>
            <w:r w:rsidRPr="00701CCA">
              <w:rPr>
                <w:rFonts w:ascii="Arial" w:hAnsi="Arial" w:cs="Arial"/>
                <w:sz w:val="20"/>
                <w:szCs w:val="20"/>
                <w:lang w:eastAsia="en-NZ"/>
              </w:rPr>
              <w:t>(2003) </w:t>
            </w:r>
            <w:r w:rsidRPr="00701CCA">
              <w:rPr>
                <w:rFonts w:ascii="Arial" w:hAnsi="Arial" w:cs="Arial"/>
                <w:iCs/>
                <w:sz w:val="20"/>
                <w:szCs w:val="20"/>
                <w:lang w:eastAsia="en-NZ"/>
              </w:rPr>
              <w:t>The New Zealand National Survey of Crime Victims 2001</w:t>
            </w:r>
          </w:p>
          <w:p w:rsidR="00701CCA" w:rsidRPr="00701CCA" w:rsidRDefault="00701CCA" w:rsidP="00701CCA">
            <w:pPr>
              <w:numPr>
                <w:ilvl w:val="0"/>
                <w:numId w:val="4"/>
              </w:numPr>
              <w:shd w:val="clear" w:color="auto" w:fill="F0EDE7"/>
              <w:spacing w:line="300" w:lineRule="atLeast"/>
              <w:rPr>
                <w:rFonts w:ascii="Arial" w:hAnsi="Arial" w:cs="Arial"/>
                <w:sz w:val="20"/>
                <w:szCs w:val="20"/>
                <w:lang w:eastAsia="en-NZ"/>
              </w:rPr>
            </w:pPr>
            <w:r w:rsidRPr="00701CCA">
              <w:rPr>
                <w:rFonts w:ascii="Arial" w:hAnsi="Arial" w:cs="Arial"/>
                <w:iCs/>
                <w:sz w:val="20"/>
                <w:szCs w:val="20"/>
                <w:lang w:eastAsia="en-NZ"/>
              </w:rPr>
              <w:t>The 2006 New Zealand Crime and Safety Survey.</w:t>
            </w:r>
            <w:r w:rsidRPr="00701CCA">
              <w:rPr>
                <w:rFonts w:ascii="Arial" w:hAnsi="Arial" w:cs="Arial"/>
                <w:sz w:val="20"/>
                <w:szCs w:val="20"/>
                <w:lang w:eastAsia="en-NZ"/>
              </w:rPr>
              <w:t> </w:t>
            </w:r>
          </w:p>
          <w:p w:rsidR="00701CCA" w:rsidRPr="00701CCA" w:rsidRDefault="00701CCA" w:rsidP="00701CCA">
            <w:pPr>
              <w:pStyle w:val="ListParagraph"/>
              <w:rPr>
                <w:rFonts w:ascii="Arial" w:hAnsi="Arial" w:cs="Arial"/>
                <w:sz w:val="20"/>
                <w:szCs w:val="20"/>
              </w:rPr>
            </w:pPr>
          </w:p>
          <w:p w:rsidR="00701CCA" w:rsidRPr="00701CCA" w:rsidRDefault="00701CCA" w:rsidP="00701CCA">
            <w:pPr>
              <w:pStyle w:val="ListParagraph"/>
              <w:numPr>
                <w:ilvl w:val="0"/>
                <w:numId w:val="4"/>
              </w:numPr>
              <w:spacing w:after="0" w:line="264" w:lineRule="auto"/>
              <w:rPr>
                <w:rFonts w:ascii="Arial" w:hAnsi="Arial" w:cs="Arial"/>
                <w:sz w:val="20"/>
                <w:szCs w:val="20"/>
              </w:rPr>
            </w:pPr>
            <w:r w:rsidRPr="00701CCA">
              <w:rPr>
                <w:rFonts w:ascii="Arial" w:hAnsi="Arial" w:cs="Arial"/>
                <w:sz w:val="20"/>
                <w:szCs w:val="20"/>
              </w:rPr>
              <w:t>I see no benefits of an exit screening test for 69-74 years.</w:t>
            </w:r>
          </w:p>
          <w:p w:rsidR="00701CCA" w:rsidRPr="00701CCA" w:rsidRDefault="00701CCA" w:rsidP="009E63F7">
            <w:pPr>
              <w:rPr>
                <w:rFonts w:ascii="Arial" w:hAnsi="Arial" w:cs="Arial"/>
                <w:sz w:val="20"/>
                <w:szCs w:val="20"/>
              </w:rPr>
            </w:pPr>
          </w:p>
        </w:tc>
      </w:tr>
    </w:tbl>
    <w:p w:rsidR="00701CCA" w:rsidRPr="00E82FA9" w:rsidRDefault="00701CCA" w:rsidP="00701CCA">
      <w:pPr>
        <w:rPr>
          <w:rFonts w:ascii="Arial" w:hAnsi="Arial" w:cs="Arial"/>
          <w:sz w:val="20"/>
          <w:szCs w:val="20"/>
        </w:rPr>
      </w:pPr>
    </w:p>
    <w:p w:rsidR="00701CCA" w:rsidRPr="00E82FA9" w:rsidRDefault="00701CCA" w:rsidP="00701CCA">
      <w:pPr>
        <w:pStyle w:val="Heading4"/>
        <w:spacing w:before="120" w:after="120" w:line="264" w:lineRule="auto"/>
        <w:rPr>
          <w:rFonts w:ascii="Arial" w:hAnsi="Arial" w:cs="Arial"/>
          <w:b/>
          <w:i w:val="0"/>
          <w:color w:val="auto"/>
          <w:sz w:val="20"/>
          <w:szCs w:val="20"/>
        </w:rPr>
      </w:pPr>
      <w:r w:rsidRPr="00E82FA9">
        <w:rPr>
          <w:rStyle w:val="question-number"/>
          <w:rFonts w:ascii="Arial" w:hAnsi="Arial" w:cs="Arial"/>
          <w:i w:val="0"/>
          <w:color w:val="auto"/>
          <w:sz w:val="20"/>
          <w:szCs w:val="20"/>
        </w:rPr>
        <w:lastRenderedPageBreak/>
        <w:t xml:space="preserve">7. </w:t>
      </w:r>
      <w:r w:rsidRPr="00E82FA9">
        <w:rPr>
          <w:rStyle w:val="user-generated"/>
          <w:rFonts w:ascii="Arial" w:hAnsi="Arial" w:cs="Arial"/>
          <w:i w:val="0"/>
          <w:color w:val="auto"/>
          <w:sz w:val="20"/>
          <w:szCs w:val="20"/>
        </w:rPr>
        <w:t>Referrals to colposcopy (for clinicians)</w:t>
      </w:r>
    </w:p>
    <w:tbl>
      <w:tblPr>
        <w:tblStyle w:val="TableGrid"/>
        <w:tblW w:w="0" w:type="auto"/>
        <w:tblLook w:val="04A0" w:firstRow="1" w:lastRow="0" w:firstColumn="1" w:lastColumn="0" w:noHBand="0" w:noVBand="1"/>
      </w:tblPr>
      <w:tblGrid>
        <w:gridCol w:w="9017"/>
      </w:tblGrid>
      <w:tr w:rsidR="00701CCA" w:rsidRPr="00E82FA9" w:rsidTr="009E63F7">
        <w:trPr>
          <w:trHeight w:val="1364"/>
        </w:trPr>
        <w:tc>
          <w:tcPr>
            <w:tcW w:w="9571" w:type="dxa"/>
          </w:tcPr>
          <w:p w:rsidR="00701CCA" w:rsidRPr="00E82FA9" w:rsidRDefault="00701CCA" w:rsidP="009E63F7">
            <w:pPr>
              <w:rPr>
                <w:rFonts w:ascii="Arial" w:hAnsi="Arial" w:cs="Arial"/>
                <w:sz w:val="20"/>
                <w:szCs w:val="20"/>
              </w:rPr>
            </w:pPr>
          </w:p>
        </w:tc>
      </w:tr>
    </w:tbl>
    <w:p w:rsidR="00701CCA" w:rsidRPr="00E82FA9" w:rsidRDefault="00701CCA" w:rsidP="00701CCA">
      <w:pPr>
        <w:rPr>
          <w:rFonts w:ascii="Arial" w:hAnsi="Arial" w:cs="Arial"/>
          <w:sz w:val="20"/>
          <w:szCs w:val="20"/>
        </w:rPr>
      </w:pPr>
    </w:p>
    <w:p w:rsidR="00701CCA" w:rsidRPr="00E82FA9" w:rsidRDefault="00701CCA" w:rsidP="00701CCA">
      <w:pPr>
        <w:ind w:left="284" w:hanging="284"/>
        <w:rPr>
          <w:rFonts w:ascii="Arial" w:hAnsi="Arial" w:cs="Arial"/>
          <w:sz w:val="20"/>
          <w:szCs w:val="20"/>
        </w:rPr>
      </w:pPr>
      <w:r w:rsidRPr="00E82FA9">
        <w:rPr>
          <w:rStyle w:val="question-number"/>
          <w:rFonts w:ascii="Arial" w:hAnsi="Arial" w:cs="Arial"/>
          <w:b/>
          <w:sz w:val="20"/>
          <w:szCs w:val="20"/>
        </w:rPr>
        <w:t>8.</w:t>
      </w:r>
      <w:r w:rsidRPr="00E82FA9">
        <w:rPr>
          <w:rStyle w:val="question-number"/>
          <w:rFonts w:ascii="Arial" w:hAnsi="Arial" w:cs="Arial"/>
          <w:sz w:val="20"/>
          <w:szCs w:val="20"/>
        </w:rPr>
        <w:t xml:space="preserve"> </w:t>
      </w:r>
      <w:r w:rsidRPr="00E82FA9">
        <w:rPr>
          <w:rStyle w:val="user-generated"/>
          <w:rFonts w:ascii="Arial" w:hAnsi="Arial" w:cs="Arial"/>
          <w:sz w:val="20"/>
          <w:szCs w:val="20"/>
        </w:rPr>
        <w:t>Screening equity</w:t>
      </w:r>
      <w:r w:rsidRPr="00E82FA9">
        <w:rPr>
          <w:rFonts w:ascii="Arial" w:hAnsi="Arial" w:cs="Arial"/>
          <w:sz w:val="20"/>
          <w:szCs w:val="20"/>
        </w:rPr>
        <w:br/>
      </w:r>
      <w:r w:rsidRPr="00E82FA9">
        <w:rPr>
          <w:rStyle w:val="user-generated"/>
          <w:rFonts w:ascii="Arial" w:hAnsi="Arial" w:cs="Arial"/>
          <w:sz w:val="20"/>
          <w:szCs w:val="20"/>
        </w:rPr>
        <w:t>Please comment on suggested strategies for eliminating inequalities in screening.</w:t>
      </w:r>
    </w:p>
    <w:tbl>
      <w:tblPr>
        <w:tblStyle w:val="TableGrid"/>
        <w:tblW w:w="0" w:type="auto"/>
        <w:tblLook w:val="04A0" w:firstRow="1" w:lastRow="0" w:firstColumn="1" w:lastColumn="0" w:noHBand="0" w:noVBand="1"/>
      </w:tblPr>
      <w:tblGrid>
        <w:gridCol w:w="9017"/>
      </w:tblGrid>
      <w:tr w:rsidR="00701CCA" w:rsidRPr="00E82FA9" w:rsidTr="009E63F7">
        <w:trPr>
          <w:trHeight w:val="1364"/>
        </w:trPr>
        <w:tc>
          <w:tcPr>
            <w:tcW w:w="9571" w:type="dxa"/>
          </w:tcPr>
          <w:p w:rsidR="00701CCA" w:rsidRPr="005C5960" w:rsidRDefault="00701CCA" w:rsidP="00701CCA">
            <w:pPr>
              <w:rPr>
                <w:rFonts w:ascii="Arial" w:hAnsi="Arial" w:cs="Arial"/>
                <w:sz w:val="20"/>
                <w:szCs w:val="20"/>
              </w:rPr>
            </w:pPr>
            <w:r w:rsidRPr="005C5960">
              <w:rPr>
                <w:rFonts w:ascii="Arial" w:hAnsi="Arial" w:cs="Arial"/>
                <w:sz w:val="20"/>
                <w:szCs w:val="20"/>
              </w:rPr>
              <w:t xml:space="preserve">Ensure that contracts with Māori providers are retained especially those with Direct contracts with the NSU most importantly Independent service providers.  Equity has not been achieved for </w:t>
            </w:r>
            <w:proofErr w:type="spellStart"/>
            <w:r w:rsidRPr="005C5960">
              <w:rPr>
                <w:rFonts w:ascii="Arial" w:hAnsi="Arial" w:cs="Arial"/>
                <w:sz w:val="20"/>
                <w:szCs w:val="20"/>
              </w:rPr>
              <w:t>wahine</w:t>
            </w:r>
            <w:proofErr w:type="spellEnd"/>
            <w:r w:rsidRPr="005C5960">
              <w:rPr>
                <w:rFonts w:ascii="Arial" w:hAnsi="Arial" w:cs="Arial"/>
                <w:sz w:val="20"/>
                <w:szCs w:val="20"/>
              </w:rPr>
              <w:t xml:space="preserve"> Māori.  For equity to be achieved   more human resource is required. They are the most at risk of not being screened.  Māori providers are able to work best with these </w:t>
            </w:r>
            <w:proofErr w:type="spellStart"/>
            <w:r w:rsidRPr="005C5960">
              <w:rPr>
                <w:rFonts w:ascii="Arial" w:hAnsi="Arial" w:cs="Arial"/>
                <w:sz w:val="20"/>
                <w:szCs w:val="20"/>
              </w:rPr>
              <w:t>wahine</w:t>
            </w:r>
            <w:proofErr w:type="spellEnd"/>
            <w:r w:rsidRPr="005C5960">
              <w:rPr>
                <w:rFonts w:ascii="Arial" w:hAnsi="Arial" w:cs="Arial"/>
                <w:sz w:val="20"/>
                <w:szCs w:val="20"/>
              </w:rPr>
              <w:t xml:space="preserve"> they understand the barriers </w:t>
            </w:r>
            <w:proofErr w:type="spellStart"/>
            <w:r w:rsidRPr="005C5960">
              <w:rPr>
                <w:rFonts w:ascii="Arial" w:hAnsi="Arial" w:cs="Arial"/>
                <w:sz w:val="20"/>
                <w:szCs w:val="20"/>
              </w:rPr>
              <w:t>wahine</w:t>
            </w:r>
            <w:proofErr w:type="spellEnd"/>
            <w:r w:rsidRPr="005C5960">
              <w:rPr>
                <w:rFonts w:ascii="Arial" w:hAnsi="Arial" w:cs="Arial"/>
                <w:sz w:val="20"/>
                <w:szCs w:val="20"/>
              </w:rPr>
              <w:t xml:space="preserve"> face; they can offer a holistic service. Again referring to the Treaty of Waitangi this needs to be aligned to any re-design of a screening programme.  From reading the documents it is difficult to see where the HEAT tool has been applied.  Health Equity Assessment Tool.  </w:t>
            </w:r>
          </w:p>
          <w:p w:rsidR="00701CCA" w:rsidRPr="00E82FA9" w:rsidRDefault="00701CCA" w:rsidP="009E63F7">
            <w:pPr>
              <w:rPr>
                <w:rFonts w:ascii="Arial" w:hAnsi="Arial" w:cs="Arial"/>
                <w:sz w:val="20"/>
                <w:szCs w:val="20"/>
              </w:rPr>
            </w:pPr>
          </w:p>
        </w:tc>
      </w:tr>
    </w:tbl>
    <w:p w:rsidR="00701CCA" w:rsidRPr="00E82FA9" w:rsidRDefault="00701CCA" w:rsidP="00701CCA">
      <w:pPr>
        <w:pStyle w:val="Heading4"/>
        <w:rPr>
          <w:rStyle w:val="question-number"/>
          <w:rFonts w:ascii="Arial" w:hAnsi="Arial" w:cs="Arial"/>
          <w:b/>
          <w:i w:val="0"/>
          <w:color w:val="auto"/>
          <w:sz w:val="20"/>
          <w:szCs w:val="20"/>
        </w:rPr>
      </w:pPr>
    </w:p>
    <w:p w:rsidR="00701CCA" w:rsidRPr="00E82FA9" w:rsidRDefault="00701CCA" w:rsidP="00701CCA">
      <w:pPr>
        <w:pStyle w:val="Heading4"/>
        <w:rPr>
          <w:rStyle w:val="user-generated"/>
          <w:rFonts w:ascii="Arial" w:hAnsi="Arial" w:cs="Arial"/>
          <w:b/>
          <w:i w:val="0"/>
          <w:color w:val="auto"/>
          <w:sz w:val="20"/>
          <w:szCs w:val="20"/>
        </w:rPr>
      </w:pPr>
      <w:r w:rsidRPr="00E82FA9">
        <w:rPr>
          <w:rStyle w:val="question-number"/>
          <w:rFonts w:ascii="Arial" w:hAnsi="Arial" w:cs="Arial"/>
          <w:i w:val="0"/>
          <w:color w:val="auto"/>
          <w:sz w:val="20"/>
          <w:szCs w:val="20"/>
        </w:rPr>
        <w:t xml:space="preserve">9. </w:t>
      </w:r>
      <w:r w:rsidR="00E83627">
        <w:rPr>
          <w:rStyle w:val="user-generated"/>
          <w:rFonts w:ascii="Arial" w:hAnsi="Arial" w:cs="Arial"/>
          <w:i w:val="0"/>
          <w:color w:val="auto"/>
          <w:sz w:val="20"/>
          <w:szCs w:val="20"/>
        </w:rPr>
        <w:t>Self-sampling</w:t>
      </w:r>
    </w:p>
    <w:tbl>
      <w:tblPr>
        <w:tblStyle w:val="TableGrid"/>
        <w:tblW w:w="0" w:type="auto"/>
        <w:tblLook w:val="04A0" w:firstRow="1" w:lastRow="0" w:firstColumn="1" w:lastColumn="0" w:noHBand="0" w:noVBand="1"/>
      </w:tblPr>
      <w:tblGrid>
        <w:gridCol w:w="9017"/>
      </w:tblGrid>
      <w:tr w:rsidR="00701CCA" w:rsidRPr="00E82FA9" w:rsidTr="009E63F7">
        <w:trPr>
          <w:trHeight w:val="1364"/>
        </w:trPr>
        <w:tc>
          <w:tcPr>
            <w:tcW w:w="9571" w:type="dxa"/>
          </w:tcPr>
          <w:p w:rsidR="00701CCA" w:rsidRPr="005C5960" w:rsidRDefault="00701CCA" w:rsidP="00E931BA">
            <w:pPr>
              <w:pStyle w:val="ListParagraph"/>
              <w:numPr>
                <w:ilvl w:val="0"/>
                <w:numId w:val="26"/>
              </w:numPr>
              <w:spacing w:after="0" w:line="264" w:lineRule="auto"/>
              <w:rPr>
                <w:rFonts w:ascii="Arial" w:hAnsi="Arial" w:cs="Arial"/>
                <w:sz w:val="20"/>
                <w:szCs w:val="20"/>
              </w:rPr>
            </w:pPr>
            <w:r w:rsidRPr="005C5960">
              <w:rPr>
                <w:rFonts w:ascii="Arial" w:hAnsi="Arial" w:cs="Arial"/>
                <w:sz w:val="20"/>
                <w:szCs w:val="20"/>
              </w:rPr>
              <w:t>Self-sampling should be offered to all women.  However be mindful that not all women would be able to self-sample. These would be obese women; arthritic women; women with balance issues; women with mental health issues; women who have limited movement or flexibility; disabled women.</w:t>
            </w:r>
          </w:p>
          <w:p w:rsidR="00701CCA" w:rsidRPr="005C5960" w:rsidRDefault="00701CCA" w:rsidP="00E931BA">
            <w:pPr>
              <w:pStyle w:val="ListParagraph"/>
              <w:numPr>
                <w:ilvl w:val="0"/>
                <w:numId w:val="26"/>
              </w:numPr>
              <w:spacing w:after="0" w:line="264" w:lineRule="auto"/>
              <w:rPr>
                <w:rFonts w:ascii="Arial" w:hAnsi="Arial" w:cs="Arial"/>
                <w:sz w:val="20"/>
                <w:szCs w:val="20"/>
              </w:rPr>
            </w:pPr>
            <w:r w:rsidRPr="005C5960">
              <w:rPr>
                <w:rFonts w:ascii="Arial" w:hAnsi="Arial" w:cs="Arial"/>
                <w:sz w:val="20"/>
                <w:szCs w:val="20"/>
              </w:rPr>
              <w:t>For priority groups it needs to be with a their provider</w:t>
            </w:r>
          </w:p>
          <w:p w:rsidR="00701CCA" w:rsidRPr="005C5960" w:rsidRDefault="00701CCA" w:rsidP="00E931BA">
            <w:pPr>
              <w:pStyle w:val="ListParagraph"/>
              <w:numPr>
                <w:ilvl w:val="0"/>
                <w:numId w:val="26"/>
              </w:numPr>
              <w:spacing w:after="0" w:line="264" w:lineRule="auto"/>
              <w:rPr>
                <w:rFonts w:ascii="Arial" w:hAnsi="Arial" w:cs="Arial"/>
                <w:sz w:val="20"/>
                <w:szCs w:val="20"/>
              </w:rPr>
            </w:pPr>
            <w:r w:rsidRPr="005C5960">
              <w:rPr>
                <w:rFonts w:ascii="Arial" w:hAnsi="Arial" w:cs="Arial"/>
                <w:sz w:val="20"/>
                <w:szCs w:val="20"/>
              </w:rPr>
              <w:t>Provided the women as been fully informed educated and offered support 100%</w:t>
            </w:r>
          </w:p>
          <w:p w:rsidR="00701CCA" w:rsidRPr="00701CCA" w:rsidRDefault="00701CCA" w:rsidP="00E931BA">
            <w:pPr>
              <w:pStyle w:val="ListParagraph"/>
              <w:numPr>
                <w:ilvl w:val="0"/>
                <w:numId w:val="26"/>
              </w:numPr>
              <w:spacing w:after="0" w:line="264" w:lineRule="auto"/>
              <w:rPr>
                <w:rFonts w:ascii="Arial" w:hAnsi="Arial" w:cs="Arial"/>
                <w:sz w:val="20"/>
                <w:szCs w:val="20"/>
              </w:rPr>
            </w:pPr>
            <w:r w:rsidRPr="005C5960">
              <w:rPr>
                <w:rFonts w:ascii="Arial" w:hAnsi="Arial" w:cs="Arial"/>
                <w:sz w:val="20"/>
                <w:szCs w:val="20"/>
              </w:rPr>
              <w:t xml:space="preserve">That it is technically not the best type of test to carry out.  That it may increase false positives or false negatives.  Not enough research has been completed in </w:t>
            </w:r>
            <w:proofErr w:type="spellStart"/>
            <w:r w:rsidRPr="005C5960">
              <w:rPr>
                <w:rFonts w:ascii="Arial" w:hAnsi="Arial" w:cs="Arial"/>
                <w:sz w:val="20"/>
                <w:szCs w:val="20"/>
              </w:rPr>
              <w:t>Aotearoa</w:t>
            </w:r>
            <w:proofErr w:type="spellEnd"/>
            <w:r w:rsidRPr="005C5960">
              <w:rPr>
                <w:rFonts w:ascii="Arial" w:hAnsi="Arial" w:cs="Arial"/>
                <w:sz w:val="20"/>
                <w:szCs w:val="20"/>
              </w:rPr>
              <w:t xml:space="preserve">/New Zealand. </w:t>
            </w:r>
          </w:p>
        </w:tc>
      </w:tr>
    </w:tbl>
    <w:p w:rsidR="00701CCA" w:rsidRPr="00E82FA9" w:rsidRDefault="00701CCA" w:rsidP="00701CCA">
      <w:pPr>
        <w:rPr>
          <w:rFonts w:ascii="Arial" w:hAnsi="Arial" w:cs="Arial"/>
          <w:sz w:val="20"/>
          <w:szCs w:val="20"/>
        </w:rPr>
      </w:pPr>
    </w:p>
    <w:p w:rsidR="00701CCA" w:rsidRPr="00E82FA9" w:rsidRDefault="00701CCA" w:rsidP="00701CCA">
      <w:pPr>
        <w:pStyle w:val="Heading4"/>
        <w:rPr>
          <w:rStyle w:val="user-generated"/>
          <w:rFonts w:ascii="Arial" w:hAnsi="Arial" w:cs="Arial"/>
          <w:b/>
          <w:i w:val="0"/>
          <w:color w:val="auto"/>
          <w:sz w:val="20"/>
          <w:szCs w:val="20"/>
        </w:rPr>
      </w:pPr>
      <w:r w:rsidRPr="00E82FA9">
        <w:rPr>
          <w:rStyle w:val="question-number"/>
          <w:rFonts w:ascii="Arial" w:hAnsi="Arial" w:cs="Arial"/>
          <w:i w:val="0"/>
          <w:color w:val="auto"/>
          <w:sz w:val="20"/>
          <w:szCs w:val="20"/>
        </w:rPr>
        <w:t xml:space="preserve">10. </w:t>
      </w:r>
      <w:r w:rsidRPr="00E82FA9">
        <w:rPr>
          <w:rStyle w:val="user-generated"/>
          <w:rFonts w:ascii="Arial" w:hAnsi="Arial" w:cs="Arial"/>
          <w:i w:val="0"/>
          <w:color w:val="auto"/>
          <w:sz w:val="20"/>
          <w:szCs w:val="20"/>
        </w:rPr>
        <w:t>Invitation and recall to screening</w:t>
      </w:r>
    </w:p>
    <w:tbl>
      <w:tblPr>
        <w:tblStyle w:val="TableGrid"/>
        <w:tblW w:w="0" w:type="auto"/>
        <w:tblLook w:val="04A0" w:firstRow="1" w:lastRow="0" w:firstColumn="1" w:lastColumn="0" w:noHBand="0" w:noVBand="1"/>
      </w:tblPr>
      <w:tblGrid>
        <w:gridCol w:w="9017"/>
      </w:tblGrid>
      <w:tr w:rsidR="00701CCA" w:rsidRPr="00E82FA9" w:rsidTr="00701CCA">
        <w:trPr>
          <w:trHeight w:val="717"/>
        </w:trPr>
        <w:tc>
          <w:tcPr>
            <w:tcW w:w="9571" w:type="dxa"/>
          </w:tcPr>
          <w:p w:rsidR="00701CCA" w:rsidRPr="005C5960" w:rsidRDefault="00701CCA" w:rsidP="00E931BA">
            <w:pPr>
              <w:pStyle w:val="ListParagraph"/>
              <w:numPr>
                <w:ilvl w:val="0"/>
                <w:numId w:val="27"/>
              </w:numPr>
              <w:spacing w:after="0" w:line="264" w:lineRule="auto"/>
              <w:rPr>
                <w:rFonts w:ascii="Arial" w:hAnsi="Arial" w:cs="Arial"/>
                <w:sz w:val="20"/>
                <w:szCs w:val="20"/>
              </w:rPr>
            </w:pPr>
            <w:r w:rsidRPr="005C5960">
              <w:rPr>
                <w:rFonts w:ascii="Arial" w:hAnsi="Arial" w:cs="Arial"/>
                <w:sz w:val="20"/>
                <w:szCs w:val="20"/>
              </w:rPr>
              <w:t>Information needs to mirror the information currently collected</w:t>
            </w:r>
          </w:p>
          <w:p w:rsidR="00701CCA" w:rsidRPr="005C5960" w:rsidRDefault="00701CCA" w:rsidP="00E931BA">
            <w:pPr>
              <w:pStyle w:val="ListParagraph"/>
              <w:numPr>
                <w:ilvl w:val="0"/>
                <w:numId w:val="27"/>
              </w:numPr>
              <w:spacing w:after="0" w:line="264" w:lineRule="auto"/>
              <w:rPr>
                <w:rFonts w:ascii="Arial" w:hAnsi="Arial" w:cs="Arial"/>
                <w:sz w:val="20"/>
                <w:szCs w:val="20"/>
              </w:rPr>
            </w:pPr>
            <w:r w:rsidRPr="005C5960">
              <w:rPr>
                <w:rFonts w:ascii="Arial" w:hAnsi="Arial" w:cs="Arial"/>
                <w:sz w:val="20"/>
                <w:szCs w:val="20"/>
              </w:rPr>
              <w:t>The register and a women’s  provider</w:t>
            </w:r>
          </w:p>
          <w:p w:rsidR="00701CCA" w:rsidRPr="005C5960" w:rsidRDefault="00701CCA" w:rsidP="00E931BA">
            <w:pPr>
              <w:pStyle w:val="ListParagraph"/>
              <w:numPr>
                <w:ilvl w:val="0"/>
                <w:numId w:val="27"/>
              </w:numPr>
              <w:spacing w:after="0" w:line="264" w:lineRule="auto"/>
              <w:rPr>
                <w:rFonts w:ascii="Arial" w:hAnsi="Arial" w:cs="Arial"/>
                <w:sz w:val="20"/>
                <w:szCs w:val="20"/>
              </w:rPr>
            </w:pPr>
            <w:r w:rsidRPr="005C5960">
              <w:rPr>
                <w:rFonts w:ascii="Arial" w:hAnsi="Arial" w:cs="Arial"/>
                <w:sz w:val="20"/>
                <w:szCs w:val="20"/>
              </w:rPr>
              <w:t>Everyone</w:t>
            </w:r>
          </w:p>
          <w:p w:rsidR="00701CCA" w:rsidRPr="00E82FA9" w:rsidRDefault="00701CCA" w:rsidP="009E63F7">
            <w:pPr>
              <w:rPr>
                <w:rFonts w:ascii="Arial" w:hAnsi="Arial" w:cs="Arial"/>
                <w:sz w:val="20"/>
                <w:szCs w:val="20"/>
              </w:rPr>
            </w:pPr>
          </w:p>
        </w:tc>
      </w:tr>
    </w:tbl>
    <w:p w:rsidR="00701CCA" w:rsidRPr="00E82FA9" w:rsidRDefault="00701CCA" w:rsidP="00701CCA">
      <w:pPr>
        <w:rPr>
          <w:rStyle w:val="question-number"/>
          <w:rFonts w:ascii="Arial" w:hAnsi="Arial" w:cs="Arial"/>
          <w:sz w:val="20"/>
          <w:szCs w:val="20"/>
        </w:rPr>
      </w:pPr>
    </w:p>
    <w:p w:rsidR="00701CCA" w:rsidRPr="00E82FA9" w:rsidRDefault="00701CCA" w:rsidP="00701CCA">
      <w:pPr>
        <w:pStyle w:val="Heading4"/>
        <w:rPr>
          <w:rStyle w:val="user-generated"/>
          <w:rFonts w:ascii="Arial" w:hAnsi="Arial" w:cs="Arial"/>
          <w:b/>
          <w:i w:val="0"/>
          <w:color w:val="auto"/>
          <w:sz w:val="20"/>
          <w:szCs w:val="20"/>
        </w:rPr>
      </w:pPr>
      <w:r w:rsidRPr="00E82FA9">
        <w:rPr>
          <w:rStyle w:val="question-number"/>
          <w:rFonts w:ascii="Arial" w:hAnsi="Arial" w:cs="Arial"/>
          <w:i w:val="0"/>
          <w:color w:val="auto"/>
          <w:sz w:val="20"/>
          <w:szCs w:val="20"/>
        </w:rPr>
        <w:t xml:space="preserve">11. </w:t>
      </w:r>
      <w:r w:rsidRPr="00E82FA9">
        <w:rPr>
          <w:rStyle w:val="user-generated"/>
          <w:rFonts w:ascii="Arial" w:hAnsi="Arial" w:cs="Arial"/>
          <w:i w:val="0"/>
          <w:color w:val="auto"/>
          <w:sz w:val="20"/>
          <w:szCs w:val="20"/>
        </w:rPr>
        <w:t>Cervical screening workforce</w:t>
      </w:r>
    </w:p>
    <w:tbl>
      <w:tblPr>
        <w:tblStyle w:val="TableGrid"/>
        <w:tblW w:w="0" w:type="auto"/>
        <w:tblLook w:val="04A0" w:firstRow="1" w:lastRow="0" w:firstColumn="1" w:lastColumn="0" w:noHBand="0" w:noVBand="1"/>
      </w:tblPr>
      <w:tblGrid>
        <w:gridCol w:w="9017"/>
      </w:tblGrid>
      <w:tr w:rsidR="00701CCA" w:rsidRPr="00E82FA9" w:rsidTr="00701CCA">
        <w:trPr>
          <w:trHeight w:val="1084"/>
        </w:trPr>
        <w:tc>
          <w:tcPr>
            <w:tcW w:w="9571" w:type="dxa"/>
          </w:tcPr>
          <w:p w:rsidR="00701CCA" w:rsidRPr="00701CCA" w:rsidRDefault="00701CCA" w:rsidP="009E63F7">
            <w:pPr>
              <w:pStyle w:val="ListParagraph"/>
              <w:numPr>
                <w:ilvl w:val="0"/>
                <w:numId w:val="1"/>
              </w:numPr>
              <w:spacing w:after="0" w:line="264" w:lineRule="auto"/>
              <w:rPr>
                <w:rFonts w:ascii="Arial" w:hAnsi="Arial" w:cs="Arial"/>
                <w:sz w:val="20"/>
                <w:szCs w:val="20"/>
              </w:rPr>
            </w:pPr>
            <w:r w:rsidRPr="005C5960">
              <w:rPr>
                <w:rFonts w:ascii="Arial" w:hAnsi="Arial" w:cs="Arial"/>
                <w:sz w:val="20"/>
                <w:szCs w:val="20"/>
              </w:rPr>
              <w:t xml:space="preserve">Training that needs to be regular and with updates; opportunities to meet regionally and nationally with </w:t>
            </w:r>
            <w:proofErr w:type="spellStart"/>
            <w:r w:rsidRPr="005C5960">
              <w:rPr>
                <w:rFonts w:ascii="Arial" w:hAnsi="Arial" w:cs="Arial"/>
                <w:sz w:val="20"/>
                <w:szCs w:val="20"/>
              </w:rPr>
              <w:t>kaimahi</w:t>
            </w:r>
            <w:proofErr w:type="spellEnd"/>
            <w:r w:rsidRPr="005C5960">
              <w:rPr>
                <w:rFonts w:ascii="Arial" w:hAnsi="Arial" w:cs="Arial"/>
                <w:sz w:val="20"/>
                <w:szCs w:val="20"/>
              </w:rPr>
              <w:t xml:space="preserve"> and smear takers, to increase learning and innovations; culturally appropriate resources for both smear takers and the women; appropriate funding for all work and workers</w:t>
            </w:r>
          </w:p>
          <w:p w:rsidR="00701CCA" w:rsidRPr="00701CCA" w:rsidRDefault="00701CCA" w:rsidP="00701CCA">
            <w:pPr>
              <w:rPr>
                <w:rFonts w:ascii="Arial" w:hAnsi="Arial" w:cs="Arial"/>
                <w:sz w:val="20"/>
                <w:szCs w:val="20"/>
              </w:rPr>
            </w:pPr>
          </w:p>
        </w:tc>
      </w:tr>
    </w:tbl>
    <w:p w:rsidR="00701CCA" w:rsidRPr="00E82FA9" w:rsidRDefault="00701CCA" w:rsidP="00701CCA">
      <w:pPr>
        <w:rPr>
          <w:rFonts w:ascii="Arial" w:hAnsi="Arial" w:cs="Arial"/>
          <w:sz w:val="20"/>
          <w:szCs w:val="20"/>
        </w:rPr>
      </w:pPr>
    </w:p>
    <w:p w:rsidR="00701CCA" w:rsidRPr="00E82FA9" w:rsidRDefault="00701CCA" w:rsidP="00701CCA">
      <w:pPr>
        <w:rPr>
          <w:rFonts w:ascii="Arial" w:hAnsi="Arial" w:cs="Arial"/>
          <w:sz w:val="20"/>
          <w:szCs w:val="20"/>
        </w:rPr>
      </w:pPr>
    </w:p>
    <w:p w:rsidR="00701CCA" w:rsidRPr="00E82FA9" w:rsidRDefault="00701CCA" w:rsidP="00701CCA">
      <w:pPr>
        <w:rPr>
          <w:rStyle w:val="user-generated"/>
          <w:rFonts w:ascii="Arial" w:hAnsi="Arial" w:cs="Arial"/>
          <w:sz w:val="20"/>
          <w:szCs w:val="20"/>
        </w:rPr>
      </w:pPr>
      <w:r w:rsidRPr="00E82FA9">
        <w:rPr>
          <w:rStyle w:val="question-number"/>
          <w:rFonts w:ascii="Arial" w:hAnsi="Arial" w:cs="Arial"/>
          <w:b/>
          <w:sz w:val="20"/>
          <w:szCs w:val="20"/>
        </w:rPr>
        <w:t>12.</w:t>
      </w:r>
      <w:r w:rsidRPr="00E82FA9">
        <w:rPr>
          <w:rStyle w:val="question-number"/>
          <w:rFonts w:ascii="Arial" w:hAnsi="Arial" w:cs="Arial"/>
          <w:sz w:val="20"/>
          <w:szCs w:val="20"/>
        </w:rPr>
        <w:t xml:space="preserve"> </w:t>
      </w:r>
      <w:r w:rsidRPr="00E82FA9">
        <w:rPr>
          <w:rStyle w:val="user-generated"/>
          <w:rFonts w:ascii="Arial" w:hAnsi="Arial" w:cs="Arial"/>
          <w:sz w:val="20"/>
          <w:szCs w:val="20"/>
        </w:rPr>
        <w:t>Do you have any other feedback?</w:t>
      </w:r>
    </w:p>
    <w:tbl>
      <w:tblPr>
        <w:tblStyle w:val="TableGrid"/>
        <w:tblW w:w="0" w:type="auto"/>
        <w:tblLook w:val="04A0" w:firstRow="1" w:lastRow="0" w:firstColumn="1" w:lastColumn="0" w:noHBand="0" w:noVBand="1"/>
      </w:tblPr>
      <w:tblGrid>
        <w:gridCol w:w="9017"/>
      </w:tblGrid>
      <w:tr w:rsidR="00701CCA" w:rsidRPr="00E82FA9" w:rsidTr="009E63F7">
        <w:trPr>
          <w:trHeight w:val="1364"/>
        </w:trPr>
        <w:tc>
          <w:tcPr>
            <w:tcW w:w="9571" w:type="dxa"/>
          </w:tcPr>
          <w:p w:rsidR="00701CCA" w:rsidRPr="005C5960" w:rsidRDefault="00701CCA" w:rsidP="00E931BA">
            <w:pPr>
              <w:pStyle w:val="ListParagraph"/>
              <w:numPr>
                <w:ilvl w:val="0"/>
                <w:numId w:val="28"/>
              </w:numPr>
              <w:spacing w:after="0" w:line="264" w:lineRule="auto"/>
              <w:rPr>
                <w:rFonts w:ascii="Arial" w:hAnsi="Arial" w:cs="Arial"/>
                <w:sz w:val="20"/>
                <w:szCs w:val="20"/>
              </w:rPr>
            </w:pPr>
            <w:r w:rsidRPr="005C5960">
              <w:rPr>
                <w:rFonts w:ascii="Arial" w:hAnsi="Arial" w:cs="Arial"/>
                <w:sz w:val="20"/>
                <w:szCs w:val="20"/>
              </w:rPr>
              <w:t>Screening needs to remain free</w:t>
            </w:r>
          </w:p>
          <w:p w:rsidR="00701CCA" w:rsidRPr="005C5960" w:rsidRDefault="00701CCA" w:rsidP="00E931BA">
            <w:pPr>
              <w:pStyle w:val="ListParagraph"/>
              <w:numPr>
                <w:ilvl w:val="0"/>
                <w:numId w:val="28"/>
              </w:numPr>
              <w:spacing w:after="0" w:line="264" w:lineRule="auto"/>
              <w:rPr>
                <w:rFonts w:ascii="Arial" w:hAnsi="Arial" w:cs="Arial"/>
                <w:sz w:val="20"/>
                <w:szCs w:val="20"/>
              </w:rPr>
            </w:pPr>
            <w:r w:rsidRPr="005C5960">
              <w:rPr>
                <w:rFonts w:ascii="Arial" w:hAnsi="Arial" w:cs="Arial"/>
                <w:sz w:val="20"/>
                <w:szCs w:val="20"/>
              </w:rPr>
              <w:t>Screening needs to be inclusive of all providers in the design and delivery</w:t>
            </w:r>
          </w:p>
          <w:p w:rsidR="00701CCA" w:rsidRPr="005C5960" w:rsidRDefault="00701CCA" w:rsidP="00E931BA">
            <w:pPr>
              <w:pStyle w:val="ListParagraph"/>
              <w:numPr>
                <w:ilvl w:val="0"/>
                <w:numId w:val="28"/>
              </w:numPr>
              <w:spacing w:after="0" w:line="264" w:lineRule="auto"/>
              <w:rPr>
                <w:rFonts w:ascii="Arial" w:hAnsi="Arial" w:cs="Arial"/>
                <w:sz w:val="20"/>
                <w:szCs w:val="20"/>
              </w:rPr>
            </w:pPr>
            <w:r w:rsidRPr="005C5960">
              <w:rPr>
                <w:rFonts w:ascii="Arial" w:hAnsi="Arial" w:cs="Arial"/>
                <w:sz w:val="20"/>
                <w:szCs w:val="20"/>
              </w:rPr>
              <w:t>Screening needs to acknowledge the Treaty of Waitangi</w:t>
            </w:r>
          </w:p>
          <w:p w:rsidR="00701CCA" w:rsidRPr="005C5960" w:rsidRDefault="00701CCA" w:rsidP="00E931BA">
            <w:pPr>
              <w:pStyle w:val="ListParagraph"/>
              <w:numPr>
                <w:ilvl w:val="0"/>
                <w:numId w:val="28"/>
              </w:numPr>
              <w:spacing w:after="0" w:line="264" w:lineRule="auto"/>
              <w:rPr>
                <w:rFonts w:ascii="Arial" w:hAnsi="Arial" w:cs="Arial"/>
                <w:sz w:val="20"/>
                <w:szCs w:val="20"/>
              </w:rPr>
            </w:pPr>
            <w:r w:rsidRPr="005C5960">
              <w:rPr>
                <w:rFonts w:ascii="Arial" w:hAnsi="Arial" w:cs="Arial"/>
                <w:sz w:val="20"/>
                <w:szCs w:val="20"/>
              </w:rPr>
              <w:t xml:space="preserve">Screening needs to continue to work towards achieving equitable outcomes for </w:t>
            </w:r>
            <w:proofErr w:type="spellStart"/>
            <w:r w:rsidRPr="005C5960">
              <w:rPr>
                <w:rFonts w:ascii="Arial" w:hAnsi="Arial" w:cs="Arial"/>
                <w:sz w:val="20"/>
                <w:szCs w:val="20"/>
              </w:rPr>
              <w:t>wahine</w:t>
            </w:r>
            <w:proofErr w:type="spellEnd"/>
            <w:r w:rsidRPr="005C5960">
              <w:rPr>
                <w:rFonts w:ascii="Arial" w:hAnsi="Arial" w:cs="Arial"/>
                <w:sz w:val="20"/>
                <w:szCs w:val="20"/>
              </w:rPr>
              <w:t xml:space="preserve"> Māori</w:t>
            </w:r>
          </w:p>
          <w:p w:rsidR="00701CCA" w:rsidRPr="005C5960" w:rsidRDefault="00701CCA" w:rsidP="00E931BA">
            <w:pPr>
              <w:pStyle w:val="ListParagraph"/>
              <w:numPr>
                <w:ilvl w:val="0"/>
                <w:numId w:val="28"/>
              </w:numPr>
              <w:spacing w:after="0" w:line="264" w:lineRule="auto"/>
              <w:rPr>
                <w:rFonts w:ascii="Arial" w:hAnsi="Arial" w:cs="Arial"/>
                <w:sz w:val="20"/>
                <w:szCs w:val="20"/>
              </w:rPr>
            </w:pPr>
            <w:r w:rsidRPr="005C5960">
              <w:rPr>
                <w:rFonts w:ascii="Arial" w:hAnsi="Arial" w:cs="Arial"/>
                <w:sz w:val="20"/>
                <w:szCs w:val="20"/>
              </w:rPr>
              <w:t xml:space="preserve">Screening needs Māori health providers, smear takers and </w:t>
            </w:r>
            <w:proofErr w:type="spellStart"/>
            <w:r w:rsidRPr="005C5960">
              <w:rPr>
                <w:rFonts w:ascii="Arial" w:hAnsi="Arial" w:cs="Arial"/>
                <w:sz w:val="20"/>
                <w:szCs w:val="20"/>
              </w:rPr>
              <w:t>kaimahi</w:t>
            </w:r>
            <w:proofErr w:type="spellEnd"/>
            <w:r w:rsidRPr="005C5960">
              <w:rPr>
                <w:rFonts w:ascii="Arial" w:hAnsi="Arial" w:cs="Arial"/>
                <w:sz w:val="20"/>
                <w:szCs w:val="20"/>
              </w:rPr>
              <w:t xml:space="preserve"> to support the NCSP to achieve equity for </w:t>
            </w:r>
            <w:proofErr w:type="spellStart"/>
            <w:r w:rsidRPr="005C5960">
              <w:rPr>
                <w:rFonts w:ascii="Arial" w:hAnsi="Arial" w:cs="Arial"/>
                <w:sz w:val="20"/>
                <w:szCs w:val="20"/>
              </w:rPr>
              <w:t>wahine</w:t>
            </w:r>
            <w:proofErr w:type="spellEnd"/>
            <w:r w:rsidRPr="005C5960">
              <w:rPr>
                <w:rFonts w:ascii="Arial" w:hAnsi="Arial" w:cs="Arial"/>
                <w:sz w:val="20"/>
                <w:szCs w:val="20"/>
              </w:rPr>
              <w:t xml:space="preserve"> Māori and all priority women.</w:t>
            </w:r>
          </w:p>
          <w:p w:rsidR="00701CCA" w:rsidRPr="00E82FA9" w:rsidRDefault="00701CCA" w:rsidP="009E63F7">
            <w:pPr>
              <w:rPr>
                <w:rFonts w:ascii="Arial" w:hAnsi="Arial" w:cs="Arial"/>
                <w:sz w:val="20"/>
                <w:szCs w:val="20"/>
              </w:rPr>
            </w:pPr>
          </w:p>
        </w:tc>
      </w:tr>
    </w:tbl>
    <w:p w:rsidR="00701CCA" w:rsidRDefault="00701CCA" w:rsidP="00701CCA">
      <w:pPr>
        <w:rPr>
          <w:rStyle w:val="user-generated"/>
          <w:rFonts w:ascii="Arial" w:hAnsi="Arial" w:cs="Arial"/>
          <w:sz w:val="20"/>
          <w:szCs w:val="20"/>
        </w:rPr>
      </w:pPr>
    </w:p>
    <w:p w:rsidR="00701CCA" w:rsidRDefault="00701CCA">
      <w:pPr>
        <w:spacing w:after="120"/>
        <w:rPr>
          <w:rStyle w:val="user-generated"/>
          <w:rFonts w:ascii="Arial" w:hAnsi="Arial" w:cs="Arial"/>
          <w:sz w:val="20"/>
          <w:szCs w:val="20"/>
        </w:rPr>
      </w:pPr>
      <w:r>
        <w:rPr>
          <w:rStyle w:val="user-generated"/>
          <w:rFonts w:ascii="Arial" w:hAnsi="Arial" w:cs="Arial"/>
          <w:sz w:val="20"/>
          <w:szCs w:val="20"/>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78450B" w:rsidRPr="002E06D3" w:rsidTr="009E63F7">
        <w:trPr>
          <w:cantSplit/>
          <w:trHeight w:val="274"/>
        </w:trPr>
        <w:tc>
          <w:tcPr>
            <w:tcW w:w="567" w:type="dxa"/>
            <w:vMerge w:val="restart"/>
            <w:shd w:val="clear" w:color="auto" w:fill="auto"/>
            <w:tcMar>
              <w:left w:w="0" w:type="dxa"/>
              <w:right w:w="0" w:type="dxa"/>
            </w:tcMar>
            <w:vAlign w:val="center"/>
          </w:tcPr>
          <w:p w:rsidR="0078450B" w:rsidRPr="002E06D3" w:rsidRDefault="0078450B" w:rsidP="009E63F7">
            <w:pPr>
              <w:jc w:val="center"/>
              <w:rPr>
                <w:rFonts w:asciiTheme="minorHAnsi" w:hAnsiTheme="minorHAnsi" w:cs="Arial"/>
                <w:b/>
                <w:sz w:val="28"/>
                <w:szCs w:val="28"/>
              </w:rPr>
            </w:pPr>
            <w:r w:rsidRPr="002E06D3">
              <w:rPr>
                <w:rFonts w:asciiTheme="minorHAnsi" w:hAnsiTheme="minorHAnsi" w:cs="Arial"/>
                <w:b/>
                <w:sz w:val="28"/>
                <w:szCs w:val="28"/>
              </w:rPr>
              <w:lastRenderedPageBreak/>
              <w:t>64</w:t>
            </w:r>
          </w:p>
        </w:tc>
        <w:tc>
          <w:tcPr>
            <w:tcW w:w="2410" w:type="dxa"/>
            <w:shd w:val="clear" w:color="auto" w:fill="000000" w:themeFill="text1"/>
            <w:vAlign w:val="center"/>
          </w:tcPr>
          <w:p w:rsidR="0078450B" w:rsidRPr="002E06D3" w:rsidRDefault="0078450B" w:rsidP="009E63F7">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78450B" w:rsidRPr="002E06D3" w:rsidRDefault="001B45FC" w:rsidP="009E63F7">
            <w:pPr>
              <w:tabs>
                <w:tab w:val="left" w:pos="3299"/>
              </w:tabs>
              <w:autoSpaceDE w:val="0"/>
              <w:autoSpaceDN w:val="0"/>
              <w:adjustRightInd w:val="0"/>
              <w:rPr>
                <w:rFonts w:asciiTheme="minorHAnsi" w:hAnsiTheme="minorHAnsi" w:cs="Arial"/>
              </w:rPr>
            </w:pPr>
            <w:proofErr w:type="spellStart"/>
            <w:r>
              <w:rPr>
                <w:rFonts w:asciiTheme="minorHAnsi" w:hAnsiTheme="minorHAnsi" w:cs="Arial"/>
              </w:rPr>
              <w:t>Leani</w:t>
            </w:r>
            <w:proofErr w:type="spellEnd"/>
            <w:r>
              <w:rPr>
                <w:rFonts w:asciiTheme="minorHAnsi" w:hAnsiTheme="minorHAnsi" w:cs="Arial"/>
              </w:rPr>
              <w:t xml:space="preserve"> </w:t>
            </w:r>
            <w:proofErr w:type="spellStart"/>
            <w:r>
              <w:rPr>
                <w:rFonts w:asciiTheme="minorHAnsi" w:hAnsiTheme="minorHAnsi" w:cs="Arial"/>
              </w:rPr>
              <w:t>San</w:t>
            </w:r>
            <w:r w:rsidR="008B2A74">
              <w:rPr>
                <w:rFonts w:asciiTheme="minorHAnsi" w:hAnsiTheme="minorHAnsi" w:cs="Arial"/>
              </w:rPr>
              <w:t>d</w:t>
            </w:r>
            <w:r>
              <w:rPr>
                <w:rFonts w:asciiTheme="minorHAnsi" w:hAnsiTheme="minorHAnsi" w:cs="Arial"/>
              </w:rPr>
              <w:t>ford</w:t>
            </w:r>
            <w:proofErr w:type="spellEnd"/>
          </w:p>
        </w:tc>
      </w:tr>
      <w:tr w:rsidR="0078450B" w:rsidRPr="002E06D3" w:rsidTr="009E63F7">
        <w:trPr>
          <w:cantSplit/>
          <w:trHeight w:val="221"/>
        </w:trPr>
        <w:tc>
          <w:tcPr>
            <w:tcW w:w="567" w:type="dxa"/>
            <w:vMerge/>
            <w:shd w:val="clear" w:color="auto" w:fill="auto"/>
            <w:tcMar>
              <w:left w:w="0" w:type="dxa"/>
              <w:right w:w="0" w:type="dxa"/>
            </w:tcMar>
            <w:vAlign w:val="center"/>
          </w:tcPr>
          <w:p w:rsidR="0078450B" w:rsidRPr="002E06D3" w:rsidRDefault="0078450B" w:rsidP="009E63F7">
            <w:pPr>
              <w:jc w:val="center"/>
              <w:rPr>
                <w:rFonts w:asciiTheme="minorHAnsi" w:hAnsiTheme="minorHAnsi" w:cs="Arial"/>
                <w:b/>
                <w:sz w:val="28"/>
                <w:szCs w:val="28"/>
              </w:rPr>
            </w:pPr>
          </w:p>
        </w:tc>
        <w:tc>
          <w:tcPr>
            <w:tcW w:w="2410" w:type="dxa"/>
            <w:shd w:val="clear" w:color="auto" w:fill="000000" w:themeFill="text1"/>
            <w:vAlign w:val="center"/>
          </w:tcPr>
          <w:p w:rsidR="0078450B" w:rsidRPr="002E06D3" w:rsidRDefault="0078450B" w:rsidP="009E63F7">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78450B" w:rsidRPr="002E06D3" w:rsidRDefault="001B45FC" w:rsidP="009E63F7">
            <w:pPr>
              <w:autoSpaceDE w:val="0"/>
              <w:autoSpaceDN w:val="0"/>
              <w:adjustRightInd w:val="0"/>
              <w:rPr>
                <w:rFonts w:asciiTheme="minorHAnsi" w:hAnsiTheme="minorHAnsi" w:cs="Arial"/>
              </w:rPr>
            </w:pPr>
            <w:r w:rsidRPr="00FE40E9">
              <w:rPr>
                <w:rFonts w:ascii="Arial" w:hAnsi="Arial" w:cs="Arial"/>
                <w:sz w:val="20"/>
                <w:szCs w:val="20"/>
              </w:rPr>
              <w:t xml:space="preserve">Planning, Funding and Outcomes – Pacific health, Auckland DHB, </w:t>
            </w:r>
            <w:proofErr w:type="spellStart"/>
            <w:r w:rsidRPr="00FE40E9">
              <w:rPr>
                <w:rFonts w:ascii="Arial" w:hAnsi="Arial" w:cs="Arial"/>
                <w:sz w:val="20"/>
                <w:szCs w:val="20"/>
              </w:rPr>
              <w:t>Waitemata</w:t>
            </w:r>
            <w:proofErr w:type="spellEnd"/>
            <w:r w:rsidRPr="00FE40E9">
              <w:rPr>
                <w:rFonts w:ascii="Arial" w:hAnsi="Arial" w:cs="Arial"/>
                <w:sz w:val="20"/>
                <w:szCs w:val="20"/>
              </w:rPr>
              <w:t xml:space="preserve"> DHB</w:t>
            </w:r>
          </w:p>
        </w:tc>
      </w:tr>
    </w:tbl>
    <w:p w:rsidR="00701CCA" w:rsidRPr="00E82FA9" w:rsidRDefault="00701CCA" w:rsidP="00701CCA">
      <w:pPr>
        <w:rPr>
          <w:rStyle w:val="user-generated"/>
          <w:rFonts w:ascii="Arial" w:hAnsi="Arial" w:cs="Arial"/>
          <w:sz w:val="20"/>
          <w:szCs w:val="20"/>
        </w:rPr>
      </w:pPr>
    </w:p>
    <w:p w:rsidR="0078450B" w:rsidRPr="00FE40E9" w:rsidRDefault="0078450B" w:rsidP="0078450B">
      <w:pPr>
        <w:pStyle w:val="Heading4"/>
        <w:ind w:left="284" w:hanging="284"/>
        <w:jc w:val="both"/>
        <w:rPr>
          <w:rFonts w:ascii="Arial" w:hAnsi="Arial" w:cs="Arial"/>
          <w:b/>
          <w:i w:val="0"/>
          <w:color w:val="auto"/>
          <w:sz w:val="20"/>
          <w:szCs w:val="20"/>
          <w:lang w:val="en" w:eastAsia="en-NZ"/>
        </w:rPr>
      </w:pPr>
      <w:r w:rsidRPr="00FE40E9">
        <w:rPr>
          <w:rStyle w:val="question-number"/>
          <w:rFonts w:ascii="Arial" w:hAnsi="Arial" w:cs="Arial"/>
          <w:i w:val="0"/>
          <w:color w:val="auto"/>
          <w:sz w:val="20"/>
          <w:szCs w:val="20"/>
          <w:lang w:val="en"/>
        </w:rPr>
        <w:t xml:space="preserve">1. </w:t>
      </w:r>
      <w:r w:rsidRPr="00FE40E9">
        <w:rPr>
          <w:rStyle w:val="user-generated"/>
          <w:rFonts w:ascii="Arial" w:hAnsi="Arial" w:cs="Arial"/>
          <w:i w:val="0"/>
          <w:color w:val="auto"/>
          <w:sz w:val="20"/>
          <w:szCs w:val="20"/>
          <w:lang w:val="en"/>
        </w:rPr>
        <w:t>Answer this question only if you are submitting as a private individual, and you do not want your personal details released or published</w:t>
      </w:r>
      <w:r w:rsidRPr="00FE40E9">
        <w:rPr>
          <w:rFonts w:ascii="Arial" w:hAnsi="Arial" w:cs="Arial"/>
          <w:i w:val="0"/>
          <w:color w:val="auto"/>
          <w:sz w:val="20"/>
          <w:szCs w:val="20"/>
          <w:lang w:val="en"/>
        </w:rPr>
        <w:t xml:space="preserve"> </w:t>
      </w:r>
    </w:p>
    <w:p w:rsidR="0078450B" w:rsidRPr="00FE40E9" w:rsidRDefault="0078450B" w:rsidP="0078450B">
      <w:pPr>
        <w:rPr>
          <w:rFonts w:ascii="Arial" w:hAnsi="Arial" w:cs="Arial"/>
          <w:sz w:val="20"/>
          <w:szCs w:val="20"/>
          <w:lang w:val="en"/>
        </w:rPr>
      </w:pPr>
      <w:r w:rsidRPr="00FE40E9">
        <w:rPr>
          <w:rFonts w:ascii="Arial" w:hAnsi="Arial" w:cs="Arial"/>
          <w:sz w:val="20"/>
          <w:szCs w:val="20"/>
          <w:lang w:val="en" w:eastAsia="en-GB"/>
        </w:rPr>
        <w:object w:dxaOrig="1440" w:dyaOrig="1440">
          <v:shape id="_x0000_i1142" type="#_x0000_t75" style="width:20.25pt;height:18pt" o:ole="">
            <v:imagedata r:id="rId7" o:title=""/>
          </v:shape>
          <w:control r:id="rId32" w:name="DefaultOcxName9" w:shapeid="_x0000_i1142"/>
        </w:object>
      </w:r>
      <w:r w:rsidRPr="00FE40E9">
        <w:rPr>
          <w:rStyle w:val="checkbox-button-label-text"/>
          <w:rFonts w:ascii="Arial" w:hAnsi="Arial" w:cs="Arial"/>
          <w:sz w:val="20"/>
          <w:szCs w:val="20"/>
          <w:lang w:val="en"/>
        </w:rPr>
        <w:t xml:space="preserve">I do not want my personal details to be released </w:t>
      </w:r>
    </w:p>
    <w:p w:rsidR="0078450B" w:rsidRPr="00FE40E9" w:rsidRDefault="0078450B" w:rsidP="0078450B">
      <w:pPr>
        <w:rPr>
          <w:rFonts w:ascii="Arial" w:hAnsi="Arial" w:cs="Arial"/>
          <w:sz w:val="20"/>
          <w:szCs w:val="20"/>
          <w:lang w:val="en"/>
        </w:rPr>
      </w:pPr>
      <w:r w:rsidRPr="00FE40E9">
        <w:rPr>
          <w:rFonts w:ascii="Arial" w:hAnsi="Arial" w:cs="Arial"/>
          <w:sz w:val="20"/>
          <w:szCs w:val="20"/>
          <w:lang w:val="en" w:eastAsia="en-GB"/>
        </w:rPr>
        <w:object w:dxaOrig="1440" w:dyaOrig="1440">
          <v:shape id="_x0000_i1145" type="#_x0000_t75" style="width:20.25pt;height:18pt" o:ole="">
            <v:imagedata r:id="rId7" o:title=""/>
          </v:shape>
          <w:control r:id="rId33" w:name="DefaultOcxName18" w:shapeid="_x0000_i1145"/>
        </w:object>
      </w:r>
      <w:r w:rsidRPr="00FE40E9">
        <w:rPr>
          <w:rStyle w:val="checkbox-button-label-text"/>
          <w:rFonts w:ascii="Arial" w:hAnsi="Arial" w:cs="Arial"/>
          <w:sz w:val="20"/>
          <w:szCs w:val="20"/>
          <w:lang w:val="en"/>
        </w:rPr>
        <w:t xml:space="preserve">I do not want my personal details included in the published summary of submissions </w:t>
      </w:r>
    </w:p>
    <w:p w:rsidR="0078450B" w:rsidRPr="00FE40E9" w:rsidRDefault="0078450B" w:rsidP="0078450B">
      <w:pPr>
        <w:pStyle w:val="z-BottomofForm"/>
        <w:rPr>
          <w:sz w:val="20"/>
          <w:szCs w:val="20"/>
        </w:rPr>
      </w:pPr>
      <w:r w:rsidRPr="00FE40E9">
        <w:rPr>
          <w:sz w:val="20"/>
          <w:szCs w:val="20"/>
        </w:rPr>
        <w:t>Bottom of Form</w:t>
      </w:r>
    </w:p>
    <w:p w:rsidR="0078450B" w:rsidRPr="00FE40E9" w:rsidRDefault="0078450B" w:rsidP="0078450B">
      <w:pPr>
        <w:rPr>
          <w:rFonts w:ascii="Arial" w:hAnsi="Arial" w:cs="Arial"/>
          <w:sz w:val="20"/>
          <w:szCs w:val="20"/>
        </w:rPr>
      </w:pPr>
    </w:p>
    <w:p w:rsidR="0078450B" w:rsidRPr="00FE40E9" w:rsidRDefault="0078450B" w:rsidP="0078450B">
      <w:pPr>
        <w:rPr>
          <w:rFonts w:ascii="Arial" w:hAnsi="Arial" w:cs="Arial"/>
          <w:sz w:val="20"/>
          <w:szCs w:val="20"/>
        </w:rPr>
      </w:pPr>
      <w:r w:rsidRPr="00FE40E9">
        <w:rPr>
          <w:rFonts w:ascii="Arial" w:hAnsi="Arial" w:cs="Arial"/>
          <w:b/>
          <w:sz w:val="20"/>
          <w:szCs w:val="20"/>
        </w:rPr>
        <w:t>2.</w:t>
      </w:r>
      <w:r w:rsidRPr="00FE40E9">
        <w:rPr>
          <w:rFonts w:ascii="Arial" w:hAnsi="Arial" w:cs="Arial"/>
          <w:sz w:val="20"/>
          <w:szCs w:val="20"/>
        </w:rPr>
        <w:t xml:space="preserve"> Your contact details:</w:t>
      </w:r>
    </w:p>
    <w:p w:rsidR="0078450B" w:rsidRPr="00FE40E9" w:rsidRDefault="0078450B" w:rsidP="0078450B">
      <w:pPr>
        <w:rPr>
          <w:rFonts w:ascii="Arial" w:hAnsi="Arial" w:cs="Arial"/>
          <w:sz w:val="20"/>
          <w:szCs w:val="20"/>
        </w:rPr>
      </w:pPr>
      <w:r w:rsidRPr="00FE40E9">
        <w:rPr>
          <w:rFonts w:ascii="Arial" w:hAnsi="Arial" w:cs="Arial"/>
          <w:sz w:val="20"/>
          <w:szCs w:val="20"/>
        </w:rPr>
        <w:t>Name:</w:t>
      </w:r>
    </w:p>
    <w:tbl>
      <w:tblPr>
        <w:tblStyle w:val="TableGrid"/>
        <w:tblW w:w="0" w:type="auto"/>
        <w:tblLook w:val="04A0" w:firstRow="1" w:lastRow="0" w:firstColumn="1" w:lastColumn="0" w:noHBand="0" w:noVBand="1"/>
      </w:tblPr>
      <w:tblGrid>
        <w:gridCol w:w="7905"/>
      </w:tblGrid>
      <w:tr w:rsidR="0078450B" w:rsidRPr="00FE40E9" w:rsidTr="009E63F7">
        <w:trPr>
          <w:trHeight w:val="421"/>
        </w:trPr>
        <w:tc>
          <w:tcPr>
            <w:tcW w:w="7905" w:type="dxa"/>
          </w:tcPr>
          <w:p w:rsidR="0078450B" w:rsidRPr="00FE40E9" w:rsidRDefault="0078450B" w:rsidP="009E63F7">
            <w:pPr>
              <w:rPr>
                <w:rFonts w:ascii="Arial" w:hAnsi="Arial" w:cs="Arial"/>
                <w:sz w:val="20"/>
                <w:szCs w:val="20"/>
              </w:rPr>
            </w:pPr>
            <w:proofErr w:type="spellStart"/>
            <w:r w:rsidRPr="00FE40E9">
              <w:rPr>
                <w:rFonts w:ascii="Arial" w:hAnsi="Arial" w:cs="Arial"/>
                <w:sz w:val="20"/>
                <w:szCs w:val="20"/>
              </w:rPr>
              <w:t>Leani</w:t>
            </w:r>
            <w:proofErr w:type="spellEnd"/>
            <w:r w:rsidRPr="00FE40E9">
              <w:rPr>
                <w:rFonts w:ascii="Arial" w:hAnsi="Arial" w:cs="Arial"/>
                <w:sz w:val="20"/>
                <w:szCs w:val="20"/>
              </w:rPr>
              <w:t xml:space="preserve"> </w:t>
            </w:r>
            <w:proofErr w:type="spellStart"/>
            <w:r w:rsidRPr="00FE40E9">
              <w:rPr>
                <w:rFonts w:ascii="Arial" w:hAnsi="Arial" w:cs="Arial"/>
                <w:sz w:val="20"/>
                <w:szCs w:val="20"/>
              </w:rPr>
              <w:t>Sandford</w:t>
            </w:r>
            <w:proofErr w:type="spellEnd"/>
          </w:p>
        </w:tc>
      </w:tr>
    </w:tbl>
    <w:p w:rsidR="0078450B" w:rsidRPr="00FE40E9" w:rsidRDefault="0078450B" w:rsidP="0078450B">
      <w:pPr>
        <w:rPr>
          <w:rFonts w:ascii="Arial" w:hAnsi="Arial" w:cs="Arial"/>
          <w:sz w:val="20"/>
          <w:szCs w:val="20"/>
        </w:rPr>
      </w:pPr>
    </w:p>
    <w:p w:rsidR="0078450B" w:rsidRPr="00FE40E9" w:rsidRDefault="0078450B" w:rsidP="0078450B">
      <w:pPr>
        <w:rPr>
          <w:rFonts w:ascii="Arial" w:hAnsi="Arial" w:cs="Arial"/>
          <w:sz w:val="20"/>
          <w:szCs w:val="20"/>
        </w:rPr>
      </w:pPr>
      <w:r w:rsidRPr="00FE40E9">
        <w:rPr>
          <w:rFonts w:ascii="Arial" w:hAnsi="Arial" w:cs="Arial"/>
          <w:sz w:val="20"/>
          <w:szCs w:val="20"/>
        </w:rPr>
        <w:t>Organisation (or Private):</w:t>
      </w:r>
    </w:p>
    <w:tbl>
      <w:tblPr>
        <w:tblStyle w:val="TableGrid"/>
        <w:tblW w:w="0" w:type="auto"/>
        <w:tblLook w:val="04A0" w:firstRow="1" w:lastRow="0" w:firstColumn="1" w:lastColumn="0" w:noHBand="0" w:noVBand="1"/>
      </w:tblPr>
      <w:tblGrid>
        <w:gridCol w:w="7905"/>
      </w:tblGrid>
      <w:tr w:rsidR="0078450B" w:rsidRPr="00FE40E9" w:rsidTr="009E63F7">
        <w:trPr>
          <w:trHeight w:val="420"/>
        </w:trPr>
        <w:tc>
          <w:tcPr>
            <w:tcW w:w="7905" w:type="dxa"/>
          </w:tcPr>
          <w:p w:rsidR="0078450B" w:rsidRPr="00FE40E9" w:rsidRDefault="0078450B" w:rsidP="009E63F7">
            <w:pPr>
              <w:rPr>
                <w:rFonts w:ascii="Arial" w:hAnsi="Arial" w:cs="Arial"/>
                <w:sz w:val="20"/>
                <w:szCs w:val="20"/>
              </w:rPr>
            </w:pPr>
            <w:r w:rsidRPr="00FE40E9">
              <w:rPr>
                <w:rFonts w:ascii="Arial" w:hAnsi="Arial" w:cs="Arial"/>
                <w:sz w:val="20"/>
                <w:szCs w:val="20"/>
              </w:rPr>
              <w:t xml:space="preserve">Planning, Funding and Outcomes – Pacific health, Auckland DHB, </w:t>
            </w:r>
            <w:proofErr w:type="spellStart"/>
            <w:r w:rsidRPr="00FE40E9">
              <w:rPr>
                <w:rFonts w:ascii="Arial" w:hAnsi="Arial" w:cs="Arial"/>
                <w:sz w:val="20"/>
                <w:szCs w:val="20"/>
              </w:rPr>
              <w:t>Waitemata</w:t>
            </w:r>
            <w:proofErr w:type="spellEnd"/>
            <w:r w:rsidRPr="00FE40E9">
              <w:rPr>
                <w:rFonts w:ascii="Arial" w:hAnsi="Arial" w:cs="Arial"/>
                <w:sz w:val="20"/>
                <w:szCs w:val="20"/>
              </w:rPr>
              <w:t xml:space="preserve"> DHB</w:t>
            </w:r>
          </w:p>
        </w:tc>
      </w:tr>
    </w:tbl>
    <w:p w:rsidR="0078450B" w:rsidRPr="00FE40E9" w:rsidRDefault="0078450B" w:rsidP="0078450B">
      <w:pPr>
        <w:rPr>
          <w:rFonts w:ascii="Arial" w:hAnsi="Arial" w:cs="Arial"/>
          <w:sz w:val="20"/>
          <w:szCs w:val="20"/>
        </w:rPr>
      </w:pPr>
    </w:p>
    <w:p w:rsidR="0078450B" w:rsidRPr="00FE40E9" w:rsidRDefault="0078450B" w:rsidP="0078450B">
      <w:pPr>
        <w:rPr>
          <w:rFonts w:ascii="Arial" w:hAnsi="Arial" w:cs="Arial"/>
          <w:sz w:val="20"/>
          <w:szCs w:val="20"/>
        </w:rPr>
      </w:pPr>
      <w:r w:rsidRPr="00FE40E9">
        <w:rPr>
          <w:rFonts w:ascii="Arial" w:hAnsi="Arial" w:cs="Arial"/>
          <w:sz w:val="20"/>
          <w:szCs w:val="20"/>
        </w:rPr>
        <w:t>Address/ email:</w:t>
      </w:r>
    </w:p>
    <w:tbl>
      <w:tblPr>
        <w:tblStyle w:val="TableGrid"/>
        <w:tblW w:w="0" w:type="auto"/>
        <w:tblLook w:val="04A0" w:firstRow="1" w:lastRow="0" w:firstColumn="1" w:lastColumn="0" w:noHBand="0" w:noVBand="1"/>
      </w:tblPr>
      <w:tblGrid>
        <w:gridCol w:w="7905"/>
      </w:tblGrid>
      <w:tr w:rsidR="0078450B" w:rsidRPr="00FE40E9" w:rsidTr="0078450B">
        <w:trPr>
          <w:trHeight w:val="164"/>
        </w:trPr>
        <w:tc>
          <w:tcPr>
            <w:tcW w:w="7905" w:type="dxa"/>
          </w:tcPr>
          <w:p w:rsidR="0078450B" w:rsidRPr="00FE40E9" w:rsidRDefault="0078450B" w:rsidP="009E63F7">
            <w:pPr>
              <w:rPr>
                <w:rFonts w:ascii="Arial" w:hAnsi="Arial" w:cs="Arial"/>
                <w:sz w:val="20"/>
                <w:szCs w:val="20"/>
              </w:rPr>
            </w:pPr>
            <w:r w:rsidRPr="00FE40E9">
              <w:rPr>
                <w:rFonts w:ascii="Arial" w:hAnsi="Arial" w:cs="Arial"/>
                <w:sz w:val="20"/>
                <w:szCs w:val="20"/>
              </w:rPr>
              <w:t>Leani.sandford@waitematadhb.govt.nz</w:t>
            </w:r>
          </w:p>
        </w:tc>
      </w:tr>
    </w:tbl>
    <w:p w:rsidR="0078450B" w:rsidRDefault="0078450B" w:rsidP="0078450B">
      <w:pPr>
        <w:ind w:left="284" w:hanging="284"/>
        <w:jc w:val="both"/>
        <w:rPr>
          <w:rFonts w:ascii="Arial" w:hAnsi="Arial" w:cs="Arial"/>
          <w:b/>
          <w:sz w:val="20"/>
          <w:szCs w:val="20"/>
        </w:rPr>
      </w:pPr>
    </w:p>
    <w:p w:rsidR="0078450B" w:rsidRPr="00FE40E9" w:rsidRDefault="0078450B" w:rsidP="0078450B">
      <w:pPr>
        <w:ind w:left="284" w:hanging="284"/>
        <w:jc w:val="both"/>
        <w:rPr>
          <w:rFonts w:ascii="Arial" w:hAnsi="Arial" w:cs="Arial"/>
          <w:sz w:val="20"/>
          <w:szCs w:val="20"/>
          <w:lang w:val="en"/>
        </w:rPr>
      </w:pPr>
      <w:r w:rsidRPr="00FE40E9">
        <w:rPr>
          <w:rFonts w:ascii="Arial" w:hAnsi="Arial" w:cs="Arial"/>
          <w:b/>
          <w:sz w:val="20"/>
          <w:szCs w:val="20"/>
        </w:rPr>
        <w:t>3.</w:t>
      </w:r>
      <w:r w:rsidRPr="00FE40E9">
        <w:rPr>
          <w:rFonts w:ascii="Arial" w:hAnsi="Arial" w:cs="Arial"/>
          <w:sz w:val="20"/>
          <w:szCs w:val="20"/>
        </w:rPr>
        <w:t xml:space="preserve"> </w:t>
      </w:r>
      <w:r w:rsidRPr="00FE40E9">
        <w:rPr>
          <w:rFonts w:ascii="Arial" w:hAnsi="Arial" w:cs="Arial"/>
          <w:sz w:val="20"/>
          <w:szCs w:val="20"/>
          <w:lang w:val="en"/>
        </w:rPr>
        <w:t xml:space="preserve">The modelling work done to date supports the preferred pathway as the one likely to achieve the greatest benefits. However, are there any other options that you believe the NCSP should investigate further? </w:t>
      </w:r>
    </w:p>
    <w:p w:rsidR="0078450B" w:rsidRPr="00FE40E9" w:rsidRDefault="0078450B" w:rsidP="0078450B">
      <w:pPr>
        <w:ind w:left="284" w:hanging="284"/>
        <w:jc w:val="both"/>
        <w:rPr>
          <w:rFonts w:ascii="Arial" w:hAnsi="Arial" w:cs="Arial"/>
          <w:sz w:val="20"/>
          <w:szCs w:val="20"/>
          <w:lang w:val="en"/>
        </w:rPr>
      </w:pPr>
    </w:p>
    <w:tbl>
      <w:tblPr>
        <w:tblStyle w:val="TableGrid"/>
        <w:tblW w:w="0" w:type="auto"/>
        <w:tblLook w:val="04A0" w:firstRow="1" w:lastRow="0" w:firstColumn="1" w:lastColumn="0" w:noHBand="0" w:noVBand="1"/>
      </w:tblPr>
      <w:tblGrid>
        <w:gridCol w:w="9017"/>
      </w:tblGrid>
      <w:tr w:rsidR="0078450B" w:rsidRPr="00FE40E9" w:rsidTr="0078450B">
        <w:trPr>
          <w:trHeight w:val="311"/>
        </w:trPr>
        <w:tc>
          <w:tcPr>
            <w:tcW w:w="9571" w:type="dxa"/>
          </w:tcPr>
          <w:p w:rsidR="0078450B" w:rsidRPr="00FE40E9" w:rsidRDefault="0078450B" w:rsidP="009E63F7">
            <w:pPr>
              <w:rPr>
                <w:rFonts w:ascii="Arial" w:hAnsi="Arial" w:cs="Arial"/>
                <w:sz w:val="20"/>
                <w:szCs w:val="20"/>
              </w:rPr>
            </w:pPr>
            <w:r w:rsidRPr="00FE40E9">
              <w:rPr>
                <w:rFonts w:ascii="Arial" w:hAnsi="Arial" w:cs="Arial"/>
                <w:sz w:val="20"/>
                <w:szCs w:val="20"/>
              </w:rPr>
              <w:t>No, we support the preferred pathway.</w:t>
            </w:r>
          </w:p>
        </w:tc>
      </w:tr>
    </w:tbl>
    <w:p w:rsidR="0078450B" w:rsidRPr="00FE40E9" w:rsidRDefault="0078450B" w:rsidP="0078450B">
      <w:pPr>
        <w:rPr>
          <w:rFonts w:ascii="Arial" w:hAnsi="Arial" w:cs="Arial"/>
          <w:sz w:val="20"/>
          <w:szCs w:val="20"/>
        </w:rPr>
      </w:pPr>
    </w:p>
    <w:p w:rsidR="0078450B" w:rsidRPr="00FE40E9" w:rsidRDefault="0078450B" w:rsidP="0078450B">
      <w:pPr>
        <w:ind w:left="284" w:hanging="284"/>
        <w:jc w:val="both"/>
        <w:rPr>
          <w:rFonts w:ascii="Arial" w:hAnsi="Arial" w:cs="Arial"/>
          <w:sz w:val="20"/>
          <w:szCs w:val="20"/>
          <w:lang w:val="en"/>
        </w:rPr>
      </w:pPr>
      <w:r w:rsidRPr="00FE40E9">
        <w:rPr>
          <w:rStyle w:val="question-number"/>
          <w:rFonts w:ascii="Arial" w:hAnsi="Arial" w:cs="Arial"/>
          <w:b/>
          <w:sz w:val="20"/>
          <w:szCs w:val="20"/>
          <w:lang w:val="en"/>
        </w:rPr>
        <w:t>4.</w:t>
      </w:r>
      <w:r w:rsidRPr="00FE40E9">
        <w:rPr>
          <w:rStyle w:val="question-number"/>
          <w:rFonts w:ascii="Arial" w:hAnsi="Arial" w:cs="Arial"/>
          <w:sz w:val="20"/>
          <w:szCs w:val="20"/>
          <w:lang w:val="en"/>
        </w:rPr>
        <w:t xml:space="preserve"> </w:t>
      </w:r>
      <w:r w:rsidRPr="00FE40E9">
        <w:rPr>
          <w:rStyle w:val="user-generated"/>
          <w:rFonts w:ascii="Arial" w:hAnsi="Arial" w:cs="Arial"/>
          <w:sz w:val="20"/>
          <w:szCs w:val="20"/>
          <w:lang w:val="en"/>
        </w:rPr>
        <w:t xml:space="preserve">What further evidence and/or research should the NCSP consider to gain a comprehensive understanding of the impacts of proposed changes to the screening pathway? </w:t>
      </w:r>
    </w:p>
    <w:tbl>
      <w:tblPr>
        <w:tblStyle w:val="TableGrid"/>
        <w:tblW w:w="0" w:type="auto"/>
        <w:tblLook w:val="04A0" w:firstRow="1" w:lastRow="0" w:firstColumn="1" w:lastColumn="0" w:noHBand="0" w:noVBand="1"/>
      </w:tblPr>
      <w:tblGrid>
        <w:gridCol w:w="9017"/>
      </w:tblGrid>
      <w:tr w:rsidR="0078450B" w:rsidRPr="00FE40E9" w:rsidTr="009E63F7">
        <w:trPr>
          <w:trHeight w:val="1761"/>
        </w:trPr>
        <w:tc>
          <w:tcPr>
            <w:tcW w:w="9571" w:type="dxa"/>
          </w:tcPr>
          <w:p w:rsidR="0078450B" w:rsidRPr="00FE40E9" w:rsidRDefault="0078450B" w:rsidP="009E63F7">
            <w:pPr>
              <w:rPr>
                <w:rFonts w:ascii="Arial" w:hAnsi="Arial" w:cs="Arial"/>
                <w:sz w:val="20"/>
                <w:szCs w:val="20"/>
              </w:rPr>
            </w:pPr>
          </w:p>
          <w:p w:rsidR="0078450B" w:rsidRPr="00FE40E9" w:rsidRDefault="0078450B" w:rsidP="009E63F7">
            <w:pPr>
              <w:rPr>
                <w:rFonts w:ascii="Arial" w:hAnsi="Arial" w:cs="Arial"/>
                <w:sz w:val="20"/>
                <w:szCs w:val="20"/>
              </w:rPr>
            </w:pPr>
            <w:r w:rsidRPr="00FE40E9">
              <w:rPr>
                <w:rFonts w:ascii="Arial" w:hAnsi="Arial" w:cs="Arial"/>
                <w:sz w:val="20"/>
                <w:szCs w:val="20"/>
              </w:rPr>
              <w:t xml:space="preserve">If the Ministry of Health is proposing to offer the self-sampling option to especially those women that are not currently engaged with or accessing screening through traditional health services it is strongly recommended that the quality of the self-sampling test is of a sufficient standard that there is minimal chance of </w:t>
            </w:r>
            <w:proofErr w:type="spellStart"/>
            <w:proofErr w:type="gramStart"/>
            <w:r w:rsidRPr="00FE40E9">
              <w:rPr>
                <w:rFonts w:ascii="Arial" w:hAnsi="Arial" w:cs="Arial"/>
                <w:sz w:val="20"/>
                <w:szCs w:val="20"/>
              </w:rPr>
              <w:t>a</w:t>
            </w:r>
            <w:proofErr w:type="spellEnd"/>
            <w:proofErr w:type="gramEnd"/>
            <w:r w:rsidRPr="00FE40E9">
              <w:rPr>
                <w:rFonts w:ascii="Arial" w:hAnsi="Arial" w:cs="Arial"/>
                <w:sz w:val="20"/>
                <w:szCs w:val="20"/>
              </w:rPr>
              <w:t xml:space="preserve"> error. We understand the current self-sampling test is not as sensitive as the current cervical smear test, and therefore want to ensure that those that are offered a self-sampling kit, will not experience any possible adverse outcome.</w:t>
            </w:r>
          </w:p>
          <w:p w:rsidR="0078450B" w:rsidRPr="00FE40E9" w:rsidRDefault="0078450B" w:rsidP="009E63F7">
            <w:pPr>
              <w:rPr>
                <w:rFonts w:ascii="Arial" w:hAnsi="Arial" w:cs="Arial"/>
                <w:sz w:val="20"/>
                <w:szCs w:val="20"/>
              </w:rPr>
            </w:pPr>
          </w:p>
        </w:tc>
      </w:tr>
    </w:tbl>
    <w:p w:rsidR="0078450B" w:rsidRPr="00FE40E9" w:rsidRDefault="0078450B" w:rsidP="0078450B">
      <w:pPr>
        <w:rPr>
          <w:rFonts w:ascii="Arial" w:hAnsi="Arial" w:cs="Arial"/>
          <w:sz w:val="20"/>
          <w:szCs w:val="20"/>
          <w:lang w:val="en"/>
        </w:rPr>
      </w:pPr>
    </w:p>
    <w:p w:rsidR="0078450B" w:rsidRPr="00FE40E9" w:rsidRDefault="0078450B" w:rsidP="0078450B">
      <w:pPr>
        <w:pStyle w:val="Heading4"/>
        <w:rPr>
          <w:rStyle w:val="user-generated"/>
          <w:rFonts w:ascii="Arial" w:hAnsi="Arial" w:cs="Arial"/>
          <w:b/>
          <w:i w:val="0"/>
          <w:color w:val="auto"/>
          <w:sz w:val="20"/>
          <w:szCs w:val="20"/>
          <w:lang w:val="en"/>
        </w:rPr>
      </w:pPr>
      <w:r w:rsidRPr="00FE40E9">
        <w:rPr>
          <w:rStyle w:val="question-number"/>
          <w:rFonts w:ascii="Arial" w:hAnsi="Arial" w:cs="Arial"/>
          <w:i w:val="0"/>
          <w:color w:val="auto"/>
          <w:sz w:val="20"/>
          <w:szCs w:val="20"/>
          <w:lang w:val="en"/>
        </w:rPr>
        <w:t xml:space="preserve">5. </w:t>
      </w:r>
      <w:r w:rsidRPr="00FE40E9">
        <w:rPr>
          <w:rStyle w:val="user-generated"/>
          <w:rFonts w:ascii="Arial" w:hAnsi="Arial" w:cs="Arial"/>
          <w:i w:val="0"/>
          <w:color w:val="auto"/>
          <w:sz w:val="20"/>
          <w:szCs w:val="20"/>
          <w:lang w:val="en"/>
        </w:rPr>
        <w:t>Screening interval</w:t>
      </w:r>
    </w:p>
    <w:tbl>
      <w:tblPr>
        <w:tblStyle w:val="TableGrid"/>
        <w:tblW w:w="0" w:type="auto"/>
        <w:tblLook w:val="04A0" w:firstRow="1" w:lastRow="0" w:firstColumn="1" w:lastColumn="0" w:noHBand="0" w:noVBand="1"/>
      </w:tblPr>
      <w:tblGrid>
        <w:gridCol w:w="9017"/>
      </w:tblGrid>
      <w:tr w:rsidR="0078450B" w:rsidRPr="00FE40E9" w:rsidTr="0078450B">
        <w:trPr>
          <w:trHeight w:val="1095"/>
        </w:trPr>
        <w:tc>
          <w:tcPr>
            <w:tcW w:w="9017" w:type="dxa"/>
          </w:tcPr>
          <w:p w:rsidR="0078450B" w:rsidRPr="00FE40E9" w:rsidRDefault="0078450B" w:rsidP="009E63F7">
            <w:pPr>
              <w:rPr>
                <w:rFonts w:ascii="Arial" w:hAnsi="Arial" w:cs="Arial"/>
                <w:sz w:val="20"/>
                <w:szCs w:val="20"/>
              </w:rPr>
            </w:pPr>
          </w:p>
          <w:p w:rsidR="0078450B" w:rsidRPr="00FE40E9" w:rsidRDefault="0078450B" w:rsidP="009E63F7">
            <w:pPr>
              <w:rPr>
                <w:rFonts w:ascii="Arial" w:hAnsi="Arial" w:cs="Arial"/>
                <w:sz w:val="20"/>
                <w:szCs w:val="20"/>
              </w:rPr>
            </w:pPr>
            <w:r w:rsidRPr="00FE40E9">
              <w:rPr>
                <w:rFonts w:ascii="Arial" w:hAnsi="Arial" w:cs="Arial"/>
                <w:sz w:val="20"/>
                <w:szCs w:val="20"/>
              </w:rPr>
              <w:t>Consideration must be given to the women that fall within the 20-24yrs age group, that have not received HPV vaccinations, are sexually active and do not access the traditional health services.</w:t>
            </w:r>
          </w:p>
          <w:p w:rsidR="0078450B" w:rsidRPr="00FE40E9" w:rsidRDefault="0078450B" w:rsidP="009E63F7">
            <w:pPr>
              <w:rPr>
                <w:rFonts w:ascii="Arial" w:hAnsi="Arial" w:cs="Arial"/>
                <w:sz w:val="20"/>
                <w:szCs w:val="20"/>
              </w:rPr>
            </w:pPr>
          </w:p>
        </w:tc>
      </w:tr>
    </w:tbl>
    <w:p w:rsidR="0078450B" w:rsidRPr="00FE40E9" w:rsidRDefault="0078450B" w:rsidP="0078450B">
      <w:pPr>
        <w:rPr>
          <w:rFonts w:ascii="Arial" w:hAnsi="Arial" w:cs="Arial"/>
          <w:sz w:val="20"/>
          <w:szCs w:val="20"/>
        </w:rPr>
      </w:pPr>
    </w:p>
    <w:p w:rsidR="0078450B" w:rsidRPr="00FE40E9" w:rsidRDefault="0078450B" w:rsidP="0078450B">
      <w:pPr>
        <w:pStyle w:val="Heading4"/>
        <w:rPr>
          <w:rStyle w:val="user-generated"/>
          <w:rFonts w:ascii="Arial" w:hAnsi="Arial" w:cs="Arial"/>
          <w:b/>
          <w:i w:val="0"/>
          <w:color w:val="auto"/>
          <w:sz w:val="20"/>
          <w:szCs w:val="20"/>
          <w:lang w:val="en"/>
        </w:rPr>
      </w:pPr>
      <w:r w:rsidRPr="00FE40E9">
        <w:rPr>
          <w:rStyle w:val="question-number"/>
          <w:rFonts w:ascii="Arial" w:hAnsi="Arial" w:cs="Arial"/>
          <w:i w:val="0"/>
          <w:color w:val="auto"/>
          <w:sz w:val="20"/>
          <w:szCs w:val="20"/>
          <w:lang w:val="en"/>
        </w:rPr>
        <w:t xml:space="preserve">6. </w:t>
      </w:r>
      <w:r w:rsidRPr="00FE40E9">
        <w:rPr>
          <w:rStyle w:val="user-generated"/>
          <w:rFonts w:ascii="Arial" w:hAnsi="Arial" w:cs="Arial"/>
          <w:i w:val="0"/>
          <w:color w:val="auto"/>
          <w:sz w:val="20"/>
          <w:szCs w:val="20"/>
          <w:lang w:val="en"/>
        </w:rPr>
        <w:t>Age range for screening</w:t>
      </w:r>
    </w:p>
    <w:tbl>
      <w:tblPr>
        <w:tblStyle w:val="TableGrid"/>
        <w:tblW w:w="0" w:type="auto"/>
        <w:tblLook w:val="04A0" w:firstRow="1" w:lastRow="0" w:firstColumn="1" w:lastColumn="0" w:noHBand="0" w:noVBand="1"/>
      </w:tblPr>
      <w:tblGrid>
        <w:gridCol w:w="9017"/>
      </w:tblGrid>
      <w:tr w:rsidR="0078450B" w:rsidRPr="00FE40E9" w:rsidTr="0078450B">
        <w:trPr>
          <w:trHeight w:val="1761"/>
        </w:trPr>
        <w:tc>
          <w:tcPr>
            <w:tcW w:w="9017" w:type="dxa"/>
          </w:tcPr>
          <w:p w:rsidR="0078450B" w:rsidRPr="00FE40E9" w:rsidRDefault="0078450B" w:rsidP="009E63F7">
            <w:pPr>
              <w:rPr>
                <w:rFonts w:ascii="Arial" w:hAnsi="Arial" w:cs="Arial"/>
                <w:sz w:val="20"/>
                <w:szCs w:val="20"/>
              </w:rPr>
            </w:pPr>
          </w:p>
          <w:p w:rsidR="0078450B" w:rsidRPr="00FE40E9" w:rsidRDefault="0078450B" w:rsidP="00E931BA">
            <w:pPr>
              <w:pStyle w:val="ListParagraph"/>
              <w:numPr>
                <w:ilvl w:val="0"/>
                <w:numId w:val="32"/>
              </w:numPr>
              <w:spacing w:after="0" w:line="264" w:lineRule="auto"/>
              <w:rPr>
                <w:rFonts w:ascii="Arial" w:hAnsi="Arial" w:cs="Arial"/>
                <w:sz w:val="20"/>
                <w:szCs w:val="20"/>
              </w:rPr>
            </w:pPr>
            <w:r w:rsidRPr="00FE40E9">
              <w:rPr>
                <w:rFonts w:ascii="Arial" w:hAnsi="Arial" w:cs="Arial"/>
                <w:sz w:val="20"/>
                <w:szCs w:val="20"/>
              </w:rPr>
              <w:t>Consideration should be given to how to engage and improve access for those Pacific women that did not receive the HPV vaccinations at school, are sexually active and aged between 20-24yrs old.</w:t>
            </w:r>
          </w:p>
          <w:p w:rsidR="0078450B" w:rsidRPr="00FE40E9" w:rsidRDefault="0078450B" w:rsidP="00E931BA">
            <w:pPr>
              <w:pStyle w:val="ListParagraph"/>
              <w:numPr>
                <w:ilvl w:val="0"/>
                <w:numId w:val="32"/>
              </w:numPr>
              <w:spacing w:after="0" w:line="264" w:lineRule="auto"/>
              <w:rPr>
                <w:rFonts w:ascii="Arial" w:hAnsi="Arial" w:cs="Arial"/>
                <w:sz w:val="20"/>
                <w:szCs w:val="20"/>
              </w:rPr>
            </w:pPr>
            <w:r w:rsidRPr="00FE40E9">
              <w:rPr>
                <w:rFonts w:ascii="Arial" w:hAnsi="Arial" w:cs="Arial"/>
                <w:sz w:val="20"/>
                <w:szCs w:val="20"/>
              </w:rPr>
              <w:t xml:space="preserve">An exit test would also appear advisable for those women who have not been screened in the 5 years preceding </w:t>
            </w:r>
            <w:proofErr w:type="gramStart"/>
            <w:r w:rsidRPr="00FE40E9">
              <w:rPr>
                <w:rFonts w:ascii="Arial" w:hAnsi="Arial" w:cs="Arial"/>
                <w:sz w:val="20"/>
                <w:szCs w:val="20"/>
              </w:rPr>
              <w:t>them</w:t>
            </w:r>
            <w:proofErr w:type="gramEnd"/>
            <w:r w:rsidRPr="00FE40E9">
              <w:rPr>
                <w:rFonts w:ascii="Arial" w:hAnsi="Arial" w:cs="Arial"/>
                <w:sz w:val="20"/>
                <w:szCs w:val="20"/>
              </w:rPr>
              <w:t xml:space="preserve"> turning 69.  </w:t>
            </w:r>
          </w:p>
          <w:p w:rsidR="0078450B" w:rsidRPr="00FE40E9" w:rsidRDefault="0078450B" w:rsidP="009E63F7">
            <w:pPr>
              <w:rPr>
                <w:rFonts w:ascii="Arial" w:hAnsi="Arial" w:cs="Arial"/>
                <w:sz w:val="20"/>
                <w:szCs w:val="20"/>
              </w:rPr>
            </w:pPr>
          </w:p>
        </w:tc>
      </w:tr>
    </w:tbl>
    <w:p w:rsidR="0078450B" w:rsidRPr="00FE40E9" w:rsidRDefault="0078450B" w:rsidP="0078450B">
      <w:pPr>
        <w:rPr>
          <w:rFonts w:ascii="Arial" w:hAnsi="Arial" w:cs="Arial"/>
          <w:sz w:val="20"/>
          <w:szCs w:val="20"/>
        </w:rPr>
      </w:pPr>
    </w:p>
    <w:p w:rsidR="0078450B" w:rsidRPr="00FE40E9" w:rsidRDefault="0078450B" w:rsidP="0078450B">
      <w:pPr>
        <w:pStyle w:val="Heading4"/>
        <w:rPr>
          <w:rStyle w:val="user-generated"/>
          <w:rFonts w:ascii="Arial" w:hAnsi="Arial" w:cs="Arial"/>
          <w:b/>
          <w:i w:val="0"/>
          <w:color w:val="auto"/>
          <w:sz w:val="20"/>
          <w:szCs w:val="20"/>
          <w:lang w:val="en"/>
        </w:rPr>
      </w:pPr>
      <w:r w:rsidRPr="00FE40E9">
        <w:rPr>
          <w:rStyle w:val="question-number"/>
          <w:rFonts w:ascii="Arial" w:hAnsi="Arial" w:cs="Arial"/>
          <w:i w:val="0"/>
          <w:color w:val="auto"/>
          <w:sz w:val="20"/>
          <w:szCs w:val="20"/>
          <w:lang w:val="en"/>
        </w:rPr>
        <w:t xml:space="preserve">7. </w:t>
      </w:r>
      <w:r w:rsidRPr="00FE40E9">
        <w:rPr>
          <w:rStyle w:val="user-generated"/>
          <w:rFonts w:ascii="Arial" w:hAnsi="Arial" w:cs="Arial"/>
          <w:i w:val="0"/>
          <w:color w:val="auto"/>
          <w:sz w:val="20"/>
          <w:szCs w:val="20"/>
          <w:lang w:val="en"/>
        </w:rPr>
        <w:t>Referrals to colposcopy (for clinicians)</w:t>
      </w:r>
    </w:p>
    <w:tbl>
      <w:tblPr>
        <w:tblStyle w:val="TableGrid"/>
        <w:tblW w:w="0" w:type="auto"/>
        <w:tblLook w:val="04A0" w:firstRow="1" w:lastRow="0" w:firstColumn="1" w:lastColumn="0" w:noHBand="0" w:noVBand="1"/>
      </w:tblPr>
      <w:tblGrid>
        <w:gridCol w:w="9017"/>
      </w:tblGrid>
      <w:tr w:rsidR="0078450B" w:rsidRPr="00FE40E9" w:rsidTr="0078450B">
        <w:trPr>
          <w:trHeight w:val="705"/>
        </w:trPr>
        <w:tc>
          <w:tcPr>
            <w:tcW w:w="9017" w:type="dxa"/>
          </w:tcPr>
          <w:p w:rsidR="0078450B" w:rsidRPr="00FE40E9" w:rsidRDefault="0078450B" w:rsidP="009E63F7">
            <w:pPr>
              <w:rPr>
                <w:rFonts w:ascii="Arial" w:hAnsi="Arial" w:cs="Arial"/>
                <w:sz w:val="20"/>
                <w:szCs w:val="20"/>
              </w:rPr>
            </w:pPr>
            <w:r w:rsidRPr="00FE40E9">
              <w:rPr>
                <w:rFonts w:ascii="Arial" w:hAnsi="Arial" w:cs="Arial"/>
                <w:sz w:val="20"/>
                <w:szCs w:val="20"/>
              </w:rPr>
              <w:t>-</w:t>
            </w:r>
          </w:p>
        </w:tc>
      </w:tr>
    </w:tbl>
    <w:p w:rsidR="0078450B" w:rsidRPr="00FE40E9" w:rsidRDefault="0078450B" w:rsidP="0078450B">
      <w:pPr>
        <w:rPr>
          <w:rFonts w:ascii="Arial" w:hAnsi="Arial" w:cs="Arial"/>
          <w:sz w:val="20"/>
          <w:szCs w:val="20"/>
        </w:rPr>
      </w:pPr>
    </w:p>
    <w:p w:rsidR="0078450B" w:rsidRPr="00FE40E9" w:rsidRDefault="0078450B" w:rsidP="0078450B">
      <w:pPr>
        <w:ind w:left="284" w:hanging="284"/>
        <w:rPr>
          <w:rStyle w:val="user-generated"/>
          <w:rFonts w:ascii="Arial" w:hAnsi="Arial" w:cs="Arial"/>
          <w:sz w:val="20"/>
          <w:szCs w:val="20"/>
          <w:lang w:val="en"/>
        </w:rPr>
      </w:pPr>
      <w:r w:rsidRPr="00FE40E9">
        <w:rPr>
          <w:rStyle w:val="question-number"/>
          <w:rFonts w:ascii="Arial" w:hAnsi="Arial" w:cs="Arial"/>
          <w:b/>
          <w:sz w:val="20"/>
          <w:szCs w:val="20"/>
          <w:lang w:val="en"/>
        </w:rPr>
        <w:t>8.</w:t>
      </w:r>
      <w:r w:rsidRPr="00FE40E9">
        <w:rPr>
          <w:rStyle w:val="question-number"/>
          <w:rFonts w:ascii="Arial" w:hAnsi="Arial" w:cs="Arial"/>
          <w:sz w:val="20"/>
          <w:szCs w:val="20"/>
          <w:lang w:val="en"/>
        </w:rPr>
        <w:t xml:space="preserve"> </w:t>
      </w:r>
      <w:r w:rsidRPr="00FE40E9">
        <w:rPr>
          <w:rStyle w:val="user-generated"/>
          <w:rFonts w:ascii="Arial" w:hAnsi="Arial" w:cs="Arial"/>
          <w:sz w:val="20"/>
          <w:szCs w:val="20"/>
          <w:lang w:val="en"/>
        </w:rPr>
        <w:t>Screening equity</w:t>
      </w:r>
      <w:r w:rsidRPr="00FE40E9">
        <w:rPr>
          <w:rFonts w:ascii="Arial" w:hAnsi="Arial" w:cs="Arial"/>
          <w:sz w:val="20"/>
          <w:szCs w:val="20"/>
          <w:lang w:val="en"/>
        </w:rPr>
        <w:br/>
      </w:r>
      <w:r w:rsidRPr="00FE40E9">
        <w:rPr>
          <w:rStyle w:val="user-generated"/>
          <w:rFonts w:ascii="Arial" w:hAnsi="Arial" w:cs="Arial"/>
          <w:sz w:val="20"/>
          <w:szCs w:val="20"/>
          <w:lang w:val="en"/>
        </w:rPr>
        <w:t>Please comment on suggested strategies for eliminating inequalities in screening.</w:t>
      </w:r>
    </w:p>
    <w:p w:rsidR="0078450B" w:rsidRPr="00FE40E9" w:rsidRDefault="0078450B" w:rsidP="0078450B">
      <w:pPr>
        <w:ind w:left="284" w:hanging="284"/>
        <w:rPr>
          <w:rFonts w:ascii="Arial" w:hAnsi="Arial" w:cs="Arial"/>
          <w:sz w:val="20"/>
          <w:szCs w:val="20"/>
        </w:rPr>
      </w:pPr>
    </w:p>
    <w:tbl>
      <w:tblPr>
        <w:tblStyle w:val="TableGrid"/>
        <w:tblW w:w="0" w:type="auto"/>
        <w:tblLook w:val="04A0" w:firstRow="1" w:lastRow="0" w:firstColumn="1" w:lastColumn="0" w:noHBand="0" w:noVBand="1"/>
      </w:tblPr>
      <w:tblGrid>
        <w:gridCol w:w="9017"/>
      </w:tblGrid>
      <w:tr w:rsidR="0078450B" w:rsidRPr="00FE40E9" w:rsidTr="009E63F7">
        <w:trPr>
          <w:trHeight w:val="1364"/>
        </w:trPr>
        <w:tc>
          <w:tcPr>
            <w:tcW w:w="9571" w:type="dxa"/>
          </w:tcPr>
          <w:p w:rsidR="0078450B" w:rsidRPr="00FE40E9" w:rsidRDefault="0078450B" w:rsidP="009E63F7">
            <w:pPr>
              <w:rPr>
                <w:rFonts w:ascii="Arial" w:hAnsi="Arial" w:cs="Arial"/>
                <w:sz w:val="20"/>
                <w:szCs w:val="20"/>
              </w:rPr>
            </w:pPr>
          </w:p>
          <w:p w:rsidR="0078450B" w:rsidRPr="00FE40E9" w:rsidRDefault="0078450B" w:rsidP="009E63F7">
            <w:pPr>
              <w:rPr>
                <w:rFonts w:ascii="Arial" w:hAnsi="Arial" w:cs="Arial"/>
                <w:sz w:val="20"/>
                <w:szCs w:val="20"/>
              </w:rPr>
            </w:pPr>
            <w:r w:rsidRPr="00FE40E9">
              <w:rPr>
                <w:rFonts w:ascii="Arial" w:hAnsi="Arial" w:cs="Arial"/>
                <w:sz w:val="20"/>
                <w:szCs w:val="20"/>
              </w:rPr>
              <w:t>HPV programme:</w:t>
            </w:r>
          </w:p>
          <w:p w:rsidR="0078450B" w:rsidRPr="00FE40E9" w:rsidRDefault="0078450B" w:rsidP="00E931BA">
            <w:pPr>
              <w:pStyle w:val="ListParagraph"/>
              <w:numPr>
                <w:ilvl w:val="0"/>
                <w:numId w:val="29"/>
              </w:numPr>
              <w:spacing w:after="0" w:line="264" w:lineRule="auto"/>
              <w:rPr>
                <w:rFonts w:ascii="Arial" w:hAnsi="Arial" w:cs="Arial"/>
                <w:sz w:val="20"/>
                <w:szCs w:val="20"/>
              </w:rPr>
            </w:pPr>
            <w:r w:rsidRPr="00FE40E9">
              <w:rPr>
                <w:rFonts w:ascii="Arial" w:hAnsi="Arial" w:cs="Arial"/>
                <w:sz w:val="20"/>
                <w:szCs w:val="20"/>
              </w:rPr>
              <w:t>Continue to promote and increase awareness amongst Pacific families of the benefits of HPV vaccinations.</w:t>
            </w:r>
          </w:p>
          <w:p w:rsidR="0078450B" w:rsidRPr="00FE40E9" w:rsidRDefault="0078450B" w:rsidP="00E931BA">
            <w:pPr>
              <w:pStyle w:val="ListParagraph"/>
              <w:numPr>
                <w:ilvl w:val="0"/>
                <w:numId w:val="29"/>
              </w:numPr>
              <w:spacing w:after="0" w:line="264" w:lineRule="auto"/>
              <w:rPr>
                <w:rFonts w:ascii="Arial" w:hAnsi="Arial" w:cs="Arial"/>
                <w:sz w:val="20"/>
                <w:szCs w:val="20"/>
              </w:rPr>
            </w:pPr>
            <w:r w:rsidRPr="00FE40E9">
              <w:rPr>
                <w:rFonts w:ascii="Arial" w:hAnsi="Arial" w:cs="Arial"/>
                <w:sz w:val="20"/>
                <w:szCs w:val="20"/>
              </w:rPr>
              <w:t>HPV vaccinations - increased integration of school-based and primary care delivery.</w:t>
            </w:r>
            <w:r w:rsidRPr="00FE40E9">
              <w:rPr>
                <w:rStyle w:val="FootnoteReference"/>
                <w:rFonts w:ascii="Arial" w:hAnsi="Arial" w:cs="Arial"/>
                <w:sz w:val="20"/>
                <w:szCs w:val="20"/>
              </w:rPr>
              <w:footnoteReference w:id="12"/>
            </w:r>
            <w:r w:rsidRPr="00FE40E9">
              <w:rPr>
                <w:rFonts w:ascii="Arial" w:hAnsi="Arial" w:cs="Arial"/>
                <w:sz w:val="20"/>
                <w:szCs w:val="20"/>
              </w:rPr>
              <w:t xml:space="preserve"> Improve data matching between schools, NIR and primary care.</w:t>
            </w:r>
          </w:p>
          <w:p w:rsidR="0078450B" w:rsidRPr="00FE40E9" w:rsidRDefault="0078450B" w:rsidP="00E931BA">
            <w:pPr>
              <w:pStyle w:val="ListParagraph"/>
              <w:numPr>
                <w:ilvl w:val="0"/>
                <w:numId w:val="29"/>
              </w:numPr>
              <w:spacing w:after="0" w:line="264" w:lineRule="auto"/>
              <w:rPr>
                <w:rFonts w:ascii="Arial" w:hAnsi="Arial" w:cs="Arial"/>
                <w:sz w:val="20"/>
                <w:szCs w:val="20"/>
              </w:rPr>
            </w:pPr>
            <w:r w:rsidRPr="00FE40E9">
              <w:rPr>
                <w:rFonts w:ascii="Arial" w:hAnsi="Arial" w:cs="Arial"/>
                <w:sz w:val="20"/>
                <w:szCs w:val="20"/>
              </w:rPr>
              <w:t>Continue to support the information needs of those with low health literacy.</w:t>
            </w:r>
            <w:r w:rsidRPr="00FE40E9">
              <w:rPr>
                <w:rStyle w:val="FootnoteReference"/>
                <w:rFonts w:ascii="Arial" w:hAnsi="Arial" w:cs="Arial"/>
                <w:sz w:val="20"/>
                <w:szCs w:val="20"/>
              </w:rPr>
              <w:footnoteReference w:id="13"/>
            </w:r>
          </w:p>
          <w:p w:rsidR="0078450B" w:rsidRPr="00FE40E9" w:rsidRDefault="0078450B" w:rsidP="00E931BA">
            <w:pPr>
              <w:pStyle w:val="ListParagraph"/>
              <w:numPr>
                <w:ilvl w:val="0"/>
                <w:numId w:val="29"/>
              </w:numPr>
              <w:spacing w:after="0" w:line="264" w:lineRule="auto"/>
              <w:rPr>
                <w:rFonts w:ascii="Arial" w:hAnsi="Arial" w:cs="Arial"/>
                <w:sz w:val="20"/>
                <w:szCs w:val="20"/>
              </w:rPr>
            </w:pPr>
            <w:r w:rsidRPr="00FE40E9">
              <w:rPr>
                <w:rFonts w:ascii="Arial" w:hAnsi="Arial" w:cs="Arial"/>
                <w:sz w:val="20"/>
                <w:szCs w:val="20"/>
              </w:rPr>
              <w:t>Continue to build the capacity and capability of the Pacific health and disability workforce</w:t>
            </w:r>
          </w:p>
          <w:p w:rsidR="0078450B" w:rsidRPr="00FE40E9" w:rsidRDefault="0078450B" w:rsidP="00E931BA">
            <w:pPr>
              <w:pStyle w:val="ListParagraph"/>
              <w:numPr>
                <w:ilvl w:val="0"/>
                <w:numId w:val="29"/>
              </w:numPr>
              <w:spacing w:after="0" w:line="264" w:lineRule="auto"/>
              <w:rPr>
                <w:rFonts w:ascii="Arial" w:hAnsi="Arial" w:cs="Arial"/>
                <w:sz w:val="20"/>
                <w:szCs w:val="20"/>
              </w:rPr>
            </w:pPr>
            <w:r w:rsidRPr="00FE40E9">
              <w:rPr>
                <w:rFonts w:ascii="Arial" w:hAnsi="Arial" w:cs="Arial"/>
                <w:sz w:val="20"/>
                <w:szCs w:val="20"/>
              </w:rPr>
              <w:t xml:space="preserve">Continue to support </w:t>
            </w:r>
            <w:r w:rsidR="008B2A74" w:rsidRPr="00FE40E9">
              <w:rPr>
                <w:rFonts w:ascii="Arial" w:hAnsi="Arial" w:cs="Arial"/>
                <w:sz w:val="20"/>
                <w:szCs w:val="20"/>
              </w:rPr>
              <w:t>and increase</w:t>
            </w:r>
            <w:r w:rsidRPr="00FE40E9">
              <w:rPr>
                <w:rFonts w:ascii="Arial" w:hAnsi="Arial" w:cs="Arial"/>
                <w:sz w:val="20"/>
                <w:szCs w:val="20"/>
              </w:rPr>
              <w:t xml:space="preserve"> the responsiveness of the non-Pacific health workforce when engaging with Pacific women &amp; their families.</w:t>
            </w:r>
          </w:p>
          <w:p w:rsidR="0078450B" w:rsidRPr="00FE40E9" w:rsidRDefault="0078450B" w:rsidP="009E63F7">
            <w:pPr>
              <w:rPr>
                <w:rFonts w:ascii="Arial" w:hAnsi="Arial" w:cs="Arial"/>
                <w:sz w:val="20"/>
                <w:szCs w:val="20"/>
              </w:rPr>
            </w:pPr>
          </w:p>
          <w:p w:rsidR="0078450B" w:rsidRPr="00FE40E9" w:rsidRDefault="0078450B" w:rsidP="009E63F7">
            <w:pPr>
              <w:rPr>
                <w:rFonts w:ascii="Arial" w:hAnsi="Arial" w:cs="Arial"/>
                <w:sz w:val="20"/>
                <w:szCs w:val="20"/>
              </w:rPr>
            </w:pPr>
            <w:r w:rsidRPr="00FE40E9">
              <w:rPr>
                <w:rFonts w:ascii="Arial" w:hAnsi="Arial" w:cs="Arial"/>
                <w:sz w:val="20"/>
                <w:szCs w:val="20"/>
              </w:rPr>
              <w:t>Cervical screening:</w:t>
            </w:r>
          </w:p>
          <w:p w:rsidR="0078450B" w:rsidRPr="00FE40E9" w:rsidRDefault="0078450B" w:rsidP="00E931BA">
            <w:pPr>
              <w:pStyle w:val="ListParagraph"/>
              <w:numPr>
                <w:ilvl w:val="0"/>
                <w:numId w:val="30"/>
              </w:numPr>
              <w:spacing w:after="0" w:line="264" w:lineRule="auto"/>
              <w:rPr>
                <w:rFonts w:ascii="Arial" w:hAnsi="Arial" w:cs="Arial"/>
                <w:sz w:val="20"/>
                <w:szCs w:val="20"/>
              </w:rPr>
            </w:pPr>
            <w:r w:rsidRPr="00FE40E9">
              <w:rPr>
                <w:rFonts w:ascii="Arial" w:hAnsi="Arial" w:cs="Arial"/>
                <w:sz w:val="20"/>
                <w:szCs w:val="20"/>
              </w:rPr>
              <w:t>Health education &amp; promotion of cervical screening to include the whole family, including husbands/partners. Their support may strongly influence a woman’s decision to be screened.</w:t>
            </w:r>
          </w:p>
          <w:p w:rsidR="0078450B" w:rsidRPr="00FE40E9" w:rsidRDefault="0078450B" w:rsidP="00E931BA">
            <w:pPr>
              <w:pStyle w:val="ListParagraph"/>
              <w:numPr>
                <w:ilvl w:val="0"/>
                <w:numId w:val="30"/>
              </w:numPr>
              <w:spacing w:after="0" w:line="264" w:lineRule="auto"/>
              <w:rPr>
                <w:rFonts w:ascii="Arial" w:hAnsi="Arial" w:cs="Arial"/>
                <w:sz w:val="20"/>
                <w:szCs w:val="20"/>
              </w:rPr>
            </w:pPr>
            <w:r w:rsidRPr="00FE40E9">
              <w:rPr>
                <w:rFonts w:ascii="Arial" w:hAnsi="Arial" w:cs="Arial"/>
                <w:sz w:val="20"/>
                <w:szCs w:val="20"/>
              </w:rPr>
              <w:t xml:space="preserve">Social marketing to target the Pacific family, not just the woman. </w:t>
            </w:r>
          </w:p>
          <w:p w:rsidR="0078450B" w:rsidRPr="00FE40E9" w:rsidRDefault="0078450B" w:rsidP="00E931BA">
            <w:pPr>
              <w:pStyle w:val="ListParagraph"/>
              <w:numPr>
                <w:ilvl w:val="0"/>
                <w:numId w:val="30"/>
              </w:numPr>
              <w:spacing w:after="0" w:line="264" w:lineRule="auto"/>
              <w:rPr>
                <w:rFonts w:ascii="Arial" w:hAnsi="Arial" w:cs="Arial"/>
                <w:sz w:val="20"/>
                <w:szCs w:val="20"/>
              </w:rPr>
            </w:pPr>
            <w:r w:rsidRPr="00FE40E9">
              <w:rPr>
                <w:rFonts w:ascii="Arial" w:hAnsi="Arial" w:cs="Arial"/>
                <w:sz w:val="20"/>
                <w:szCs w:val="20"/>
              </w:rPr>
              <w:t>Synchronise mass media campaigns with local community awareness raising activities.</w:t>
            </w:r>
            <w:r w:rsidRPr="00FE40E9">
              <w:rPr>
                <w:rStyle w:val="FootnoteReference"/>
                <w:rFonts w:ascii="Arial" w:hAnsi="Arial" w:cs="Arial"/>
                <w:sz w:val="20"/>
                <w:szCs w:val="20"/>
              </w:rPr>
              <w:footnoteReference w:id="14"/>
            </w:r>
            <w:r w:rsidRPr="00FE40E9">
              <w:rPr>
                <w:rFonts w:ascii="Arial" w:hAnsi="Arial" w:cs="Arial"/>
                <w:sz w:val="20"/>
                <w:szCs w:val="20"/>
              </w:rPr>
              <w:t xml:space="preserve"> </w:t>
            </w:r>
          </w:p>
          <w:p w:rsidR="0078450B" w:rsidRPr="00FE40E9" w:rsidRDefault="0078450B" w:rsidP="00E931BA">
            <w:pPr>
              <w:pStyle w:val="ListParagraph"/>
              <w:numPr>
                <w:ilvl w:val="0"/>
                <w:numId w:val="30"/>
              </w:numPr>
              <w:spacing w:after="0" w:line="264" w:lineRule="auto"/>
              <w:rPr>
                <w:rFonts w:ascii="Arial" w:hAnsi="Arial" w:cs="Arial"/>
                <w:sz w:val="20"/>
                <w:szCs w:val="20"/>
              </w:rPr>
            </w:pPr>
            <w:r w:rsidRPr="00FE40E9">
              <w:rPr>
                <w:rFonts w:ascii="Arial" w:hAnsi="Arial" w:cs="Arial"/>
                <w:sz w:val="20"/>
                <w:szCs w:val="20"/>
              </w:rPr>
              <w:t>Pacific Workforce – increase the capability and capacity of the Pacific workforce in this area.</w:t>
            </w:r>
            <w:r w:rsidRPr="00FE40E9">
              <w:rPr>
                <w:rStyle w:val="FootnoteReference"/>
                <w:rFonts w:ascii="Arial" w:hAnsi="Arial" w:cs="Arial"/>
                <w:sz w:val="20"/>
                <w:szCs w:val="20"/>
              </w:rPr>
              <w:footnoteReference w:id="15"/>
            </w:r>
            <w:r w:rsidRPr="00FE40E9">
              <w:rPr>
                <w:rFonts w:ascii="Arial" w:hAnsi="Arial" w:cs="Arial"/>
                <w:sz w:val="20"/>
                <w:szCs w:val="20"/>
              </w:rPr>
              <w:t xml:space="preserve">  </w:t>
            </w:r>
          </w:p>
          <w:p w:rsidR="0078450B" w:rsidRPr="00FE40E9" w:rsidRDefault="0078450B" w:rsidP="00E931BA">
            <w:pPr>
              <w:pStyle w:val="ListParagraph"/>
              <w:numPr>
                <w:ilvl w:val="0"/>
                <w:numId w:val="30"/>
              </w:numPr>
              <w:spacing w:after="0" w:line="264" w:lineRule="auto"/>
              <w:rPr>
                <w:rFonts w:ascii="Arial" w:hAnsi="Arial" w:cs="Arial"/>
                <w:sz w:val="20"/>
                <w:szCs w:val="20"/>
              </w:rPr>
            </w:pPr>
            <w:r w:rsidRPr="00FE40E9">
              <w:rPr>
                <w:rFonts w:ascii="Arial" w:hAnsi="Arial" w:cs="Arial"/>
                <w:sz w:val="20"/>
                <w:szCs w:val="20"/>
              </w:rPr>
              <w:t>Non Pacific workforce - increase the capability, capacity and responsiveness of the non-Pacific workforce working with Pacific women and their families.</w:t>
            </w:r>
            <w:r w:rsidRPr="00FE40E9">
              <w:rPr>
                <w:rStyle w:val="FootnoteReference"/>
                <w:rFonts w:ascii="Arial" w:hAnsi="Arial" w:cs="Arial"/>
                <w:sz w:val="20"/>
                <w:szCs w:val="20"/>
              </w:rPr>
              <w:footnoteReference w:id="16"/>
            </w:r>
          </w:p>
          <w:p w:rsidR="0078450B" w:rsidRPr="00FE40E9" w:rsidRDefault="0078450B" w:rsidP="009E63F7">
            <w:pPr>
              <w:rPr>
                <w:rFonts w:ascii="Arial" w:hAnsi="Arial" w:cs="Arial"/>
                <w:sz w:val="20"/>
                <w:szCs w:val="20"/>
              </w:rPr>
            </w:pPr>
          </w:p>
          <w:p w:rsidR="0078450B" w:rsidRPr="00FE40E9" w:rsidRDefault="0078450B" w:rsidP="009E63F7">
            <w:pPr>
              <w:rPr>
                <w:rFonts w:ascii="Arial" w:hAnsi="Arial" w:cs="Arial"/>
                <w:sz w:val="20"/>
                <w:szCs w:val="20"/>
              </w:rPr>
            </w:pPr>
          </w:p>
        </w:tc>
      </w:tr>
    </w:tbl>
    <w:p w:rsidR="0078450B" w:rsidRPr="00FE40E9" w:rsidRDefault="0078450B" w:rsidP="0078450B">
      <w:pPr>
        <w:pStyle w:val="Heading4"/>
        <w:rPr>
          <w:rStyle w:val="question-number"/>
          <w:rFonts w:ascii="Arial" w:hAnsi="Arial" w:cs="Arial"/>
          <w:b/>
          <w:i w:val="0"/>
          <w:color w:val="auto"/>
          <w:sz w:val="20"/>
          <w:szCs w:val="20"/>
          <w:lang w:val="en"/>
        </w:rPr>
      </w:pPr>
    </w:p>
    <w:p w:rsidR="0078450B" w:rsidRPr="00FE40E9" w:rsidRDefault="0078450B" w:rsidP="0078450B">
      <w:pPr>
        <w:pStyle w:val="Heading4"/>
        <w:rPr>
          <w:rStyle w:val="user-generated"/>
          <w:rFonts w:ascii="Arial" w:hAnsi="Arial" w:cs="Arial"/>
          <w:b/>
          <w:i w:val="0"/>
          <w:color w:val="auto"/>
          <w:sz w:val="20"/>
          <w:szCs w:val="20"/>
          <w:lang w:val="en"/>
        </w:rPr>
      </w:pPr>
      <w:r w:rsidRPr="00FE40E9">
        <w:rPr>
          <w:rStyle w:val="question-number"/>
          <w:rFonts w:ascii="Arial" w:hAnsi="Arial" w:cs="Arial"/>
          <w:i w:val="0"/>
          <w:color w:val="auto"/>
          <w:sz w:val="20"/>
          <w:szCs w:val="20"/>
          <w:lang w:val="en"/>
        </w:rPr>
        <w:t xml:space="preserve">9. </w:t>
      </w:r>
      <w:r w:rsidR="00E83627">
        <w:rPr>
          <w:rStyle w:val="user-generated"/>
          <w:rFonts w:ascii="Arial" w:hAnsi="Arial" w:cs="Arial"/>
          <w:i w:val="0"/>
          <w:color w:val="auto"/>
          <w:sz w:val="20"/>
          <w:szCs w:val="20"/>
          <w:lang w:val="en"/>
        </w:rPr>
        <w:t>Self-sampling</w:t>
      </w:r>
    </w:p>
    <w:tbl>
      <w:tblPr>
        <w:tblStyle w:val="TableGrid"/>
        <w:tblW w:w="0" w:type="auto"/>
        <w:tblLook w:val="04A0" w:firstRow="1" w:lastRow="0" w:firstColumn="1" w:lastColumn="0" w:noHBand="0" w:noVBand="1"/>
      </w:tblPr>
      <w:tblGrid>
        <w:gridCol w:w="9017"/>
      </w:tblGrid>
      <w:tr w:rsidR="0078450B" w:rsidRPr="00FE40E9" w:rsidTr="0078450B">
        <w:trPr>
          <w:trHeight w:val="1364"/>
        </w:trPr>
        <w:tc>
          <w:tcPr>
            <w:tcW w:w="9017" w:type="dxa"/>
          </w:tcPr>
          <w:p w:rsidR="0078450B" w:rsidRPr="00FE40E9" w:rsidRDefault="0078450B" w:rsidP="009E63F7">
            <w:pPr>
              <w:rPr>
                <w:rFonts w:ascii="Arial" w:hAnsi="Arial" w:cs="Arial"/>
                <w:sz w:val="20"/>
                <w:szCs w:val="20"/>
              </w:rPr>
            </w:pPr>
            <w:r w:rsidRPr="00FE40E9">
              <w:rPr>
                <w:rFonts w:ascii="Arial" w:hAnsi="Arial" w:cs="Arial"/>
                <w:sz w:val="20"/>
                <w:szCs w:val="20"/>
              </w:rPr>
              <w:t>Further research is required to understand the implications of implementing self-sampling amongst Pacific women in the New Zealand context.</w:t>
            </w:r>
          </w:p>
          <w:p w:rsidR="0078450B" w:rsidRPr="00FE40E9" w:rsidRDefault="0078450B" w:rsidP="009E63F7">
            <w:pPr>
              <w:rPr>
                <w:rFonts w:ascii="Arial" w:hAnsi="Arial" w:cs="Arial"/>
                <w:sz w:val="20"/>
                <w:szCs w:val="20"/>
              </w:rPr>
            </w:pPr>
          </w:p>
          <w:p w:rsidR="0078450B" w:rsidRPr="00FE40E9" w:rsidRDefault="0078450B" w:rsidP="009E63F7">
            <w:pPr>
              <w:rPr>
                <w:rFonts w:ascii="Arial" w:hAnsi="Arial" w:cs="Arial"/>
                <w:sz w:val="20"/>
                <w:szCs w:val="20"/>
              </w:rPr>
            </w:pPr>
            <w:r w:rsidRPr="00FE40E9">
              <w:rPr>
                <w:rFonts w:ascii="Arial" w:hAnsi="Arial" w:cs="Arial"/>
                <w:sz w:val="20"/>
                <w:szCs w:val="20"/>
              </w:rPr>
              <w:t>Key areas that require further research include:</w:t>
            </w:r>
          </w:p>
          <w:p w:rsidR="0078450B" w:rsidRPr="00FE40E9" w:rsidRDefault="0078450B" w:rsidP="00E931BA">
            <w:pPr>
              <w:pStyle w:val="ListParagraph"/>
              <w:numPr>
                <w:ilvl w:val="0"/>
                <w:numId w:val="31"/>
              </w:numPr>
              <w:spacing w:after="0" w:line="264" w:lineRule="auto"/>
              <w:rPr>
                <w:rFonts w:ascii="Arial" w:hAnsi="Arial" w:cs="Arial"/>
                <w:sz w:val="20"/>
                <w:szCs w:val="20"/>
              </w:rPr>
            </w:pPr>
            <w:r w:rsidRPr="00FE40E9">
              <w:rPr>
                <w:rFonts w:ascii="Arial" w:hAnsi="Arial" w:cs="Arial"/>
                <w:sz w:val="20"/>
                <w:szCs w:val="20"/>
              </w:rPr>
              <w:t xml:space="preserve">It needs to be established if women would prefer home testing to clinic testing </w:t>
            </w:r>
          </w:p>
          <w:p w:rsidR="0078450B" w:rsidRPr="00FE40E9" w:rsidRDefault="0078450B" w:rsidP="00E931BA">
            <w:pPr>
              <w:pStyle w:val="ListParagraph"/>
              <w:numPr>
                <w:ilvl w:val="0"/>
                <w:numId w:val="31"/>
              </w:numPr>
              <w:spacing w:after="0" w:line="264" w:lineRule="auto"/>
              <w:rPr>
                <w:rFonts w:ascii="Arial" w:hAnsi="Arial" w:cs="Arial"/>
                <w:sz w:val="20"/>
                <w:szCs w:val="20"/>
              </w:rPr>
            </w:pPr>
            <w:r w:rsidRPr="00FE40E9">
              <w:rPr>
                <w:rFonts w:ascii="Arial" w:hAnsi="Arial" w:cs="Arial"/>
                <w:sz w:val="20"/>
                <w:szCs w:val="20"/>
              </w:rPr>
              <w:t>What invitation and recall methods are most effective for Pacific women</w:t>
            </w:r>
          </w:p>
          <w:p w:rsidR="0078450B" w:rsidRPr="00FE40E9" w:rsidRDefault="0078450B" w:rsidP="00E931BA">
            <w:pPr>
              <w:pStyle w:val="ListParagraph"/>
              <w:numPr>
                <w:ilvl w:val="0"/>
                <w:numId w:val="31"/>
              </w:numPr>
              <w:spacing w:after="0" w:line="264" w:lineRule="auto"/>
              <w:rPr>
                <w:rFonts w:ascii="Arial" w:hAnsi="Arial" w:cs="Arial"/>
                <w:sz w:val="20"/>
                <w:szCs w:val="20"/>
              </w:rPr>
            </w:pPr>
            <w:r w:rsidRPr="00FE40E9">
              <w:rPr>
                <w:rFonts w:ascii="Arial" w:hAnsi="Arial" w:cs="Arial"/>
                <w:sz w:val="20"/>
                <w:szCs w:val="20"/>
              </w:rPr>
              <w:t>Do Pacific women from the different Pacific ethnic groups find self-sampling acceptable</w:t>
            </w:r>
          </w:p>
          <w:p w:rsidR="0078450B" w:rsidRPr="00FE40E9" w:rsidRDefault="0078450B" w:rsidP="00E931BA">
            <w:pPr>
              <w:pStyle w:val="ListParagraph"/>
              <w:numPr>
                <w:ilvl w:val="0"/>
                <w:numId w:val="31"/>
              </w:numPr>
              <w:spacing w:after="0" w:line="264" w:lineRule="auto"/>
              <w:rPr>
                <w:rFonts w:ascii="Arial" w:hAnsi="Arial" w:cs="Arial"/>
                <w:sz w:val="20"/>
                <w:szCs w:val="20"/>
              </w:rPr>
            </w:pPr>
            <w:r w:rsidRPr="00FE40E9">
              <w:rPr>
                <w:rFonts w:ascii="Arial" w:hAnsi="Arial" w:cs="Arial"/>
                <w:sz w:val="20"/>
                <w:szCs w:val="20"/>
              </w:rPr>
              <w:t xml:space="preserve">What information / education will be required for Pacific women and their families, the community and health professionals  </w:t>
            </w:r>
          </w:p>
          <w:p w:rsidR="0078450B" w:rsidRPr="00FE40E9" w:rsidRDefault="0078450B" w:rsidP="00E931BA">
            <w:pPr>
              <w:pStyle w:val="ListParagraph"/>
              <w:numPr>
                <w:ilvl w:val="0"/>
                <w:numId w:val="31"/>
              </w:numPr>
              <w:spacing w:after="0" w:line="264" w:lineRule="auto"/>
              <w:rPr>
                <w:rFonts w:ascii="Arial" w:hAnsi="Arial" w:cs="Arial"/>
                <w:sz w:val="20"/>
                <w:szCs w:val="20"/>
              </w:rPr>
            </w:pPr>
            <w:r w:rsidRPr="00FE40E9">
              <w:rPr>
                <w:rFonts w:ascii="Arial" w:hAnsi="Arial" w:cs="Arial"/>
                <w:sz w:val="20"/>
                <w:szCs w:val="20"/>
              </w:rPr>
              <w:t>How can the information on Primary HPV testing be provided</w:t>
            </w:r>
          </w:p>
          <w:p w:rsidR="0078450B" w:rsidRPr="00FE40E9" w:rsidRDefault="0078450B" w:rsidP="00E931BA">
            <w:pPr>
              <w:pStyle w:val="ListParagraph"/>
              <w:numPr>
                <w:ilvl w:val="0"/>
                <w:numId w:val="31"/>
              </w:numPr>
              <w:spacing w:after="0" w:line="264" w:lineRule="auto"/>
              <w:rPr>
                <w:rFonts w:ascii="Arial" w:hAnsi="Arial" w:cs="Arial"/>
                <w:sz w:val="20"/>
                <w:szCs w:val="20"/>
              </w:rPr>
            </w:pPr>
            <w:r w:rsidRPr="00FE40E9">
              <w:rPr>
                <w:rFonts w:ascii="Arial" w:hAnsi="Arial" w:cs="Arial"/>
                <w:sz w:val="20"/>
                <w:szCs w:val="20"/>
              </w:rPr>
              <w:t xml:space="preserve">What level of support will be required to ensure a high follow up rate for women who test positive for </w:t>
            </w:r>
            <w:proofErr w:type="spellStart"/>
            <w:r w:rsidRPr="00FE40E9">
              <w:rPr>
                <w:rFonts w:ascii="Arial" w:hAnsi="Arial" w:cs="Arial"/>
                <w:sz w:val="20"/>
                <w:szCs w:val="20"/>
              </w:rPr>
              <w:t>hrHPV</w:t>
            </w:r>
            <w:proofErr w:type="spellEnd"/>
            <w:r w:rsidRPr="00FE40E9">
              <w:rPr>
                <w:rFonts w:ascii="Arial" w:hAnsi="Arial" w:cs="Arial"/>
                <w:sz w:val="20"/>
                <w:szCs w:val="20"/>
              </w:rPr>
              <w:t xml:space="preserve"> – the ultimate aim being a 100% follow up</w:t>
            </w:r>
          </w:p>
          <w:p w:rsidR="0078450B" w:rsidRPr="00FE40E9" w:rsidRDefault="0078450B" w:rsidP="009E63F7">
            <w:pPr>
              <w:rPr>
                <w:rFonts w:ascii="Arial" w:hAnsi="Arial" w:cs="Arial"/>
                <w:sz w:val="20"/>
                <w:szCs w:val="20"/>
              </w:rPr>
            </w:pPr>
          </w:p>
          <w:p w:rsidR="0078450B" w:rsidRPr="00FE40E9" w:rsidRDefault="0078450B" w:rsidP="009E63F7">
            <w:pPr>
              <w:rPr>
                <w:rFonts w:ascii="Arial" w:hAnsi="Arial" w:cs="Arial"/>
                <w:sz w:val="20"/>
                <w:szCs w:val="20"/>
              </w:rPr>
            </w:pPr>
            <w:r w:rsidRPr="00FE40E9">
              <w:rPr>
                <w:rFonts w:ascii="Arial" w:hAnsi="Arial" w:cs="Arial"/>
                <w:sz w:val="20"/>
                <w:szCs w:val="20"/>
              </w:rPr>
              <w:t xml:space="preserve">Will self-sampling be acceptable to Pacific women?  It may increase access for those Pacific women that do not access cervical screening because it can be administered at home and not in the clinic which can be a barrier for some taking into account the cost of travel, clinic fees, child </w:t>
            </w:r>
            <w:r w:rsidRPr="00FE40E9">
              <w:rPr>
                <w:rFonts w:ascii="Arial" w:hAnsi="Arial" w:cs="Arial"/>
                <w:sz w:val="20"/>
                <w:szCs w:val="20"/>
              </w:rPr>
              <w:lastRenderedPageBreak/>
              <w:t xml:space="preserve">care responsibilities </w:t>
            </w:r>
            <w:proofErr w:type="spellStart"/>
            <w:r w:rsidRPr="00FE40E9">
              <w:rPr>
                <w:rFonts w:ascii="Arial" w:hAnsi="Arial" w:cs="Arial"/>
                <w:sz w:val="20"/>
                <w:szCs w:val="20"/>
              </w:rPr>
              <w:t>etc</w:t>
            </w:r>
            <w:proofErr w:type="spellEnd"/>
            <w:r w:rsidRPr="00FE40E9">
              <w:rPr>
                <w:rFonts w:ascii="Arial" w:hAnsi="Arial" w:cs="Arial"/>
                <w:sz w:val="20"/>
                <w:szCs w:val="20"/>
              </w:rPr>
              <w:t>, however, further research or feedback should be undertaken with Pacific women representing the different Pacific ethnic groups to get a better understanding.</w:t>
            </w:r>
          </w:p>
          <w:p w:rsidR="0078450B" w:rsidRPr="00FE40E9" w:rsidRDefault="0078450B" w:rsidP="009E63F7">
            <w:pPr>
              <w:rPr>
                <w:rFonts w:ascii="Arial" w:hAnsi="Arial" w:cs="Arial"/>
                <w:sz w:val="20"/>
                <w:szCs w:val="20"/>
              </w:rPr>
            </w:pPr>
          </w:p>
          <w:p w:rsidR="0078450B" w:rsidRPr="00FE40E9" w:rsidRDefault="0078450B" w:rsidP="009E63F7">
            <w:pPr>
              <w:rPr>
                <w:rFonts w:ascii="Arial" w:hAnsi="Arial" w:cs="Arial"/>
                <w:sz w:val="20"/>
                <w:szCs w:val="20"/>
              </w:rPr>
            </w:pPr>
            <w:r w:rsidRPr="00FE40E9">
              <w:rPr>
                <w:rFonts w:ascii="Arial" w:hAnsi="Arial" w:cs="Arial"/>
                <w:sz w:val="20"/>
                <w:szCs w:val="20"/>
              </w:rPr>
              <w:t xml:space="preserve">Co design with Pacific women - consider the pathway from the vulnerable Pacific women that experiences barriers to care, does not engage with health services to Pacific women that are self-motivating and access care appropriately. For some women, the </w:t>
            </w:r>
            <w:r w:rsidR="00E83627">
              <w:rPr>
                <w:rFonts w:ascii="Arial" w:hAnsi="Arial" w:cs="Arial"/>
                <w:sz w:val="20"/>
                <w:szCs w:val="20"/>
              </w:rPr>
              <w:t>self-sampling</w:t>
            </w:r>
            <w:r w:rsidRPr="00FE40E9">
              <w:rPr>
                <w:rFonts w:ascii="Arial" w:hAnsi="Arial" w:cs="Arial"/>
                <w:sz w:val="20"/>
                <w:szCs w:val="20"/>
              </w:rPr>
              <w:t xml:space="preserve"> option will improve their readiness and desire to undertake the test, however, the messenger or those that promote the use of the self-sample test will need to be able to engage with Pacific women and their families and be trusted.</w:t>
            </w:r>
          </w:p>
          <w:p w:rsidR="0078450B" w:rsidRPr="00FE40E9" w:rsidRDefault="0078450B" w:rsidP="009E63F7">
            <w:pPr>
              <w:rPr>
                <w:rFonts w:ascii="Arial" w:hAnsi="Arial" w:cs="Arial"/>
                <w:sz w:val="20"/>
                <w:szCs w:val="20"/>
              </w:rPr>
            </w:pPr>
          </w:p>
          <w:p w:rsidR="0078450B" w:rsidRPr="00FE40E9" w:rsidRDefault="0078450B" w:rsidP="009E63F7">
            <w:pPr>
              <w:rPr>
                <w:rFonts w:ascii="Arial" w:hAnsi="Arial" w:cs="Arial"/>
                <w:sz w:val="20"/>
                <w:szCs w:val="20"/>
              </w:rPr>
            </w:pPr>
            <w:r w:rsidRPr="00FE40E9">
              <w:rPr>
                <w:rFonts w:ascii="Arial" w:hAnsi="Arial" w:cs="Arial"/>
                <w:sz w:val="20"/>
                <w:szCs w:val="20"/>
              </w:rPr>
              <w:t>We suggest the Ministry of Health receive feedback from Pacific consumer groups on this proposal.</w:t>
            </w:r>
          </w:p>
          <w:p w:rsidR="0078450B" w:rsidRPr="00FE40E9" w:rsidRDefault="0078450B" w:rsidP="009E63F7">
            <w:pPr>
              <w:rPr>
                <w:rFonts w:ascii="Arial" w:hAnsi="Arial" w:cs="Arial"/>
                <w:sz w:val="20"/>
                <w:szCs w:val="20"/>
              </w:rPr>
            </w:pPr>
          </w:p>
          <w:p w:rsidR="0078450B" w:rsidRPr="00FE40E9" w:rsidRDefault="0078450B" w:rsidP="009E63F7">
            <w:pPr>
              <w:rPr>
                <w:rFonts w:ascii="Arial" w:hAnsi="Arial" w:cs="Arial"/>
                <w:sz w:val="20"/>
                <w:szCs w:val="20"/>
              </w:rPr>
            </w:pPr>
            <w:r w:rsidRPr="00FE40E9">
              <w:rPr>
                <w:rFonts w:ascii="Arial" w:hAnsi="Arial" w:cs="Arial"/>
                <w:sz w:val="20"/>
                <w:szCs w:val="20"/>
              </w:rPr>
              <w:t xml:space="preserve">The robustness of the self –sampling test compared to the existing cervical smear test </w:t>
            </w:r>
            <w:proofErr w:type="spellStart"/>
            <w:r w:rsidRPr="00FE40E9">
              <w:rPr>
                <w:rFonts w:ascii="Arial" w:hAnsi="Arial" w:cs="Arial"/>
                <w:sz w:val="20"/>
                <w:szCs w:val="20"/>
              </w:rPr>
              <w:t>ie</w:t>
            </w:r>
            <w:proofErr w:type="spellEnd"/>
            <w:r w:rsidRPr="00FE40E9">
              <w:rPr>
                <w:rFonts w:ascii="Arial" w:hAnsi="Arial" w:cs="Arial"/>
                <w:sz w:val="20"/>
                <w:szCs w:val="20"/>
              </w:rPr>
              <w:t xml:space="preserve"> we understand that currently the self-sampling test is not validated and there is a risk of less sensitivity.</w:t>
            </w:r>
          </w:p>
          <w:p w:rsidR="0078450B" w:rsidRPr="00FE40E9" w:rsidRDefault="0078450B" w:rsidP="009E63F7">
            <w:pPr>
              <w:rPr>
                <w:rFonts w:ascii="Arial" w:hAnsi="Arial" w:cs="Arial"/>
                <w:sz w:val="20"/>
                <w:szCs w:val="20"/>
              </w:rPr>
            </w:pPr>
          </w:p>
        </w:tc>
      </w:tr>
    </w:tbl>
    <w:p w:rsidR="0078450B" w:rsidRPr="00FE40E9" w:rsidRDefault="0078450B" w:rsidP="0078450B">
      <w:pPr>
        <w:rPr>
          <w:rFonts w:ascii="Arial" w:hAnsi="Arial" w:cs="Arial"/>
          <w:sz w:val="20"/>
          <w:szCs w:val="20"/>
        </w:rPr>
      </w:pPr>
    </w:p>
    <w:p w:rsidR="0078450B" w:rsidRPr="00FE40E9" w:rsidRDefault="0078450B" w:rsidP="0078450B">
      <w:pPr>
        <w:pStyle w:val="Heading4"/>
        <w:rPr>
          <w:rStyle w:val="user-generated"/>
          <w:rFonts w:ascii="Arial" w:hAnsi="Arial" w:cs="Arial"/>
          <w:b/>
          <w:i w:val="0"/>
          <w:color w:val="auto"/>
          <w:sz w:val="20"/>
          <w:szCs w:val="20"/>
          <w:lang w:val="en"/>
        </w:rPr>
      </w:pPr>
      <w:r w:rsidRPr="00FE40E9">
        <w:rPr>
          <w:rStyle w:val="question-number"/>
          <w:rFonts w:ascii="Arial" w:hAnsi="Arial" w:cs="Arial"/>
          <w:i w:val="0"/>
          <w:color w:val="auto"/>
          <w:sz w:val="20"/>
          <w:szCs w:val="20"/>
          <w:lang w:val="en"/>
        </w:rPr>
        <w:t xml:space="preserve">10. </w:t>
      </w:r>
      <w:r w:rsidRPr="00FE40E9">
        <w:rPr>
          <w:rStyle w:val="user-generated"/>
          <w:rFonts w:ascii="Arial" w:hAnsi="Arial" w:cs="Arial"/>
          <w:i w:val="0"/>
          <w:color w:val="auto"/>
          <w:sz w:val="20"/>
          <w:szCs w:val="20"/>
          <w:lang w:val="en"/>
        </w:rPr>
        <w:t>Invitation and recall to screening</w:t>
      </w:r>
    </w:p>
    <w:p w:rsidR="0078450B" w:rsidRPr="00FE40E9" w:rsidRDefault="0078450B" w:rsidP="0078450B">
      <w:pPr>
        <w:rPr>
          <w:rFonts w:ascii="Arial" w:hAnsi="Arial" w:cs="Arial"/>
          <w:sz w:val="20"/>
          <w:szCs w:val="20"/>
          <w:lang w:val="en"/>
        </w:rPr>
      </w:pPr>
    </w:p>
    <w:tbl>
      <w:tblPr>
        <w:tblStyle w:val="TableGrid"/>
        <w:tblW w:w="0" w:type="auto"/>
        <w:tblLook w:val="04A0" w:firstRow="1" w:lastRow="0" w:firstColumn="1" w:lastColumn="0" w:noHBand="0" w:noVBand="1"/>
      </w:tblPr>
      <w:tblGrid>
        <w:gridCol w:w="9017"/>
      </w:tblGrid>
      <w:tr w:rsidR="0078450B" w:rsidRPr="00FE40E9" w:rsidTr="0078450B">
        <w:trPr>
          <w:trHeight w:val="753"/>
        </w:trPr>
        <w:tc>
          <w:tcPr>
            <w:tcW w:w="9571" w:type="dxa"/>
          </w:tcPr>
          <w:p w:rsidR="0078450B" w:rsidRPr="00FE40E9" w:rsidRDefault="0078450B" w:rsidP="009E63F7">
            <w:pPr>
              <w:rPr>
                <w:rFonts w:ascii="Arial" w:hAnsi="Arial" w:cs="Arial"/>
                <w:sz w:val="20"/>
                <w:szCs w:val="20"/>
              </w:rPr>
            </w:pPr>
            <w:r w:rsidRPr="00FE40E9">
              <w:rPr>
                <w:rFonts w:ascii="Arial" w:hAnsi="Arial" w:cs="Arial"/>
                <w:sz w:val="20"/>
                <w:szCs w:val="20"/>
              </w:rPr>
              <w:t>Uptake is more likely to increase if the recall, invite is undertaken by the clinics that have a relationship with the woman and her family. However, a centralised system that is robust and accurate will be very important also.</w:t>
            </w:r>
          </w:p>
        </w:tc>
      </w:tr>
    </w:tbl>
    <w:p w:rsidR="0078450B" w:rsidRPr="00FE40E9" w:rsidRDefault="0078450B" w:rsidP="0078450B">
      <w:pPr>
        <w:rPr>
          <w:rStyle w:val="question-number"/>
          <w:rFonts w:ascii="Arial" w:hAnsi="Arial" w:cs="Arial"/>
          <w:sz w:val="20"/>
          <w:szCs w:val="20"/>
          <w:lang w:val="en"/>
        </w:rPr>
      </w:pPr>
    </w:p>
    <w:p w:rsidR="0078450B" w:rsidRPr="00FE40E9" w:rsidRDefault="0078450B" w:rsidP="0078450B">
      <w:pPr>
        <w:pStyle w:val="Heading4"/>
        <w:spacing w:after="240"/>
        <w:rPr>
          <w:rStyle w:val="user-generated"/>
          <w:rFonts w:ascii="Arial" w:hAnsi="Arial" w:cs="Arial"/>
          <w:b/>
          <w:i w:val="0"/>
          <w:color w:val="auto"/>
          <w:sz w:val="20"/>
          <w:szCs w:val="20"/>
          <w:lang w:val="en"/>
        </w:rPr>
      </w:pPr>
      <w:r w:rsidRPr="00FE40E9">
        <w:rPr>
          <w:rStyle w:val="question-number"/>
          <w:rFonts w:ascii="Arial" w:hAnsi="Arial" w:cs="Arial"/>
          <w:i w:val="0"/>
          <w:color w:val="auto"/>
          <w:sz w:val="20"/>
          <w:szCs w:val="20"/>
          <w:lang w:val="en"/>
        </w:rPr>
        <w:t xml:space="preserve">11. </w:t>
      </w:r>
      <w:r w:rsidRPr="00FE40E9">
        <w:rPr>
          <w:rStyle w:val="user-generated"/>
          <w:rFonts w:ascii="Arial" w:hAnsi="Arial" w:cs="Arial"/>
          <w:i w:val="0"/>
          <w:color w:val="auto"/>
          <w:sz w:val="20"/>
          <w:szCs w:val="20"/>
          <w:lang w:val="en"/>
        </w:rPr>
        <w:t>Cervical screening workforce</w:t>
      </w:r>
    </w:p>
    <w:tbl>
      <w:tblPr>
        <w:tblStyle w:val="TableGrid"/>
        <w:tblW w:w="0" w:type="auto"/>
        <w:tblLook w:val="04A0" w:firstRow="1" w:lastRow="0" w:firstColumn="1" w:lastColumn="0" w:noHBand="0" w:noVBand="1"/>
      </w:tblPr>
      <w:tblGrid>
        <w:gridCol w:w="9017"/>
      </w:tblGrid>
      <w:tr w:rsidR="0078450B" w:rsidRPr="00FE40E9" w:rsidTr="0078450B">
        <w:trPr>
          <w:trHeight w:val="505"/>
        </w:trPr>
        <w:tc>
          <w:tcPr>
            <w:tcW w:w="9017" w:type="dxa"/>
          </w:tcPr>
          <w:p w:rsidR="0078450B" w:rsidRPr="00FE40E9" w:rsidRDefault="0078450B" w:rsidP="009E63F7">
            <w:pPr>
              <w:rPr>
                <w:rFonts w:ascii="Arial" w:hAnsi="Arial" w:cs="Arial"/>
                <w:sz w:val="20"/>
                <w:szCs w:val="20"/>
              </w:rPr>
            </w:pPr>
            <w:r w:rsidRPr="00FE40E9">
              <w:rPr>
                <w:rFonts w:ascii="Arial" w:hAnsi="Arial" w:cs="Arial"/>
                <w:sz w:val="20"/>
                <w:szCs w:val="20"/>
              </w:rPr>
              <w:t>-</w:t>
            </w:r>
          </w:p>
        </w:tc>
      </w:tr>
    </w:tbl>
    <w:p w:rsidR="0078450B" w:rsidRPr="00FE40E9" w:rsidRDefault="0078450B" w:rsidP="0078450B">
      <w:pPr>
        <w:rPr>
          <w:rFonts w:ascii="Arial" w:hAnsi="Arial" w:cs="Arial"/>
          <w:sz w:val="20"/>
          <w:szCs w:val="20"/>
        </w:rPr>
      </w:pPr>
    </w:p>
    <w:p w:rsidR="0078450B" w:rsidRPr="00FE40E9" w:rsidRDefault="0078450B" w:rsidP="0078450B">
      <w:pPr>
        <w:rPr>
          <w:rFonts w:ascii="Arial" w:hAnsi="Arial" w:cs="Arial"/>
          <w:sz w:val="20"/>
          <w:szCs w:val="20"/>
        </w:rPr>
      </w:pPr>
    </w:p>
    <w:p w:rsidR="0078450B" w:rsidRPr="00FE40E9" w:rsidRDefault="0078450B" w:rsidP="0078450B">
      <w:pPr>
        <w:rPr>
          <w:rStyle w:val="user-generated"/>
          <w:rFonts w:ascii="Arial" w:hAnsi="Arial" w:cs="Arial"/>
          <w:sz w:val="20"/>
          <w:szCs w:val="20"/>
          <w:lang w:val="en"/>
        </w:rPr>
      </w:pPr>
      <w:r w:rsidRPr="00FE40E9">
        <w:rPr>
          <w:rStyle w:val="question-number"/>
          <w:rFonts w:ascii="Arial" w:hAnsi="Arial" w:cs="Arial"/>
          <w:b/>
          <w:sz w:val="20"/>
          <w:szCs w:val="20"/>
          <w:lang w:val="en"/>
        </w:rPr>
        <w:t>12.</w:t>
      </w:r>
      <w:r w:rsidRPr="00FE40E9">
        <w:rPr>
          <w:rStyle w:val="question-number"/>
          <w:rFonts w:ascii="Arial" w:hAnsi="Arial" w:cs="Arial"/>
          <w:sz w:val="20"/>
          <w:szCs w:val="20"/>
          <w:lang w:val="en"/>
        </w:rPr>
        <w:t xml:space="preserve"> </w:t>
      </w:r>
      <w:r w:rsidRPr="00FE40E9">
        <w:rPr>
          <w:rStyle w:val="user-generated"/>
          <w:rFonts w:ascii="Arial" w:hAnsi="Arial" w:cs="Arial"/>
          <w:sz w:val="20"/>
          <w:szCs w:val="20"/>
          <w:lang w:val="en"/>
        </w:rPr>
        <w:t>Do you have any other feedback?</w:t>
      </w:r>
    </w:p>
    <w:tbl>
      <w:tblPr>
        <w:tblStyle w:val="TableGrid"/>
        <w:tblW w:w="0" w:type="auto"/>
        <w:tblLook w:val="04A0" w:firstRow="1" w:lastRow="0" w:firstColumn="1" w:lastColumn="0" w:noHBand="0" w:noVBand="1"/>
      </w:tblPr>
      <w:tblGrid>
        <w:gridCol w:w="9017"/>
      </w:tblGrid>
      <w:tr w:rsidR="0078450B" w:rsidRPr="00FE40E9" w:rsidTr="0078450B">
        <w:trPr>
          <w:trHeight w:val="579"/>
        </w:trPr>
        <w:tc>
          <w:tcPr>
            <w:tcW w:w="9571" w:type="dxa"/>
          </w:tcPr>
          <w:p w:rsidR="0078450B" w:rsidRPr="00FE40E9" w:rsidRDefault="0078450B" w:rsidP="009E63F7">
            <w:pPr>
              <w:rPr>
                <w:rFonts w:ascii="Arial" w:hAnsi="Arial" w:cs="Arial"/>
                <w:sz w:val="20"/>
                <w:szCs w:val="20"/>
              </w:rPr>
            </w:pPr>
            <w:r w:rsidRPr="00FE40E9">
              <w:rPr>
                <w:rFonts w:ascii="Arial" w:hAnsi="Arial" w:cs="Arial"/>
                <w:sz w:val="20"/>
                <w:szCs w:val="20"/>
              </w:rPr>
              <w:t>If changes to the existing programme are implemented, it should include a research and evaluation component that considers the resulting outcomes for Pacific women.</w:t>
            </w:r>
          </w:p>
          <w:p w:rsidR="0078450B" w:rsidRPr="00FE40E9" w:rsidRDefault="0078450B" w:rsidP="009E63F7">
            <w:pPr>
              <w:rPr>
                <w:rFonts w:ascii="Arial" w:hAnsi="Arial" w:cs="Arial"/>
                <w:sz w:val="20"/>
                <w:szCs w:val="20"/>
              </w:rPr>
            </w:pPr>
          </w:p>
          <w:p w:rsidR="0078450B" w:rsidRPr="00FE40E9" w:rsidRDefault="0078450B" w:rsidP="009E63F7">
            <w:pPr>
              <w:rPr>
                <w:rFonts w:ascii="Arial" w:hAnsi="Arial" w:cs="Arial"/>
                <w:sz w:val="20"/>
                <w:szCs w:val="20"/>
              </w:rPr>
            </w:pPr>
          </w:p>
          <w:p w:rsidR="0078450B" w:rsidRPr="00FE40E9" w:rsidRDefault="0078450B" w:rsidP="009E63F7">
            <w:pPr>
              <w:rPr>
                <w:rFonts w:ascii="Arial" w:hAnsi="Arial" w:cs="Arial"/>
                <w:sz w:val="20"/>
                <w:szCs w:val="20"/>
              </w:rPr>
            </w:pPr>
          </w:p>
        </w:tc>
      </w:tr>
    </w:tbl>
    <w:p w:rsidR="0078450B" w:rsidRPr="00FE40E9" w:rsidRDefault="0078450B" w:rsidP="0078450B">
      <w:pPr>
        <w:rPr>
          <w:rStyle w:val="user-generated"/>
          <w:rFonts w:ascii="Arial" w:hAnsi="Arial" w:cs="Arial"/>
          <w:sz w:val="20"/>
          <w:szCs w:val="20"/>
          <w:lang w:val="en"/>
        </w:rPr>
      </w:pPr>
    </w:p>
    <w:p w:rsidR="0078450B" w:rsidRPr="00FE40E9" w:rsidRDefault="0078450B" w:rsidP="0078450B">
      <w:pPr>
        <w:rPr>
          <w:rStyle w:val="user-generated"/>
          <w:rFonts w:ascii="Arial" w:hAnsi="Arial" w:cs="Arial"/>
          <w:sz w:val="20"/>
          <w:szCs w:val="20"/>
          <w:lang w:val="en"/>
        </w:rPr>
      </w:pPr>
    </w:p>
    <w:p w:rsidR="0078450B" w:rsidRPr="00FE40E9" w:rsidRDefault="0078450B" w:rsidP="0078450B">
      <w:pPr>
        <w:jc w:val="center"/>
        <w:rPr>
          <w:rStyle w:val="user-generated"/>
          <w:rFonts w:ascii="Arial" w:hAnsi="Arial" w:cs="Arial"/>
          <w:sz w:val="20"/>
          <w:szCs w:val="20"/>
          <w:lang w:val="en"/>
        </w:rPr>
      </w:pPr>
    </w:p>
    <w:p w:rsidR="00701CCA" w:rsidRDefault="00701CCA">
      <w:pPr>
        <w:spacing w:after="120"/>
        <w:rPr>
          <w:rFonts w:ascii="Arial" w:hAnsi="Arial" w:cs="Arial"/>
          <w:b/>
          <w:sz w:val="20"/>
          <w:szCs w:val="20"/>
          <w:lang w:eastAsia="en-NZ"/>
        </w:rPr>
      </w:pPr>
      <w:r>
        <w:rPr>
          <w:b/>
          <w:vanish/>
          <w:sz w:val="20"/>
          <w:szCs w:val="20"/>
        </w:rPr>
        <w:br w:type="page"/>
      </w:r>
    </w:p>
    <w:p w:rsidR="00701CCA" w:rsidRPr="00E82FA9" w:rsidRDefault="00701CCA" w:rsidP="00701CCA">
      <w:pPr>
        <w:pStyle w:val="z-TopofForm"/>
        <w:jc w:val="left"/>
        <w:rPr>
          <w:b/>
          <w:sz w:val="20"/>
          <w:szCs w:val="20"/>
        </w:rPr>
      </w:pPr>
      <w:r w:rsidRPr="00E82FA9">
        <w:rPr>
          <w:b/>
          <w:sz w:val="20"/>
          <w:szCs w:val="20"/>
        </w:rPr>
        <w:t>Top of Form</w:t>
      </w:r>
    </w:p>
    <w:p w:rsidR="00701CCA" w:rsidRPr="00E82FA9" w:rsidRDefault="00701CCA" w:rsidP="00701CCA">
      <w:pPr>
        <w:rPr>
          <w:rStyle w:val="user-generated"/>
          <w:rFonts w:ascii="Arial" w:hAnsi="Arial" w:cs="Arial"/>
          <w:sz w:val="20"/>
          <w:szCs w:val="20"/>
        </w:rPr>
      </w:pPr>
    </w:p>
    <w:p w:rsidR="00701CCA" w:rsidRPr="00E82FA9" w:rsidRDefault="00701CCA" w:rsidP="00701CCA">
      <w:pPr>
        <w:rPr>
          <w:rStyle w:val="user-generated"/>
          <w:rFonts w:ascii="Arial" w:hAnsi="Arial" w:cs="Arial"/>
          <w:sz w:val="20"/>
          <w:szCs w:val="20"/>
        </w:rPr>
      </w:pPr>
    </w:p>
    <w:p w:rsidR="00E83265" w:rsidRPr="002E06D3" w:rsidRDefault="00E83265" w:rsidP="002E06D3">
      <w:pPr>
        <w:spacing w:after="120"/>
        <w:rPr>
          <w:rFonts w:asciiTheme="minorHAnsi" w:hAnsiTheme="minorHAnsi" w:cs="Arial"/>
        </w:rPr>
      </w:pPr>
    </w:p>
    <w:p w:rsidR="00E83265" w:rsidRPr="002E06D3" w:rsidRDefault="00E83265" w:rsidP="002E06D3">
      <w:pPr>
        <w:tabs>
          <w:tab w:val="left" w:pos="8055"/>
        </w:tabs>
        <w:autoSpaceDE w:val="0"/>
        <w:autoSpaceDN w:val="0"/>
        <w:adjustRightInd w:val="0"/>
        <w:rPr>
          <w:rFonts w:asciiTheme="minorHAnsi" w:hAnsiTheme="minorHAnsi" w:cs="Arial"/>
        </w:rPr>
      </w:pPr>
    </w:p>
    <w:p w:rsidR="00E83265" w:rsidRPr="002E06D3" w:rsidRDefault="00E83265" w:rsidP="002E06D3">
      <w:pPr>
        <w:spacing w:after="120"/>
        <w:rPr>
          <w:rFonts w:asciiTheme="minorHAnsi" w:hAnsiTheme="minorHAnsi" w:cs="Arial"/>
        </w:rPr>
      </w:pPr>
      <w:r w:rsidRPr="002E06D3">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83265" w:rsidRPr="002E06D3" w:rsidTr="004F0366">
        <w:trPr>
          <w:cantSplit/>
          <w:trHeight w:val="274"/>
        </w:trPr>
        <w:tc>
          <w:tcPr>
            <w:tcW w:w="567" w:type="dxa"/>
            <w:vMerge w:val="restart"/>
            <w:shd w:val="clear" w:color="auto" w:fill="auto"/>
            <w:tcMar>
              <w:left w:w="0" w:type="dxa"/>
              <w:right w:w="0" w:type="dxa"/>
            </w:tcMar>
            <w:vAlign w:val="center"/>
          </w:tcPr>
          <w:p w:rsidR="00E83265" w:rsidRPr="002E06D3" w:rsidRDefault="00E83265" w:rsidP="002E06D3">
            <w:pPr>
              <w:jc w:val="center"/>
              <w:rPr>
                <w:rFonts w:asciiTheme="minorHAnsi" w:hAnsiTheme="minorHAnsi" w:cs="Arial"/>
                <w:b/>
                <w:sz w:val="28"/>
                <w:szCs w:val="28"/>
              </w:rPr>
            </w:pPr>
            <w:r w:rsidRPr="002E06D3">
              <w:rPr>
                <w:rFonts w:asciiTheme="minorHAnsi" w:hAnsiTheme="minorHAnsi" w:cs="Arial"/>
                <w:b/>
                <w:sz w:val="28"/>
                <w:szCs w:val="28"/>
              </w:rPr>
              <w:lastRenderedPageBreak/>
              <w:t>65</w:t>
            </w:r>
          </w:p>
        </w:tc>
        <w:tc>
          <w:tcPr>
            <w:tcW w:w="2410" w:type="dxa"/>
            <w:shd w:val="clear" w:color="auto" w:fill="000000" w:themeFill="text1"/>
            <w:vAlign w:val="center"/>
          </w:tcPr>
          <w:p w:rsidR="00E83265" w:rsidRPr="002E06D3" w:rsidRDefault="00E83265" w:rsidP="002E06D3">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E83265" w:rsidRPr="002E06D3" w:rsidRDefault="001B45FC" w:rsidP="002E06D3">
            <w:pPr>
              <w:tabs>
                <w:tab w:val="left" w:pos="3299"/>
              </w:tabs>
              <w:autoSpaceDE w:val="0"/>
              <w:autoSpaceDN w:val="0"/>
              <w:adjustRightInd w:val="0"/>
              <w:rPr>
                <w:rFonts w:asciiTheme="minorHAnsi" w:hAnsiTheme="minorHAnsi" w:cs="Arial"/>
              </w:rPr>
            </w:pPr>
            <w:r>
              <w:rPr>
                <w:rFonts w:asciiTheme="minorHAnsi" w:hAnsiTheme="minorHAnsi" w:cs="Arial"/>
              </w:rPr>
              <w:t xml:space="preserve">Paul </w:t>
            </w:r>
            <w:proofErr w:type="spellStart"/>
            <w:r>
              <w:rPr>
                <w:rFonts w:asciiTheme="minorHAnsi" w:hAnsiTheme="minorHAnsi" w:cs="Arial"/>
              </w:rPr>
              <w:t>Spek</w:t>
            </w:r>
            <w:proofErr w:type="spellEnd"/>
          </w:p>
        </w:tc>
      </w:tr>
      <w:tr w:rsidR="00E83265" w:rsidRPr="002E06D3" w:rsidTr="004F0366">
        <w:trPr>
          <w:cantSplit/>
          <w:trHeight w:val="221"/>
        </w:trPr>
        <w:tc>
          <w:tcPr>
            <w:tcW w:w="567" w:type="dxa"/>
            <w:vMerge/>
            <w:shd w:val="clear" w:color="auto" w:fill="auto"/>
            <w:tcMar>
              <w:left w:w="0" w:type="dxa"/>
              <w:right w:w="0" w:type="dxa"/>
            </w:tcMar>
            <w:vAlign w:val="center"/>
          </w:tcPr>
          <w:p w:rsidR="00E83265" w:rsidRPr="002E06D3" w:rsidRDefault="00E83265" w:rsidP="002E06D3">
            <w:pPr>
              <w:jc w:val="center"/>
              <w:rPr>
                <w:rFonts w:asciiTheme="minorHAnsi" w:hAnsiTheme="minorHAnsi" w:cs="Arial"/>
                <w:b/>
                <w:sz w:val="28"/>
                <w:szCs w:val="28"/>
              </w:rPr>
            </w:pPr>
          </w:p>
        </w:tc>
        <w:tc>
          <w:tcPr>
            <w:tcW w:w="2410" w:type="dxa"/>
            <w:shd w:val="clear" w:color="auto" w:fill="000000" w:themeFill="text1"/>
            <w:vAlign w:val="center"/>
          </w:tcPr>
          <w:p w:rsidR="00E83265" w:rsidRPr="002E06D3" w:rsidRDefault="00E83265" w:rsidP="002E06D3">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E83265" w:rsidRPr="002E06D3" w:rsidRDefault="001B45FC" w:rsidP="002E06D3">
            <w:pPr>
              <w:autoSpaceDE w:val="0"/>
              <w:autoSpaceDN w:val="0"/>
              <w:adjustRightInd w:val="0"/>
              <w:rPr>
                <w:rFonts w:asciiTheme="minorHAnsi" w:hAnsiTheme="minorHAnsi" w:cs="Arial"/>
              </w:rPr>
            </w:pPr>
            <w:r>
              <w:rPr>
                <w:rFonts w:asciiTheme="minorHAnsi" w:hAnsiTheme="minorHAnsi" w:cs="Arial"/>
              </w:rPr>
              <w:t>Private</w:t>
            </w:r>
          </w:p>
        </w:tc>
      </w:tr>
    </w:tbl>
    <w:p w:rsidR="00E83265" w:rsidRPr="002E06D3" w:rsidRDefault="00E83265" w:rsidP="002E06D3">
      <w:pPr>
        <w:tabs>
          <w:tab w:val="left" w:pos="8055"/>
        </w:tabs>
        <w:autoSpaceDE w:val="0"/>
        <w:autoSpaceDN w:val="0"/>
        <w:adjustRightInd w:val="0"/>
        <w:rPr>
          <w:rFonts w:asciiTheme="minorHAnsi" w:hAnsiTheme="minorHAnsi" w:cs="Arial"/>
        </w:rPr>
      </w:pPr>
    </w:p>
    <w:p w:rsidR="00A31B46" w:rsidRPr="008272FF" w:rsidRDefault="00A31B46" w:rsidP="00A31B46">
      <w:pPr>
        <w:pStyle w:val="Heading4"/>
        <w:ind w:left="284" w:hanging="284"/>
        <w:jc w:val="both"/>
        <w:rPr>
          <w:rFonts w:ascii="Arial" w:hAnsi="Arial" w:cs="Arial"/>
          <w:b/>
          <w:i w:val="0"/>
          <w:color w:val="auto"/>
          <w:sz w:val="20"/>
          <w:szCs w:val="20"/>
          <w:lang w:eastAsia="en-NZ"/>
        </w:rPr>
      </w:pPr>
      <w:r w:rsidRPr="008272FF">
        <w:rPr>
          <w:rStyle w:val="question-number"/>
          <w:rFonts w:ascii="Arial" w:hAnsi="Arial" w:cs="Arial"/>
          <w:i w:val="0"/>
          <w:color w:val="auto"/>
          <w:sz w:val="20"/>
          <w:szCs w:val="20"/>
        </w:rPr>
        <w:t xml:space="preserve">1. </w:t>
      </w:r>
      <w:r w:rsidRPr="008272FF">
        <w:rPr>
          <w:rStyle w:val="user-generated"/>
          <w:rFonts w:ascii="Arial" w:hAnsi="Arial" w:cs="Arial"/>
          <w:i w:val="0"/>
          <w:color w:val="auto"/>
          <w:sz w:val="20"/>
          <w:szCs w:val="20"/>
        </w:rPr>
        <w:t>Answer this question only if you are submitting as a private individual, and you do not want your personal details released or published</w:t>
      </w:r>
      <w:r w:rsidRPr="008272FF">
        <w:rPr>
          <w:rFonts w:ascii="Arial" w:hAnsi="Arial" w:cs="Arial"/>
          <w:i w:val="0"/>
          <w:color w:val="auto"/>
          <w:sz w:val="20"/>
          <w:szCs w:val="20"/>
        </w:rPr>
        <w:t xml:space="preserve"> </w:t>
      </w:r>
    </w:p>
    <w:p w:rsidR="00A31B46" w:rsidRPr="008272FF" w:rsidRDefault="00A31B46" w:rsidP="00A31B46">
      <w:pPr>
        <w:rPr>
          <w:rFonts w:ascii="Arial" w:hAnsi="Arial" w:cs="Arial"/>
          <w:sz w:val="20"/>
          <w:szCs w:val="20"/>
        </w:rPr>
      </w:pPr>
      <w:r w:rsidRPr="008272FF">
        <w:rPr>
          <w:rFonts w:ascii="Arial" w:hAnsi="Arial" w:cs="Arial"/>
          <w:sz w:val="20"/>
          <w:szCs w:val="20"/>
          <w:lang w:eastAsia="en-GB"/>
        </w:rPr>
        <w:object w:dxaOrig="1440" w:dyaOrig="1440">
          <v:shape id="_x0000_i1148" type="#_x0000_t75" style="width:20.25pt;height:18pt" o:ole="">
            <v:imagedata r:id="rId7" o:title=""/>
          </v:shape>
          <w:control r:id="rId34" w:name="DefaultOcxName10" w:shapeid="_x0000_i1148"/>
        </w:object>
      </w:r>
      <w:r w:rsidRPr="008272FF">
        <w:rPr>
          <w:rStyle w:val="checkbox-button-label-text"/>
          <w:rFonts w:ascii="Arial" w:hAnsi="Arial" w:cs="Arial"/>
          <w:sz w:val="20"/>
          <w:szCs w:val="20"/>
        </w:rPr>
        <w:t xml:space="preserve">I do not want my personal details to be released </w:t>
      </w:r>
    </w:p>
    <w:p w:rsidR="00A31B46" w:rsidRPr="008272FF" w:rsidRDefault="00A31B46" w:rsidP="00A31B46">
      <w:pPr>
        <w:rPr>
          <w:rFonts w:ascii="Arial" w:hAnsi="Arial" w:cs="Arial"/>
          <w:sz w:val="20"/>
          <w:szCs w:val="20"/>
        </w:rPr>
      </w:pPr>
      <w:r w:rsidRPr="008272FF">
        <w:rPr>
          <w:rFonts w:ascii="Arial" w:hAnsi="Arial" w:cs="Arial"/>
          <w:sz w:val="20"/>
          <w:szCs w:val="20"/>
          <w:lang w:eastAsia="en-GB"/>
        </w:rPr>
        <w:object w:dxaOrig="1440" w:dyaOrig="1440">
          <v:shape id="_x0000_i1151" type="#_x0000_t75" style="width:20.25pt;height:18pt" o:ole="">
            <v:imagedata r:id="rId7" o:title=""/>
          </v:shape>
          <w:control r:id="rId35" w:name="DefaultOcxName19" w:shapeid="_x0000_i1151"/>
        </w:object>
      </w:r>
      <w:r w:rsidRPr="008272FF">
        <w:rPr>
          <w:rStyle w:val="checkbox-button-label-text"/>
          <w:rFonts w:ascii="Arial" w:hAnsi="Arial" w:cs="Arial"/>
          <w:sz w:val="20"/>
          <w:szCs w:val="20"/>
        </w:rPr>
        <w:t xml:space="preserve">I do not want my personal details included in the published summary of submissions </w:t>
      </w:r>
    </w:p>
    <w:p w:rsidR="00A31B46" w:rsidRPr="008272FF" w:rsidRDefault="00A31B46" w:rsidP="00A31B46">
      <w:pPr>
        <w:pStyle w:val="z-BottomofForm"/>
        <w:rPr>
          <w:sz w:val="20"/>
          <w:szCs w:val="20"/>
        </w:rPr>
      </w:pPr>
      <w:r w:rsidRPr="008272FF">
        <w:rPr>
          <w:sz w:val="20"/>
          <w:szCs w:val="20"/>
        </w:rPr>
        <w:t>Bottom of Form</w:t>
      </w:r>
    </w:p>
    <w:p w:rsidR="00A31B46" w:rsidRPr="008272FF" w:rsidRDefault="00A31B46" w:rsidP="00A31B46">
      <w:pPr>
        <w:rPr>
          <w:rFonts w:ascii="Arial" w:hAnsi="Arial" w:cs="Arial"/>
          <w:sz w:val="20"/>
          <w:szCs w:val="20"/>
        </w:rPr>
      </w:pPr>
    </w:p>
    <w:p w:rsidR="00A31B46" w:rsidRPr="008272FF" w:rsidRDefault="00A31B46" w:rsidP="00A31B46">
      <w:pPr>
        <w:rPr>
          <w:rFonts w:ascii="Arial" w:hAnsi="Arial" w:cs="Arial"/>
          <w:sz w:val="20"/>
          <w:szCs w:val="20"/>
        </w:rPr>
      </w:pPr>
      <w:r w:rsidRPr="008272FF">
        <w:rPr>
          <w:rFonts w:ascii="Arial" w:hAnsi="Arial" w:cs="Arial"/>
          <w:b/>
          <w:sz w:val="20"/>
          <w:szCs w:val="20"/>
        </w:rPr>
        <w:t>2.</w:t>
      </w:r>
      <w:r w:rsidRPr="008272FF">
        <w:rPr>
          <w:rFonts w:ascii="Arial" w:hAnsi="Arial" w:cs="Arial"/>
          <w:sz w:val="20"/>
          <w:szCs w:val="20"/>
        </w:rPr>
        <w:t xml:space="preserve"> Your contact details:</w:t>
      </w:r>
    </w:p>
    <w:p w:rsidR="00A31B46" w:rsidRPr="008272FF" w:rsidRDefault="00A31B46" w:rsidP="00A31B46">
      <w:pPr>
        <w:rPr>
          <w:rFonts w:ascii="Arial" w:hAnsi="Arial" w:cs="Arial"/>
          <w:sz w:val="20"/>
          <w:szCs w:val="20"/>
        </w:rPr>
      </w:pPr>
      <w:r w:rsidRPr="008272FF">
        <w:rPr>
          <w:rFonts w:ascii="Arial" w:hAnsi="Arial" w:cs="Arial"/>
          <w:sz w:val="20"/>
          <w:szCs w:val="20"/>
        </w:rPr>
        <w:t>Name:</w:t>
      </w:r>
    </w:p>
    <w:tbl>
      <w:tblPr>
        <w:tblStyle w:val="TableGrid"/>
        <w:tblW w:w="0" w:type="auto"/>
        <w:tblLook w:val="04A0" w:firstRow="1" w:lastRow="0" w:firstColumn="1" w:lastColumn="0" w:noHBand="0" w:noVBand="1"/>
      </w:tblPr>
      <w:tblGrid>
        <w:gridCol w:w="7905"/>
      </w:tblGrid>
      <w:tr w:rsidR="00A31B46" w:rsidRPr="008272FF" w:rsidTr="009E63F7">
        <w:trPr>
          <w:trHeight w:val="421"/>
        </w:trPr>
        <w:tc>
          <w:tcPr>
            <w:tcW w:w="7905" w:type="dxa"/>
          </w:tcPr>
          <w:p w:rsidR="00A31B46" w:rsidRPr="008272FF" w:rsidRDefault="00A31B46" w:rsidP="009E63F7">
            <w:pPr>
              <w:rPr>
                <w:rFonts w:ascii="Arial" w:hAnsi="Arial" w:cs="Arial"/>
                <w:sz w:val="20"/>
                <w:szCs w:val="20"/>
              </w:rPr>
            </w:pPr>
            <w:r w:rsidRPr="008272FF">
              <w:rPr>
                <w:rFonts w:ascii="Arial" w:hAnsi="Arial" w:cs="Arial"/>
                <w:sz w:val="20"/>
                <w:szCs w:val="20"/>
              </w:rPr>
              <w:t xml:space="preserve">Paul </w:t>
            </w:r>
            <w:proofErr w:type="spellStart"/>
            <w:r w:rsidRPr="008272FF">
              <w:rPr>
                <w:rFonts w:ascii="Arial" w:hAnsi="Arial" w:cs="Arial"/>
                <w:sz w:val="20"/>
                <w:szCs w:val="20"/>
              </w:rPr>
              <w:t>Spek</w:t>
            </w:r>
            <w:proofErr w:type="spellEnd"/>
          </w:p>
        </w:tc>
      </w:tr>
    </w:tbl>
    <w:p w:rsidR="00A31B46" w:rsidRPr="008272FF" w:rsidRDefault="00A31B46" w:rsidP="00A31B46">
      <w:pPr>
        <w:rPr>
          <w:rFonts w:ascii="Arial" w:hAnsi="Arial" w:cs="Arial"/>
          <w:sz w:val="20"/>
          <w:szCs w:val="20"/>
        </w:rPr>
      </w:pPr>
    </w:p>
    <w:p w:rsidR="00A31B46" w:rsidRPr="008272FF" w:rsidRDefault="00A31B46" w:rsidP="00A31B46">
      <w:pPr>
        <w:rPr>
          <w:rFonts w:ascii="Arial" w:hAnsi="Arial" w:cs="Arial"/>
          <w:sz w:val="20"/>
          <w:szCs w:val="20"/>
        </w:rPr>
      </w:pPr>
      <w:r w:rsidRPr="008272FF">
        <w:rPr>
          <w:rFonts w:ascii="Arial" w:hAnsi="Arial" w:cs="Arial"/>
          <w:sz w:val="20"/>
          <w:szCs w:val="20"/>
        </w:rPr>
        <w:t>Organisation (or Private):</w:t>
      </w:r>
    </w:p>
    <w:tbl>
      <w:tblPr>
        <w:tblStyle w:val="TableGrid"/>
        <w:tblW w:w="0" w:type="auto"/>
        <w:tblLook w:val="04A0" w:firstRow="1" w:lastRow="0" w:firstColumn="1" w:lastColumn="0" w:noHBand="0" w:noVBand="1"/>
      </w:tblPr>
      <w:tblGrid>
        <w:gridCol w:w="7905"/>
      </w:tblGrid>
      <w:tr w:rsidR="00A31B46" w:rsidRPr="008272FF" w:rsidTr="009E63F7">
        <w:trPr>
          <w:trHeight w:val="420"/>
        </w:trPr>
        <w:tc>
          <w:tcPr>
            <w:tcW w:w="7905" w:type="dxa"/>
          </w:tcPr>
          <w:p w:rsidR="00A31B46" w:rsidRPr="008272FF" w:rsidRDefault="00B1283A" w:rsidP="009E63F7">
            <w:pPr>
              <w:rPr>
                <w:rFonts w:ascii="Arial" w:hAnsi="Arial" w:cs="Arial"/>
                <w:sz w:val="20"/>
                <w:szCs w:val="20"/>
              </w:rPr>
            </w:pPr>
            <w:r>
              <w:rPr>
                <w:rFonts w:ascii="Arial" w:hAnsi="Arial" w:cs="Arial"/>
                <w:sz w:val="20"/>
                <w:szCs w:val="20"/>
              </w:rPr>
              <w:t>Private</w:t>
            </w:r>
          </w:p>
        </w:tc>
      </w:tr>
    </w:tbl>
    <w:p w:rsidR="00A31B46" w:rsidRPr="008272FF" w:rsidRDefault="00A31B46" w:rsidP="00A31B46">
      <w:pPr>
        <w:rPr>
          <w:rFonts w:ascii="Arial" w:hAnsi="Arial" w:cs="Arial"/>
          <w:sz w:val="20"/>
          <w:szCs w:val="20"/>
        </w:rPr>
      </w:pPr>
    </w:p>
    <w:p w:rsidR="00A31B46" w:rsidRPr="008272FF" w:rsidRDefault="00A31B46" w:rsidP="00A31B46">
      <w:pPr>
        <w:rPr>
          <w:rFonts w:ascii="Arial" w:hAnsi="Arial" w:cs="Arial"/>
          <w:sz w:val="20"/>
          <w:szCs w:val="20"/>
        </w:rPr>
      </w:pPr>
      <w:r w:rsidRPr="008272FF">
        <w:rPr>
          <w:rFonts w:ascii="Arial" w:hAnsi="Arial" w:cs="Arial"/>
          <w:sz w:val="20"/>
          <w:szCs w:val="20"/>
        </w:rPr>
        <w:t>Address/ email:</w:t>
      </w:r>
    </w:p>
    <w:tbl>
      <w:tblPr>
        <w:tblStyle w:val="TableGrid"/>
        <w:tblW w:w="0" w:type="auto"/>
        <w:tblLook w:val="04A0" w:firstRow="1" w:lastRow="0" w:firstColumn="1" w:lastColumn="0" w:noHBand="0" w:noVBand="1"/>
      </w:tblPr>
      <w:tblGrid>
        <w:gridCol w:w="7905"/>
      </w:tblGrid>
      <w:tr w:rsidR="00A31B46" w:rsidRPr="008272FF" w:rsidTr="00A31B46">
        <w:trPr>
          <w:trHeight w:val="264"/>
        </w:trPr>
        <w:tc>
          <w:tcPr>
            <w:tcW w:w="7905" w:type="dxa"/>
          </w:tcPr>
          <w:p w:rsidR="00A31B46" w:rsidRPr="008272FF" w:rsidRDefault="00A31B46" w:rsidP="009E63F7">
            <w:pPr>
              <w:rPr>
                <w:rFonts w:ascii="Arial" w:hAnsi="Arial" w:cs="Arial"/>
                <w:sz w:val="20"/>
                <w:szCs w:val="20"/>
              </w:rPr>
            </w:pPr>
            <w:r w:rsidRPr="008272FF">
              <w:rPr>
                <w:rFonts w:ascii="Arial" w:hAnsi="Arial" w:cs="Arial"/>
                <w:sz w:val="20"/>
                <w:szCs w:val="20"/>
              </w:rPr>
              <w:t>Paul.spek@sclabs.co.nz</w:t>
            </w:r>
          </w:p>
        </w:tc>
      </w:tr>
    </w:tbl>
    <w:p w:rsidR="00A31B46" w:rsidRDefault="00A31B46" w:rsidP="00A31B46">
      <w:pPr>
        <w:ind w:left="284" w:hanging="284"/>
        <w:jc w:val="both"/>
        <w:rPr>
          <w:rFonts w:ascii="Arial" w:hAnsi="Arial" w:cs="Arial"/>
          <w:b/>
          <w:sz w:val="20"/>
          <w:szCs w:val="20"/>
        </w:rPr>
      </w:pPr>
    </w:p>
    <w:p w:rsidR="00A31B46" w:rsidRPr="008272FF" w:rsidRDefault="00A31B46" w:rsidP="00A31B46">
      <w:pPr>
        <w:ind w:left="284" w:hanging="284"/>
        <w:jc w:val="both"/>
        <w:rPr>
          <w:rFonts w:ascii="Arial" w:hAnsi="Arial" w:cs="Arial"/>
          <w:sz w:val="20"/>
          <w:szCs w:val="20"/>
        </w:rPr>
      </w:pPr>
      <w:r w:rsidRPr="008272FF">
        <w:rPr>
          <w:rFonts w:ascii="Arial" w:hAnsi="Arial" w:cs="Arial"/>
          <w:b/>
          <w:sz w:val="20"/>
          <w:szCs w:val="20"/>
        </w:rPr>
        <w:t>3.</w:t>
      </w:r>
      <w:r w:rsidRPr="008272FF">
        <w:rPr>
          <w:rFonts w:ascii="Arial" w:hAnsi="Arial" w:cs="Arial"/>
          <w:sz w:val="20"/>
          <w:szCs w:val="20"/>
        </w:rPr>
        <w:t xml:space="preserve"> The modelling work done to date supports the preferred pathway as the one likely to achieve the greatest benefits. However, are there any other options that you believe the NCSP should investigate further? </w:t>
      </w:r>
    </w:p>
    <w:tbl>
      <w:tblPr>
        <w:tblStyle w:val="TableGrid"/>
        <w:tblW w:w="0" w:type="auto"/>
        <w:tblLook w:val="04A0" w:firstRow="1" w:lastRow="0" w:firstColumn="1" w:lastColumn="0" w:noHBand="0" w:noVBand="1"/>
      </w:tblPr>
      <w:tblGrid>
        <w:gridCol w:w="9017"/>
      </w:tblGrid>
      <w:tr w:rsidR="00A31B46" w:rsidRPr="008272FF" w:rsidTr="00A31B46">
        <w:trPr>
          <w:trHeight w:val="771"/>
        </w:trPr>
        <w:tc>
          <w:tcPr>
            <w:tcW w:w="9571" w:type="dxa"/>
          </w:tcPr>
          <w:p w:rsidR="00A31B46" w:rsidRPr="008272FF" w:rsidRDefault="00A31B46" w:rsidP="009E63F7">
            <w:pPr>
              <w:rPr>
                <w:rFonts w:ascii="Arial" w:hAnsi="Arial" w:cs="Arial"/>
                <w:sz w:val="20"/>
                <w:szCs w:val="20"/>
              </w:rPr>
            </w:pPr>
            <w:r w:rsidRPr="008272FF">
              <w:rPr>
                <w:rFonts w:ascii="Arial" w:hAnsi="Arial" w:cs="Arial"/>
                <w:sz w:val="20"/>
                <w:szCs w:val="20"/>
              </w:rPr>
              <w:t xml:space="preserve">I believe there are too many assumptions being made from the model.  I think before any significant change there should be at the very least a pilot study which could be conducted from one or more regions within NZ.   I think co testing is a viable and the safest option.  This could be done every 5 years.  </w:t>
            </w:r>
          </w:p>
        </w:tc>
      </w:tr>
    </w:tbl>
    <w:p w:rsidR="00A31B46" w:rsidRPr="008272FF" w:rsidRDefault="00A31B46" w:rsidP="00A31B46">
      <w:pPr>
        <w:rPr>
          <w:rFonts w:ascii="Arial" w:hAnsi="Arial" w:cs="Arial"/>
          <w:sz w:val="20"/>
          <w:szCs w:val="20"/>
        </w:rPr>
      </w:pPr>
    </w:p>
    <w:p w:rsidR="00A31B46" w:rsidRPr="008272FF" w:rsidRDefault="00A31B46" w:rsidP="00A31B46">
      <w:pPr>
        <w:ind w:left="284" w:hanging="284"/>
        <w:jc w:val="both"/>
        <w:rPr>
          <w:rFonts w:ascii="Arial" w:hAnsi="Arial" w:cs="Arial"/>
          <w:sz w:val="20"/>
          <w:szCs w:val="20"/>
        </w:rPr>
      </w:pPr>
      <w:r w:rsidRPr="008272FF">
        <w:rPr>
          <w:rStyle w:val="question-number"/>
          <w:rFonts w:ascii="Arial" w:hAnsi="Arial" w:cs="Arial"/>
          <w:b/>
          <w:sz w:val="20"/>
          <w:szCs w:val="20"/>
        </w:rPr>
        <w:t>4.</w:t>
      </w:r>
      <w:r w:rsidRPr="008272FF">
        <w:rPr>
          <w:rStyle w:val="question-number"/>
          <w:rFonts w:ascii="Arial" w:hAnsi="Arial" w:cs="Arial"/>
          <w:sz w:val="20"/>
          <w:szCs w:val="20"/>
        </w:rPr>
        <w:t xml:space="preserve"> </w:t>
      </w:r>
      <w:r w:rsidRPr="008272FF">
        <w:rPr>
          <w:rStyle w:val="user-generated"/>
          <w:rFonts w:ascii="Arial" w:hAnsi="Arial" w:cs="Arial"/>
          <w:sz w:val="20"/>
          <w:szCs w:val="20"/>
        </w:rPr>
        <w:t xml:space="preserve">What further evidence and/or research should the NCSP consider to gain a comprehensive understanding of the impacts of proposed changes to the screening pathway? </w:t>
      </w:r>
    </w:p>
    <w:tbl>
      <w:tblPr>
        <w:tblStyle w:val="TableGrid"/>
        <w:tblW w:w="0" w:type="auto"/>
        <w:tblLook w:val="04A0" w:firstRow="1" w:lastRow="0" w:firstColumn="1" w:lastColumn="0" w:noHBand="0" w:noVBand="1"/>
      </w:tblPr>
      <w:tblGrid>
        <w:gridCol w:w="9017"/>
      </w:tblGrid>
      <w:tr w:rsidR="00A31B46" w:rsidRPr="008272FF" w:rsidTr="00A31B46">
        <w:trPr>
          <w:trHeight w:val="509"/>
        </w:trPr>
        <w:tc>
          <w:tcPr>
            <w:tcW w:w="9571" w:type="dxa"/>
          </w:tcPr>
          <w:p w:rsidR="00A31B46" w:rsidRPr="008272FF" w:rsidRDefault="00A31B46" w:rsidP="00E931BA">
            <w:pPr>
              <w:pStyle w:val="ListParagraph"/>
              <w:numPr>
                <w:ilvl w:val="0"/>
                <w:numId w:val="33"/>
              </w:numPr>
              <w:spacing w:after="0" w:line="264" w:lineRule="auto"/>
              <w:rPr>
                <w:rFonts w:ascii="Arial" w:hAnsi="Arial" w:cs="Arial"/>
                <w:sz w:val="20"/>
                <w:szCs w:val="20"/>
              </w:rPr>
            </w:pPr>
            <w:r w:rsidRPr="008272FF">
              <w:rPr>
                <w:rFonts w:ascii="Arial" w:hAnsi="Arial" w:cs="Arial"/>
                <w:sz w:val="20"/>
                <w:szCs w:val="20"/>
              </w:rPr>
              <w:t>Pilot study</w:t>
            </w:r>
          </w:p>
          <w:p w:rsidR="00A31B46" w:rsidRPr="008272FF" w:rsidRDefault="00A31B46" w:rsidP="00E931BA">
            <w:pPr>
              <w:pStyle w:val="ListParagraph"/>
              <w:numPr>
                <w:ilvl w:val="0"/>
                <w:numId w:val="33"/>
              </w:numPr>
              <w:spacing w:after="0" w:line="264" w:lineRule="auto"/>
              <w:rPr>
                <w:rFonts w:ascii="Arial" w:hAnsi="Arial" w:cs="Arial"/>
                <w:sz w:val="20"/>
                <w:szCs w:val="20"/>
              </w:rPr>
            </w:pPr>
            <w:r w:rsidRPr="008272FF">
              <w:rPr>
                <w:rFonts w:ascii="Arial" w:hAnsi="Arial" w:cs="Arial"/>
                <w:sz w:val="20"/>
                <w:szCs w:val="20"/>
              </w:rPr>
              <w:t>Use NZ data.  There is time to gather this given the low vaccination uptake in NZ.</w:t>
            </w:r>
          </w:p>
        </w:tc>
      </w:tr>
    </w:tbl>
    <w:p w:rsidR="00A31B46" w:rsidRPr="008272FF" w:rsidRDefault="00A31B46" w:rsidP="00A31B46">
      <w:pPr>
        <w:rPr>
          <w:rFonts w:ascii="Arial" w:hAnsi="Arial" w:cs="Arial"/>
          <w:sz w:val="20"/>
          <w:szCs w:val="20"/>
        </w:rPr>
      </w:pPr>
    </w:p>
    <w:p w:rsidR="00A31B46" w:rsidRPr="008272FF" w:rsidRDefault="00A31B46" w:rsidP="00A31B46">
      <w:pPr>
        <w:pStyle w:val="Heading4"/>
        <w:rPr>
          <w:rStyle w:val="user-generated"/>
          <w:rFonts w:ascii="Arial" w:hAnsi="Arial" w:cs="Arial"/>
          <w:b/>
          <w:i w:val="0"/>
          <w:color w:val="auto"/>
          <w:sz w:val="20"/>
          <w:szCs w:val="20"/>
        </w:rPr>
      </w:pPr>
      <w:r w:rsidRPr="008272FF">
        <w:rPr>
          <w:rStyle w:val="question-number"/>
          <w:rFonts w:ascii="Arial" w:hAnsi="Arial" w:cs="Arial"/>
          <w:i w:val="0"/>
          <w:color w:val="auto"/>
          <w:sz w:val="20"/>
          <w:szCs w:val="20"/>
        </w:rPr>
        <w:t xml:space="preserve">5. </w:t>
      </w:r>
      <w:r w:rsidRPr="008272FF">
        <w:rPr>
          <w:rStyle w:val="user-generated"/>
          <w:rFonts w:ascii="Arial" w:hAnsi="Arial" w:cs="Arial"/>
          <w:i w:val="0"/>
          <w:color w:val="auto"/>
          <w:sz w:val="20"/>
          <w:szCs w:val="20"/>
        </w:rPr>
        <w:t>Screening interval</w:t>
      </w:r>
    </w:p>
    <w:tbl>
      <w:tblPr>
        <w:tblStyle w:val="TableGrid"/>
        <w:tblW w:w="0" w:type="auto"/>
        <w:tblLook w:val="04A0" w:firstRow="1" w:lastRow="0" w:firstColumn="1" w:lastColumn="0" w:noHBand="0" w:noVBand="1"/>
      </w:tblPr>
      <w:tblGrid>
        <w:gridCol w:w="9017"/>
      </w:tblGrid>
      <w:tr w:rsidR="00A31B46" w:rsidRPr="008272FF" w:rsidTr="00A31B46">
        <w:trPr>
          <w:trHeight w:val="551"/>
        </w:trPr>
        <w:tc>
          <w:tcPr>
            <w:tcW w:w="9017" w:type="dxa"/>
          </w:tcPr>
          <w:p w:rsidR="00A31B46" w:rsidRPr="008272FF" w:rsidRDefault="00A31B46" w:rsidP="009E63F7">
            <w:pPr>
              <w:rPr>
                <w:rFonts w:ascii="Arial" w:hAnsi="Arial" w:cs="Arial"/>
                <w:sz w:val="20"/>
                <w:szCs w:val="20"/>
              </w:rPr>
            </w:pPr>
            <w:r w:rsidRPr="008272FF">
              <w:rPr>
                <w:rFonts w:ascii="Arial" w:hAnsi="Arial" w:cs="Arial"/>
                <w:sz w:val="20"/>
                <w:szCs w:val="20"/>
              </w:rPr>
              <w:t xml:space="preserve">I believe there is a risk here with the under 30's given the high rates of HPV, poor vaccination rates, and the numbers of HSIL in younger women we see every day.  There is also a small number of NZ women under the age of 25 developing cervical cancer.  This cannot be ignored.  There are false negative associated with HPV testing in cervical cancer that needs to be considered in this age group.  </w:t>
            </w:r>
          </w:p>
          <w:p w:rsidR="00A31B46" w:rsidRPr="008272FF" w:rsidRDefault="00A31B46" w:rsidP="009E63F7">
            <w:pPr>
              <w:rPr>
                <w:rFonts w:ascii="Arial" w:hAnsi="Arial" w:cs="Arial"/>
                <w:sz w:val="20"/>
                <w:szCs w:val="20"/>
              </w:rPr>
            </w:pPr>
          </w:p>
          <w:p w:rsidR="00A31B46" w:rsidRPr="008272FF" w:rsidRDefault="00A31B46" w:rsidP="009E63F7">
            <w:pPr>
              <w:rPr>
                <w:rFonts w:ascii="Arial" w:hAnsi="Arial" w:cs="Arial"/>
                <w:sz w:val="20"/>
                <w:szCs w:val="20"/>
              </w:rPr>
            </w:pPr>
            <w:r w:rsidRPr="008272FF">
              <w:rPr>
                <w:rFonts w:ascii="Arial" w:hAnsi="Arial" w:cs="Arial"/>
                <w:sz w:val="20"/>
                <w:szCs w:val="20"/>
              </w:rPr>
              <w:t xml:space="preserve">There is also inequity with the vaccinated and unvaccinated population.  The unvaccinated women are actually at a disadvantage and at more risk, yet </w:t>
            </w:r>
            <w:r w:rsidR="008B2A74" w:rsidRPr="008272FF">
              <w:rPr>
                <w:rFonts w:ascii="Arial" w:hAnsi="Arial" w:cs="Arial"/>
                <w:sz w:val="20"/>
                <w:szCs w:val="20"/>
              </w:rPr>
              <w:t>they are</w:t>
            </w:r>
            <w:r w:rsidRPr="008272FF">
              <w:rPr>
                <w:rFonts w:ascii="Arial" w:hAnsi="Arial" w:cs="Arial"/>
                <w:sz w:val="20"/>
                <w:szCs w:val="20"/>
              </w:rPr>
              <w:t xml:space="preserve"> not eligible for free HPV vaccination due to their age.  Age however does not discriminate when it comes to HPV infection.  Are we disadvantaging these women by not offering them the protection of vaccination?  Should we maintain a shorter screening interval for these women?  </w:t>
            </w:r>
          </w:p>
          <w:p w:rsidR="00A31B46" w:rsidRPr="008272FF" w:rsidRDefault="00A31B46" w:rsidP="009E63F7">
            <w:pPr>
              <w:rPr>
                <w:rFonts w:ascii="Arial" w:hAnsi="Arial" w:cs="Arial"/>
                <w:sz w:val="20"/>
                <w:szCs w:val="20"/>
              </w:rPr>
            </w:pPr>
          </w:p>
        </w:tc>
      </w:tr>
    </w:tbl>
    <w:p w:rsidR="00A31B46" w:rsidRPr="008272FF" w:rsidRDefault="00A31B46" w:rsidP="00A31B46">
      <w:pPr>
        <w:rPr>
          <w:rFonts w:ascii="Arial" w:hAnsi="Arial" w:cs="Arial"/>
          <w:sz w:val="20"/>
          <w:szCs w:val="20"/>
        </w:rPr>
      </w:pPr>
    </w:p>
    <w:p w:rsidR="00A31B46" w:rsidRPr="008272FF" w:rsidRDefault="00A31B46" w:rsidP="00A31B46">
      <w:pPr>
        <w:pStyle w:val="Heading4"/>
        <w:rPr>
          <w:rStyle w:val="user-generated"/>
          <w:rFonts w:ascii="Arial" w:hAnsi="Arial" w:cs="Arial"/>
          <w:b/>
          <w:i w:val="0"/>
          <w:color w:val="auto"/>
          <w:sz w:val="20"/>
          <w:szCs w:val="20"/>
        </w:rPr>
      </w:pPr>
      <w:r w:rsidRPr="008272FF">
        <w:rPr>
          <w:rStyle w:val="question-number"/>
          <w:rFonts w:ascii="Arial" w:hAnsi="Arial" w:cs="Arial"/>
          <w:i w:val="0"/>
          <w:color w:val="auto"/>
          <w:sz w:val="20"/>
          <w:szCs w:val="20"/>
        </w:rPr>
        <w:t xml:space="preserve">6. </w:t>
      </w:r>
      <w:r w:rsidRPr="008272FF">
        <w:rPr>
          <w:rStyle w:val="user-generated"/>
          <w:rFonts w:ascii="Arial" w:hAnsi="Arial" w:cs="Arial"/>
          <w:i w:val="0"/>
          <w:color w:val="auto"/>
          <w:sz w:val="20"/>
          <w:szCs w:val="20"/>
        </w:rPr>
        <w:t>Age range for screening</w:t>
      </w:r>
    </w:p>
    <w:tbl>
      <w:tblPr>
        <w:tblStyle w:val="TableGrid"/>
        <w:tblW w:w="0" w:type="auto"/>
        <w:tblLook w:val="04A0" w:firstRow="1" w:lastRow="0" w:firstColumn="1" w:lastColumn="0" w:noHBand="0" w:noVBand="1"/>
      </w:tblPr>
      <w:tblGrid>
        <w:gridCol w:w="9017"/>
      </w:tblGrid>
      <w:tr w:rsidR="00A31B46" w:rsidRPr="008272FF" w:rsidTr="00A31B46">
        <w:trPr>
          <w:trHeight w:val="399"/>
        </w:trPr>
        <w:tc>
          <w:tcPr>
            <w:tcW w:w="9017" w:type="dxa"/>
          </w:tcPr>
          <w:p w:rsidR="00A31B46" w:rsidRPr="008272FF" w:rsidRDefault="00A31B46" w:rsidP="009E63F7">
            <w:pPr>
              <w:rPr>
                <w:rFonts w:ascii="Arial" w:hAnsi="Arial" w:cs="Arial"/>
                <w:sz w:val="20"/>
                <w:szCs w:val="20"/>
              </w:rPr>
            </w:pPr>
            <w:r w:rsidRPr="008272FF">
              <w:rPr>
                <w:rFonts w:ascii="Arial" w:hAnsi="Arial" w:cs="Arial"/>
                <w:sz w:val="20"/>
                <w:szCs w:val="20"/>
              </w:rPr>
              <w:t>Given what we know about cervical cancer in young women in NZ, we should not change the current age range.</w:t>
            </w:r>
          </w:p>
        </w:tc>
      </w:tr>
    </w:tbl>
    <w:p w:rsidR="00A31B46" w:rsidRPr="008272FF" w:rsidRDefault="00A31B46" w:rsidP="00A31B46">
      <w:pPr>
        <w:rPr>
          <w:rFonts w:ascii="Arial" w:hAnsi="Arial" w:cs="Arial"/>
          <w:sz w:val="20"/>
          <w:szCs w:val="20"/>
        </w:rPr>
      </w:pPr>
    </w:p>
    <w:p w:rsidR="00A31B46" w:rsidRPr="008272FF" w:rsidRDefault="00A31B46" w:rsidP="00A31B46">
      <w:pPr>
        <w:pStyle w:val="Heading4"/>
        <w:rPr>
          <w:rStyle w:val="user-generated"/>
          <w:rFonts w:ascii="Arial" w:hAnsi="Arial" w:cs="Arial"/>
          <w:b/>
          <w:i w:val="0"/>
          <w:color w:val="auto"/>
          <w:sz w:val="20"/>
          <w:szCs w:val="20"/>
        </w:rPr>
      </w:pPr>
      <w:r w:rsidRPr="008272FF">
        <w:rPr>
          <w:rStyle w:val="question-number"/>
          <w:rFonts w:ascii="Arial" w:hAnsi="Arial" w:cs="Arial"/>
          <w:i w:val="0"/>
          <w:color w:val="auto"/>
          <w:sz w:val="20"/>
          <w:szCs w:val="20"/>
        </w:rPr>
        <w:t xml:space="preserve">7. </w:t>
      </w:r>
      <w:r w:rsidRPr="008272FF">
        <w:rPr>
          <w:rStyle w:val="user-generated"/>
          <w:rFonts w:ascii="Arial" w:hAnsi="Arial" w:cs="Arial"/>
          <w:i w:val="0"/>
          <w:color w:val="auto"/>
          <w:sz w:val="20"/>
          <w:szCs w:val="20"/>
        </w:rPr>
        <w:t>Referrals to colposcopy (for clinicians)</w:t>
      </w:r>
    </w:p>
    <w:tbl>
      <w:tblPr>
        <w:tblStyle w:val="TableGrid"/>
        <w:tblW w:w="0" w:type="auto"/>
        <w:tblLook w:val="04A0" w:firstRow="1" w:lastRow="0" w:firstColumn="1" w:lastColumn="0" w:noHBand="0" w:noVBand="1"/>
      </w:tblPr>
      <w:tblGrid>
        <w:gridCol w:w="9017"/>
      </w:tblGrid>
      <w:tr w:rsidR="00A31B46" w:rsidRPr="008272FF" w:rsidTr="00A31B46">
        <w:trPr>
          <w:trHeight w:val="844"/>
        </w:trPr>
        <w:tc>
          <w:tcPr>
            <w:tcW w:w="9017" w:type="dxa"/>
          </w:tcPr>
          <w:p w:rsidR="00A31B46" w:rsidRPr="008272FF" w:rsidRDefault="00A31B46" w:rsidP="009E63F7">
            <w:pPr>
              <w:rPr>
                <w:rFonts w:ascii="Arial" w:hAnsi="Arial" w:cs="Arial"/>
                <w:sz w:val="20"/>
                <w:szCs w:val="20"/>
              </w:rPr>
            </w:pPr>
            <w:r w:rsidRPr="008272FF">
              <w:rPr>
                <w:rFonts w:ascii="Arial" w:hAnsi="Arial" w:cs="Arial"/>
                <w:sz w:val="20"/>
                <w:szCs w:val="20"/>
              </w:rPr>
              <w:t>From a lab perspective there will be significant temptation for labs to 'overcall' with knowledge of a positive HPV test.  This will not be helpful for colposcopy.  It is essential that quality reporting of cytology is ensured through careful monitoring.</w:t>
            </w:r>
          </w:p>
        </w:tc>
      </w:tr>
    </w:tbl>
    <w:p w:rsidR="00A31B46" w:rsidRPr="008272FF" w:rsidRDefault="00A31B46" w:rsidP="00A31B46">
      <w:pPr>
        <w:rPr>
          <w:rFonts w:ascii="Arial" w:hAnsi="Arial" w:cs="Arial"/>
          <w:sz w:val="20"/>
          <w:szCs w:val="20"/>
        </w:rPr>
      </w:pPr>
    </w:p>
    <w:p w:rsidR="00A31B46" w:rsidRPr="008272FF" w:rsidRDefault="00A31B46" w:rsidP="00A31B46">
      <w:pPr>
        <w:ind w:left="284" w:hanging="284"/>
        <w:rPr>
          <w:rFonts w:ascii="Arial" w:hAnsi="Arial" w:cs="Arial"/>
          <w:sz w:val="20"/>
          <w:szCs w:val="20"/>
        </w:rPr>
      </w:pPr>
      <w:r w:rsidRPr="008272FF">
        <w:rPr>
          <w:rStyle w:val="question-number"/>
          <w:rFonts w:ascii="Arial" w:hAnsi="Arial" w:cs="Arial"/>
          <w:b/>
          <w:sz w:val="20"/>
          <w:szCs w:val="20"/>
        </w:rPr>
        <w:lastRenderedPageBreak/>
        <w:t>8.</w:t>
      </w:r>
      <w:r w:rsidRPr="008272FF">
        <w:rPr>
          <w:rStyle w:val="question-number"/>
          <w:rFonts w:ascii="Arial" w:hAnsi="Arial" w:cs="Arial"/>
          <w:sz w:val="20"/>
          <w:szCs w:val="20"/>
        </w:rPr>
        <w:t xml:space="preserve"> </w:t>
      </w:r>
      <w:r w:rsidRPr="008272FF">
        <w:rPr>
          <w:rStyle w:val="user-generated"/>
          <w:rFonts w:ascii="Arial" w:hAnsi="Arial" w:cs="Arial"/>
          <w:sz w:val="20"/>
          <w:szCs w:val="20"/>
        </w:rPr>
        <w:t>Screening equity</w:t>
      </w:r>
      <w:r w:rsidRPr="008272FF">
        <w:rPr>
          <w:rFonts w:ascii="Arial" w:hAnsi="Arial" w:cs="Arial"/>
          <w:sz w:val="20"/>
          <w:szCs w:val="20"/>
        </w:rPr>
        <w:br/>
      </w:r>
      <w:r w:rsidRPr="008272FF">
        <w:rPr>
          <w:rStyle w:val="user-generated"/>
          <w:rFonts w:ascii="Arial" w:hAnsi="Arial" w:cs="Arial"/>
          <w:sz w:val="20"/>
          <w:szCs w:val="20"/>
        </w:rPr>
        <w:t>Please comment on suggested strategies for eliminating inequalities in screening.</w:t>
      </w:r>
    </w:p>
    <w:tbl>
      <w:tblPr>
        <w:tblStyle w:val="TableGrid"/>
        <w:tblW w:w="0" w:type="auto"/>
        <w:tblLook w:val="04A0" w:firstRow="1" w:lastRow="0" w:firstColumn="1" w:lastColumn="0" w:noHBand="0" w:noVBand="1"/>
      </w:tblPr>
      <w:tblGrid>
        <w:gridCol w:w="9017"/>
      </w:tblGrid>
      <w:tr w:rsidR="00A31B46" w:rsidRPr="008272FF" w:rsidTr="00A31B46">
        <w:trPr>
          <w:trHeight w:val="463"/>
        </w:trPr>
        <w:tc>
          <w:tcPr>
            <w:tcW w:w="9571" w:type="dxa"/>
          </w:tcPr>
          <w:p w:rsidR="00A31B46" w:rsidRPr="008272FF" w:rsidRDefault="00A31B46" w:rsidP="009E63F7">
            <w:pPr>
              <w:rPr>
                <w:rFonts w:ascii="Arial" w:hAnsi="Arial" w:cs="Arial"/>
                <w:sz w:val="20"/>
                <w:szCs w:val="20"/>
              </w:rPr>
            </w:pPr>
            <w:r w:rsidRPr="008272FF">
              <w:rPr>
                <w:rFonts w:ascii="Arial" w:hAnsi="Arial" w:cs="Arial"/>
                <w:sz w:val="20"/>
                <w:szCs w:val="20"/>
              </w:rPr>
              <w:t>HPV vaccination must be made available to all women (free).   This inequity has been created by the current vaccination programme.</w:t>
            </w:r>
          </w:p>
        </w:tc>
      </w:tr>
    </w:tbl>
    <w:p w:rsidR="00A31B46" w:rsidRPr="008272FF" w:rsidRDefault="00A31B46" w:rsidP="00A31B46">
      <w:pPr>
        <w:pStyle w:val="Heading4"/>
        <w:rPr>
          <w:rStyle w:val="question-number"/>
          <w:rFonts w:ascii="Arial" w:hAnsi="Arial" w:cs="Arial"/>
          <w:b/>
          <w:i w:val="0"/>
          <w:color w:val="auto"/>
          <w:sz w:val="20"/>
          <w:szCs w:val="20"/>
        </w:rPr>
      </w:pPr>
    </w:p>
    <w:p w:rsidR="00A31B46" w:rsidRPr="008272FF" w:rsidRDefault="00A31B46" w:rsidP="00A31B46">
      <w:pPr>
        <w:pStyle w:val="Heading4"/>
        <w:rPr>
          <w:rStyle w:val="user-generated"/>
          <w:rFonts w:ascii="Arial" w:hAnsi="Arial" w:cs="Arial"/>
          <w:b/>
          <w:i w:val="0"/>
          <w:color w:val="auto"/>
          <w:sz w:val="20"/>
          <w:szCs w:val="20"/>
        </w:rPr>
      </w:pPr>
      <w:r w:rsidRPr="008272FF">
        <w:rPr>
          <w:rStyle w:val="question-number"/>
          <w:rFonts w:ascii="Arial" w:hAnsi="Arial" w:cs="Arial"/>
          <w:i w:val="0"/>
          <w:color w:val="auto"/>
          <w:sz w:val="20"/>
          <w:szCs w:val="20"/>
        </w:rPr>
        <w:t xml:space="preserve">9. </w:t>
      </w:r>
      <w:r w:rsidR="00E83627">
        <w:rPr>
          <w:rStyle w:val="user-generated"/>
          <w:rFonts w:ascii="Arial" w:hAnsi="Arial" w:cs="Arial"/>
          <w:i w:val="0"/>
          <w:color w:val="auto"/>
          <w:sz w:val="20"/>
          <w:szCs w:val="20"/>
        </w:rPr>
        <w:t>Self-sampling</w:t>
      </w:r>
    </w:p>
    <w:tbl>
      <w:tblPr>
        <w:tblStyle w:val="TableGrid"/>
        <w:tblW w:w="0" w:type="auto"/>
        <w:tblLook w:val="04A0" w:firstRow="1" w:lastRow="0" w:firstColumn="1" w:lastColumn="0" w:noHBand="0" w:noVBand="1"/>
      </w:tblPr>
      <w:tblGrid>
        <w:gridCol w:w="9017"/>
      </w:tblGrid>
      <w:tr w:rsidR="00A31B46" w:rsidRPr="008272FF" w:rsidTr="00A31B46">
        <w:trPr>
          <w:trHeight w:val="1364"/>
        </w:trPr>
        <w:tc>
          <w:tcPr>
            <w:tcW w:w="9017" w:type="dxa"/>
          </w:tcPr>
          <w:p w:rsidR="00A31B46" w:rsidRPr="008272FF" w:rsidRDefault="00E83627" w:rsidP="009E63F7">
            <w:pPr>
              <w:rPr>
                <w:rFonts w:ascii="Arial" w:hAnsi="Arial" w:cs="Arial"/>
                <w:sz w:val="20"/>
                <w:szCs w:val="20"/>
              </w:rPr>
            </w:pPr>
            <w:r>
              <w:rPr>
                <w:rFonts w:ascii="Arial" w:hAnsi="Arial" w:cs="Arial"/>
                <w:sz w:val="20"/>
                <w:szCs w:val="20"/>
              </w:rPr>
              <w:t>Self-sampling</w:t>
            </w:r>
            <w:r w:rsidR="00A31B46" w:rsidRPr="008272FF">
              <w:rPr>
                <w:rFonts w:ascii="Arial" w:hAnsi="Arial" w:cs="Arial"/>
                <w:sz w:val="20"/>
                <w:szCs w:val="20"/>
              </w:rPr>
              <w:t xml:space="preserve"> should be considered very carefully.   There is no guarantee that a </w:t>
            </w:r>
            <w:r w:rsidR="008B2A74" w:rsidRPr="008272FF">
              <w:rPr>
                <w:rFonts w:ascii="Arial" w:hAnsi="Arial" w:cs="Arial"/>
                <w:sz w:val="20"/>
                <w:szCs w:val="20"/>
              </w:rPr>
              <w:t>self-sample</w:t>
            </w:r>
            <w:r w:rsidR="00A31B46" w:rsidRPr="008272FF">
              <w:rPr>
                <w:rFonts w:ascii="Arial" w:hAnsi="Arial" w:cs="Arial"/>
                <w:sz w:val="20"/>
                <w:szCs w:val="20"/>
              </w:rPr>
              <w:t xml:space="preserve"> will increase participation for those who are not active participants.  Instead there is a risk that </w:t>
            </w:r>
            <w:r w:rsidR="00981D45" w:rsidRPr="008272FF">
              <w:rPr>
                <w:rFonts w:ascii="Arial" w:hAnsi="Arial" w:cs="Arial"/>
                <w:sz w:val="20"/>
                <w:szCs w:val="20"/>
              </w:rPr>
              <w:t>over screening</w:t>
            </w:r>
            <w:r w:rsidR="00A31B46" w:rsidRPr="008272FF">
              <w:rPr>
                <w:rFonts w:ascii="Arial" w:hAnsi="Arial" w:cs="Arial"/>
                <w:sz w:val="20"/>
                <w:szCs w:val="20"/>
              </w:rPr>
              <w:t xml:space="preserve"> will occur on women who are already active participants.  </w:t>
            </w:r>
          </w:p>
          <w:p w:rsidR="00A31B46" w:rsidRPr="008272FF" w:rsidRDefault="00A31B46" w:rsidP="009E63F7">
            <w:pPr>
              <w:rPr>
                <w:rFonts w:ascii="Arial" w:hAnsi="Arial" w:cs="Arial"/>
                <w:sz w:val="20"/>
                <w:szCs w:val="20"/>
              </w:rPr>
            </w:pPr>
            <w:r w:rsidRPr="008272FF">
              <w:rPr>
                <w:rFonts w:ascii="Arial" w:hAnsi="Arial" w:cs="Arial"/>
                <w:sz w:val="20"/>
                <w:szCs w:val="20"/>
              </w:rPr>
              <w:t xml:space="preserve">I do not think </w:t>
            </w:r>
            <w:r w:rsidR="00E83627">
              <w:rPr>
                <w:rFonts w:ascii="Arial" w:hAnsi="Arial" w:cs="Arial"/>
                <w:sz w:val="20"/>
                <w:szCs w:val="20"/>
              </w:rPr>
              <w:t>self-sampling</w:t>
            </w:r>
            <w:r w:rsidRPr="008272FF">
              <w:rPr>
                <w:rFonts w:ascii="Arial" w:hAnsi="Arial" w:cs="Arial"/>
                <w:sz w:val="20"/>
                <w:szCs w:val="20"/>
              </w:rPr>
              <w:t xml:space="preserve"> is as good as a smear.  There is no clinical impression.  How do patients interpret there results?  How do they get their results?  How are the results managed on the register?  How do you get a 'non responder' with a positive result in for </w:t>
            </w:r>
            <w:r w:rsidR="00981D45" w:rsidRPr="008272FF">
              <w:rPr>
                <w:rFonts w:ascii="Arial" w:hAnsi="Arial" w:cs="Arial"/>
                <w:sz w:val="20"/>
                <w:szCs w:val="20"/>
              </w:rPr>
              <w:t>colposcopy</w:t>
            </w:r>
            <w:r w:rsidRPr="008272FF">
              <w:rPr>
                <w:rFonts w:ascii="Arial" w:hAnsi="Arial" w:cs="Arial"/>
                <w:sz w:val="20"/>
                <w:szCs w:val="20"/>
              </w:rPr>
              <w:t>?</w:t>
            </w:r>
          </w:p>
          <w:p w:rsidR="00A31B46" w:rsidRPr="008272FF" w:rsidRDefault="00A31B46" w:rsidP="009E63F7">
            <w:pPr>
              <w:rPr>
                <w:rFonts w:ascii="Arial" w:hAnsi="Arial" w:cs="Arial"/>
                <w:sz w:val="20"/>
                <w:szCs w:val="20"/>
              </w:rPr>
            </w:pPr>
            <w:r w:rsidRPr="008272FF">
              <w:rPr>
                <w:rFonts w:ascii="Arial" w:hAnsi="Arial" w:cs="Arial"/>
                <w:sz w:val="20"/>
                <w:szCs w:val="20"/>
              </w:rPr>
              <w:t xml:space="preserve">How do you stop companies pushing their </w:t>
            </w:r>
            <w:r w:rsidR="00E83627">
              <w:rPr>
                <w:rFonts w:ascii="Arial" w:hAnsi="Arial" w:cs="Arial"/>
                <w:sz w:val="20"/>
                <w:szCs w:val="20"/>
              </w:rPr>
              <w:t>self-sampling</w:t>
            </w:r>
            <w:r w:rsidRPr="008272FF">
              <w:rPr>
                <w:rFonts w:ascii="Arial" w:hAnsi="Arial" w:cs="Arial"/>
                <w:sz w:val="20"/>
                <w:szCs w:val="20"/>
              </w:rPr>
              <w:t xml:space="preserve"> products resulting in </w:t>
            </w:r>
            <w:r w:rsidR="00981D45" w:rsidRPr="008272FF">
              <w:rPr>
                <w:rFonts w:ascii="Arial" w:hAnsi="Arial" w:cs="Arial"/>
                <w:sz w:val="20"/>
                <w:szCs w:val="20"/>
              </w:rPr>
              <w:t>over screening</w:t>
            </w:r>
            <w:r w:rsidRPr="008272FF">
              <w:rPr>
                <w:rFonts w:ascii="Arial" w:hAnsi="Arial" w:cs="Arial"/>
                <w:sz w:val="20"/>
                <w:szCs w:val="20"/>
              </w:rPr>
              <w:t>?  How are these products regulated?</w:t>
            </w:r>
          </w:p>
          <w:p w:rsidR="00A31B46" w:rsidRPr="008272FF" w:rsidRDefault="00A31B46" w:rsidP="009E63F7">
            <w:pPr>
              <w:rPr>
                <w:rFonts w:ascii="Arial" w:hAnsi="Arial" w:cs="Arial"/>
                <w:sz w:val="20"/>
                <w:szCs w:val="20"/>
              </w:rPr>
            </w:pPr>
            <w:r w:rsidRPr="008272FF">
              <w:rPr>
                <w:rFonts w:ascii="Arial" w:hAnsi="Arial" w:cs="Arial"/>
                <w:sz w:val="20"/>
                <w:szCs w:val="20"/>
              </w:rPr>
              <w:t xml:space="preserve">We have an excellent programme now.  Why risk lowering the quality with </w:t>
            </w:r>
            <w:r w:rsidR="00E83627">
              <w:rPr>
                <w:rFonts w:ascii="Arial" w:hAnsi="Arial" w:cs="Arial"/>
                <w:sz w:val="20"/>
                <w:szCs w:val="20"/>
              </w:rPr>
              <w:t>self-sampling</w:t>
            </w:r>
            <w:r w:rsidRPr="008272FF">
              <w:rPr>
                <w:rFonts w:ascii="Arial" w:hAnsi="Arial" w:cs="Arial"/>
                <w:sz w:val="20"/>
                <w:szCs w:val="20"/>
              </w:rPr>
              <w:t>?</w:t>
            </w:r>
          </w:p>
          <w:p w:rsidR="00A31B46" w:rsidRPr="008272FF" w:rsidRDefault="00A31B46" w:rsidP="009E63F7">
            <w:pPr>
              <w:rPr>
                <w:rFonts w:ascii="Arial" w:hAnsi="Arial" w:cs="Arial"/>
                <w:sz w:val="20"/>
                <w:szCs w:val="20"/>
              </w:rPr>
            </w:pPr>
            <w:r w:rsidRPr="008272FF">
              <w:rPr>
                <w:rFonts w:ascii="Arial" w:hAnsi="Arial" w:cs="Arial"/>
                <w:sz w:val="20"/>
                <w:szCs w:val="20"/>
              </w:rPr>
              <w:t>NZ is not that geographically diverse that we need to go down this path.</w:t>
            </w:r>
          </w:p>
        </w:tc>
      </w:tr>
    </w:tbl>
    <w:p w:rsidR="00A31B46" w:rsidRPr="008272FF" w:rsidRDefault="00A31B46" w:rsidP="00A31B46">
      <w:pPr>
        <w:rPr>
          <w:rFonts w:ascii="Arial" w:hAnsi="Arial" w:cs="Arial"/>
          <w:sz w:val="20"/>
          <w:szCs w:val="20"/>
        </w:rPr>
      </w:pPr>
    </w:p>
    <w:p w:rsidR="00A31B46" w:rsidRPr="008272FF" w:rsidRDefault="00A31B46" w:rsidP="00A31B46">
      <w:pPr>
        <w:pStyle w:val="Heading4"/>
        <w:rPr>
          <w:rStyle w:val="user-generated"/>
          <w:rFonts w:ascii="Arial" w:hAnsi="Arial" w:cs="Arial"/>
          <w:b/>
          <w:i w:val="0"/>
          <w:color w:val="auto"/>
          <w:sz w:val="20"/>
          <w:szCs w:val="20"/>
        </w:rPr>
      </w:pPr>
      <w:r w:rsidRPr="008272FF">
        <w:rPr>
          <w:rStyle w:val="question-number"/>
          <w:rFonts w:ascii="Arial" w:hAnsi="Arial" w:cs="Arial"/>
          <w:i w:val="0"/>
          <w:color w:val="auto"/>
          <w:sz w:val="20"/>
          <w:szCs w:val="20"/>
        </w:rPr>
        <w:t xml:space="preserve">10. </w:t>
      </w:r>
      <w:r w:rsidRPr="008272FF">
        <w:rPr>
          <w:rStyle w:val="user-generated"/>
          <w:rFonts w:ascii="Arial" w:hAnsi="Arial" w:cs="Arial"/>
          <w:i w:val="0"/>
          <w:color w:val="auto"/>
          <w:sz w:val="20"/>
          <w:szCs w:val="20"/>
        </w:rPr>
        <w:t>Invitation and recall to screening</w:t>
      </w:r>
    </w:p>
    <w:tbl>
      <w:tblPr>
        <w:tblStyle w:val="TableGrid"/>
        <w:tblW w:w="0" w:type="auto"/>
        <w:tblLook w:val="04A0" w:firstRow="1" w:lastRow="0" w:firstColumn="1" w:lastColumn="0" w:noHBand="0" w:noVBand="1"/>
      </w:tblPr>
      <w:tblGrid>
        <w:gridCol w:w="9017"/>
      </w:tblGrid>
      <w:tr w:rsidR="00A31B46" w:rsidRPr="008272FF" w:rsidTr="00A31B46">
        <w:trPr>
          <w:trHeight w:val="193"/>
        </w:trPr>
        <w:tc>
          <w:tcPr>
            <w:tcW w:w="9017" w:type="dxa"/>
          </w:tcPr>
          <w:p w:rsidR="00A31B46" w:rsidRPr="008272FF" w:rsidRDefault="00A31B46" w:rsidP="009E63F7">
            <w:pPr>
              <w:rPr>
                <w:rFonts w:ascii="Arial" w:hAnsi="Arial" w:cs="Arial"/>
                <w:sz w:val="20"/>
                <w:szCs w:val="20"/>
              </w:rPr>
            </w:pPr>
          </w:p>
        </w:tc>
      </w:tr>
    </w:tbl>
    <w:p w:rsidR="00A31B46" w:rsidRPr="008272FF" w:rsidRDefault="00A31B46" w:rsidP="00A31B46">
      <w:pPr>
        <w:rPr>
          <w:rStyle w:val="question-number"/>
          <w:rFonts w:ascii="Arial" w:hAnsi="Arial" w:cs="Arial"/>
          <w:sz w:val="20"/>
          <w:szCs w:val="20"/>
        </w:rPr>
      </w:pPr>
    </w:p>
    <w:p w:rsidR="00A31B46" w:rsidRPr="008272FF" w:rsidRDefault="00A31B46" w:rsidP="00B1283A">
      <w:pPr>
        <w:pStyle w:val="Heading4"/>
        <w:rPr>
          <w:rStyle w:val="user-generated"/>
          <w:rFonts w:ascii="Arial" w:hAnsi="Arial" w:cs="Arial"/>
          <w:b/>
          <w:i w:val="0"/>
          <w:color w:val="auto"/>
          <w:sz w:val="20"/>
          <w:szCs w:val="20"/>
        </w:rPr>
      </w:pPr>
      <w:r w:rsidRPr="008272FF">
        <w:rPr>
          <w:rStyle w:val="question-number"/>
          <w:rFonts w:ascii="Arial" w:hAnsi="Arial" w:cs="Arial"/>
          <w:i w:val="0"/>
          <w:color w:val="auto"/>
          <w:sz w:val="20"/>
          <w:szCs w:val="20"/>
        </w:rPr>
        <w:t xml:space="preserve">11. </w:t>
      </w:r>
      <w:r w:rsidRPr="008272FF">
        <w:rPr>
          <w:rStyle w:val="user-generated"/>
          <w:rFonts w:ascii="Arial" w:hAnsi="Arial" w:cs="Arial"/>
          <w:i w:val="0"/>
          <w:color w:val="auto"/>
          <w:sz w:val="20"/>
          <w:szCs w:val="20"/>
        </w:rPr>
        <w:t>Cervical screening workforce</w:t>
      </w:r>
    </w:p>
    <w:tbl>
      <w:tblPr>
        <w:tblStyle w:val="TableGrid"/>
        <w:tblW w:w="0" w:type="auto"/>
        <w:tblLook w:val="04A0" w:firstRow="1" w:lastRow="0" w:firstColumn="1" w:lastColumn="0" w:noHBand="0" w:noVBand="1"/>
      </w:tblPr>
      <w:tblGrid>
        <w:gridCol w:w="9017"/>
      </w:tblGrid>
      <w:tr w:rsidR="00A31B46" w:rsidRPr="008272FF" w:rsidTr="00A31B46">
        <w:trPr>
          <w:trHeight w:val="1364"/>
        </w:trPr>
        <w:tc>
          <w:tcPr>
            <w:tcW w:w="9017" w:type="dxa"/>
          </w:tcPr>
          <w:p w:rsidR="00A31B46" w:rsidRPr="008272FF" w:rsidRDefault="00A31B46" w:rsidP="009E63F7">
            <w:pPr>
              <w:rPr>
                <w:rFonts w:ascii="Arial" w:hAnsi="Arial" w:cs="Arial"/>
                <w:sz w:val="20"/>
                <w:szCs w:val="20"/>
              </w:rPr>
            </w:pPr>
            <w:proofErr w:type="spellStart"/>
            <w:r w:rsidRPr="008272FF">
              <w:rPr>
                <w:rFonts w:ascii="Arial" w:hAnsi="Arial" w:cs="Arial"/>
                <w:sz w:val="20"/>
                <w:szCs w:val="20"/>
              </w:rPr>
              <w:t>Cytoscientists</w:t>
            </w:r>
            <w:proofErr w:type="spellEnd"/>
            <w:r w:rsidRPr="008272FF">
              <w:rPr>
                <w:rFonts w:ascii="Arial" w:hAnsi="Arial" w:cs="Arial"/>
                <w:sz w:val="20"/>
                <w:szCs w:val="20"/>
              </w:rPr>
              <w:t>/technicians.</w:t>
            </w:r>
          </w:p>
          <w:p w:rsidR="00A31B46" w:rsidRPr="008272FF" w:rsidRDefault="00A31B46" w:rsidP="009E63F7">
            <w:pPr>
              <w:rPr>
                <w:rFonts w:ascii="Arial" w:hAnsi="Arial" w:cs="Arial"/>
                <w:sz w:val="20"/>
                <w:szCs w:val="20"/>
              </w:rPr>
            </w:pPr>
          </w:p>
          <w:p w:rsidR="00A31B46" w:rsidRPr="008272FF" w:rsidRDefault="00A31B46" w:rsidP="009E63F7">
            <w:pPr>
              <w:rPr>
                <w:rFonts w:ascii="Arial" w:hAnsi="Arial" w:cs="Arial"/>
                <w:sz w:val="20"/>
                <w:szCs w:val="20"/>
              </w:rPr>
            </w:pPr>
            <w:r w:rsidRPr="008272FF">
              <w:rPr>
                <w:rFonts w:ascii="Arial" w:hAnsi="Arial" w:cs="Arial"/>
                <w:sz w:val="20"/>
                <w:szCs w:val="20"/>
              </w:rPr>
              <w:t>The simple answer is to co test.  This will give the optimum screening performance and maintain the workforce.  Ultimately the workforce have families and lives to live.  The NCSP cannot expect loyalty to the programme.  Staff will move on.  Once this workforce is gone they will not return.  The only way to realistically maintain a workforce in the interim is with some form of financial incentive.</w:t>
            </w:r>
          </w:p>
          <w:p w:rsidR="00A31B46" w:rsidRPr="008272FF" w:rsidRDefault="00A31B46" w:rsidP="009E63F7">
            <w:pPr>
              <w:rPr>
                <w:rFonts w:ascii="Arial" w:hAnsi="Arial" w:cs="Arial"/>
                <w:sz w:val="20"/>
                <w:szCs w:val="20"/>
              </w:rPr>
            </w:pPr>
            <w:r w:rsidRPr="008272FF">
              <w:rPr>
                <w:rFonts w:ascii="Arial" w:hAnsi="Arial" w:cs="Arial"/>
                <w:sz w:val="20"/>
                <w:szCs w:val="20"/>
              </w:rPr>
              <w:t>The other side of this is there are NO new screeners coming through.  I know this first hand from the Universi</w:t>
            </w:r>
            <w:r w:rsidR="00981D45">
              <w:rPr>
                <w:rFonts w:ascii="Arial" w:hAnsi="Arial" w:cs="Arial"/>
                <w:sz w:val="20"/>
                <w:szCs w:val="20"/>
              </w:rPr>
              <w:t xml:space="preserve">ty teaching I do for the </w:t>
            </w:r>
            <w:proofErr w:type="spellStart"/>
            <w:r w:rsidR="00981D45">
              <w:rPr>
                <w:rFonts w:ascii="Arial" w:hAnsi="Arial" w:cs="Arial"/>
                <w:sz w:val="20"/>
                <w:szCs w:val="20"/>
              </w:rPr>
              <w:t>BMLSc</w:t>
            </w:r>
            <w:proofErr w:type="spellEnd"/>
            <w:r w:rsidR="00981D45">
              <w:rPr>
                <w:rFonts w:ascii="Arial" w:hAnsi="Arial" w:cs="Arial"/>
                <w:sz w:val="20"/>
                <w:szCs w:val="20"/>
              </w:rPr>
              <w:t xml:space="preserve"> </w:t>
            </w:r>
            <w:r w:rsidRPr="008272FF">
              <w:rPr>
                <w:rFonts w:ascii="Arial" w:hAnsi="Arial" w:cs="Arial"/>
                <w:sz w:val="20"/>
                <w:szCs w:val="20"/>
              </w:rPr>
              <w:t xml:space="preserve">programme at </w:t>
            </w:r>
            <w:proofErr w:type="spellStart"/>
            <w:r w:rsidRPr="008272FF">
              <w:rPr>
                <w:rFonts w:ascii="Arial" w:hAnsi="Arial" w:cs="Arial"/>
                <w:sz w:val="20"/>
                <w:szCs w:val="20"/>
              </w:rPr>
              <w:t>Otago</w:t>
            </w:r>
            <w:proofErr w:type="spellEnd"/>
            <w:r w:rsidRPr="008272FF">
              <w:rPr>
                <w:rFonts w:ascii="Arial" w:hAnsi="Arial" w:cs="Arial"/>
                <w:sz w:val="20"/>
                <w:szCs w:val="20"/>
              </w:rPr>
              <w:t xml:space="preserve">.  </w:t>
            </w:r>
          </w:p>
          <w:p w:rsidR="00A31B46" w:rsidRPr="008272FF" w:rsidRDefault="00A31B46" w:rsidP="009E63F7">
            <w:pPr>
              <w:rPr>
                <w:rFonts w:ascii="Arial" w:hAnsi="Arial" w:cs="Arial"/>
                <w:sz w:val="20"/>
                <w:szCs w:val="20"/>
              </w:rPr>
            </w:pPr>
            <w:r w:rsidRPr="008272FF">
              <w:rPr>
                <w:rFonts w:ascii="Arial" w:hAnsi="Arial" w:cs="Arial"/>
                <w:sz w:val="20"/>
                <w:szCs w:val="20"/>
              </w:rPr>
              <w:t xml:space="preserve">To maintain a cytology workforce there needs to be cytology work to do.  You cannot do this under a primary HPV programme only.  This may work in larger countries where volumes are greater but NZ is too small.  A volume of 40,000 smears across NZ is too low to maintain a workforce particularly in attracting graduates to the course.  If this goes ahead careful consideration is required on the numbers of labs needed to provide </w:t>
            </w:r>
            <w:r w:rsidR="00981D45" w:rsidRPr="008272FF">
              <w:rPr>
                <w:rFonts w:ascii="Arial" w:hAnsi="Arial" w:cs="Arial"/>
                <w:sz w:val="20"/>
                <w:szCs w:val="20"/>
              </w:rPr>
              <w:t>a cytology</w:t>
            </w:r>
            <w:r w:rsidRPr="008272FF">
              <w:rPr>
                <w:rFonts w:ascii="Arial" w:hAnsi="Arial" w:cs="Arial"/>
                <w:sz w:val="20"/>
                <w:szCs w:val="20"/>
              </w:rPr>
              <w:t xml:space="preserve"> service.  Given the anticipated volume, the lab providers should be kept to a minimum.  The volume is also not substantial enough to support ‘regionalisation’ of the workload.  </w:t>
            </w:r>
          </w:p>
          <w:p w:rsidR="00A31B46" w:rsidRPr="008272FF" w:rsidRDefault="00A31B46" w:rsidP="009E63F7">
            <w:pPr>
              <w:rPr>
                <w:rFonts w:ascii="Arial" w:hAnsi="Arial" w:cs="Arial"/>
                <w:sz w:val="20"/>
                <w:szCs w:val="20"/>
              </w:rPr>
            </w:pPr>
            <w:r w:rsidRPr="008272FF">
              <w:rPr>
                <w:rFonts w:ascii="Arial" w:hAnsi="Arial" w:cs="Arial"/>
                <w:sz w:val="20"/>
                <w:szCs w:val="20"/>
              </w:rPr>
              <w:t>NZ will not benefit from Australian cytology scientists made redundant in their respective programme.  NZ will have a small pool of scientists left after redundancies here.  By the time these people move on the Australian scientists will have moved on to other things as well.</w:t>
            </w:r>
          </w:p>
        </w:tc>
      </w:tr>
    </w:tbl>
    <w:p w:rsidR="00A31B46" w:rsidRPr="008272FF" w:rsidRDefault="00A31B46" w:rsidP="00A31B46">
      <w:pPr>
        <w:rPr>
          <w:rFonts w:ascii="Arial" w:hAnsi="Arial" w:cs="Arial"/>
          <w:sz w:val="20"/>
          <w:szCs w:val="20"/>
        </w:rPr>
      </w:pPr>
    </w:p>
    <w:p w:rsidR="00A31B46" w:rsidRPr="008272FF" w:rsidRDefault="00A31B46" w:rsidP="00A31B46">
      <w:pPr>
        <w:rPr>
          <w:rFonts w:ascii="Arial" w:hAnsi="Arial" w:cs="Arial"/>
          <w:sz w:val="20"/>
          <w:szCs w:val="20"/>
        </w:rPr>
      </w:pPr>
    </w:p>
    <w:p w:rsidR="00A31B46" w:rsidRPr="008272FF" w:rsidRDefault="00A31B46" w:rsidP="00A31B46">
      <w:pPr>
        <w:rPr>
          <w:rStyle w:val="user-generated"/>
          <w:rFonts w:ascii="Arial" w:hAnsi="Arial" w:cs="Arial"/>
          <w:sz w:val="20"/>
          <w:szCs w:val="20"/>
        </w:rPr>
      </w:pPr>
      <w:r w:rsidRPr="008272FF">
        <w:rPr>
          <w:rStyle w:val="question-number"/>
          <w:rFonts w:ascii="Arial" w:hAnsi="Arial" w:cs="Arial"/>
          <w:b/>
          <w:sz w:val="20"/>
          <w:szCs w:val="20"/>
        </w:rPr>
        <w:t>12.</w:t>
      </w:r>
      <w:r w:rsidRPr="008272FF">
        <w:rPr>
          <w:rStyle w:val="question-number"/>
          <w:rFonts w:ascii="Arial" w:hAnsi="Arial" w:cs="Arial"/>
          <w:sz w:val="20"/>
          <w:szCs w:val="20"/>
        </w:rPr>
        <w:t xml:space="preserve"> </w:t>
      </w:r>
      <w:r w:rsidRPr="008272FF">
        <w:rPr>
          <w:rStyle w:val="user-generated"/>
          <w:rFonts w:ascii="Arial" w:hAnsi="Arial" w:cs="Arial"/>
          <w:sz w:val="20"/>
          <w:szCs w:val="20"/>
        </w:rPr>
        <w:t>Do you have any other feedback?</w:t>
      </w:r>
    </w:p>
    <w:tbl>
      <w:tblPr>
        <w:tblStyle w:val="TableGrid"/>
        <w:tblW w:w="0" w:type="auto"/>
        <w:tblLook w:val="04A0" w:firstRow="1" w:lastRow="0" w:firstColumn="1" w:lastColumn="0" w:noHBand="0" w:noVBand="1"/>
      </w:tblPr>
      <w:tblGrid>
        <w:gridCol w:w="9017"/>
      </w:tblGrid>
      <w:tr w:rsidR="00A31B46" w:rsidRPr="008272FF" w:rsidTr="00A31B46">
        <w:trPr>
          <w:trHeight w:val="551"/>
        </w:trPr>
        <w:tc>
          <w:tcPr>
            <w:tcW w:w="9571" w:type="dxa"/>
          </w:tcPr>
          <w:p w:rsidR="00A31B46" w:rsidRPr="008272FF" w:rsidRDefault="00A31B46" w:rsidP="009E63F7">
            <w:pPr>
              <w:rPr>
                <w:rFonts w:ascii="Arial" w:hAnsi="Arial" w:cs="Arial"/>
                <w:sz w:val="20"/>
                <w:szCs w:val="20"/>
              </w:rPr>
            </w:pPr>
            <w:r w:rsidRPr="008272FF">
              <w:rPr>
                <w:rFonts w:ascii="Arial" w:hAnsi="Arial" w:cs="Arial"/>
                <w:sz w:val="20"/>
                <w:szCs w:val="20"/>
              </w:rPr>
              <w:t xml:space="preserve">I think NZ needs more time to consider going down this path.  There is no rush.  Vaccination rates are still low.  Even in a vaccinated environment with high compliance NZ has the advantage of image guided </w:t>
            </w:r>
            <w:proofErr w:type="gramStart"/>
            <w:r w:rsidRPr="008272FF">
              <w:rPr>
                <w:rFonts w:ascii="Arial" w:hAnsi="Arial" w:cs="Arial"/>
                <w:sz w:val="20"/>
                <w:szCs w:val="20"/>
              </w:rPr>
              <w:t>screening.</w:t>
            </w:r>
            <w:proofErr w:type="gramEnd"/>
            <w:r w:rsidRPr="008272FF">
              <w:rPr>
                <w:rFonts w:ascii="Arial" w:hAnsi="Arial" w:cs="Arial"/>
                <w:sz w:val="20"/>
                <w:szCs w:val="20"/>
              </w:rPr>
              <w:t xml:space="preserve">  This counters the effect of a lower performing cytology due to a smaller abnormal pool.  This technology is designed to pick out </w:t>
            </w:r>
            <w:proofErr w:type="spellStart"/>
            <w:r w:rsidRPr="008272FF">
              <w:rPr>
                <w:rFonts w:ascii="Arial" w:hAnsi="Arial" w:cs="Arial"/>
                <w:sz w:val="20"/>
                <w:szCs w:val="20"/>
              </w:rPr>
              <w:t>abnormals</w:t>
            </w:r>
            <w:proofErr w:type="spellEnd"/>
            <w:r w:rsidRPr="008272FF">
              <w:rPr>
                <w:rFonts w:ascii="Arial" w:hAnsi="Arial" w:cs="Arial"/>
                <w:sz w:val="20"/>
                <w:szCs w:val="20"/>
              </w:rPr>
              <w:t xml:space="preserve"> from large numbers of normal slides and the BD system has the advantage of 'no further review' which could be utilised very effectively in a vaccinated environment.</w:t>
            </w:r>
          </w:p>
          <w:p w:rsidR="00A31B46" w:rsidRPr="008272FF" w:rsidRDefault="00A31B46" w:rsidP="009E63F7">
            <w:pPr>
              <w:rPr>
                <w:rFonts w:ascii="Arial" w:hAnsi="Arial" w:cs="Arial"/>
                <w:sz w:val="20"/>
                <w:szCs w:val="20"/>
              </w:rPr>
            </w:pPr>
            <w:r w:rsidRPr="008272FF">
              <w:rPr>
                <w:rFonts w:ascii="Arial" w:hAnsi="Arial" w:cs="Arial"/>
                <w:sz w:val="20"/>
                <w:szCs w:val="20"/>
              </w:rPr>
              <w:t xml:space="preserve">Endometrial adenocarcinoma is ignored in this model.  I accept that it is not part of the NCSP however we cannot ignore the high number of these cases that we detect relative to cervical cancer.  We see many more of these than we do SCC of the cervix, often in </w:t>
            </w:r>
            <w:r w:rsidR="00981D45" w:rsidRPr="008272FF">
              <w:rPr>
                <w:rFonts w:ascii="Arial" w:hAnsi="Arial" w:cs="Arial"/>
                <w:sz w:val="20"/>
                <w:szCs w:val="20"/>
              </w:rPr>
              <w:t>asymptomatic</w:t>
            </w:r>
            <w:r w:rsidRPr="008272FF">
              <w:rPr>
                <w:rFonts w:ascii="Arial" w:hAnsi="Arial" w:cs="Arial"/>
                <w:sz w:val="20"/>
                <w:szCs w:val="20"/>
              </w:rPr>
              <w:t xml:space="preserve"> women.</w:t>
            </w:r>
          </w:p>
          <w:p w:rsidR="00A31B46" w:rsidRPr="008272FF" w:rsidRDefault="00A31B46" w:rsidP="009E63F7">
            <w:pPr>
              <w:rPr>
                <w:rFonts w:ascii="Arial" w:hAnsi="Arial" w:cs="Arial"/>
                <w:sz w:val="20"/>
                <w:szCs w:val="20"/>
              </w:rPr>
            </w:pPr>
            <w:r w:rsidRPr="008272FF">
              <w:rPr>
                <w:rFonts w:ascii="Arial" w:hAnsi="Arial" w:cs="Arial"/>
                <w:sz w:val="20"/>
                <w:szCs w:val="20"/>
              </w:rPr>
              <w:t xml:space="preserve">Observe the problems that will/may arise from other countries and learn from them.  We have </w:t>
            </w:r>
            <w:proofErr w:type="spellStart"/>
            <w:proofErr w:type="gramStart"/>
            <w:r w:rsidRPr="008272FF">
              <w:rPr>
                <w:rFonts w:ascii="Arial" w:hAnsi="Arial" w:cs="Arial"/>
                <w:sz w:val="20"/>
                <w:szCs w:val="20"/>
              </w:rPr>
              <w:t>a</w:t>
            </w:r>
            <w:proofErr w:type="spellEnd"/>
            <w:proofErr w:type="gramEnd"/>
            <w:r w:rsidRPr="008272FF">
              <w:rPr>
                <w:rFonts w:ascii="Arial" w:hAnsi="Arial" w:cs="Arial"/>
                <w:sz w:val="20"/>
                <w:szCs w:val="20"/>
              </w:rPr>
              <w:t xml:space="preserve"> excellent and effective programme. Don't experiment with it.  Once you go down this path there will be no going back, the workforce will be gone.</w:t>
            </w:r>
          </w:p>
        </w:tc>
      </w:tr>
    </w:tbl>
    <w:p w:rsidR="00E83265" w:rsidRPr="002E06D3" w:rsidRDefault="00E83265" w:rsidP="002E06D3">
      <w:pPr>
        <w:spacing w:after="120"/>
        <w:rPr>
          <w:rFonts w:asciiTheme="minorHAnsi" w:hAnsiTheme="minorHAnsi" w:cs="Arial"/>
        </w:rPr>
      </w:pPr>
    </w:p>
    <w:p w:rsidR="00B1283A" w:rsidRDefault="00B1283A">
      <w: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83265" w:rsidRPr="002E06D3" w:rsidTr="004F0366">
        <w:trPr>
          <w:cantSplit/>
          <w:trHeight w:val="274"/>
        </w:trPr>
        <w:tc>
          <w:tcPr>
            <w:tcW w:w="567" w:type="dxa"/>
            <w:vMerge w:val="restart"/>
            <w:shd w:val="clear" w:color="auto" w:fill="auto"/>
            <w:tcMar>
              <w:left w:w="0" w:type="dxa"/>
              <w:right w:w="0" w:type="dxa"/>
            </w:tcMar>
            <w:vAlign w:val="center"/>
          </w:tcPr>
          <w:p w:rsidR="00E83265" w:rsidRPr="002E06D3" w:rsidRDefault="00E83265" w:rsidP="002E06D3">
            <w:pPr>
              <w:jc w:val="center"/>
              <w:rPr>
                <w:rFonts w:asciiTheme="minorHAnsi" w:hAnsiTheme="minorHAnsi" w:cs="Arial"/>
                <w:b/>
                <w:sz w:val="28"/>
                <w:szCs w:val="28"/>
              </w:rPr>
            </w:pPr>
            <w:r w:rsidRPr="002E06D3">
              <w:rPr>
                <w:rFonts w:asciiTheme="minorHAnsi" w:hAnsiTheme="minorHAnsi" w:cs="Arial"/>
                <w:b/>
                <w:sz w:val="28"/>
                <w:szCs w:val="28"/>
              </w:rPr>
              <w:lastRenderedPageBreak/>
              <w:t>66</w:t>
            </w:r>
          </w:p>
        </w:tc>
        <w:tc>
          <w:tcPr>
            <w:tcW w:w="2410" w:type="dxa"/>
            <w:shd w:val="clear" w:color="auto" w:fill="000000" w:themeFill="text1"/>
            <w:vAlign w:val="center"/>
          </w:tcPr>
          <w:p w:rsidR="00E83265" w:rsidRPr="002E06D3" w:rsidRDefault="00E83265" w:rsidP="002E06D3">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E83265" w:rsidRPr="002E06D3" w:rsidRDefault="001B45FC" w:rsidP="002E06D3">
            <w:pPr>
              <w:tabs>
                <w:tab w:val="left" w:pos="3299"/>
              </w:tabs>
              <w:autoSpaceDE w:val="0"/>
              <w:autoSpaceDN w:val="0"/>
              <w:adjustRightInd w:val="0"/>
              <w:rPr>
                <w:rFonts w:asciiTheme="minorHAnsi" w:hAnsiTheme="minorHAnsi" w:cs="Arial"/>
              </w:rPr>
            </w:pPr>
            <w:r>
              <w:rPr>
                <w:rFonts w:asciiTheme="minorHAnsi" w:hAnsiTheme="minorHAnsi" w:cs="Arial"/>
              </w:rPr>
              <w:t>Vanessa Buchan</w:t>
            </w:r>
          </w:p>
        </w:tc>
      </w:tr>
      <w:tr w:rsidR="00E83265" w:rsidRPr="002E06D3" w:rsidTr="004F0366">
        <w:trPr>
          <w:cantSplit/>
          <w:trHeight w:val="221"/>
        </w:trPr>
        <w:tc>
          <w:tcPr>
            <w:tcW w:w="567" w:type="dxa"/>
            <w:vMerge/>
            <w:shd w:val="clear" w:color="auto" w:fill="auto"/>
            <w:tcMar>
              <w:left w:w="0" w:type="dxa"/>
              <w:right w:w="0" w:type="dxa"/>
            </w:tcMar>
            <w:vAlign w:val="center"/>
          </w:tcPr>
          <w:p w:rsidR="00E83265" w:rsidRPr="002E06D3" w:rsidRDefault="00E83265" w:rsidP="002E06D3">
            <w:pPr>
              <w:jc w:val="center"/>
              <w:rPr>
                <w:rFonts w:asciiTheme="minorHAnsi" w:hAnsiTheme="minorHAnsi" w:cs="Arial"/>
                <w:b/>
                <w:sz w:val="28"/>
                <w:szCs w:val="28"/>
              </w:rPr>
            </w:pPr>
          </w:p>
        </w:tc>
        <w:tc>
          <w:tcPr>
            <w:tcW w:w="2410" w:type="dxa"/>
            <w:shd w:val="clear" w:color="auto" w:fill="000000" w:themeFill="text1"/>
            <w:vAlign w:val="center"/>
          </w:tcPr>
          <w:p w:rsidR="00E83265" w:rsidRPr="002E06D3" w:rsidRDefault="00E83265" w:rsidP="002E06D3">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E83265" w:rsidRPr="002E06D3" w:rsidRDefault="001B45FC" w:rsidP="002E06D3">
            <w:pPr>
              <w:autoSpaceDE w:val="0"/>
              <w:autoSpaceDN w:val="0"/>
              <w:adjustRightInd w:val="0"/>
              <w:rPr>
                <w:rFonts w:asciiTheme="minorHAnsi" w:hAnsiTheme="minorHAnsi" w:cs="Arial"/>
              </w:rPr>
            </w:pPr>
            <w:r>
              <w:rPr>
                <w:rFonts w:asciiTheme="minorHAnsi" w:hAnsiTheme="minorHAnsi" w:cs="Arial"/>
              </w:rPr>
              <w:t>Canterbury Health Laboratories</w:t>
            </w:r>
          </w:p>
        </w:tc>
      </w:tr>
    </w:tbl>
    <w:p w:rsidR="00E83265" w:rsidRPr="002E06D3" w:rsidRDefault="00E83265" w:rsidP="002E06D3">
      <w:pPr>
        <w:tabs>
          <w:tab w:val="left" w:pos="8055"/>
        </w:tabs>
        <w:autoSpaceDE w:val="0"/>
        <w:autoSpaceDN w:val="0"/>
        <w:adjustRightInd w:val="0"/>
        <w:rPr>
          <w:rFonts w:asciiTheme="minorHAnsi" w:hAnsiTheme="minorHAnsi" w:cs="Arial"/>
        </w:rPr>
      </w:pPr>
    </w:p>
    <w:p w:rsidR="00AF35EF" w:rsidRPr="00E82FA9" w:rsidRDefault="00AF35EF" w:rsidP="00AF35EF">
      <w:pPr>
        <w:pStyle w:val="Heading4"/>
        <w:ind w:left="284" w:hanging="284"/>
        <w:rPr>
          <w:rFonts w:ascii="Arial" w:hAnsi="Arial" w:cs="Arial"/>
          <w:b/>
          <w:i w:val="0"/>
          <w:color w:val="auto"/>
          <w:sz w:val="20"/>
          <w:szCs w:val="20"/>
          <w:lang w:eastAsia="en-NZ"/>
        </w:rPr>
      </w:pPr>
      <w:r w:rsidRPr="00E82FA9">
        <w:rPr>
          <w:rStyle w:val="question-number"/>
          <w:rFonts w:ascii="Arial" w:hAnsi="Arial" w:cs="Arial"/>
          <w:i w:val="0"/>
          <w:color w:val="auto"/>
          <w:sz w:val="20"/>
          <w:szCs w:val="20"/>
        </w:rPr>
        <w:t xml:space="preserve">1. </w:t>
      </w:r>
      <w:r w:rsidRPr="00E82FA9">
        <w:rPr>
          <w:rStyle w:val="user-generated"/>
          <w:rFonts w:ascii="Arial" w:hAnsi="Arial" w:cs="Arial"/>
          <w:i w:val="0"/>
          <w:color w:val="auto"/>
          <w:sz w:val="20"/>
          <w:szCs w:val="20"/>
        </w:rPr>
        <w:t>Answer this question only if you are submitting as a private individual, and you do not want your personal details released or published</w:t>
      </w:r>
      <w:r w:rsidRPr="00E82FA9">
        <w:rPr>
          <w:rFonts w:ascii="Arial" w:hAnsi="Arial" w:cs="Arial"/>
          <w:i w:val="0"/>
          <w:color w:val="auto"/>
          <w:sz w:val="20"/>
          <w:szCs w:val="20"/>
        </w:rPr>
        <w:t xml:space="preserve"> </w:t>
      </w:r>
    </w:p>
    <w:p w:rsidR="00AF35EF" w:rsidRPr="00E82FA9" w:rsidRDefault="00AF35EF" w:rsidP="00AF35EF">
      <w:pPr>
        <w:rPr>
          <w:rFonts w:ascii="Arial" w:hAnsi="Arial" w:cs="Arial"/>
          <w:sz w:val="20"/>
          <w:szCs w:val="20"/>
        </w:rPr>
      </w:pPr>
      <w:r w:rsidRPr="00E82FA9">
        <w:rPr>
          <w:rFonts w:ascii="Arial" w:hAnsi="Arial" w:cs="Arial"/>
          <w:sz w:val="20"/>
          <w:szCs w:val="20"/>
          <w:lang w:eastAsia="en-GB"/>
        </w:rPr>
        <w:object w:dxaOrig="1440" w:dyaOrig="1440">
          <v:shape id="_x0000_i1154" type="#_x0000_t75" style="width:20.25pt;height:18pt" o:ole="">
            <v:imagedata r:id="rId7" o:title=""/>
          </v:shape>
          <w:control r:id="rId36" w:name="DefaultOcxName20" w:shapeid="_x0000_i1154"/>
        </w:object>
      </w:r>
      <w:r w:rsidRPr="00E82FA9">
        <w:rPr>
          <w:rStyle w:val="checkbox-button-label-text"/>
          <w:rFonts w:ascii="Arial" w:hAnsi="Arial" w:cs="Arial"/>
          <w:sz w:val="20"/>
          <w:szCs w:val="20"/>
        </w:rPr>
        <w:t xml:space="preserve">I do not want my personal details to be released </w:t>
      </w:r>
    </w:p>
    <w:p w:rsidR="00AF35EF" w:rsidRPr="00E82FA9" w:rsidRDefault="00AF35EF" w:rsidP="00AF35EF">
      <w:pPr>
        <w:rPr>
          <w:rFonts w:ascii="Arial" w:hAnsi="Arial" w:cs="Arial"/>
          <w:sz w:val="20"/>
          <w:szCs w:val="20"/>
        </w:rPr>
      </w:pPr>
      <w:r w:rsidRPr="00E82FA9">
        <w:rPr>
          <w:rFonts w:ascii="Arial" w:hAnsi="Arial" w:cs="Arial"/>
          <w:sz w:val="20"/>
          <w:szCs w:val="20"/>
          <w:lang w:eastAsia="en-GB"/>
        </w:rPr>
        <w:object w:dxaOrig="1440" w:dyaOrig="1440">
          <v:shape id="_x0000_i1157" type="#_x0000_t75" style="width:20.25pt;height:18pt" o:ole="">
            <v:imagedata r:id="rId7" o:title=""/>
          </v:shape>
          <w:control r:id="rId37" w:name="DefaultOcxName110" w:shapeid="_x0000_i1157"/>
        </w:object>
      </w:r>
      <w:r w:rsidRPr="00E82FA9">
        <w:rPr>
          <w:rStyle w:val="checkbox-button-label-text"/>
          <w:rFonts w:ascii="Arial" w:hAnsi="Arial" w:cs="Arial"/>
          <w:sz w:val="20"/>
          <w:szCs w:val="20"/>
        </w:rPr>
        <w:t xml:space="preserve">I do not want my personal details included in the published summary of submissions </w:t>
      </w:r>
    </w:p>
    <w:p w:rsidR="00AF35EF" w:rsidRPr="00E82FA9" w:rsidRDefault="00AF35EF" w:rsidP="00AF35EF">
      <w:pPr>
        <w:pStyle w:val="z-BottomofForm"/>
        <w:jc w:val="left"/>
        <w:rPr>
          <w:sz w:val="20"/>
          <w:szCs w:val="20"/>
        </w:rPr>
      </w:pPr>
      <w:r w:rsidRPr="00E82FA9">
        <w:rPr>
          <w:sz w:val="20"/>
          <w:szCs w:val="20"/>
        </w:rPr>
        <w:t>Bottom of Form</w:t>
      </w:r>
    </w:p>
    <w:p w:rsidR="00AF35EF" w:rsidRPr="00E82FA9" w:rsidRDefault="00AF35EF" w:rsidP="00AF35EF">
      <w:pPr>
        <w:rPr>
          <w:rFonts w:ascii="Arial" w:hAnsi="Arial" w:cs="Arial"/>
          <w:sz w:val="20"/>
          <w:szCs w:val="20"/>
        </w:rPr>
      </w:pPr>
    </w:p>
    <w:p w:rsidR="00AF35EF" w:rsidRPr="00E82FA9" w:rsidRDefault="00AF35EF" w:rsidP="00AF35EF">
      <w:pPr>
        <w:rPr>
          <w:rFonts w:ascii="Arial" w:hAnsi="Arial" w:cs="Arial"/>
          <w:sz w:val="20"/>
          <w:szCs w:val="20"/>
        </w:rPr>
      </w:pPr>
      <w:r w:rsidRPr="00E82FA9">
        <w:rPr>
          <w:rFonts w:ascii="Arial" w:hAnsi="Arial" w:cs="Arial"/>
          <w:b/>
          <w:sz w:val="20"/>
          <w:szCs w:val="20"/>
        </w:rPr>
        <w:t>2.</w:t>
      </w:r>
      <w:r w:rsidRPr="00E82FA9">
        <w:rPr>
          <w:rFonts w:ascii="Arial" w:hAnsi="Arial" w:cs="Arial"/>
          <w:sz w:val="20"/>
          <w:szCs w:val="20"/>
        </w:rPr>
        <w:t xml:space="preserve"> Your contact details:</w:t>
      </w:r>
    </w:p>
    <w:p w:rsidR="00AF35EF" w:rsidRPr="00E82FA9" w:rsidRDefault="00AF35EF" w:rsidP="00AF35EF">
      <w:pPr>
        <w:rPr>
          <w:rFonts w:ascii="Arial" w:hAnsi="Arial" w:cs="Arial"/>
          <w:sz w:val="20"/>
          <w:szCs w:val="20"/>
        </w:rPr>
      </w:pPr>
      <w:r w:rsidRPr="00E82FA9">
        <w:rPr>
          <w:rFonts w:ascii="Arial" w:hAnsi="Arial" w:cs="Arial"/>
          <w:sz w:val="20"/>
          <w:szCs w:val="20"/>
        </w:rPr>
        <w:t>Name:</w:t>
      </w:r>
    </w:p>
    <w:tbl>
      <w:tblPr>
        <w:tblStyle w:val="TableGrid"/>
        <w:tblW w:w="0" w:type="auto"/>
        <w:tblLook w:val="04A0" w:firstRow="1" w:lastRow="0" w:firstColumn="1" w:lastColumn="0" w:noHBand="0" w:noVBand="1"/>
      </w:tblPr>
      <w:tblGrid>
        <w:gridCol w:w="7905"/>
      </w:tblGrid>
      <w:tr w:rsidR="00AF35EF" w:rsidRPr="00E82FA9" w:rsidTr="009E63F7">
        <w:trPr>
          <w:trHeight w:val="421"/>
        </w:trPr>
        <w:tc>
          <w:tcPr>
            <w:tcW w:w="7905" w:type="dxa"/>
          </w:tcPr>
          <w:p w:rsidR="00AF35EF" w:rsidRPr="00E82FA9" w:rsidRDefault="00AF35EF" w:rsidP="009E63F7">
            <w:pPr>
              <w:rPr>
                <w:rFonts w:ascii="Arial" w:hAnsi="Arial" w:cs="Arial"/>
                <w:sz w:val="20"/>
                <w:szCs w:val="20"/>
              </w:rPr>
            </w:pPr>
          </w:p>
        </w:tc>
      </w:tr>
    </w:tbl>
    <w:p w:rsidR="00AF35EF" w:rsidRPr="00E82FA9" w:rsidRDefault="00AF35EF" w:rsidP="00AF35EF">
      <w:pPr>
        <w:rPr>
          <w:rFonts w:ascii="Arial" w:hAnsi="Arial" w:cs="Arial"/>
          <w:sz w:val="20"/>
          <w:szCs w:val="20"/>
        </w:rPr>
      </w:pPr>
    </w:p>
    <w:p w:rsidR="00AF35EF" w:rsidRPr="00E82FA9" w:rsidRDefault="00AF35EF" w:rsidP="00AF35EF">
      <w:pPr>
        <w:rPr>
          <w:rFonts w:ascii="Arial" w:hAnsi="Arial" w:cs="Arial"/>
          <w:sz w:val="20"/>
          <w:szCs w:val="20"/>
        </w:rPr>
      </w:pPr>
      <w:r w:rsidRPr="00E82FA9">
        <w:rPr>
          <w:rFonts w:ascii="Arial" w:hAnsi="Arial" w:cs="Arial"/>
          <w:sz w:val="20"/>
          <w:szCs w:val="20"/>
        </w:rPr>
        <w:t>Organisation (or Private):</w:t>
      </w:r>
    </w:p>
    <w:tbl>
      <w:tblPr>
        <w:tblStyle w:val="TableGrid"/>
        <w:tblW w:w="0" w:type="auto"/>
        <w:tblLook w:val="04A0" w:firstRow="1" w:lastRow="0" w:firstColumn="1" w:lastColumn="0" w:noHBand="0" w:noVBand="1"/>
      </w:tblPr>
      <w:tblGrid>
        <w:gridCol w:w="7905"/>
      </w:tblGrid>
      <w:tr w:rsidR="00AF35EF" w:rsidRPr="00E82FA9" w:rsidTr="009E63F7">
        <w:trPr>
          <w:trHeight w:val="420"/>
        </w:trPr>
        <w:tc>
          <w:tcPr>
            <w:tcW w:w="7905" w:type="dxa"/>
          </w:tcPr>
          <w:tbl>
            <w:tblPr>
              <w:tblW w:w="0" w:type="auto"/>
              <w:tblBorders>
                <w:top w:val="nil"/>
                <w:left w:val="nil"/>
                <w:bottom w:val="nil"/>
                <w:right w:val="nil"/>
              </w:tblBorders>
              <w:tblLook w:val="0000" w:firstRow="0" w:lastRow="0" w:firstColumn="0" w:lastColumn="0" w:noHBand="0" w:noVBand="0"/>
            </w:tblPr>
            <w:tblGrid>
              <w:gridCol w:w="5915"/>
            </w:tblGrid>
            <w:tr w:rsidR="00AF35EF" w:rsidRPr="00AF35EF">
              <w:trPr>
                <w:trHeight w:val="1086"/>
              </w:trPr>
              <w:tc>
                <w:tcPr>
                  <w:tcW w:w="0" w:type="auto"/>
                </w:tcPr>
                <w:p w:rsidR="00AF35EF" w:rsidRPr="00AF35EF" w:rsidRDefault="00AF35EF" w:rsidP="00AF35EF">
                  <w:pPr>
                    <w:autoSpaceDE w:val="0"/>
                    <w:autoSpaceDN w:val="0"/>
                    <w:adjustRightInd w:val="0"/>
                    <w:rPr>
                      <w:rFonts w:ascii="Arial" w:eastAsiaTheme="minorHAnsi" w:hAnsi="Arial" w:cs="Arial"/>
                      <w:color w:val="000000"/>
                      <w:sz w:val="23"/>
                      <w:szCs w:val="23"/>
                    </w:rPr>
                  </w:pPr>
                  <w:r w:rsidRPr="00AF35EF">
                    <w:rPr>
                      <w:rFonts w:ascii="Arial" w:eastAsiaTheme="minorHAnsi" w:hAnsi="Arial" w:cs="Arial"/>
                      <w:b/>
                      <w:bCs/>
                      <w:color w:val="000000"/>
                      <w:sz w:val="23"/>
                      <w:szCs w:val="23"/>
                    </w:rPr>
                    <w:t xml:space="preserve">Canterbury Health Laboratories </w:t>
                  </w:r>
                </w:p>
                <w:p w:rsidR="00AF35EF" w:rsidRPr="00AF35EF" w:rsidRDefault="00AF35EF" w:rsidP="00AF35EF">
                  <w:pPr>
                    <w:autoSpaceDE w:val="0"/>
                    <w:autoSpaceDN w:val="0"/>
                    <w:adjustRightInd w:val="0"/>
                    <w:rPr>
                      <w:rFonts w:ascii="Arial" w:eastAsiaTheme="minorHAnsi" w:hAnsi="Arial" w:cs="Arial"/>
                      <w:color w:val="000000"/>
                    </w:rPr>
                  </w:pPr>
                  <w:r w:rsidRPr="00AF35EF">
                    <w:rPr>
                      <w:rFonts w:ascii="Arial" w:eastAsiaTheme="minorHAnsi" w:hAnsi="Arial" w:cs="Arial"/>
                      <w:color w:val="000000"/>
                    </w:rPr>
                    <w:t xml:space="preserve">Collated by: </w:t>
                  </w:r>
                </w:p>
                <w:p w:rsidR="00AF35EF" w:rsidRPr="00AF35EF" w:rsidRDefault="00AF35EF" w:rsidP="00AF35EF">
                  <w:pPr>
                    <w:autoSpaceDE w:val="0"/>
                    <w:autoSpaceDN w:val="0"/>
                    <w:adjustRightInd w:val="0"/>
                    <w:rPr>
                      <w:rFonts w:ascii="Arial" w:eastAsiaTheme="minorHAnsi" w:hAnsi="Arial" w:cs="Arial"/>
                      <w:color w:val="000000"/>
                    </w:rPr>
                  </w:pPr>
                  <w:r w:rsidRPr="00AF35EF">
                    <w:rPr>
                      <w:rFonts w:ascii="Arial" w:eastAsiaTheme="minorHAnsi" w:hAnsi="Arial" w:cs="Arial"/>
                      <w:color w:val="000000"/>
                    </w:rPr>
                    <w:t xml:space="preserve">Kirsten </w:t>
                  </w:r>
                  <w:proofErr w:type="spellStart"/>
                  <w:r w:rsidRPr="00AF35EF">
                    <w:rPr>
                      <w:rFonts w:ascii="Arial" w:eastAsiaTheme="minorHAnsi" w:hAnsi="Arial" w:cs="Arial"/>
                      <w:color w:val="000000"/>
                    </w:rPr>
                    <w:t>Beynon</w:t>
                  </w:r>
                  <w:proofErr w:type="spellEnd"/>
                  <w:r w:rsidRPr="00AF35EF">
                    <w:rPr>
                      <w:rFonts w:ascii="Arial" w:eastAsiaTheme="minorHAnsi" w:hAnsi="Arial" w:cs="Arial"/>
                      <w:color w:val="000000"/>
                    </w:rPr>
                    <w:t xml:space="preserve">, Interim Laboratory Manager </w:t>
                  </w:r>
                </w:p>
                <w:p w:rsidR="00AF35EF" w:rsidRPr="00AF35EF" w:rsidRDefault="00AF35EF" w:rsidP="00AF35EF">
                  <w:pPr>
                    <w:autoSpaceDE w:val="0"/>
                    <w:autoSpaceDN w:val="0"/>
                    <w:adjustRightInd w:val="0"/>
                    <w:rPr>
                      <w:rFonts w:ascii="Arial" w:eastAsiaTheme="minorHAnsi" w:hAnsi="Arial" w:cs="Arial"/>
                      <w:color w:val="000000"/>
                    </w:rPr>
                  </w:pPr>
                  <w:r w:rsidRPr="00AF35EF">
                    <w:rPr>
                      <w:rFonts w:ascii="Arial" w:eastAsiaTheme="minorHAnsi" w:hAnsi="Arial" w:cs="Arial"/>
                      <w:color w:val="000000"/>
                    </w:rPr>
                    <w:t xml:space="preserve">Vanessa Buchan, Interim Business Development Manager </w:t>
                  </w:r>
                </w:p>
                <w:p w:rsidR="00AF35EF" w:rsidRPr="00AF35EF" w:rsidRDefault="00AF35EF" w:rsidP="00AF35EF">
                  <w:pPr>
                    <w:autoSpaceDE w:val="0"/>
                    <w:autoSpaceDN w:val="0"/>
                    <w:adjustRightInd w:val="0"/>
                    <w:rPr>
                      <w:rFonts w:ascii="Arial" w:eastAsiaTheme="minorHAnsi" w:hAnsi="Arial" w:cs="Arial"/>
                      <w:color w:val="000000"/>
                    </w:rPr>
                  </w:pPr>
                  <w:r w:rsidRPr="00AF35EF">
                    <w:rPr>
                      <w:rFonts w:ascii="Arial" w:eastAsiaTheme="minorHAnsi" w:hAnsi="Arial" w:cs="Arial"/>
                      <w:color w:val="000000"/>
                    </w:rPr>
                    <w:t xml:space="preserve">Greg </w:t>
                  </w:r>
                  <w:proofErr w:type="spellStart"/>
                  <w:r w:rsidRPr="00AF35EF">
                    <w:rPr>
                      <w:rFonts w:ascii="Arial" w:eastAsiaTheme="minorHAnsi" w:hAnsi="Arial" w:cs="Arial"/>
                      <w:color w:val="000000"/>
                    </w:rPr>
                    <w:t>Devane</w:t>
                  </w:r>
                  <w:proofErr w:type="spellEnd"/>
                  <w:r w:rsidRPr="00AF35EF">
                    <w:rPr>
                      <w:rFonts w:ascii="Arial" w:eastAsiaTheme="minorHAnsi" w:hAnsi="Arial" w:cs="Arial"/>
                      <w:color w:val="000000"/>
                    </w:rPr>
                    <w:t xml:space="preserve">, Anatomical Pathology Cluster Manager </w:t>
                  </w:r>
                </w:p>
                <w:p w:rsidR="00AF35EF" w:rsidRPr="00AF35EF" w:rsidRDefault="00AF35EF" w:rsidP="00AF35EF">
                  <w:pPr>
                    <w:autoSpaceDE w:val="0"/>
                    <w:autoSpaceDN w:val="0"/>
                    <w:adjustRightInd w:val="0"/>
                    <w:rPr>
                      <w:rFonts w:ascii="Arial" w:eastAsiaTheme="minorHAnsi" w:hAnsi="Arial" w:cs="Arial"/>
                      <w:color w:val="000000"/>
                    </w:rPr>
                  </w:pPr>
                  <w:r w:rsidRPr="00AF35EF">
                    <w:rPr>
                      <w:rFonts w:ascii="Arial" w:eastAsiaTheme="minorHAnsi" w:hAnsi="Arial" w:cs="Arial"/>
                      <w:color w:val="000000"/>
                    </w:rPr>
                    <w:t xml:space="preserve">Professor Peter George, Clinical Director </w:t>
                  </w:r>
                </w:p>
                <w:p w:rsidR="00AF35EF" w:rsidRPr="00AF35EF" w:rsidRDefault="00AF35EF" w:rsidP="00AF35EF">
                  <w:pPr>
                    <w:autoSpaceDE w:val="0"/>
                    <w:autoSpaceDN w:val="0"/>
                    <w:adjustRightInd w:val="0"/>
                    <w:rPr>
                      <w:rFonts w:ascii="Arial" w:eastAsiaTheme="minorHAnsi" w:hAnsi="Arial" w:cs="Arial"/>
                      <w:color w:val="000000"/>
                    </w:rPr>
                  </w:pPr>
                  <w:r w:rsidRPr="00AF35EF">
                    <w:rPr>
                      <w:rFonts w:ascii="Arial" w:eastAsiaTheme="minorHAnsi" w:hAnsi="Arial" w:cs="Arial"/>
                      <w:color w:val="000000"/>
                    </w:rPr>
                    <w:t xml:space="preserve">Dr Lance Jennings, Clinical Virologist </w:t>
                  </w:r>
                </w:p>
                <w:p w:rsidR="00AF35EF" w:rsidRDefault="00AF35EF" w:rsidP="00AF35EF">
                  <w:pPr>
                    <w:autoSpaceDE w:val="0"/>
                    <w:autoSpaceDN w:val="0"/>
                    <w:adjustRightInd w:val="0"/>
                    <w:rPr>
                      <w:rFonts w:ascii="Arial" w:eastAsiaTheme="minorHAnsi" w:hAnsi="Arial" w:cs="Arial"/>
                      <w:color w:val="000000"/>
                    </w:rPr>
                  </w:pPr>
                  <w:r w:rsidRPr="00AF35EF">
                    <w:rPr>
                      <w:rFonts w:ascii="Arial" w:eastAsiaTheme="minorHAnsi" w:hAnsi="Arial" w:cs="Arial"/>
                      <w:color w:val="000000"/>
                    </w:rPr>
                    <w:t xml:space="preserve">Dr Andrew Miller, Anatomical Pathologist </w:t>
                  </w:r>
                </w:p>
                <w:p w:rsidR="00AF35EF" w:rsidRPr="00AF35EF" w:rsidRDefault="00AF35EF" w:rsidP="00AF35EF">
                  <w:pPr>
                    <w:autoSpaceDE w:val="0"/>
                    <w:autoSpaceDN w:val="0"/>
                    <w:adjustRightInd w:val="0"/>
                    <w:rPr>
                      <w:rFonts w:ascii="Arial" w:eastAsiaTheme="minorHAnsi" w:hAnsi="Arial" w:cs="Arial"/>
                      <w:color w:val="000000"/>
                    </w:rPr>
                  </w:pPr>
                  <w:r w:rsidRPr="00AF35EF">
                    <w:rPr>
                      <w:rFonts w:ascii="Arial" w:eastAsiaTheme="minorHAnsi" w:hAnsi="Arial" w:cs="Arial"/>
                      <w:color w:val="000000"/>
                    </w:rPr>
                    <w:t xml:space="preserve">Dr Rachael van der </w:t>
                  </w:r>
                  <w:proofErr w:type="spellStart"/>
                  <w:r w:rsidRPr="00AF35EF">
                    <w:rPr>
                      <w:rFonts w:ascii="Arial" w:eastAsiaTheme="minorHAnsi" w:hAnsi="Arial" w:cs="Arial"/>
                      <w:color w:val="000000"/>
                    </w:rPr>
                    <w:t>Griend</w:t>
                  </w:r>
                  <w:proofErr w:type="spellEnd"/>
                  <w:r w:rsidRPr="00AF35EF">
                    <w:rPr>
                      <w:rFonts w:ascii="Arial" w:eastAsiaTheme="minorHAnsi" w:hAnsi="Arial" w:cs="Arial"/>
                      <w:color w:val="000000"/>
                    </w:rPr>
                    <w:t>, Anatomical Pathologist</w:t>
                  </w:r>
                </w:p>
                <w:p w:rsidR="00AF35EF" w:rsidRPr="00AF35EF" w:rsidRDefault="00AF35EF" w:rsidP="00AF35EF">
                  <w:pPr>
                    <w:autoSpaceDE w:val="0"/>
                    <w:autoSpaceDN w:val="0"/>
                    <w:adjustRightInd w:val="0"/>
                    <w:rPr>
                      <w:rFonts w:ascii="Arial" w:eastAsiaTheme="minorHAnsi" w:hAnsi="Arial" w:cs="Arial"/>
                      <w:color w:val="000000"/>
                    </w:rPr>
                  </w:pPr>
                  <w:r w:rsidRPr="00AF35EF">
                    <w:rPr>
                      <w:rFonts w:ascii="Arial" w:eastAsiaTheme="minorHAnsi" w:hAnsi="Arial" w:cs="Arial"/>
                      <w:color w:val="000000"/>
                    </w:rPr>
                    <w:t>Mary Webster, Cytology Technical Lead</w:t>
                  </w:r>
                </w:p>
                <w:p w:rsidR="00AF35EF" w:rsidRPr="00AF35EF" w:rsidRDefault="00AF35EF" w:rsidP="00AF35EF">
                  <w:pPr>
                    <w:autoSpaceDE w:val="0"/>
                    <w:autoSpaceDN w:val="0"/>
                    <w:adjustRightInd w:val="0"/>
                    <w:rPr>
                      <w:rFonts w:ascii="Arial" w:eastAsiaTheme="minorHAnsi" w:hAnsi="Arial" w:cs="Arial"/>
                      <w:color w:val="000000"/>
                    </w:rPr>
                  </w:pPr>
                  <w:r w:rsidRPr="00AF35EF">
                    <w:rPr>
                      <w:rFonts w:ascii="Arial" w:eastAsiaTheme="minorHAnsi" w:hAnsi="Arial" w:cs="Arial"/>
                      <w:color w:val="000000"/>
                    </w:rPr>
                    <w:t xml:space="preserve">Dr </w:t>
                  </w:r>
                  <w:proofErr w:type="spellStart"/>
                  <w:r w:rsidRPr="00AF35EF">
                    <w:rPr>
                      <w:rFonts w:ascii="Arial" w:eastAsiaTheme="minorHAnsi" w:hAnsi="Arial" w:cs="Arial"/>
                      <w:color w:val="000000"/>
                    </w:rPr>
                    <w:t>Anja</w:t>
                  </w:r>
                  <w:proofErr w:type="spellEnd"/>
                  <w:r w:rsidRPr="00AF35EF">
                    <w:rPr>
                      <w:rFonts w:ascii="Arial" w:eastAsiaTheme="minorHAnsi" w:hAnsi="Arial" w:cs="Arial"/>
                      <w:color w:val="000000"/>
                    </w:rPr>
                    <w:t xml:space="preserve"> </w:t>
                  </w:r>
                  <w:proofErr w:type="spellStart"/>
                  <w:r w:rsidRPr="00AF35EF">
                    <w:rPr>
                      <w:rFonts w:ascii="Arial" w:eastAsiaTheme="minorHAnsi" w:hAnsi="Arial" w:cs="Arial"/>
                      <w:color w:val="000000"/>
                    </w:rPr>
                    <w:t>Werno</w:t>
                  </w:r>
                  <w:proofErr w:type="spellEnd"/>
                  <w:r w:rsidRPr="00AF35EF">
                    <w:rPr>
                      <w:rFonts w:ascii="Arial" w:eastAsiaTheme="minorHAnsi" w:hAnsi="Arial" w:cs="Arial"/>
                      <w:color w:val="000000"/>
                    </w:rPr>
                    <w:t>, Microbiology Medical Director</w:t>
                  </w:r>
                </w:p>
                <w:p w:rsidR="00AF35EF" w:rsidRPr="00AF35EF" w:rsidRDefault="00AF35EF" w:rsidP="00AF35EF">
                  <w:pPr>
                    <w:autoSpaceDE w:val="0"/>
                    <w:autoSpaceDN w:val="0"/>
                    <w:adjustRightInd w:val="0"/>
                    <w:rPr>
                      <w:rFonts w:ascii="Arial" w:eastAsiaTheme="minorHAnsi" w:hAnsi="Arial" w:cs="Arial"/>
                      <w:color w:val="000000"/>
                    </w:rPr>
                  </w:pPr>
                  <w:r w:rsidRPr="00AF35EF">
                    <w:rPr>
                      <w:rFonts w:ascii="Arial" w:eastAsiaTheme="minorHAnsi" w:hAnsi="Arial" w:cs="Arial"/>
                      <w:color w:val="000000"/>
                    </w:rPr>
                    <w:t>Sheryl Young, Section Head Serology/Virology</w:t>
                  </w:r>
                </w:p>
              </w:tc>
            </w:tr>
          </w:tbl>
          <w:p w:rsidR="00AF35EF" w:rsidRPr="00E82FA9" w:rsidRDefault="00AF35EF" w:rsidP="009E63F7">
            <w:pPr>
              <w:rPr>
                <w:rFonts w:ascii="Arial" w:hAnsi="Arial" w:cs="Arial"/>
                <w:sz w:val="20"/>
                <w:szCs w:val="20"/>
              </w:rPr>
            </w:pPr>
          </w:p>
        </w:tc>
      </w:tr>
    </w:tbl>
    <w:p w:rsidR="00AF35EF" w:rsidRPr="00E82FA9" w:rsidRDefault="00AF35EF" w:rsidP="00AF35EF">
      <w:pPr>
        <w:rPr>
          <w:rFonts w:ascii="Arial" w:hAnsi="Arial" w:cs="Arial"/>
          <w:sz w:val="20"/>
          <w:szCs w:val="20"/>
        </w:rPr>
      </w:pPr>
    </w:p>
    <w:p w:rsidR="00AF35EF" w:rsidRPr="00E82FA9" w:rsidRDefault="00AF35EF" w:rsidP="00AF35EF">
      <w:pPr>
        <w:rPr>
          <w:rFonts w:ascii="Arial" w:hAnsi="Arial" w:cs="Arial"/>
          <w:sz w:val="20"/>
          <w:szCs w:val="20"/>
        </w:rPr>
      </w:pPr>
      <w:r w:rsidRPr="00E82FA9">
        <w:rPr>
          <w:rFonts w:ascii="Arial" w:hAnsi="Arial" w:cs="Arial"/>
          <w:sz w:val="20"/>
          <w:szCs w:val="20"/>
        </w:rPr>
        <w:t>Address/ email:</w:t>
      </w:r>
    </w:p>
    <w:tbl>
      <w:tblPr>
        <w:tblStyle w:val="TableGrid"/>
        <w:tblW w:w="0" w:type="auto"/>
        <w:tblLook w:val="04A0" w:firstRow="1" w:lastRow="0" w:firstColumn="1" w:lastColumn="0" w:noHBand="0" w:noVBand="1"/>
      </w:tblPr>
      <w:tblGrid>
        <w:gridCol w:w="7905"/>
      </w:tblGrid>
      <w:tr w:rsidR="00AF35EF" w:rsidRPr="00E82FA9" w:rsidTr="009E63F7">
        <w:trPr>
          <w:trHeight w:val="1050"/>
        </w:trPr>
        <w:tc>
          <w:tcPr>
            <w:tcW w:w="7905" w:type="dxa"/>
          </w:tcPr>
          <w:p w:rsidR="00AF35EF" w:rsidRPr="00AF35EF" w:rsidRDefault="00AF35EF" w:rsidP="00AF35EF">
            <w:pPr>
              <w:rPr>
                <w:rFonts w:ascii="Arial" w:hAnsi="Arial" w:cs="Arial"/>
                <w:sz w:val="20"/>
                <w:szCs w:val="20"/>
              </w:rPr>
            </w:pPr>
            <w:r w:rsidRPr="00AF35EF">
              <w:rPr>
                <w:rFonts w:ascii="Arial" w:hAnsi="Arial" w:cs="Arial"/>
                <w:sz w:val="20"/>
                <w:szCs w:val="20"/>
              </w:rPr>
              <w:t>Point of contact:</w:t>
            </w:r>
          </w:p>
          <w:p w:rsidR="00AF35EF" w:rsidRPr="00AF35EF" w:rsidRDefault="00AF35EF" w:rsidP="00AF35EF">
            <w:pPr>
              <w:rPr>
                <w:rFonts w:ascii="Arial" w:hAnsi="Arial" w:cs="Arial"/>
                <w:sz w:val="20"/>
                <w:szCs w:val="20"/>
              </w:rPr>
            </w:pPr>
            <w:r w:rsidRPr="00AF35EF">
              <w:rPr>
                <w:rFonts w:ascii="Arial" w:hAnsi="Arial" w:cs="Arial"/>
                <w:sz w:val="20"/>
                <w:szCs w:val="20"/>
              </w:rPr>
              <w:t>Vanessa Buchan</w:t>
            </w:r>
          </w:p>
          <w:p w:rsidR="00AF35EF" w:rsidRPr="00E82FA9" w:rsidRDefault="00AF35EF" w:rsidP="00AF35EF">
            <w:pPr>
              <w:rPr>
                <w:rFonts w:ascii="Arial" w:hAnsi="Arial" w:cs="Arial"/>
                <w:sz w:val="20"/>
                <w:szCs w:val="20"/>
              </w:rPr>
            </w:pPr>
            <w:r w:rsidRPr="00AF35EF">
              <w:rPr>
                <w:rFonts w:ascii="Arial" w:hAnsi="Arial" w:cs="Arial"/>
                <w:sz w:val="20"/>
                <w:szCs w:val="20"/>
              </w:rPr>
              <w:t>Vanessa.buchan@cdhb.health.nz</w:t>
            </w:r>
          </w:p>
        </w:tc>
      </w:tr>
    </w:tbl>
    <w:p w:rsidR="00AF35EF" w:rsidRPr="00E82FA9" w:rsidRDefault="00AF35EF" w:rsidP="00AF35EF">
      <w:pPr>
        <w:ind w:left="284" w:hanging="284"/>
        <w:rPr>
          <w:rFonts w:ascii="Arial" w:hAnsi="Arial" w:cs="Arial"/>
          <w:b/>
          <w:sz w:val="20"/>
          <w:szCs w:val="20"/>
        </w:rPr>
      </w:pPr>
    </w:p>
    <w:p w:rsidR="00AF35EF" w:rsidRPr="00E82FA9" w:rsidRDefault="00AF35EF" w:rsidP="00AF35EF">
      <w:pPr>
        <w:ind w:left="284" w:hanging="284"/>
        <w:rPr>
          <w:rFonts w:ascii="Arial" w:hAnsi="Arial" w:cs="Arial"/>
          <w:sz w:val="20"/>
          <w:szCs w:val="20"/>
        </w:rPr>
      </w:pPr>
      <w:r w:rsidRPr="00E82FA9">
        <w:rPr>
          <w:rFonts w:ascii="Arial" w:hAnsi="Arial" w:cs="Arial"/>
          <w:b/>
          <w:sz w:val="20"/>
          <w:szCs w:val="20"/>
        </w:rPr>
        <w:t>3.</w:t>
      </w:r>
      <w:r w:rsidRPr="00E82FA9">
        <w:rPr>
          <w:rFonts w:ascii="Arial" w:hAnsi="Arial" w:cs="Arial"/>
          <w:sz w:val="20"/>
          <w:szCs w:val="20"/>
        </w:rPr>
        <w:t xml:space="preserve"> The modelling work done to date supports the preferred pathway as the one likely to achieve the greatest benefits. However, are there any other options that you believe the NCSP should investigate further? </w:t>
      </w:r>
    </w:p>
    <w:tbl>
      <w:tblPr>
        <w:tblStyle w:val="TableGrid"/>
        <w:tblW w:w="0" w:type="auto"/>
        <w:tblLook w:val="04A0" w:firstRow="1" w:lastRow="0" w:firstColumn="1" w:lastColumn="0" w:noHBand="0" w:noVBand="1"/>
      </w:tblPr>
      <w:tblGrid>
        <w:gridCol w:w="9017"/>
      </w:tblGrid>
      <w:tr w:rsidR="00AF35EF" w:rsidRPr="00E82FA9" w:rsidTr="009E63F7">
        <w:trPr>
          <w:trHeight w:val="1364"/>
        </w:trPr>
        <w:tc>
          <w:tcPr>
            <w:tcW w:w="9571" w:type="dxa"/>
          </w:tcPr>
          <w:p w:rsidR="00AF35EF" w:rsidRPr="00E82FA9" w:rsidRDefault="00AF35EF" w:rsidP="009E63F7">
            <w:pPr>
              <w:rPr>
                <w:rFonts w:ascii="Arial" w:hAnsi="Arial" w:cs="Arial"/>
                <w:sz w:val="20"/>
                <w:szCs w:val="20"/>
              </w:rPr>
            </w:pPr>
            <w:r w:rsidRPr="00AF35EF">
              <w:rPr>
                <w:rFonts w:ascii="Arial" w:hAnsi="Arial" w:cs="Arial"/>
                <w:sz w:val="20"/>
                <w:szCs w:val="20"/>
              </w:rPr>
              <w:t>For reasons outlined below, we recommend that the National Cervical Screening Programme should continue to start screening at the age of 20. We support the notion that primary HPV testing is not suitable for woman under 25, therefore we propose a crossover model with the current cervical cytology (LBC) protocol starting at age 20 (cervical smear cytology at 20, 21 and 24) changing over to HPV testing starting at 25.</w:t>
            </w:r>
          </w:p>
        </w:tc>
      </w:tr>
    </w:tbl>
    <w:p w:rsidR="00AF35EF" w:rsidRPr="00E82FA9" w:rsidRDefault="00AF35EF" w:rsidP="00AF35EF">
      <w:pPr>
        <w:rPr>
          <w:rFonts w:ascii="Arial" w:hAnsi="Arial" w:cs="Arial"/>
          <w:sz w:val="20"/>
          <w:szCs w:val="20"/>
        </w:rPr>
      </w:pPr>
    </w:p>
    <w:p w:rsidR="00AF35EF" w:rsidRPr="00E82FA9" w:rsidRDefault="00AF35EF" w:rsidP="00AF35EF">
      <w:pPr>
        <w:ind w:left="284" w:hanging="284"/>
        <w:rPr>
          <w:rFonts w:ascii="Arial" w:hAnsi="Arial" w:cs="Arial"/>
          <w:sz w:val="20"/>
          <w:szCs w:val="20"/>
        </w:rPr>
      </w:pPr>
      <w:r w:rsidRPr="00E82FA9">
        <w:rPr>
          <w:rStyle w:val="question-number"/>
          <w:rFonts w:ascii="Arial" w:hAnsi="Arial" w:cs="Arial"/>
          <w:b/>
          <w:sz w:val="20"/>
          <w:szCs w:val="20"/>
        </w:rPr>
        <w:t>4.</w:t>
      </w:r>
      <w:r w:rsidRPr="00E82FA9">
        <w:rPr>
          <w:rStyle w:val="question-number"/>
          <w:rFonts w:ascii="Arial" w:hAnsi="Arial" w:cs="Arial"/>
          <w:sz w:val="20"/>
          <w:szCs w:val="20"/>
        </w:rPr>
        <w:t xml:space="preserve"> </w:t>
      </w:r>
      <w:r w:rsidRPr="00E82FA9">
        <w:rPr>
          <w:rStyle w:val="user-generated"/>
          <w:rFonts w:ascii="Arial" w:hAnsi="Arial" w:cs="Arial"/>
          <w:sz w:val="20"/>
          <w:szCs w:val="20"/>
        </w:rPr>
        <w:t xml:space="preserve">What further evidence and/or research should the NCSP consider to gain a comprehensive understanding of the impacts of proposed changes to the screening pathway? </w:t>
      </w:r>
    </w:p>
    <w:tbl>
      <w:tblPr>
        <w:tblStyle w:val="TableGrid"/>
        <w:tblW w:w="0" w:type="auto"/>
        <w:tblLook w:val="04A0" w:firstRow="1" w:lastRow="0" w:firstColumn="1" w:lastColumn="0" w:noHBand="0" w:noVBand="1"/>
      </w:tblPr>
      <w:tblGrid>
        <w:gridCol w:w="9017"/>
      </w:tblGrid>
      <w:tr w:rsidR="00AF35EF" w:rsidRPr="00E82FA9" w:rsidTr="00AF35EF">
        <w:trPr>
          <w:trHeight w:val="835"/>
        </w:trPr>
        <w:tc>
          <w:tcPr>
            <w:tcW w:w="9571" w:type="dxa"/>
          </w:tcPr>
          <w:p w:rsidR="00AF35EF" w:rsidRPr="00AF35EF" w:rsidRDefault="00AF35EF" w:rsidP="00AF35EF">
            <w:pPr>
              <w:pStyle w:val="yiv4534950416msolistparagraph"/>
              <w:shd w:val="clear" w:color="auto" w:fill="FFFFFF"/>
              <w:rPr>
                <w:rFonts w:ascii="Arial" w:hAnsi="Arial" w:cs="Arial"/>
                <w:sz w:val="20"/>
                <w:szCs w:val="20"/>
              </w:rPr>
            </w:pPr>
            <w:r w:rsidRPr="00AF35EF">
              <w:rPr>
                <w:rFonts w:ascii="Arial" w:hAnsi="Arial" w:cs="Arial"/>
                <w:sz w:val="20"/>
                <w:szCs w:val="20"/>
              </w:rPr>
              <w:t>Given the extensive and complex changes proposed for the NZ cervical screening programme we strongly recommend a pilot study in New Zealand, in line with those being done overseas. Modelling work has been undertaken to predict what is likely to occur, however we would strongly recommend that these predicted outcomes would benefit from verification/validation through a suitably designed NZ pilot. A pilot would have additional benefits, providing NZ specific data regarding other key questions, including whether a move to HPV screening will increase coverage amongst our most vulnerable under screened populations, as well as determining the general acceptability of HPV testing to women in different population groups in NZ. The pilot should include a head to head comparison of HPV testing on self-collected samples to those taken by smear takers, to ensure that self-collection is a viable option moving forwards and self-collected samples are of a sufficient standard to produce meaningful results.</w:t>
            </w:r>
          </w:p>
          <w:p w:rsidR="00AF35EF" w:rsidRPr="00E82FA9" w:rsidRDefault="00AF35EF" w:rsidP="00AF35EF">
            <w:pPr>
              <w:pStyle w:val="yiv4534950416msolistparagraph"/>
              <w:shd w:val="clear" w:color="auto" w:fill="FFFFFF"/>
              <w:spacing w:before="0" w:beforeAutospacing="0" w:after="0" w:afterAutospacing="0"/>
              <w:rPr>
                <w:rFonts w:ascii="Arial" w:hAnsi="Arial" w:cs="Arial"/>
                <w:sz w:val="20"/>
                <w:szCs w:val="20"/>
              </w:rPr>
            </w:pPr>
            <w:r w:rsidRPr="00AF35EF">
              <w:rPr>
                <w:rFonts w:ascii="Arial" w:hAnsi="Arial" w:cs="Arial"/>
                <w:sz w:val="20"/>
                <w:szCs w:val="20"/>
              </w:rPr>
              <w:lastRenderedPageBreak/>
              <w:t>We recommend consideration of key documents related to the English pilot studies of HPV screening, particularly well summarised in the “Report to the National Screening Committee” Professor HC Kitchener, Chair Advisory Committee for Cervical Screening, June 2015. http://legacy.screening.nhs.uk/cervicalcancer</w:t>
            </w:r>
          </w:p>
        </w:tc>
      </w:tr>
    </w:tbl>
    <w:p w:rsidR="00AF35EF" w:rsidRPr="00E82FA9" w:rsidRDefault="00AF35EF" w:rsidP="00AF35EF">
      <w:pPr>
        <w:rPr>
          <w:rFonts w:ascii="Arial" w:hAnsi="Arial" w:cs="Arial"/>
          <w:sz w:val="20"/>
          <w:szCs w:val="20"/>
        </w:rPr>
      </w:pPr>
    </w:p>
    <w:p w:rsidR="00AF35EF" w:rsidRPr="00E82FA9" w:rsidRDefault="00AF35EF" w:rsidP="00AF35EF">
      <w:pPr>
        <w:pStyle w:val="Heading4"/>
        <w:spacing w:before="120" w:after="120" w:line="264" w:lineRule="auto"/>
        <w:rPr>
          <w:rFonts w:ascii="Arial" w:hAnsi="Arial" w:cs="Arial"/>
          <w:b/>
          <w:i w:val="0"/>
          <w:color w:val="auto"/>
          <w:sz w:val="20"/>
          <w:szCs w:val="20"/>
        </w:rPr>
      </w:pPr>
      <w:r w:rsidRPr="00E82FA9">
        <w:rPr>
          <w:rStyle w:val="question-number"/>
          <w:rFonts w:ascii="Arial" w:hAnsi="Arial" w:cs="Arial"/>
          <w:i w:val="0"/>
          <w:color w:val="auto"/>
          <w:sz w:val="20"/>
          <w:szCs w:val="20"/>
        </w:rPr>
        <w:t xml:space="preserve">5. </w:t>
      </w:r>
      <w:r w:rsidRPr="00E82FA9">
        <w:rPr>
          <w:rStyle w:val="user-generated"/>
          <w:rFonts w:ascii="Arial" w:hAnsi="Arial" w:cs="Arial"/>
          <w:i w:val="0"/>
          <w:color w:val="auto"/>
          <w:sz w:val="20"/>
          <w:szCs w:val="20"/>
        </w:rPr>
        <w:t>Screening interval</w:t>
      </w:r>
    </w:p>
    <w:tbl>
      <w:tblPr>
        <w:tblStyle w:val="TableGrid"/>
        <w:tblW w:w="0" w:type="auto"/>
        <w:tblLook w:val="04A0" w:firstRow="1" w:lastRow="0" w:firstColumn="1" w:lastColumn="0" w:noHBand="0" w:noVBand="1"/>
      </w:tblPr>
      <w:tblGrid>
        <w:gridCol w:w="9017"/>
      </w:tblGrid>
      <w:tr w:rsidR="00AF35EF" w:rsidRPr="00E82FA9" w:rsidTr="009E63F7">
        <w:trPr>
          <w:trHeight w:val="1487"/>
        </w:trPr>
        <w:tc>
          <w:tcPr>
            <w:tcW w:w="9571" w:type="dxa"/>
          </w:tcPr>
          <w:p w:rsidR="00AF35EF" w:rsidRPr="00AF35EF" w:rsidRDefault="00AF35EF" w:rsidP="00AF35EF">
            <w:pPr>
              <w:pStyle w:val="yiv4534950416msolistparagraph"/>
              <w:shd w:val="clear" w:color="auto" w:fill="FFFFFF"/>
              <w:rPr>
                <w:rFonts w:ascii="Arial" w:hAnsi="Arial" w:cs="Arial"/>
                <w:sz w:val="20"/>
                <w:szCs w:val="20"/>
              </w:rPr>
            </w:pPr>
            <w:r w:rsidRPr="00AF35EF">
              <w:rPr>
                <w:rFonts w:ascii="Arial" w:hAnsi="Arial" w:cs="Arial"/>
                <w:sz w:val="20"/>
                <w:szCs w:val="20"/>
              </w:rPr>
              <w:t>We agree that “there are limited data to select the optimal screening interval for primary HPV screening” (</w:t>
            </w:r>
            <w:proofErr w:type="spellStart"/>
            <w:r w:rsidRPr="00AF35EF">
              <w:rPr>
                <w:rFonts w:ascii="Arial" w:hAnsi="Arial" w:cs="Arial"/>
                <w:sz w:val="20"/>
                <w:szCs w:val="20"/>
              </w:rPr>
              <w:t>Huh</w:t>
            </w:r>
            <w:proofErr w:type="gramStart"/>
            <w:r w:rsidRPr="00AF35EF">
              <w:rPr>
                <w:rFonts w:ascii="Arial" w:hAnsi="Arial" w:cs="Arial"/>
                <w:sz w:val="20"/>
                <w:szCs w:val="20"/>
              </w:rPr>
              <w:t>,W</w:t>
            </w:r>
            <w:proofErr w:type="spellEnd"/>
            <w:proofErr w:type="gramEnd"/>
            <w:r w:rsidRPr="00AF35EF">
              <w:rPr>
                <w:rFonts w:ascii="Arial" w:hAnsi="Arial" w:cs="Arial"/>
                <w:sz w:val="20"/>
                <w:szCs w:val="20"/>
              </w:rPr>
              <w:t xml:space="preserve">. Use of Primary High-Risk Human Papillomavirus Testing for Cervical Cancer Screening: Interim Clinical Guidance. </w:t>
            </w:r>
            <w:proofErr w:type="spellStart"/>
            <w:r w:rsidRPr="00AF35EF">
              <w:rPr>
                <w:rFonts w:ascii="Arial" w:hAnsi="Arial" w:cs="Arial"/>
                <w:sz w:val="20"/>
                <w:szCs w:val="20"/>
              </w:rPr>
              <w:t>Obstet</w:t>
            </w:r>
            <w:proofErr w:type="spellEnd"/>
            <w:r w:rsidRPr="00AF35EF">
              <w:rPr>
                <w:rFonts w:ascii="Arial" w:hAnsi="Arial" w:cs="Arial"/>
                <w:sz w:val="20"/>
                <w:szCs w:val="20"/>
              </w:rPr>
              <w:t xml:space="preserve"> </w:t>
            </w:r>
            <w:proofErr w:type="spellStart"/>
            <w:r w:rsidRPr="00AF35EF">
              <w:rPr>
                <w:rFonts w:ascii="Arial" w:hAnsi="Arial" w:cs="Arial"/>
                <w:sz w:val="20"/>
                <w:szCs w:val="20"/>
              </w:rPr>
              <w:t>Gynecol</w:t>
            </w:r>
            <w:proofErr w:type="spellEnd"/>
            <w:r w:rsidRPr="00AF35EF">
              <w:rPr>
                <w:rFonts w:ascii="Arial" w:hAnsi="Arial" w:cs="Arial"/>
                <w:sz w:val="20"/>
                <w:szCs w:val="20"/>
              </w:rPr>
              <w:t xml:space="preserve"> 2015).</w:t>
            </w:r>
          </w:p>
          <w:p w:rsidR="00AF35EF" w:rsidRPr="00AF35EF" w:rsidRDefault="00AF35EF" w:rsidP="00AF35EF">
            <w:pPr>
              <w:pStyle w:val="yiv4534950416msolistparagraph"/>
              <w:shd w:val="clear" w:color="auto" w:fill="FFFFFF"/>
              <w:rPr>
                <w:rFonts w:ascii="Arial" w:hAnsi="Arial" w:cs="Arial"/>
                <w:sz w:val="20"/>
                <w:szCs w:val="20"/>
              </w:rPr>
            </w:pPr>
            <w:r w:rsidRPr="00AF35EF">
              <w:rPr>
                <w:rFonts w:ascii="Arial" w:hAnsi="Arial" w:cs="Arial"/>
                <w:sz w:val="20"/>
                <w:szCs w:val="20"/>
              </w:rPr>
              <w:t xml:space="preserve">Most trials, including ATHENA and three of the four European trials analysed by </w:t>
            </w:r>
            <w:proofErr w:type="spellStart"/>
            <w:r w:rsidRPr="00AF35EF">
              <w:rPr>
                <w:rFonts w:ascii="Arial" w:hAnsi="Arial" w:cs="Arial"/>
                <w:sz w:val="20"/>
                <w:szCs w:val="20"/>
              </w:rPr>
              <w:t>Ronco</w:t>
            </w:r>
            <w:proofErr w:type="spellEnd"/>
            <w:r w:rsidRPr="00AF35EF">
              <w:rPr>
                <w:rFonts w:ascii="Arial" w:hAnsi="Arial" w:cs="Arial"/>
                <w:sz w:val="20"/>
                <w:szCs w:val="20"/>
              </w:rPr>
              <w:t xml:space="preserve"> et al, utilised three yearly screening intervals.</w:t>
            </w:r>
          </w:p>
          <w:p w:rsidR="00AF35EF" w:rsidRPr="00AF35EF" w:rsidRDefault="00AF35EF" w:rsidP="00AF35EF">
            <w:pPr>
              <w:pStyle w:val="yiv4534950416msolistparagraph"/>
              <w:shd w:val="clear" w:color="auto" w:fill="FFFFFF"/>
              <w:rPr>
                <w:rFonts w:ascii="Arial" w:hAnsi="Arial" w:cs="Arial"/>
                <w:sz w:val="20"/>
                <w:szCs w:val="20"/>
              </w:rPr>
            </w:pPr>
            <w:r w:rsidRPr="00AF35EF">
              <w:rPr>
                <w:rFonts w:ascii="Arial" w:hAnsi="Arial" w:cs="Arial"/>
                <w:sz w:val="20"/>
                <w:szCs w:val="20"/>
              </w:rPr>
              <w:t>Kitchener, commenting in June 2015 on the English pilot studies, states “A ‘safety check’ requires routine recall at three years to ensure prior to moving to the anticipated extension of the screening interval to six years the detection of CIN3 is sufficiently low” (Kitchener, 2015).</w:t>
            </w:r>
          </w:p>
          <w:p w:rsidR="00AF35EF" w:rsidRPr="00AF35EF" w:rsidRDefault="00AF35EF" w:rsidP="00AF35EF">
            <w:pPr>
              <w:pStyle w:val="yiv4534950416msolistparagraph"/>
              <w:shd w:val="clear" w:color="auto" w:fill="FFFFFF"/>
              <w:rPr>
                <w:rFonts w:ascii="Arial" w:hAnsi="Arial" w:cs="Arial"/>
                <w:sz w:val="20"/>
                <w:szCs w:val="20"/>
              </w:rPr>
            </w:pPr>
            <w:r w:rsidRPr="00AF35EF">
              <w:rPr>
                <w:rFonts w:ascii="Arial" w:hAnsi="Arial" w:cs="Arial"/>
                <w:sz w:val="20"/>
                <w:szCs w:val="20"/>
              </w:rPr>
              <w:t>We therefore recommend three yearly HPV screening from the age of 25 until there is sufficient robust (preferably NZ, though other studies may be published) data to confirm the safety of a longer screening interval for HPV screening, which is generated directly rather than extrapolated from a three year screening interval investigation.</w:t>
            </w:r>
          </w:p>
          <w:p w:rsidR="00AF35EF" w:rsidRPr="00AF35EF" w:rsidRDefault="00AF35EF" w:rsidP="00AF35EF">
            <w:pPr>
              <w:pStyle w:val="yiv4534950416msolistparagraph"/>
              <w:shd w:val="clear" w:color="auto" w:fill="FFFFFF"/>
              <w:rPr>
                <w:rFonts w:ascii="Arial" w:hAnsi="Arial" w:cs="Arial"/>
                <w:sz w:val="20"/>
                <w:szCs w:val="20"/>
              </w:rPr>
            </w:pPr>
            <w:r w:rsidRPr="00AF35EF">
              <w:rPr>
                <w:rFonts w:ascii="Arial" w:hAnsi="Arial" w:cs="Arial"/>
                <w:sz w:val="20"/>
                <w:szCs w:val="20"/>
              </w:rPr>
              <w:t>We recommend further work to determine the optimal screening interval for immunosuppressed women and for women post treatment of cervical glandular lesions.</w:t>
            </w:r>
          </w:p>
          <w:p w:rsidR="00AF35EF" w:rsidRPr="00E82FA9" w:rsidRDefault="00AF35EF" w:rsidP="00AF35EF">
            <w:pPr>
              <w:pStyle w:val="yiv4534950416msolistparagraph"/>
              <w:shd w:val="clear" w:color="auto" w:fill="FFFFFF"/>
              <w:spacing w:before="0" w:beforeAutospacing="0" w:after="0" w:afterAutospacing="0"/>
              <w:rPr>
                <w:rFonts w:ascii="Arial" w:hAnsi="Arial" w:cs="Arial"/>
                <w:sz w:val="20"/>
                <w:szCs w:val="20"/>
              </w:rPr>
            </w:pPr>
            <w:r w:rsidRPr="00AF35EF">
              <w:rPr>
                <w:rFonts w:ascii="Arial" w:hAnsi="Arial" w:cs="Arial"/>
                <w:sz w:val="20"/>
                <w:szCs w:val="20"/>
              </w:rPr>
              <w:t>A further risk to consider, when reviewing screening frequency, is the compliance with screening in different populations. If a robust recall system is not in place and a patient misses a screening point and is only captured at the next time point, this may increase the screening interval from six to ten years.</w:t>
            </w:r>
          </w:p>
        </w:tc>
      </w:tr>
    </w:tbl>
    <w:p w:rsidR="00AF35EF" w:rsidRPr="00E82FA9" w:rsidRDefault="00AF35EF" w:rsidP="00AF35EF">
      <w:pPr>
        <w:rPr>
          <w:rFonts w:ascii="Arial" w:hAnsi="Arial" w:cs="Arial"/>
          <w:sz w:val="20"/>
          <w:szCs w:val="20"/>
        </w:rPr>
      </w:pPr>
    </w:p>
    <w:p w:rsidR="00AF35EF" w:rsidRPr="00E82FA9" w:rsidRDefault="00AF35EF" w:rsidP="00AF35EF">
      <w:pPr>
        <w:pStyle w:val="Heading4"/>
        <w:spacing w:before="120" w:after="120" w:line="264" w:lineRule="auto"/>
        <w:rPr>
          <w:rFonts w:ascii="Arial" w:hAnsi="Arial" w:cs="Arial"/>
          <w:b/>
          <w:i w:val="0"/>
          <w:color w:val="auto"/>
          <w:sz w:val="20"/>
          <w:szCs w:val="20"/>
        </w:rPr>
      </w:pPr>
      <w:r w:rsidRPr="00E82FA9">
        <w:rPr>
          <w:rStyle w:val="question-number"/>
          <w:rFonts w:ascii="Arial" w:hAnsi="Arial" w:cs="Arial"/>
          <w:i w:val="0"/>
          <w:color w:val="auto"/>
          <w:sz w:val="20"/>
          <w:szCs w:val="20"/>
        </w:rPr>
        <w:t xml:space="preserve">6. </w:t>
      </w:r>
      <w:r w:rsidRPr="00E82FA9">
        <w:rPr>
          <w:rStyle w:val="user-generated"/>
          <w:rFonts w:ascii="Arial" w:hAnsi="Arial" w:cs="Arial"/>
          <w:i w:val="0"/>
          <w:color w:val="auto"/>
          <w:sz w:val="20"/>
          <w:szCs w:val="20"/>
        </w:rPr>
        <w:t>Age range for screening</w:t>
      </w:r>
    </w:p>
    <w:tbl>
      <w:tblPr>
        <w:tblStyle w:val="TableGrid"/>
        <w:tblW w:w="0" w:type="auto"/>
        <w:tblLook w:val="04A0" w:firstRow="1" w:lastRow="0" w:firstColumn="1" w:lastColumn="0" w:noHBand="0" w:noVBand="1"/>
      </w:tblPr>
      <w:tblGrid>
        <w:gridCol w:w="9017"/>
      </w:tblGrid>
      <w:tr w:rsidR="00AF35EF" w:rsidRPr="00E82FA9" w:rsidTr="009E63F7">
        <w:trPr>
          <w:trHeight w:val="1430"/>
        </w:trPr>
        <w:tc>
          <w:tcPr>
            <w:tcW w:w="9571" w:type="dxa"/>
          </w:tcPr>
          <w:p w:rsidR="00AF35EF" w:rsidRPr="00AF35EF" w:rsidRDefault="00AF35EF" w:rsidP="00AF35EF">
            <w:pPr>
              <w:rPr>
                <w:rFonts w:ascii="Arial" w:hAnsi="Arial" w:cs="Arial"/>
                <w:sz w:val="20"/>
                <w:szCs w:val="20"/>
              </w:rPr>
            </w:pPr>
            <w:r w:rsidRPr="00AF35EF">
              <w:rPr>
                <w:rFonts w:ascii="Arial" w:hAnsi="Arial" w:cs="Arial"/>
                <w:sz w:val="20"/>
                <w:szCs w:val="20"/>
              </w:rPr>
              <w:t>We do not recommend excluding women in the 20-24 year age group from cervical screening. There were 515 histologically confirmed CIN3 lesions in this age group in 2012 (and 357 other HSIL NOS). Cervical cytology has been very effective in detecting these lesions, allowing appropriate treatment. “CIN3 may regress in a small proportion of cases but non treatment of CIN3 would be regarded as clinically negligent, even though not every case of CIN3 would progress to cancer.” (Kitchener, June 2015).</w:t>
            </w:r>
          </w:p>
          <w:p w:rsidR="00AF35EF" w:rsidRPr="00AF35EF" w:rsidRDefault="00AF35EF" w:rsidP="00AF35EF">
            <w:pPr>
              <w:rPr>
                <w:rFonts w:ascii="Arial" w:hAnsi="Arial" w:cs="Arial"/>
                <w:sz w:val="20"/>
                <w:szCs w:val="20"/>
              </w:rPr>
            </w:pPr>
            <w:r w:rsidRPr="00AF35EF">
              <w:rPr>
                <w:rFonts w:ascii="Arial" w:hAnsi="Arial" w:cs="Arial"/>
                <w:sz w:val="20"/>
                <w:szCs w:val="20"/>
              </w:rPr>
              <w:t>Although vaccination will reduce the CIN3 rate in the 20-24 age group, the current uptake of vaccination has been suboptimal in many cohorts. Our expectation is that there will continue to be several hundred CIN3 lesions in the 20-24 year age group for many years to come.</w:t>
            </w:r>
          </w:p>
          <w:p w:rsidR="00AF35EF" w:rsidRPr="00AF35EF" w:rsidRDefault="00AF35EF" w:rsidP="00AF35EF">
            <w:pPr>
              <w:rPr>
                <w:rFonts w:ascii="Arial" w:hAnsi="Arial" w:cs="Arial"/>
                <w:sz w:val="20"/>
                <w:szCs w:val="20"/>
              </w:rPr>
            </w:pPr>
            <w:r w:rsidRPr="00AF35EF">
              <w:rPr>
                <w:rFonts w:ascii="Arial" w:hAnsi="Arial" w:cs="Arial"/>
                <w:sz w:val="20"/>
                <w:szCs w:val="20"/>
              </w:rPr>
              <w:t>Please refer to our response to question 3 for a proposed approach for this population.</w:t>
            </w:r>
          </w:p>
          <w:p w:rsidR="00AF35EF" w:rsidRPr="00E82FA9" w:rsidRDefault="00AF35EF" w:rsidP="00AF35EF">
            <w:pPr>
              <w:rPr>
                <w:rFonts w:ascii="Arial" w:hAnsi="Arial" w:cs="Arial"/>
                <w:sz w:val="20"/>
                <w:szCs w:val="20"/>
              </w:rPr>
            </w:pPr>
            <w:r w:rsidRPr="00AF35EF">
              <w:rPr>
                <w:rFonts w:ascii="Arial" w:hAnsi="Arial" w:cs="Arial"/>
                <w:sz w:val="20"/>
                <w:szCs w:val="20"/>
              </w:rPr>
              <w:t>We are currently unable to comment on the option for an exit test in the 69-74 bracket, we would recommend ongoing monitoring of abnormality rates in this cohort, as the incidence may change as life expectancy increases.</w:t>
            </w:r>
          </w:p>
        </w:tc>
      </w:tr>
    </w:tbl>
    <w:p w:rsidR="00AF35EF" w:rsidRPr="00E82FA9" w:rsidRDefault="00AF35EF" w:rsidP="00AF35EF">
      <w:pPr>
        <w:rPr>
          <w:rFonts w:ascii="Arial" w:hAnsi="Arial" w:cs="Arial"/>
          <w:sz w:val="20"/>
          <w:szCs w:val="20"/>
        </w:rPr>
      </w:pPr>
    </w:p>
    <w:p w:rsidR="00AF35EF" w:rsidRPr="00E82FA9" w:rsidRDefault="00AF35EF" w:rsidP="00AF35EF">
      <w:pPr>
        <w:pStyle w:val="Heading4"/>
        <w:spacing w:before="120" w:after="120" w:line="264" w:lineRule="auto"/>
        <w:rPr>
          <w:rFonts w:ascii="Arial" w:hAnsi="Arial" w:cs="Arial"/>
          <w:b/>
          <w:i w:val="0"/>
          <w:color w:val="auto"/>
          <w:sz w:val="20"/>
          <w:szCs w:val="20"/>
        </w:rPr>
      </w:pPr>
      <w:r w:rsidRPr="00E82FA9">
        <w:rPr>
          <w:rStyle w:val="question-number"/>
          <w:rFonts w:ascii="Arial" w:hAnsi="Arial" w:cs="Arial"/>
          <w:i w:val="0"/>
          <w:color w:val="auto"/>
          <w:sz w:val="20"/>
          <w:szCs w:val="20"/>
        </w:rPr>
        <w:t xml:space="preserve">7. </w:t>
      </w:r>
      <w:r w:rsidRPr="00E82FA9">
        <w:rPr>
          <w:rStyle w:val="user-generated"/>
          <w:rFonts w:ascii="Arial" w:hAnsi="Arial" w:cs="Arial"/>
          <w:i w:val="0"/>
          <w:color w:val="auto"/>
          <w:sz w:val="20"/>
          <w:szCs w:val="20"/>
        </w:rPr>
        <w:t>Referrals to colposcopy (for clinicians)</w:t>
      </w:r>
    </w:p>
    <w:tbl>
      <w:tblPr>
        <w:tblStyle w:val="TableGrid"/>
        <w:tblW w:w="0" w:type="auto"/>
        <w:tblLook w:val="04A0" w:firstRow="1" w:lastRow="0" w:firstColumn="1" w:lastColumn="0" w:noHBand="0" w:noVBand="1"/>
      </w:tblPr>
      <w:tblGrid>
        <w:gridCol w:w="9017"/>
      </w:tblGrid>
      <w:tr w:rsidR="00AF35EF" w:rsidRPr="00E82FA9" w:rsidTr="009E63F7">
        <w:trPr>
          <w:trHeight w:val="1364"/>
        </w:trPr>
        <w:tc>
          <w:tcPr>
            <w:tcW w:w="9571" w:type="dxa"/>
          </w:tcPr>
          <w:p w:rsidR="00AF35EF" w:rsidRPr="00E82FA9" w:rsidRDefault="00AF35EF" w:rsidP="009E63F7">
            <w:pPr>
              <w:rPr>
                <w:rFonts w:ascii="Arial" w:hAnsi="Arial" w:cs="Arial"/>
                <w:sz w:val="20"/>
                <w:szCs w:val="20"/>
              </w:rPr>
            </w:pPr>
            <w:r w:rsidRPr="00AF35EF">
              <w:rPr>
                <w:rFonts w:ascii="Arial" w:hAnsi="Arial" w:cs="Arial"/>
                <w:sz w:val="20"/>
                <w:szCs w:val="20"/>
              </w:rPr>
              <w:t xml:space="preserve">As a laboratory provider we are not able to comment on the capacity of our colposcopy colleagues, however, current practice for most </w:t>
            </w:r>
            <w:proofErr w:type="spellStart"/>
            <w:r w:rsidRPr="00AF35EF">
              <w:rPr>
                <w:rFonts w:ascii="Arial" w:hAnsi="Arial" w:cs="Arial"/>
                <w:sz w:val="20"/>
                <w:szCs w:val="20"/>
              </w:rPr>
              <w:t>colposcopists</w:t>
            </w:r>
            <w:proofErr w:type="spellEnd"/>
            <w:r w:rsidRPr="00AF35EF">
              <w:rPr>
                <w:rFonts w:ascii="Arial" w:hAnsi="Arial" w:cs="Arial"/>
                <w:sz w:val="20"/>
                <w:szCs w:val="20"/>
              </w:rPr>
              <w:t xml:space="preserve"> at Christchurch Women’s hospital is to consider the smear cytology in conjunction with the </w:t>
            </w:r>
            <w:proofErr w:type="spellStart"/>
            <w:r w:rsidRPr="00AF35EF">
              <w:rPr>
                <w:rFonts w:ascii="Arial" w:hAnsi="Arial" w:cs="Arial"/>
                <w:sz w:val="20"/>
                <w:szCs w:val="20"/>
              </w:rPr>
              <w:t>colposcopic</w:t>
            </w:r>
            <w:proofErr w:type="spellEnd"/>
            <w:r w:rsidRPr="00AF35EF">
              <w:rPr>
                <w:rFonts w:ascii="Arial" w:hAnsi="Arial" w:cs="Arial"/>
                <w:sz w:val="20"/>
                <w:szCs w:val="20"/>
              </w:rPr>
              <w:t xml:space="preserve"> findings, and any histology, as part of the complete evaluation of women referred for colposcopy. It would be our recommendation that reflex cytology on all high-risk HPV positive smears should occur as opposed to direct referral to colposcopy based on HPV genotyping alone. If these two results were considered in tandem then there is the possibility to reduce the number of biopsies and unnecessary colposcopies.</w:t>
            </w:r>
          </w:p>
        </w:tc>
      </w:tr>
    </w:tbl>
    <w:p w:rsidR="00AF35EF" w:rsidRPr="00E82FA9" w:rsidRDefault="00AF35EF" w:rsidP="00AF35EF">
      <w:pPr>
        <w:rPr>
          <w:rFonts w:ascii="Arial" w:hAnsi="Arial" w:cs="Arial"/>
          <w:sz w:val="20"/>
          <w:szCs w:val="20"/>
        </w:rPr>
      </w:pPr>
    </w:p>
    <w:p w:rsidR="00AF35EF" w:rsidRPr="00E82FA9" w:rsidRDefault="00AF35EF" w:rsidP="00AF35EF">
      <w:pPr>
        <w:ind w:left="284" w:hanging="284"/>
        <w:rPr>
          <w:rFonts w:ascii="Arial" w:hAnsi="Arial" w:cs="Arial"/>
          <w:sz w:val="20"/>
          <w:szCs w:val="20"/>
        </w:rPr>
      </w:pPr>
      <w:r w:rsidRPr="00E82FA9">
        <w:rPr>
          <w:rStyle w:val="question-number"/>
          <w:rFonts w:ascii="Arial" w:hAnsi="Arial" w:cs="Arial"/>
          <w:b/>
          <w:sz w:val="20"/>
          <w:szCs w:val="20"/>
        </w:rPr>
        <w:t>8.</w:t>
      </w:r>
      <w:r w:rsidRPr="00E82FA9">
        <w:rPr>
          <w:rStyle w:val="question-number"/>
          <w:rFonts w:ascii="Arial" w:hAnsi="Arial" w:cs="Arial"/>
          <w:sz w:val="20"/>
          <w:szCs w:val="20"/>
        </w:rPr>
        <w:t xml:space="preserve"> </w:t>
      </w:r>
      <w:r w:rsidRPr="00E82FA9">
        <w:rPr>
          <w:rStyle w:val="user-generated"/>
          <w:rFonts w:ascii="Arial" w:hAnsi="Arial" w:cs="Arial"/>
          <w:sz w:val="20"/>
          <w:szCs w:val="20"/>
        </w:rPr>
        <w:t>Screening equity</w:t>
      </w:r>
      <w:r w:rsidRPr="00E82FA9">
        <w:rPr>
          <w:rFonts w:ascii="Arial" w:hAnsi="Arial" w:cs="Arial"/>
          <w:sz w:val="20"/>
          <w:szCs w:val="20"/>
        </w:rPr>
        <w:br/>
      </w:r>
      <w:r w:rsidRPr="00E82FA9">
        <w:rPr>
          <w:rStyle w:val="user-generated"/>
          <w:rFonts w:ascii="Arial" w:hAnsi="Arial" w:cs="Arial"/>
          <w:sz w:val="20"/>
          <w:szCs w:val="20"/>
        </w:rPr>
        <w:t>Please comment on suggested strategies for eliminating inequalities in screening.</w:t>
      </w:r>
    </w:p>
    <w:tbl>
      <w:tblPr>
        <w:tblStyle w:val="TableGrid"/>
        <w:tblW w:w="0" w:type="auto"/>
        <w:tblLook w:val="04A0" w:firstRow="1" w:lastRow="0" w:firstColumn="1" w:lastColumn="0" w:noHBand="0" w:noVBand="1"/>
      </w:tblPr>
      <w:tblGrid>
        <w:gridCol w:w="9017"/>
      </w:tblGrid>
      <w:tr w:rsidR="00AF35EF" w:rsidRPr="00E82FA9" w:rsidTr="009E63F7">
        <w:trPr>
          <w:trHeight w:val="1364"/>
        </w:trPr>
        <w:tc>
          <w:tcPr>
            <w:tcW w:w="9571" w:type="dxa"/>
          </w:tcPr>
          <w:p w:rsidR="00AF35EF" w:rsidRPr="00AF35EF" w:rsidRDefault="00AF35EF" w:rsidP="00AF35EF">
            <w:pPr>
              <w:rPr>
                <w:rFonts w:ascii="Arial" w:hAnsi="Arial" w:cs="Arial"/>
                <w:sz w:val="20"/>
                <w:szCs w:val="20"/>
              </w:rPr>
            </w:pPr>
            <w:r w:rsidRPr="00AF35EF">
              <w:rPr>
                <w:rFonts w:ascii="Arial" w:hAnsi="Arial" w:cs="Arial"/>
                <w:sz w:val="20"/>
                <w:szCs w:val="20"/>
              </w:rPr>
              <w:lastRenderedPageBreak/>
              <w:t>We consider poor screening coverage amongst hard to reach population groups as the top priority for the NCSP to address.</w:t>
            </w:r>
          </w:p>
          <w:p w:rsidR="00AF35EF" w:rsidRPr="00AF35EF" w:rsidRDefault="00AF35EF" w:rsidP="00AF35EF">
            <w:pPr>
              <w:rPr>
                <w:rFonts w:ascii="Arial" w:hAnsi="Arial" w:cs="Arial"/>
                <w:sz w:val="20"/>
                <w:szCs w:val="20"/>
              </w:rPr>
            </w:pPr>
            <w:r w:rsidRPr="00AF35EF">
              <w:rPr>
                <w:rFonts w:ascii="Arial" w:hAnsi="Arial" w:cs="Arial"/>
                <w:sz w:val="20"/>
                <w:szCs w:val="20"/>
              </w:rPr>
              <w:t>We note that the consultation document presents no firm and specific data to indicate that the suggested strategies are likely to eliminate inequities in screening. This policy question could be comprehensively answered as part of a pilot study. A change in primary testing methodology is unlikely, we suggest, to eliminate inequalities in screening. We would ask that, when considering a change of primary screening method (which we agree with in principle) that careful consideration is also given to the stigma that some populations may associate with the presence of HPV, which may be viewed to some as being tested for an STD.</w:t>
            </w:r>
          </w:p>
          <w:p w:rsidR="00AF35EF" w:rsidRPr="00E82FA9" w:rsidRDefault="00AF35EF" w:rsidP="00AF35EF">
            <w:pPr>
              <w:rPr>
                <w:rFonts w:ascii="Arial" w:hAnsi="Arial" w:cs="Arial"/>
                <w:sz w:val="20"/>
                <w:szCs w:val="20"/>
              </w:rPr>
            </w:pPr>
            <w:r w:rsidRPr="00AF35EF">
              <w:rPr>
                <w:rFonts w:ascii="Arial" w:hAnsi="Arial" w:cs="Arial"/>
                <w:sz w:val="20"/>
                <w:szCs w:val="20"/>
              </w:rPr>
              <w:t xml:space="preserve">The 2015 report by Phoenix et al (8.14, secondary policy question 7) raises questions about the potential negative effects, for a key </w:t>
            </w:r>
            <w:r w:rsidR="00981D45" w:rsidRPr="00AF35EF">
              <w:rPr>
                <w:rFonts w:ascii="Arial" w:hAnsi="Arial" w:cs="Arial"/>
                <w:sz w:val="20"/>
                <w:szCs w:val="20"/>
              </w:rPr>
              <w:t>under screened</w:t>
            </w:r>
            <w:r w:rsidRPr="00AF35EF">
              <w:rPr>
                <w:rFonts w:ascii="Arial" w:hAnsi="Arial" w:cs="Arial"/>
                <w:sz w:val="20"/>
                <w:szCs w:val="20"/>
              </w:rPr>
              <w:t>/vulnerable population, of the increased awareness of the association between HPV infection and sexual activity - this definitely warrants further investigation.</w:t>
            </w:r>
          </w:p>
        </w:tc>
      </w:tr>
    </w:tbl>
    <w:p w:rsidR="00AF35EF" w:rsidRPr="00E82FA9" w:rsidRDefault="00AF35EF" w:rsidP="00AF35EF">
      <w:pPr>
        <w:pStyle w:val="Heading4"/>
        <w:rPr>
          <w:rStyle w:val="question-number"/>
          <w:rFonts w:ascii="Arial" w:hAnsi="Arial" w:cs="Arial"/>
          <w:b/>
          <w:i w:val="0"/>
          <w:color w:val="auto"/>
          <w:sz w:val="20"/>
          <w:szCs w:val="20"/>
        </w:rPr>
      </w:pPr>
    </w:p>
    <w:p w:rsidR="00AF35EF" w:rsidRPr="00E82FA9" w:rsidRDefault="00AF35EF" w:rsidP="00AF35EF">
      <w:pPr>
        <w:pStyle w:val="Heading4"/>
        <w:rPr>
          <w:rStyle w:val="user-generated"/>
          <w:rFonts w:ascii="Arial" w:hAnsi="Arial" w:cs="Arial"/>
          <w:b/>
          <w:i w:val="0"/>
          <w:color w:val="auto"/>
          <w:sz w:val="20"/>
          <w:szCs w:val="20"/>
        </w:rPr>
      </w:pPr>
      <w:r w:rsidRPr="00E82FA9">
        <w:rPr>
          <w:rStyle w:val="question-number"/>
          <w:rFonts w:ascii="Arial" w:hAnsi="Arial" w:cs="Arial"/>
          <w:i w:val="0"/>
          <w:color w:val="auto"/>
          <w:sz w:val="20"/>
          <w:szCs w:val="20"/>
        </w:rPr>
        <w:t xml:space="preserve">9. </w:t>
      </w:r>
      <w:r w:rsidR="00E83627">
        <w:rPr>
          <w:rStyle w:val="user-generated"/>
          <w:rFonts w:ascii="Arial" w:hAnsi="Arial" w:cs="Arial"/>
          <w:i w:val="0"/>
          <w:color w:val="auto"/>
          <w:sz w:val="20"/>
          <w:szCs w:val="20"/>
        </w:rPr>
        <w:t>Self-sampling</w:t>
      </w:r>
    </w:p>
    <w:tbl>
      <w:tblPr>
        <w:tblStyle w:val="TableGrid"/>
        <w:tblW w:w="0" w:type="auto"/>
        <w:tblLook w:val="04A0" w:firstRow="1" w:lastRow="0" w:firstColumn="1" w:lastColumn="0" w:noHBand="0" w:noVBand="1"/>
      </w:tblPr>
      <w:tblGrid>
        <w:gridCol w:w="9017"/>
      </w:tblGrid>
      <w:tr w:rsidR="00AF35EF" w:rsidRPr="00E82FA9" w:rsidTr="009E63F7">
        <w:trPr>
          <w:trHeight w:val="1364"/>
        </w:trPr>
        <w:tc>
          <w:tcPr>
            <w:tcW w:w="9571" w:type="dxa"/>
          </w:tcPr>
          <w:p w:rsidR="00AF35EF" w:rsidRPr="00AF35EF" w:rsidRDefault="00AF35EF" w:rsidP="00AF35EF">
            <w:pPr>
              <w:rPr>
                <w:rFonts w:ascii="Arial" w:hAnsi="Arial" w:cs="Arial"/>
                <w:sz w:val="20"/>
                <w:szCs w:val="20"/>
              </w:rPr>
            </w:pPr>
            <w:r w:rsidRPr="00AF35EF">
              <w:rPr>
                <w:rFonts w:ascii="Arial" w:hAnsi="Arial" w:cs="Arial"/>
                <w:sz w:val="20"/>
                <w:szCs w:val="20"/>
              </w:rPr>
              <w:t>Prior to consideration of introduction of self-sampling we would strongly recommend that a robust comparison between sampling methods be undertaken to ascertain whether self-sampling results in an appropriate sample for HPV testing, which is equivalent to that collected by a health professional, being submitted for testing. We are not aware of any data that proves that such an approach will yield the correct sample from the required site. Potential suboptimal samples could result in inaccurate results and a waste of health resource if retesting is required, in addition to reduction of faith (by both self-sampling participants and potentially some health professionals) in the screening programme.</w:t>
            </w:r>
          </w:p>
          <w:p w:rsidR="00AF35EF" w:rsidRPr="00AF35EF" w:rsidRDefault="00E83627" w:rsidP="00AF35EF">
            <w:pPr>
              <w:rPr>
                <w:rFonts w:ascii="Arial" w:hAnsi="Arial" w:cs="Arial"/>
                <w:sz w:val="20"/>
                <w:szCs w:val="20"/>
              </w:rPr>
            </w:pPr>
            <w:r>
              <w:rPr>
                <w:rFonts w:ascii="Arial" w:hAnsi="Arial" w:cs="Arial"/>
                <w:sz w:val="20"/>
                <w:szCs w:val="20"/>
              </w:rPr>
              <w:t>Self-sampling</w:t>
            </w:r>
            <w:r w:rsidR="00AF35EF" w:rsidRPr="00AF35EF">
              <w:rPr>
                <w:rFonts w:ascii="Arial" w:hAnsi="Arial" w:cs="Arial"/>
                <w:sz w:val="20"/>
                <w:szCs w:val="20"/>
              </w:rPr>
              <w:t xml:space="preserve"> should only be offered to women who have major difficulties/anxiety/antipathy to having smears taken by a smear taker.</w:t>
            </w:r>
          </w:p>
          <w:p w:rsidR="00AF35EF" w:rsidRPr="00AF35EF" w:rsidRDefault="00AF35EF" w:rsidP="00AF35EF">
            <w:pPr>
              <w:rPr>
                <w:rFonts w:ascii="Arial" w:hAnsi="Arial" w:cs="Arial"/>
                <w:sz w:val="20"/>
                <w:szCs w:val="20"/>
              </w:rPr>
            </w:pPr>
            <w:r w:rsidRPr="00AF35EF">
              <w:rPr>
                <w:rFonts w:ascii="Arial" w:hAnsi="Arial" w:cs="Arial"/>
                <w:sz w:val="20"/>
                <w:szCs w:val="20"/>
              </w:rPr>
              <w:t>For the purposes of correct labelling, sampling, handling/transport of samples a smear at a clinic should be strongly favoured; this will also offer benefits for follow-up of results, advice about follow up and sample intervals and, in some instances, the need for colposcopy.</w:t>
            </w:r>
          </w:p>
          <w:p w:rsidR="00AF35EF" w:rsidRPr="00AF35EF" w:rsidRDefault="00AF35EF" w:rsidP="00AF35EF">
            <w:pPr>
              <w:rPr>
                <w:rFonts w:ascii="Arial" w:hAnsi="Arial" w:cs="Arial"/>
                <w:sz w:val="20"/>
                <w:szCs w:val="20"/>
              </w:rPr>
            </w:pPr>
            <w:r w:rsidRPr="00AF35EF">
              <w:rPr>
                <w:rFonts w:ascii="Arial" w:hAnsi="Arial" w:cs="Arial"/>
                <w:sz w:val="20"/>
                <w:szCs w:val="20"/>
              </w:rPr>
              <w:t>There will need to be a whole set of new NCSP protocols to: verify patient identity on self-taken samples, logistics of specimen transport, communication and follow up of results and the interface with GPs and/or other health services.</w:t>
            </w:r>
          </w:p>
          <w:p w:rsidR="00AF35EF" w:rsidRPr="00AF35EF" w:rsidRDefault="00AF35EF" w:rsidP="00AF35EF">
            <w:pPr>
              <w:rPr>
                <w:rFonts w:ascii="Arial" w:hAnsi="Arial" w:cs="Arial"/>
                <w:sz w:val="20"/>
                <w:szCs w:val="20"/>
              </w:rPr>
            </w:pPr>
            <w:r w:rsidRPr="00AF35EF">
              <w:rPr>
                <w:rFonts w:ascii="Arial" w:hAnsi="Arial" w:cs="Arial"/>
                <w:sz w:val="20"/>
                <w:szCs w:val="20"/>
              </w:rPr>
              <w:t>Unfortunately the consultation documents may have resulted in the expectation amongst many women that a switch to HPV screening will allow them to readily opt for self-sampling. There are likely to be logistical issues if large numbers of woman opt for self-sampling.</w:t>
            </w:r>
          </w:p>
          <w:p w:rsidR="00AF35EF" w:rsidRPr="00E82FA9" w:rsidRDefault="00AF35EF" w:rsidP="00AF35EF">
            <w:pPr>
              <w:rPr>
                <w:rFonts w:ascii="Arial" w:hAnsi="Arial" w:cs="Arial"/>
                <w:sz w:val="20"/>
                <w:szCs w:val="20"/>
              </w:rPr>
            </w:pPr>
            <w:r w:rsidRPr="00AF35EF">
              <w:rPr>
                <w:rFonts w:ascii="Arial" w:hAnsi="Arial" w:cs="Arial"/>
                <w:sz w:val="20"/>
                <w:szCs w:val="20"/>
              </w:rPr>
              <w:t>Many of the issues outlined above could be addressed as part of a well-designed pilot study.</w:t>
            </w:r>
          </w:p>
        </w:tc>
      </w:tr>
    </w:tbl>
    <w:p w:rsidR="00AF35EF" w:rsidRPr="00E82FA9" w:rsidRDefault="00AF35EF" w:rsidP="00AF35EF">
      <w:pPr>
        <w:rPr>
          <w:rFonts w:ascii="Arial" w:hAnsi="Arial" w:cs="Arial"/>
          <w:sz w:val="20"/>
          <w:szCs w:val="20"/>
        </w:rPr>
      </w:pPr>
    </w:p>
    <w:p w:rsidR="00AF35EF" w:rsidRPr="00E82FA9" w:rsidRDefault="00AF35EF" w:rsidP="00AF35EF">
      <w:pPr>
        <w:pStyle w:val="Heading4"/>
        <w:rPr>
          <w:rStyle w:val="user-generated"/>
          <w:rFonts w:ascii="Arial" w:hAnsi="Arial" w:cs="Arial"/>
          <w:b/>
          <w:i w:val="0"/>
          <w:color w:val="auto"/>
          <w:sz w:val="20"/>
          <w:szCs w:val="20"/>
        </w:rPr>
      </w:pPr>
      <w:r w:rsidRPr="00E82FA9">
        <w:rPr>
          <w:rStyle w:val="question-number"/>
          <w:rFonts w:ascii="Arial" w:hAnsi="Arial" w:cs="Arial"/>
          <w:i w:val="0"/>
          <w:color w:val="auto"/>
          <w:sz w:val="20"/>
          <w:szCs w:val="20"/>
        </w:rPr>
        <w:t xml:space="preserve">10. </w:t>
      </w:r>
      <w:r w:rsidRPr="00E82FA9">
        <w:rPr>
          <w:rStyle w:val="user-generated"/>
          <w:rFonts w:ascii="Arial" w:hAnsi="Arial" w:cs="Arial"/>
          <w:i w:val="0"/>
          <w:color w:val="auto"/>
          <w:sz w:val="20"/>
          <w:szCs w:val="20"/>
        </w:rPr>
        <w:t>Invitation and recall to screening</w:t>
      </w:r>
    </w:p>
    <w:tbl>
      <w:tblPr>
        <w:tblStyle w:val="TableGrid"/>
        <w:tblW w:w="0" w:type="auto"/>
        <w:tblLook w:val="04A0" w:firstRow="1" w:lastRow="0" w:firstColumn="1" w:lastColumn="0" w:noHBand="0" w:noVBand="1"/>
      </w:tblPr>
      <w:tblGrid>
        <w:gridCol w:w="9017"/>
      </w:tblGrid>
      <w:tr w:rsidR="00AF35EF" w:rsidRPr="00E82FA9" w:rsidTr="009E63F7">
        <w:trPr>
          <w:trHeight w:val="1364"/>
        </w:trPr>
        <w:tc>
          <w:tcPr>
            <w:tcW w:w="9571" w:type="dxa"/>
          </w:tcPr>
          <w:p w:rsidR="00AF35EF" w:rsidRPr="00AF35EF" w:rsidRDefault="00AF35EF" w:rsidP="00AF35EF">
            <w:pPr>
              <w:rPr>
                <w:rFonts w:ascii="Arial" w:hAnsi="Arial" w:cs="Arial"/>
                <w:sz w:val="20"/>
                <w:szCs w:val="20"/>
              </w:rPr>
            </w:pPr>
            <w:r w:rsidRPr="00AF35EF">
              <w:rPr>
                <w:rFonts w:ascii="Arial" w:hAnsi="Arial" w:cs="Arial"/>
                <w:sz w:val="20"/>
                <w:szCs w:val="20"/>
              </w:rPr>
              <w:t>The register should include both the high-risk HPV genotypes detected on positive samples, as well as any others identified as the programme and testing technology matures.</w:t>
            </w:r>
          </w:p>
          <w:p w:rsidR="00AF35EF" w:rsidRPr="00AF35EF" w:rsidRDefault="00AF35EF" w:rsidP="00AF35EF">
            <w:pPr>
              <w:rPr>
                <w:rFonts w:ascii="Arial" w:hAnsi="Arial" w:cs="Arial"/>
                <w:sz w:val="20"/>
                <w:szCs w:val="20"/>
              </w:rPr>
            </w:pPr>
            <w:r w:rsidRPr="00AF35EF">
              <w:rPr>
                <w:rFonts w:ascii="Arial" w:hAnsi="Arial" w:cs="Arial"/>
                <w:sz w:val="20"/>
                <w:szCs w:val="20"/>
              </w:rPr>
              <w:t>We would highly recommend engagement with consumer groups and GP practices to gather information on systems for invitation and recall into a screening programme that is efficient and designed to work for as many woman and services as possible.</w:t>
            </w:r>
          </w:p>
          <w:p w:rsidR="00AF35EF" w:rsidRPr="00E82FA9" w:rsidRDefault="00AF35EF" w:rsidP="00AF35EF">
            <w:pPr>
              <w:rPr>
                <w:rFonts w:ascii="Arial" w:hAnsi="Arial" w:cs="Arial"/>
                <w:sz w:val="20"/>
                <w:szCs w:val="20"/>
              </w:rPr>
            </w:pPr>
            <w:r w:rsidRPr="00AF35EF">
              <w:rPr>
                <w:rFonts w:ascii="Arial" w:hAnsi="Arial" w:cs="Arial"/>
                <w:sz w:val="20"/>
                <w:szCs w:val="20"/>
              </w:rPr>
              <w:t>We would propose that the national screening unit should have overall oversight as to the invitation and recall processes. These should be coordinated nationally.</w:t>
            </w:r>
          </w:p>
        </w:tc>
      </w:tr>
    </w:tbl>
    <w:p w:rsidR="00AF35EF" w:rsidRPr="00E82FA9" w:rsidRDefault="00AF35EF" w:rsidP="00AF35EF">
      <w:pPr>
        <w:rPr>
          <w:rStyle w:val="question-number"/>
          <w:rFonts w:ascii="Arial" w:hAnsi="Arial" w:cs="Arial"/>
          <w:sz w:val="20"/>
          <w:szCs w:val="20"/>
        </w:rPr>
      </w:pPr>
    </w:p>
    <w:p w:rsidR="00AF35EF" w:rsidRPr="00E82FA9" w:rsidRDefault="00AF35EF" w:rsidP="00AF35EF">
      <w:pPr>
        <w:pStyle w:val="Heading4"/>
        <w:rPr>
          <w:rStyle w:val="user-generated"/>
          <w:rFonts w:ascii="Arial" w:hAnsi="Arial" w:cs="Arial"/>
          <w:b/>
          <w:i w:val="0"/>
          <w:color w:val="auto"/>
          <w:sz w:val="20"/>
          <w:szCs w:val="20"/>
        </w:rPr>
      </w:pPr>
      <w:r w:rsidRPr="00E82FA9">
        <w:rPr>
          <w:rStyle w:val="question-number"/>
          <w:rFonts w:ascii="Arial" w:hAnsi="Arial" w:cs="Arial"/>
          <w:i w:val="0"/>
          <w:color w:val="auto"/>
          <w:sz w:val="20"/>
          <w:szCs w:val="20"/>
        </w:rPr>
        <w:t xml:space="preserve">11. </w:t>
      </w:r>
      <w:r w:rsidRPr="00E82FA9">
        <w:rPr>
          <w:rStyle w:val="user-generated"/>
          <w:rFonts w:ascii="Arial" w:hAnsi="Arial" w:cs="Arial"/>
          <w:i w:val="0"/>
          <w:color w:val="auto"/>
          <w:sz w:val="20"/>
          <w:szCs w:val="20"/>
        </w:rPr>
        <w:t>Cervical screening workforce</w:t>
      </w:r>
    </w:p>
    <w:tbl>
      <w:tblPr>
        <w:tblStyle w:val="TableGrid"/>
        <w:tblW w:w="0" w:type="auto"/>
        <w:tblLook w:val="04A0" w:firstRow="1" w:lastRow="0" w:firstColumn="1" w:lastColumn="0" w:noHBand="0" w:noVBand="1"/>
      </w:tblPr>
      <w:tblGrid>
        <w:gridCol w:w="9017"/>
      </w:tblGrid>
      <w:tr w:rsidR="00AF35EF" w:rsidRPr="00E82FA9" w:rsidTr="009E63F7">
        <w:trPr>
          <w:trHeight w:val="1364"/>
        </w:trPr>
        <w:tc>
          <w:tcPr>
            <w:tcW w:w="9571" w:type="dxa"/>
          </w:tcPr>
          <w:p w:rsidR="00AF35EF" w:rsidRPr="00AF35EF" w:rsidRDefault="00AF35EF" w:rsidP="00AF35EF">
            <w:pPr>
              <w:rPr>
                <w:rFonts w:ascii="Arial" w:hAnsi="Arial" w:cs="Arial"/>
                <w:sz w:val="20"/>
                <w:szCs w:val="20"/>
              </w:rPr>
            </w:pPr>
            <w:r w:rsidRPr="00AF35EF">
              <w:rPr>
                <w:rFonts w:ascii="Arial" w:hAnsi="Arial" w:cs="Arial"/>
                <w:sz w:val="20"/>
                <w:szCs w:val="20"/>
              </w:rPr>
              <w:t xml:space="preserve">Concerns around the cytopathology workforce (pathologists, screeners, registrars) can only be addressed by providing certainty on laboratory contracting and predictability of laboratory work volumes. This contracting should take into consideration the requirements for regional colposcopy units and diagnostic support at secondary/tertiary hospitals. It is important to recognise that both </w:t>
            </w:r>
            <w:proofErr w:type="spellStart"/>
            <w:r w:rsidRPr="00AF35EF">
              <w:rPr>
                <w:rFonts w:ascii="Arial" w:hAnsi="Arial" w:cs="Arial"/>
                <w:sz w:val="20"/>
                <w:szCs w:val="20"/>
              </w:rPr>
              <w:t>gynae</w:t>
            </w:r>
            <w:proofErr w:type="spellEnd"/>
            <w:r w:rsidRPr="00AF35EF">
              <w:rPr>
                <w:rFonts w:ascii="Arial" w:hAnsi="Arial" w:cs="Arial"/>
                <w:sz w:val="20"/>
                <w:szCs w:val="20"/>
              </w:rPr>
              <w:t xml:space="preserve"> and non-</w:t>
            </w:r>
            <w:proofErr w:type="spellStart"/>
            <w:r w:rsidRPr="00AF35EF">
              <w:rPr>
                <w:rFonts w:ascii="Arial" w:hAnsi="Arial" w:cs="Arial"/>
                <w:sz w:val="20"/>
                <w:szCs w:val="20"/>
              </w:rPr>
              <w:t>gynae</w:t>
            </w:r>
            <w:proofErr w:type="spellEnd"/>
            <w:r w:rsidRPr="00AF35EF">
              <w:rPr>
                <w:rFonts w:ascii="Arial" w:hAnsi="Arial" w:cs="Arial"/>
                <w:sz w:val="20"/>
                <w:szCs w:val="20"/>
              </w:rPr>
              <w:t xml:space="preserve"> cytology is delivered by the same specialist workforce therefore the impact needs to be considered in this context. Specifically in relation to maintaining skills and expertise, ongoing competency and the provision of key cancer related services and initiatives </w:t>
            </w:r>
            <w:proofErr w:type="spellStart"/>
            <w:r w:rsidRPr="00AF35EF">
              <w:rPr>
                <w:rFonts w:ascii="Arial" w:hAnsi="Arial" w:cs="Arial"/>
                <w:sz w:val="20"/>
                <w:szCs w:val="20"/>
              </w:rPr>
              <w:t>eg</w:t>
            </w:r>
            <w:proofErr w:type="spellEnd"/>
            <w:r w:rsidRPr="00AF35EF">
              <w:rPr>
                <w:rFonts w:ascii="Arial" w:hAnsi="Arial" w:cs="Arial"/>
                <w:sz w:val="20"/>
                <w:szCs w:val="20"/>
              </w:rPr>
              <w:t>: FCT and MDM/MDTs.</w:t>
            </w:r>
          </w:p>
          <w:p w:rsidR="00AF35EF" w:rsidRPr="00AF35EF" w:rsidRDefault="00AF35EF" w:rsidP="00AF35EF">
            <w:pPr>
              <w:rPr>
                <w:rFonts w:ascii="Arial" w:hAnsi="Arial" w:cs="Arial"/>
                <w:sz w:val="20"/>
                <w:szCs w:val="20"/>
              </w:rPr>
            </w:pPr>
            <w:r w:rsidRPr="00AF35EF">
              <w:rPr>
                <w:rFonts w:ascii="Arial" w:hAnsi="Arial" w:cs="Arial"/>
                <w:sz w:val="20"/>
                <w:szCs w:val="20"/>
              </w:rPr>
              <w:t xml:space="preserve">Given the release of the NCSP Public Consultation Paper and the concerns within the workforce, we recommend that the NCSP provide clarity on the desired number of laboratory contract holders and the contractual arrangements with those providers as soon as possible. There is now a potential significant risk, nationally, of an accelerated exit of staff from the cytopathology workforce which could result in an inability to deliver the current service volumes. There will potentially be great difficulties in recruiting staff into any vacancies, given the small pool of trained staff nationally. </w:t>
            </w:r>
            <w:r w:rsidRPr="00AF35EF">
              <w:rPr>
                <w:rFonts w:ascii="Arial" w:hAnsi="Arial" w:cs="Arial"/>
                <w:sz w:val="20"/>
                <w:szCs w:val="20"/>
              </w:rPr>
              <w:lastRenderedPageBreak/>
              <w:t xml:space="preserve">Furthermore, existing laboratory contract holders will be reluctant to recruit into these vacancies whilst uncertainty in the programme exists. We would recommend that the present highly competitive and commercial model of the laboratory contracts be reviewed with consideration of the whole health system and patients stepping seamlessly from primary care through to the secondary/tertiary care environment. This includes support for MDM meetings and local </w:t>
            </w:r>
            <w:proofErr w:type="spellStart"/>
            <w:r w:rsidRPr="00AF35EF">
              <w:rPr>
                <w:rFonts w:ascii="Arial" w:hAnsi="Arial" w:cs="Arial"/>
                <w:sz w:val="20"/>
                <w:szCs w:val="20"/>
              </w:rPr>
              <w:t>cyto</w:t>
            </w:r>
            <w:proofErr w:type="spellEnd"/>
            <w:r w:rsidRPr="00AF35EF">
              <w:rPr>
                <w:rFonts w:ascii="Arial" w:hAnsi="Arial" w:cs="Arial"/>
                <w:sz w:val="20"/>
                <w:szCs w:val="20"/>
              </w:rPr>
              <w:t>/histology correlations.</w:t>
            </w:r>
          </w:p>
          <w:p w:rsidR="00AF35EF" w:rsidRPr="00AF35EF" w:rsidRDefault="00AF35EF" w:rsidP="00AF35EF">
            <w:pPr>
              <w:rPr>
                <w:rFonts w:ascii="Arial" w:hAnsi="Arial" w:cs="Arial"/>
                <w:sz w:val="20"/>
                <w:szCs w:val="20"/>
              </w:rPr>
            </w:pPr>
            <w:r w:rsidRPr="00AF35EF">
              <w:rPr>
                <w:rFonts w:ascii="Arial" w:hAnsi="Arial" w:cs="Arial"/>
                <w:sz w:val="20"/>
                <w:szCs w:val="20"/>
              </w:rPr>
              <w:t>Training for molecular biology/virology staff would benefit from some clear requirements recorded in the Operational Standards, as currently occurs with the cytology screening staff.</w:t>
            </w:r>
          </w:p>
          <w:p w:rsidR="00AF35EF" w:rsidRPr="00AF35EF" w:rsidRDefault="00AF35EF" w:rsidP="00AF35EF">
            <w:pPr>
              <w:rPr>
                <w:rFonts w:ascii="Arial" w:hAnsi="Arial" w:cs="Arial"/>
                <w:sz w:val="20"/>
                <w:szCs w:val="20"/>
              </w:rPr>
            </w:pPr>
            <w:r w:rsidRPr="00AF35EF">
              <w:rPr>
                <w:rFonts w:ascii="Arial" w:hAnsi="Arial" w:cs="Arial"/>
                <w:sz w:val="20"/>
                <w:szCs w:val="20"/>
              </w:rPr>
              <w:t>It would be advantageous to give long term consideration on how to support the training of new cytology staff to support the programme into the future. Nationally no new staff have</w:t>
            </w:r>
            <w:r>
              <w:rPr>
                <w:rFonts w:ascii="Arial" w:hAnsi="Arial" w:cs="Arial"/>
                <w:sz w:val="20"/>
                <w:szCs w:val="20"/>
              </w:rPr>
              <w:t xml:space="preserve"> </w:t>
            </w:r>
            <w:r w:rsidRPr="00AF35EF">
              <w:rPr>
                <w:rFonts w:ascii="Arial" w:hAnsi="Arial" w:cs="Arial"/>
                <w:sz w:val="20"/>
                <w:szCs w:val="20"/>
              </w:rPr>
              <w:t>viewed cytology as a viable career option over the past few years and the educational providers have accordingly stepped away from providing these courses.</w:t>
            </w:r>
          </w:p>
          <w:p w:rsidR="00AF35EF" w:rsidRPr="00AF35EF" w:rsidRDefault="00AF35EF" w:rsidP="00AF35EF">
            <w:pPr>
              <w:rPr>
                <w:rFonts w:ascii="Arial" w:hAnsi="Arial" w:cs="Arial"/>
                <w:sz w:val="20"/>
                <w:szCs w:val="20"/>
              </w:rPr>
            </w:pPr>
            <w:r w:rsidRPr="00AF35EF">
              <w:rPr>
                <w:rFonts w:ascii="Arial" w:hAnsi="Arial" w:cs="Arial"/>
                <w:sz w:val="20"/>
                <w:szCs w:val="20"/>
              </w:rPr>
              <w:t>The local AP (histology) laboratory has no spare capacity to accept additional referrals from colposcopy. Nationally there is an acknowledged shortage of pathologists and any additional referrals will be competing with pathology growth across all disciplines. We note that the timing of the NCSP programme changes may overlap with the rollout of a National Bowel Screening Programme, which also places significant additional resourcing requirements on pathology. We recommend issues on the pathology workforce are raised and directed to the National Pathology Round Table group for a more formal response on the national impact on the workforce.</w:t>
            </w:r>
          </w:p>
          <w:p w:rsidR="00AF35EF" w:rsidRPr="00E82FA9" w:rsidRDefault="00AF35EF" w:rsidP="00AF35EF">
            <w:pPr>
              <w:rPr>
                <w:rFonts w:ascii="Arial" w:hAnsi="Arial" w:cs="Arial"/>
                <w:sz w:val="20"/>
                <w:szCs w:val="20"/>
              </w:rPr>
            </w:pPr>
            <w:r w:rsidRPr="00AF35EF">
              <w:rPr>
                <w:rFonts w:ascii="Arial" w:hAnsi="Arial" w:cs="Arial"/>
                <w:sz w:val="20"/>
                <w:szCs w:val="20"/>
              </w:rPr>
              <w:t xml:space="preserve">Consideration also needs to be given for ongoing registrar training particularly in the hospital setting and overlap with other pathologist capacity and expertise. The loss of cytology expertise from among hospital pathologists will have a detrimental effect on the registrar training programmes primarily conducted through the hospital based laboratories in NZ. There are seven AP registrars employed in Canterbury, all are being trained through the hospital laboratory. Further, the loss of this referral work would also have an effect on our ability to deliver non </w:t>
            </w:r>
            <w:proofErr w:type="spellStart"/>
            <w:r w:rsidRPr="00AF35EF">
              <w:rPr>
                <w:rFonts w:ascii="Arial" w:hAnsi="Arial" w:cs="Arial"/>
                <w:sz w:val="20"/>
                <w:szCs w:val="20"/>
              </w:rPr>
              <w:t>gynae</w:t>
            </w:r>
            <w:proofErr w:type="spellEnd"/>
            <w:r w:rsidRPr="00AF35EF">
              <w:rPr>
                <w:rFonts w:ascii="Arial" w:hAnsi="Arial" w:cs="Arial"/>
                <w:sz w:val="20"/>
                <w:szCs w:val="20"/>
              </w:rPr>
              <w:t xml:space="preserve"> cytology services.</w:t>
            </w:r>
          </w:p>
        </w:tc>
      </w:tr>
    </w:tbl>
    <w:p w:rsidR="00AF35EF" w:rsidRPr="00E82FA9" w:rsidRDefault="00AF35EF" w:rsidP="00AF35EF">
      <w:pPr>
        <w:rPr>
          <w:rFonts w:ascii="Arial" w:hAnsi="Arial" w:cs="Arial"/>
          <w:sz w:val="20"/>
          <w:szCs w:val="20"/>
        </w:rPr>
      </w:pPr>
    </w:p>
    <w:p w:rsidR="00AF35EF" w:rsidRPr="00E82FA9" w:rsidRDefault="00AF35EF" w:rsidP="00AF35EF">
      <w:pPr>
        <w:rPr>
          <w:rFonts w:ascii="Arial" w:hAnsi="Arial" w:cs="Arial"/>
          <w:sz w:val="20"/>
          <w:szCs w:val="20"/>
        </w:rPr>
      </w:pPr>
    </w:p>
    <w:p w:rsidR="00AF35EF" w:rsidRPr="00E82FA9" w:rsidRDefault="00AF35EF" w:rsidP="00AF35EF">
      <w:pPr>
        <w:rPr>
          <w:rStyle w:val="user-generated"/>
          <w:rFonts w:ascii="Arial" w:hAnsi="Arial" w:cs="Arial"/>
          <w:sz w:val="20"/>
          <w:szCs w:val="20"/>
        </w:rPr>
      </w:pPr>
      <w:r w:rsidRPr="00E82FA9">
        <w:rPr>
          <w:rStyle w:val="question-number"/>
          <w:rFonts w:ascii="Arial" w:hAnsi="Arial" w:cs="Arial"/>
          <w:b/>
          <w:sz w:val="20"/>
          <w:szCs w:val="20"/>
        </w:rPr>
        <w:t>12.</w:t>
      </w:r>
      <w:r w:rsidRPr="00E82FA9">
        <w:rPr>
          <w:rStyle w:val="question-number"/>
          <w:rFonts w:ascii="Arial" w:hAnsi="Arial" w:cs="Arial"/>
          <w:sz w:val="20"/>
          <w:szCs w:val="20"/>
        </w:rPr>
        <w:t xml:space="preserve"> </w:t>
      </w:r>
      <w:r w:rsidRPr="00E82FA9">
        <w:rPr>
          <w:rStyle w:val="user-generated"/>
          <w:rFonts w:ascii="Arial" w:hAnsi="Arial" w:cs="Arial"/>
          <w:sz w:val="20"/>
          <w:szCs w:val="20"/>
        </w:rPr>
        <w:t>Do you have any other feedback?</w:t>
      </w:r>
    </w:p>
    <w:tbl>
      <w:tblPr>
        <w:tblStyle w:val="TableGrid"/>
        <w:tblW w:w="0" w:type="auto"/>
        <w:tblLook w:val="04A0" w:firstRow="1" w:lastRow="0" w:firstColumn="1" w:lastColumn="0" w:noHBand="0" w:noVBand="1"/>
      </w:tblPr>
      <w:tblGrid>
        <w:gridCol w:w="9017"/>
      </w:tblGrid>
      <w:tr w:rsidR="00AF35EF" w:rsidRPr="00E82FA9" w:rsidTr="009E63F7">
        <w:trPr>
          <w:trHeight w:val="1364"/>
        </w:trPr>
        <w:tc>
          <w:tcPr>
            <w:tcW w:w="9571" w:type="dxa"/>
          </w:tcPr>
          <w:p w:rsidR="00AF35EF" w:rsidRPr="00AF35EF" w:rsidRDefault="00AF35EF" w:rsidP="00AF35EF">
            <w:pPr>
              <w:rPr>
                <w:rFonts w:ascii="Arial" w:hAnsi="Arial" w:cs="Arial"/>
                <w:sz w:val="20"/>
                <w:szCs w:val="20"/>
              </w:rPr>
            </w:pPr>
            <w:r w:rsidRPr="00AF35EF">
              <w:rPr>
                <w:rFonts w:ascii="Arial" w:hAnsi="Arial" w:cs="Arial"/>
                <w:sz w:val="20"/>
                <w:szCs w:val="20"/>
              </w:rPr>
              <w:t>We would appreciate ongoing engagement around this proposal. With a short time frame for consultation, significant issues are likely to be missed as services struggle to respond with full due diligence due to other workload pressures (including extended periods of leave during the school holidays which were encompassed in this consultation period).</w:t>
            </w:r>
          </w:p>
          <w:p w:rsidR="00AF35EF" w:rsidRPr="00AF35EF" w:rsidRDefault="00AF35EF" w:rsidP="00AF35EF">
            <w:pPr>
              <w:rPr>
                <w:rFonts w:ascii="Arial" w:hAnsi="Arial" w:cs="Arial"/>
                <w:sz w:val="20"/>
                <w:szCs w:val="20"/>
              </w:rPr>
            </w:pPr>
            <w:r w:rsidRPr="00AF35EF">
              <w:rPr>
                <w:rFonts w:ascii="Arial" w:hAnsi="Arial" w:cs="Arial"/>
                <w:sz w:val="20"/>
                <w:szCs w:val="20"/>
              </w:rPr>
              <w:t>A comprehensive review of new data and verification of how that could apply within our unique NZ setting will be crucial in shaping the use of HPV testing as part of a safe and robust screening programme moving forwards.</w:t>
            </w:r>
          </w:p>
          <w:p w:rsidR="00AF35EF" w:rsidRPr="00AF35EF" w:rsidRDefault="00AF35EF" w:rsidP="00AF35EF">
            <w:pPr>
              <w:rPr>
                <w:rFonts w:ascii="Arial" w:hAnsi="Arial" w:cs="Arial"/>
                <w:sz w:val="20"/>
                <w:szCs w:val="20"/>
              </w:rPr>
            </w:pPr>
            <w:r w:rsidRPr="00AF35EF">
              <w:rPr>
                <w:rFonts w:ascii="Arial" w:hAnsi="Arial" w:cs="Arial"/>
                <w:sz w:val="20"/>
                <w:szCs w:val="20"/>
              </w:rPr>
              <w:t>To our knowledge, not all of this information is currently available, particularly local data, though we would welcome further discussion and presentation of relevant work in this area.</w:t>
            </w:r>
          </w:p>
          <w:p w:rsidR="00AF35EF" w:rsidRPr="00AF35EF" w:rsidRDefault="00AF35EF" w:rsidP="00AF35EF">
            <w:pPr>
              <w:rPr>
                <w:rFonts w:ascii="Arial" w:hAnsi="Arial" w:cs="Arial"/>
                <w:sz w:val="20"/>
                <w:szCs w:val="20"/>
              </w:rPr>
            </w:pPr>
            <w:r w:rsidRPr="00AF35EF">
              <w:rPr>
                <w:rFonts w:ascii="Arial" w:hAnsi="Arial" w:cs="Arial"/>
                <w:sz w:val="20"/>
                <w:szCs w:val="20"/>
              </w:rPr>
              <w:t>We note that the comparable consultation period in England is 3 months.</w:t>
            </w:r>
          </w:p>
          <w:p w:rsidR="00AF35EF" w:rsidRPr="00AF35EF" w:rsidRDefault="00AF35EF" w:rsidP="00AF35EF">
            <w:pPr>
              <w:rPr>
                <w:rFonts w:ascii="Arial" w:hAnsi="Arial" w:cs="Arial"/>
                <w:sz w:val="20"/>
                <w:szCs w:val="20"/>
              </w:rPr>
            </w:pPr>
            <w:r w:rsidRPr="00AF35EF">
              <w:rPr>
                <w:rFonts w:ascii="Arial" w:hAnsi="Arial" w:cs="Arial"/>
                <w:sz w:val="20"/>
                <w:szCs w:val="20"/>
              </w:rPr>
              <w:t>The process undertaken during this consultation phase appears substantially different to the considered approach being conducted for the proposed Bowel Screening Programme, which includes a NZ pilot. We recognise that there are differences, as there is already a cervical screening programme in place. However this is a major modification impacting many points in an already existing, successful, screening cervical screening programme and we strongly encourage a similar level of scrutiny to be applied with respect to quality and safety review (including the screening interval and eligible populations). Pathology sector screening initiatives have a strong history of providing high quality services that are in the best interest of public safety, NSU objectives whilst providing incredibly value to the health sector. We strongly advocate wise use of the single health dollar, whilst maintaining an equitable level of screening services (including quality and safety for patients) across the board.</w:t>
            </w:r>
          </w:p>
          <w:p w:rsidR="00AF35EF" w:rsidRPr="00E82FA9" w:rsidRDefault="00AF35EF" w:rsidP="00AF35EF">
            <w:pPr>
              <w:rPr>
                <w:rFonts w:ascii="Arial" w:hAnsi="Arial" w:cs="Arial"/>
                <w:sz w:val="20"/>
                <w:szCs w:val="20"/>
              </w:rPr>
            </w:pPr>
            <w:r w:rsidRPr="00AF35EF">
              <w:rPr>
                <w:rFonts w:ascii="Arial" w:hAnsi="Arial" w:cs="Arial"/>
                <w:sz w:val="20"/>
                <w:szCs w:val="20"/>
              </w:rPr>
              <w:t>We wish to reiterate, that a change in primary testing methodology alone, is unlikely to address the current challenges we all face with respect to uptake of screening in identified high risk populations.</w:t>
            </w:r>
          </w:p>
        </w:tc>
      </w:tr>
    </w:tbl>
    <w:p w:rsidR="00E83265" w:rsidRPr="002E06D3" w:rsidRDefault="00E83265" w:rsidP="002E06D3">
      <w:pPr>
        <w:spacing w:after="120"/>
        <w:rPr>
          <w:rFonts w:asciiTheme="minorHAnsi" w:hAnsiTheme="minorHAnsi" w:cs="Arial"/>
        </w:rPr>
      </w:pPr>
      <w:r w:rsidRPr="002E06D3">
        <w:rPr>
          <w:rFonts w:asciiTheme="minorHAnsi" w:hAnsiTheme="minorHAnsi" w:cs="Arial"/>
        </w:rPr>
        <w:br w:type="page"/>
      </w:r>
    </w:p>
    <w:p w:rsidR="00AF35EF" w:rsidRDefault="00AF35EF"/>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83265" w:rsidRPr="002E06D3" w:rsidTr="004F0366">
        <w:trPr>
          <w:cantSplit/>
          <w:trHeight w:val="274"/>
        </w:trPr>
        <w:tc>
          <w:tcPr>
            <w:tcW w:w="567" w:type="dxa"/>
            <w:vMerge w:val="restart"/>
            <w:shd w:val="clear" w:color="auto" w:fill="auto"/>
            <w:tcMar>
              <w:left w:w="0" w:type="dxa"/>
              <w:right w:w="0" w:type="dxa"/>
            </w:tcMar>
            <w:vAlign w:val="center"/>
          </w:tcPr>
          <w:p w:rsidR="00E83265" w:rsidRPr="002E06D3" w:rsidRDefault="00E83265" w:rsidP="002E06D3">
            <w:pPr>
              <w:jc w:val="center"/>
              <w:rPr>
                <w:rFonts w:asciiTheme="minorHAnsi" w:hAnsiTheme="minorHAnsi" w:cs="Arial"/>
                <w:b/>
                <w:sz w:val="28"/>
                <w:szCs w:val="28"/>
              </w:rPr>
            </w:pPr>
            <w:r w:rsidRPr="002E06D3">
              <w:rPr>
                <w:rFonts w:asciiTheme="minorHAnsi" w:hAnsiTheme="minorHAnsi" w:cs="Arial"/>
                <w:b/>
                <w:sz w:val="28"/>
                <w:szCs w:val="28"/>
              </w:rPr>
              <w:t>67</w:t>
            </w:r>
          </w:p>
        </w:tc>
        <w:tc>
          <w:tcPr>
            <w:tcW w:w="2410" w:type="dxa"/>
            <w:shd w:val="clear" w:color="auto" w:fill="000000" w:themeFill="text1"/>
            <w:vAlign w:val="center"/>
          </w:tcPr>
          <w:p w:rsidR="00E83265" w:rsidRPr="002E06D3" w:rsidRDefault="00E83265" w:rsidP="002E06D3">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E83265" w:rsidRPr="002E06D3" w:rsidRDefault="00543780" w:rsidP="002E06D3">
            <w:pPr>
              <w:tabs>
                <w:tab w:val="left" w:pos="3299"/>
              </w:tabs>
              <w:autoSpaceDE w:val="0"/>
              <w:autoSpaceDN w:val="0"/>
              <w:adjustRightInd w:val="0"/>
              <w:rPr>
                <w:rFonts w:asciiTheme="minorHAnsi" w:hAnsiTheme="minorHAnsi" w:cs="Arial"/>
              </w:rPr>
            </w:pPr>
            <w:r>
              <w:rPr>
                <w:rFonts w:asciiTheme="minorHAnsi" w:hAnsiTheme="minorHAnsi" w:cs="Arial"/>
              </w:rPr>
              <w:t>Rae Duff</w:t>
            </w:r>
          </w:p>
        </w:tc>
      </w:tr>
      <w:tr w:rsidR="00E83265" w:rsidRPr="002E06D3" w:rsidTr="004F0366">
        <w:trPr>
          <w:cantSplit/>
          <w:trHeight w:val="221"/>
        </w:trPr>
        <w:tc>
          <w:tcPr>
            <w:tcW w:w="567" w:type="dxa"/>
            <w:vMerge/>
            <w:shd w:val="clear" w:color="auto" w:fill="auto"/>
            <w:tcMar>
              <w:left w:w="0" w:type="dxa"/>
              <w:right w:w="0" w:type="dxa"/>
            </w:tcMar>
            <w:vAlign w:val="center"/>
          </w:tcPr>
          <w:p w:rsidR="00E83265" w:rsidRPr="002E06D3" w:rsidRDefault="00E83265" w:rsidP="002E06D3">
            <w:pPr>
              <w:jc w:val="center"/>
              <w:rPr>
                <w:rFonts w:asciiTheme="minorHAnsi" w:hAnsiTheme="minorHAnsi" w:cs="Arial"/>
                <w:b/>
                <w:sz w:val="28"/>
                <w:szCs w:val="28"/>
              </w:rPr>
            </w:pPr>
          </w:p>
        </w:tc>
        <w:tc>
          <w:tcPr>
            <w:tcW w:w="2410" w:type="dxa"/>
            <w:shd w:val="clear" w:color="auto" w:fill="000000" w:themeFill="text1"/>
            <w:vAlign w:val="center"/>
          </w:tcPr>
          <w:p w:rsidR="00E83265" w:rsidRPr="002E06D3" w:rsidRDefault="00E83265" w:rsidP="002E06D3">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E83265" w:rsidRPr="002E06D3" w:rsidRDefault="003E54F7" w:rsidP="002E06D3">
            <w:pPr>
              <w:autoSpaceDE w:val="0"/>
              <w:autoSpaceDN w:val="0"/>
              <w:adjustRightInd w:val="0"/>
              <w:rPr>
                <w:rFonts w:asciiTheme="minorHAnsi" w:hAnsiTheme="minorHAnsi" w:cs="Arial"/>
              </w:rPr>
            </w:pPr>
            <w:r>
              <w:rPr>
                <w:rFonts w:asciiTheme="minorHAnsi" w:hAnsiTheme="minorHAnsi" w:cs="Arial"/>
              </w:rPr>
              <w:t>National Council of Women NZ</w:t>
            </w:r>
          </w:p>
        </w:tc>
      </w:tr>
    </w:tbl>
    <w:p w:rsidR="007E052B" w:rsidRPr="007E052B" w:rsidRDefault="007E052B" w:rsidP="007E052B">
      <w:pPr>
        <w:autoSpaceDE w:val="0"/>
        <w:autoSpaceDN w:val="0"/>
        <w:adjustRightInd w:val="0"/>
        <w:rPr>
          <w:rFonts w:eastAsiaTheme="minorHAnsi" w:cs="Calibri"/>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749"/>
        <w:gridCol w:w="4749"/>
      </w:tblGrid>
      <w:tr w:rsidR="007E052B" w:rsidRPr="007E052B">
        <w:trPr>
          <w:trHeight w:val="120"/>
        </w:trPr>
        <w:tc>
          <w:tcPr>
            <w:tcW w:w="4749" w:type="dxa"/>
          </w:tcPr>
          <w:p w:rsidR="007E052B" w:rsidRPr="007E052B" w:rsidRDefault="007E052B" w:rsidP="007E052B">
            <w:pPr>
              <w:autoSpaceDE w:val="0"/>
              <w:autoSpaceDN w:val="0"/>
              <w:adjustRightInd w:val="0"/>
              <w:rPr>
                <w:rFonts w:eastAsiaTheme="minorHAnsi" w:cs="Calibri"/>
                <w:color w:val="000000"/>
                <w:sz w:val="23"/>
                <w:szCs w:val="23"/>
              </w:rPr>
            </w:pPr>
            <w:r w:rsidRPr="007E052B">
              <w:rPr>
                <w:rFonts w:eastAsiaTheme="minorHAnsi" w:cs="Calibri"/>
                <w:color w:val="000000"/>
                <w:sz w:val="24"/>
                <w:szCs w:val="24"/>
              </w:rPr>
              <w:t xml:space="preserve"> </w:t>
            </w:r>
            <w:r w:rsidRPr="007E052B">
              <w:rPr>
                <w:rFonts w:eastAsiaTheme="minorHAnsi" w:cs="Calibri"/>
                <w:color w:val="000000"/>
                <w:sz w:val="23"/>
                <w:szCs w:val="23"/>
              </w:rPr>
              <w:t xml:space="preserve">23 October 2015 </w:t>
            </w:r>
          </w:p>
        </w:tc>
        <w:tc>
          <w:tcPr>
            <w:tcW w:w="4749" w:type="dxa"/>
          </w:tcPr>
          <w:p w:rsidR="007E052B" w:rsidRPr="007E052B" w:rsidRDefault="007E052B" w:rsidP="007E052B">
            <w:pPr>
              <w:autoSpaceDE w:val="0"/>
              <w:autoSpaceDN w:val="0"/>
              <w:adjustRightInd w:val="0"/>
              <w:rPr>
                <w:rFonts w:eastAsiaTheme="minorHAnsi" w:cs="Calibri"/>
                <w:color w:val="000000"/>
                <w:sz w:val="23"/>
                <w:szCs w:val="23"/>
              </w:rPr>
            </w:pPr>
            <w:r w:rsidRPr="007E052B">
              <w:rPr>
                <w:rFonts w:eastAsiaTheme="minorHAnsi" w:cs="Calibri"/>
                <w:color w:val="000000"/>
                <w:sz w:val="23"/>
                <w:szCs w:val="23"/>
              </w:rPr>
              <w:t xml:space="preserve">S15.28 </w:t>
            </w:r>
          </w:p>
        </w:tc>
      </w:tr>
    </w:tbl>
    <w:p w:rsidR="009E63F7" w:rsidRDefault="009E63F7" w:rsidP="00AF35EF">
      <w:pPr>
        <w:spacing w:after="120"/>
        <w:rPr>
          <w:sz w:val="23"/>
          <w:szCs w:val="23"/>
        </w:rPr>
      </w:pPr>
    </w:p>
    <w:p w:rsidR="007E052B" w:rsidRDefault="007E052B" w:rsidP="007E052B">
      <w:pPr>
        <w:spacing w:after="120"/>
        <w:rPr>
          <w:sz w:val="23"/>
          <w:szCs w:val="23"/>
        </w:rPr>
      </w:pPr>
      <w:r>
        <w:rPr>
          <w:b/>
          <w:bCs/>
          <w:sz w:val="31"/>
          <w:szCs w:val="31"/>
        </w:rPr>
        <w:t>Submission to the National Screening Unit on the Primary HPV testing consultation</w:t>
      </w:r>
    </w:p>
    <w:p w:rsidR="007E052B" w:rsidRDefault="007E052B" w:rsidP="007E052B">
      <w:pPr>
        <w:pStyle w:val="Default"/>
      </w:pPr>
    </w:p>
    <w:p w:rsidR="007E052B" w:rsidRDefault="007E052B" w:rsidP="007E052B">
      <w:pPr>
        <w:pStyle w:val="Default"/>
        <w:rPr>
          <w:sz w:val="23"/>
          <w:szCs w:val="23"/>
        </w:rPr>
      </w:pPr>
      <w:r>
        <w:t xml:space="preserve"> </w:t>
      </w:r>
      <w:r>
        <w:rPr>
          <w:sz w:val="23"/>
          <w:szCs w:val="23"/>
        </w:rPr>
        <w:t xml:space="preserve">The National Council of Women of New Zealand, </w:t>
      </w:r>
      <w:proofErr w:type="spellStart"/>
      <w:r>
        <w:rPr>
          <w:sz w:val="23"/>
          <w:szCs w:val="23"/>
        </w:rPr>
        <w:t>Te</w:t>
      </w:r>
      <w:proofErr w:type="spellEnd"/>
      <w:r>
        <w:rPr>
          <w:sz w:val="23"/>
          <w:szCs w:val="23"/>
        </w:rPr>
        <w:t xml:space="preserve"> </w:t>
      </w:r>
      <w:proofErr w:type="spellStart"/>
      <w:r>
        <w:rPr>
          <w:sz w:val="23"/>
          <w:szCs w:val="23"/>
        </w:rPr>
        <w:t>Kaunihera</w:t>
      </w:r>
      <w:proofErr w:type="spellEnd"/>
      <w:r>
        <w:rPr>
          <w:sz w:val="23"/>
          <w:szCs w:val="23"/>
        </w:rPr>
        <w:t xml:space="preserve"> </w:t>
      </w:r>
      <w:proofErr w:type="spellStart"/>
      <w:r>
        <w:rPr>
          <w:sz w:val="23"/>
          <w:szCs w:val="23"/>
        </w:rPr>
        <w:t>Wahine</w:t>
      </w:r>
      <w:proofErr w:type="spellEnd"/>
      <w:r>
        <w:rPr>
          <w:sz w:val="23"/>
          <w:szCs w:val="23"/>
        </w:rPr>
        <w:t xml:space="preserve"> o </w:t>
      </w:r>
      <w:proofErr w:type="spellStart"/>
      <w:r>
        <w:rPr>
          <w:sz w:val="23"/>
          <w:szCs w:val="23"/>
        </w:rPr>
        <w:t>Aotearoa</w:t>
      </w:r>
      <w:proofErr w:type="spellEnd"/>
      <w:r>
        <w:rPr>
          <w:sz w:val="23"/>
          <w:szCs w:val="23"/>
        </w:rPr>
        <w:t xml:space="preserve"> (NCWNZ) is an umbrella group representing 288 organisations affiliated at either the national level or to one of our 20 branches. In addition to our organisational membership, about 260 women are individual members of branches. NCWNZ’s function is to represent and promote the interests of New Zealand women through research, discussion and action. This written feedback has been prepared by the Health Standing Committee. </w:t>
      </w:r>
    </w:p>
    <w:p w:rsidR="007E052B" w:rsidRDefault="007E052B" w:rsidP="007E052B">
      <w:pPr>
        <w:pStyle w:val="Default"/>
        <w:rPr>
          <w:sz w:val="23"/>
          <w:szCs w:val="23"/>
        </w:rPr>
      </w:pPr>
    </w:p>
    <w:p w:rsidR="007E052B" w:rsidRDefault="007E052B" w:rsidP="007E052B">
      <w:pPr>
        <w:pStyle w:val="Default"/>
        <w:rPr>
          <w:sz w:val="23"/>
          <w:szCs w:val="23"/>
        </w:rPr>
      </w:pPr>
      <w:r>
        <w:rPr>
          <w:sz w:val="23"/>
          <w:szCs w:val="23"/>
        </w:rPr>
        <w:t xml:space="preserve">NCWNZ welcomes the opportunity to participate in this consultation process. Our response is from the Health Standing Committee. Consultation with our wider membership has not been possible due to the short time frame allowed for responses. </w:t>
      </w:r>
    </w:p>
    <w:p w:rsidR="007E052B" w:rsidRDefault="007E052B" w:rsidP="007E052B">
      <w:pPr>
        <w:pStyle w:val="Default"/>
        <w:rPr>
          <w:sz w:val="23"/>
          <w:szCs w:val="23"/>
        </w:rPr>
      </w:pPr>
    </w:p>
    <w:p w:rsidR="007E052B" w:rsidRDefault="007E052B" w:rsidP="007E052B">
      <w:pPr>
        <w:pStyle w:val="Default"/>
        <w:rPr>
          <w:sz w:val="23"/>
          <w:szCs w:val="23"/>
        </w:rPr>
      </w:pPr>
      <w:r>
        <w:rPr>
          <w:sz w:val="23"/>
          <w:szCs w:val="23"/>
        </w:rPr>
        <w:t xml:space="preserve">NCWNZ has previously made submissions on the National Cervical Screening Programme (NCSP): 2000 submission to the Health Funding Authority on the Policy and Quality Standards for the National Cervical Screening Programme. </w:t>
      </w:r>
    </w:p>
    <w:p w:rsidR="007E052B" w:rsidRDefault="007E052B" w:rsidP="007E052B">
      <w:pPr>
        <w:pStyle w:val="Default"/>
        <w:rPr>
          <w:sz w:val="23"/>
          <w:szCs w:val="23"/>
        </w:rPr>
      </w:pPr>
    </w:p>
    <w:p w:rsidR="007E052B" w:rsidRDefault="007E052B" w:rsidP="007E052B">
      <w:pPr>
        <w:pStyle w:val="Default"/>
        <w:rPr>
          <w:sz w:val="23"/>
          <w:szCs w:val="23"/>
        </w:rPr>
      </w:pPr>
      <w:r>
        <w:rPr>
          <w:sz w:val="23"/>
          <w:szCs w:val="23"/>
        </w:rPr>
        <w:t xml:space="preserve">NCWNZ has been fully supportive of the NCSP since it was introduced in 1990. We wish to compliment the National Screening Unit on the success of the Cervical Screening Programme which has achieved a significant reduction in the number of cases of cervical cancer and the number of women who die from it in New Zealand since its establishment. It has proved to be one of the most successful programmes of its kind in the world. </w:t>
      </w:r>
    </w:p>
    <w:p w:rsidR="007E052B" w:rsidRDefault="007E052B" w:rsidP="007E052B">
      <w:pPr>
        <w:pStyle w:val="Default"/>
        <w:rPr>
          <w:sz w:val="23"/>
          <w:szCs w:val="23"/>
        </w:rPr>
      </w:pPr>
    </w:p>
    <w:p w:rsidR="007E052B" w:rsidRDefault="007E052B" w:rsidP="007E052B">
      <w:pPr>
        <w:pStyle w:val="Default"/>
        <w:rPr>
          <w:sz w:val="23"/>
          <w:szCs w:val="23"/>
        </w:rPr>
      </w:pPr>
      <w:r>
        <w:rPr>
          <w:sz w:val="23"/>
          <w:szCs w:val="23"/>
        </w:rPr>
        <w:t xml:space="preserve">NCWNZ supports the National Screening Unit’s proposal to change the first step in the laboratory screening pathway from primary liquid based cytology screening to HPV testing which we understand is 60 – 70% more effective in detecting pre-cancerous lesions than cytology. </w:t>
      </w:r>
    </w:p>
    <w:p w:rsidR="007E052B" w:rsidRDefault="007E052B" w:rsidP="007E052B">
      <w:pPr>
        <w:pStyle w:val="Default"/>
        <w:rPr>
          <w:sz w:val="23"/>
          <w:szCs w:val="23"/>
        </w:rPr>
      </w:pPr>
    </w:p>
    <w:p w:rsidR="007E052B" w:rsidRDefault="007E052B" w:rsidP="007E052B">
      <w:pPr>
        <w:pStyle w:val="Default"/>
        <w:rPr>
          <w:sz w:val="23"/>
          <w:szCs w:val="23"/>
        </w:rPr>
      </w:pPr>
      <w:r>
        <w:rPr>
          <w:sz w:val="23"/>
          <w:szCs w:val="23"/>
        </w:rPr>
        <w:t xml:space="preserve">We believe an across the board education programme is essential. Women must understand why the change is being made, that cervical smear is still necessary, that the screening is effective for women who have had the HPV vaccine and for those who have not and that it is safe even though screening will be reduced (currently every three years screening will extend to every five years). The various forms of modern technology, the media, visual and auditory tools must be used to capture the attention of women of all ages across the community as well as the health professionals. </w:t>
      </w:r>
    </w:p>
    <w:p w:rsidR="007E052B" w:rsidRDefault="007E052B" w:rsidP="007E052B">
      <w:pPr>
        <w:pStyle w:val="Default"/>
        <w:rPr>
          <w:sz w:val="23"/>
          <w:szCs w:val="23"/>
        </w:rPr>
      </w:pPr>
    </w:p>
    <w:p w:rsidR="007E052B" w:rsidRDefault="007E052B" w:rsidP="007E052B">
      <w:pPr>
        <w:pStyle w:val="Default"/>
        <w:rPr>
          <w:sz w:val="23"/>
          <w:szCs w:val="23"/>
        </w:rPr>
      </w:pPr>
      <w:r>
        <w:rPr>
          <w:sz w:val="23"/>
          <w:szCs w:val="23"/>
        </w:rPr>
        <w:t xml:space="preserve">Mobility will be the key to taking the message and the service to the women. The community has become accustomed to mobile health services over the last decade and are familiar with specially equipped caravans such as the mobile dental clinics, the blood donor service and the pink caravan promoting mammograms for breast cancer. The NCSP could provide a mobile service to educate and promote. By moving through the suburbs, going to </w:t>
      </w:r>
      <w:proofErr w:type="spellStart"/>
      <w:r>
        <w:rPr>
          <w:sz w:val="23"/>
          <w:szCs w:val="23"/>
        </w:rPr>
        <w:t>marae</w:t>
      </w:r>
      <w:proofErr w:type="spellEnd"/>
      <w:r>
        <w:rPr>
          <w:sz w:val="23"/>
          <w:szCs w:val="23"/>
        </w:rPr>
        <w:t xml:space="preserve"> and rural </w:t>
      </w:r>
      <w:r>
        <w:rPr>
          <w:sz w:val="23"/>
          <w:szCs w:val="23"/>
        </w:rPr>
        <w:lastRenderedPageBreak/>
        <w:t xml:space="preserve">communities, having appropriately trained personnel involved “on the ground”, Māori, Pacific and other ethnicities would be captured and the uptake of the service would increase. </w:t>
      </w:r>
    </w:p>
    <w:p w:rsidR="007E052B" w:rsidRDefault="007E052B" w:rsidP="007E052B">
      <w:pPr>
        <w:pStyle w:val="Default"/>
        <w:rPr>
          <w:sz w:val="23"/>
          <w:szCs w:val="23"/>
        </w:rPr>
      </w:pPr>
    </w:p>
    <w:p w:rsidR="007E052B" w:rsidRDefault="007E052B" w:rsidP="007E052B">
      <w:pPr>
        <w:pStyle w:val="Default"/>
        <w:rPr>
          <w:sz w:val="23"/>
          <w:szCs w:val="23"/>
        </w:rPr>
      </w:pPr>
      <w:r>
        <w:rPr>
          <w:sz w:val="23"/>
          <w:szCs w:val="23"/>
        </w:rPr>
        <w:t xml:space="preserve">NCWNZ stresses the importance of reviewing and making changes to the programme from time to time in order to ensure that the quality of the service is maintained and the effectiveness of the programme improved. Voluntary HPV immunisation introduced in 2008 for women under 20 years of age was a big step forward. While we are pleased there is a reduction in harm for these young women, we also realise the vaccination does not offer complete protection. Therefore it is important that these women take part in cervical screening. The NSCP needs also to reach out to the many young women who have not been immunised. </w:t>
      </w:r>
    </w:p>
    <w:p w:rsidR="007E052B" w:rsidRDefault="007E052B" w:rsidP="007E052B">
      <w:pPr>
        <w:pStyle w:val="Default"/>
        <w:rPr>
          <w:sz w:val="23"/>
          <w:szCs w:val="23"/>
        </w:rPr>
      </w:pPr>
    </w:p>
    <w:p w:rsidR="007E052B" w:rsidRDefault="007E052B" w:rsidP="007E052B">
      <w:pPr>
        <w:pStyle w:val="Default"/>
        <w:rPr>
          <w:sz w:val="23"/>
          <w:szCs w:val="23"/>
        </w:rPr>
      </w:pPr>
      <w:r>
        <w:rPr>
          <w:sz w:val="23"/>
          <w:szCs w:val="23"/>
        </w:rPr>
        <w:t xml:space="preserve">NCWNZ supports the proposed option for self- sampling as a forward step towards an equitable outcome for all women. A diverse group of women which includes women with disabilities, rural women and women whose cultural / religious beliefs discourage them from taking part in the current programme, may be willing to self- sample if the option is offered to them. The move to self-sampling will require very careful and thorough planning to ensure a pathway is developed to ensure safety and hygiene standards are established and enforced. </w:t>
      </w:r>
    </w:p>
    <w:p w:rsidR="007E052B" w:rsidRDefault="007E052B" w:rsidP="007E052B">
      <w:pPr>
        <w:pStyle w:val="Default"/>
        <w:rPr>
          <w:sz w:val="23"/>
          <w:szCs w:val="23"/>
        </w:rPr>
      </w:pPr>
    </w:p>
    <w:p w:rsidR="007E052B" w:rsidRDefault="007E052B" w:rsidP="007E052B">
      <w:pPr>
        <w:pStyle w:val="Default"/>
        <w:rPr>
          <w:sz w:val="23"/>
          <w:szCs w:val="23"/>
        </w:rPr>
      </w:pPr>
      <w:r>
        <w:rPr>
          <w:sz w:val="23"/>
          <w:szCs w:val="23"/>
        </w:rPr>
        <w:t xml:space="preserve">NCWNZ works towards a gender equal New Zealand. Since the NCSP programme was introduced in 1990, it has focused only on women, yet some males are spreaders of the virus and can also be victims through the development of genital warts and anal cancer. The Ministry of Health should also be considering HPV vaccinations of men. We believe the promotion of HPV vaccinations and HPV swabbing and education should be targeted at both men and women. </w:t>
      </w:r>
    </w:p>
    <w:p w:rsidR="007E052B" w:rsidRDefault="007E052B" w:rsidP="007E052B">
      <w:pPr>
        <w:pStyle w:val="Default"/>
        <w:rPr>
          <w:sz w:val="23"/>
          <w:szCs w:val="23"/>
        </w:rPr>
      </w:pPr>
      <w:r>
        <w:rPr>
          <w:sz w:val="23"/>
          <w:szCs w:val="23"/>
        </w:rPr>
        <w:t xml:space="preserve">Changes in laboratory testing will impact on the laboratory workforce. It will be important to ensure technical training is provided. The potential for career development for young women with an interest in sciences in laboratory work should be encouraged. </w:t>
      </w:r>
    </w:p>
    <w:p w:rsidR="007E052B" w:rsidRDefault="007E052B" w:rsidP="007E052B">
      <w:pPr>
        <w:pStyle w:val="Default"/>
        <w:rPr>
          <w:b/>
          <w:bCs/>
          <w:sz w:val="28"/>
          <w:szCs w:val="28"/>
        </w:rPr>
      </w:pPr>
    </w:p>
    <w:p w:rsidR="007E052B" w:rsidRDefault="007E052B" w:rsidP="007E052B">
      <w:pPr>
        <w:pStyle w:val="Default"/>
        <w:rPr>
          <w:sz w:val="28"/>
          <w:szCs w:val="28"/>
        </w:rPr>
      </w:pPr>
      <w:r>
        <w:rPr>
          <w:b/>
          <w:bCs/>
          <w:sz w:val="28"/>
          <w:szCs w:val="28"/>
        </w:rPr>
        <w:t xml:space="preserve">Conclusion </w:t>
      </w:r>
    </w:p>
    <w:p w:rsidR="007E052B" w:rsidRDefault="007E052B" w:rsidP="007E052B">
      <w:pPr>
        <w:rPr>
          <w:sz w:val="23"/>
          <w:szCs w:val="23"/>
        </w:rPr>
      </w:pPr>
      <w:r>
        <w:rPr>
          <w:sz w:val="23"/>
          <w:szCs w:val="23"/>
        </w:rPr>
        <w:t xml:space="preserve">NCWNZ is pleased to have the opportunity to contribute to the consultation about changing the primary laboratory test used in the Cervical Screening Programme from cytology to a test for human papillomavirus (HPV). NCWNZ support the proposed change if it will help improve the quality, safety and effectiveness of the programme, while at the same time help to reduce the risk of developing cancer. </w:t>
      </w:r>
    </w:p>
    <w:p w:rsidR="007E052B" w:rsidRDefault="007E052B" w:rsidP="007E052B">
      <w:pPr>
        <w:rPr>
          <w:sz w:val="23"/>
          <w:szCs w:val="23"/>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267"/>
        <w:gridCol w:w="4267"/>
      </w:tblGrid>
      <w:tr w:rsidR="007E052B" w:rsidRPr="007E052B">
        <w:trPr>
          <w:trHeight w:val="287"/>
        </w:trPr>
        <w:tc>
          <w:tcPr>
            <w:tcW w:w="4267" w:type="dxa"/>
          </w:tcPr>
          <w:p w:rsidR="007E052B" w:rsidRPr="007E052B" w:rsidRDefault="007E052B" w:rsidP="007E052B">
            <w:pPr>
              <w:autoSpaceDE w:val="0"/>
              <w:autoSpaceDN w:val="0"/>
              <w:adjustRightInd w:val="0"/>
              <w:rPr>
                <w:rFonts w:eastAsiaTheme="minorHAnsi" w:cs="Calibri"/>
                <w:color w:val="000000"/>
                <w:sz w:val="23"/>
                <w:szCs w:val="23"/>
              </w:rPr>
            </w:pPr>
            <w:r w:rsidRPr="007E052B">
              <w:rPr>
                <w:rFonts w:eastAsiaTheme="minorHAnsi" w:cs="Calibri"/>
                <w:color w:val="000000"/>
                <w:sz w:val="23"/>
                <w:szCs w:val="23"/>
              </w:rPr>
              <w:t xml:space="preserve">Rae Duff </w:t>
            </w:r>
          </w:p>
          <w:p w:rsidR="007E052B" w:rsidRPr="007E052B" w:rsidRDefault="007E052B" w:rsidP="007E052B">
            <w:pPr>
              <w:autoSpaceDE w:val="0"/>
              <w:autoSpaceDN w:val="0"/>
              <w:adjustRightInd w:val="0"/>
              <w:rPr>
                <w:rFonts w:eastAsiaTheme="minorHAnsi" w:cs="Calibri"/>
                <w:color w:val="000000"/>
                <w:sz w:val="23"/>
                <w:szCs w:val="23"/>
              </w:rPr>
            </w:pPr>
            <w:r w:rsidRPr="007E052B">
              <w:rPr>
                <w:rFonts w:eastAsiaTheme="minorHAnsi" w:cs="Calibri"/>
                <w:color w:val="000000"/>
                <w:sz w:val="23"/>
                <w:szCs w:val="23"/>
              </w:rPr>
              <w:t xml:space="preserve">National President </w:t>
            </w:r>
          </w:p>
        </w:tc>
        <w:tc>
          <w:tcPr>
            <w:tcW w:w="4267" w:type="dxa"/>
          </w:tcPr>
          <w:p w:rsidR="007E052B" w:rsidRPr="007E052B" w:rsidRDefault="007E052B" w:rsidP="007E052B">
            <w:pPr>
              <w:autoSpaceDE w:val="0"/>
              <w:autoSpaceDN w:val="0"/>
              <w:adjustRightInd w:val="0"/>
              <w:rPr>
                <w:rFonts w:eastAsiaTheme="minorHAnsi" w:cs="Calibri"/>
                <w:color w:val="000000"/>
                <w:sz w:val="23"/>
                <w:szCs w:val="23"/>
              </w:rPr>
            </w:pPr>
            <w:r w:rsidRPr="007E052B">
              <w:rPr>
                <w:rFonts w:eastAsiaTheme="minorHAnsi" w:cs="Calibri"/>
                <w:color w:val="000000"/>
                <w:sz w:val="23"/>
                <w:szCs w:val="23"/>
              </w:rPr>
              <w:t xml:space="preserve">Ailsa Stewart Convener, Health Standing Committee </w:t>
            </w:r>
          </w:p>
        </w:tc>
      </w:tr>
    </w:tbl>
    <w:p w:rsidR="00AF35EF" w:rsidRDefault="00AF35EF" w:rsidP="007E052B">
      <w: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83265" w:rsidRPr="002E06D3" w:rsidTr="004F0366">
        <w:trPr>
          <w:cantSplit/>
          <w:trHeight w:val="274"/>
        </w:trPr>
        <w:tc>
          <w:tcPr>
            <w:tcW w:w="567" w:type="dxa"/>
            <w:vMerge w:val="restart"/>
            <w:shd w:val="clear" w:color="auto" w:fill="auto"/>
            <w:tcMar>
              <w:left w:w="0" w:type="dxa"/>
              <w:right w:w="0" w:type="dxa"/>
            </w:tcMar>
            <w:vAlign w:val="center"/>
          </w:tcPr>
          <w:p w:rsidR="00E83265" w:rsidRPr="002E06D3" w:rsidRDefault="00E83265" w:rsidP="002E06D3">
            <w:pPr>
              <w:jc w:val="center"/>
              <w:rPr>
                <w:rFonts w:asciiTheme="minorHAnsi" w:hAnsiTheme="minorHAnsi" w:cs="Arial"/>
                <w:b/>
                <w:sz w:val="28"/>
                <w:szCs w:val="28"/>
              </w:rPr>
            </w:pPr>
            <w:r w:rsidRPr="002E06D3">
              <w:rPr>
                <w:rFonts w:asciiTheme="minorHAnsi" w:hAnsiTheme="minorHAnsi" w:cs="Arial"/>
                <w:b/>
                <w:sz w:val="28"/>
                <w:szCs w:val="28"/>
              </w:rPr>
              <w:lastRenderedPageBreak/>
              <w:t>68</w:t>
            </w:r>
          </w:p>
        </w:tc>
        <w:tc>
          <w:tcPr>
            <w:tcW w:w="2410" w:type="dxa"/>
            <w:shd w:val="clear" w:color="auto" w:fill="000000" w:themeFill="text1"/>
            <w:vAlign w:val="center"/>
          </w:tcPr>
          <w:p w:rsidR="00E83265" w:rsidRPr="002E06D3" w:rsidRDefault="00E83265" w:rsidP="002E06D3">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E83265" w:rsidRPr="002E06D3" w:rsidRDefault="003E54F7" w:rsidP="002E06D3">
            <w:pPr>
              <w:tabs>
                <w:tab w:val="left" w:pos="3299"/>
              </w:tabs>
              <w:autoSpaceDE w:val="0"/>
              <w:autoSpaceDN w:val="0"/>
              <w:adjustRightInd w:val="0"/>
              <w:rPr>
                <w:rFonts w:asciiTheme="minorHAnsi" w:hAnsiTheme="minorHAnsi" w:cs="Arial"/>
              </w:rPr>
            </w:pPr>
            <w:r>
              <w:rPr>
                <w:rFonts w:asciiTheme="minorHAnsi" w:hAnsiTheme="minorHAnsi" w:cs="Arial"/>
              </w:rPr>
              <w:t>Jenny Barrett</w:t>
            </w:r>
          </w:p>
        </w:tc>
      </w:tr>
      <w:tr w:rsidR="00E83265" w:rsidRPr="002E06D3" w:rsidTr="004F0366">
        <w:trPr>
          <w:cantSplit/>
          <w:trHeight w:val="221"/>
        </w:trPr>
        <w:tc>
          <w:tcPr>
            <w:tcW w:w="567" w:type="dxa"/>
            <w:vMerge/>
            <w:shd w:val="clear" w:color="auto" w:fill="auto"/>
            <w:tcMar>
              <w:left w:w="0" w:type="dxa"/>
              <w:right w:w="0" w:type="dxa"/>
            </w:tcMar>
            <w:vAlign w:val="center"/>
          </w:tcPr>
          <w:p w:rsidR="00E83265" w:rsidRPr="002E06D3" w:rsidRDefault="00E83265" w:rsidP="002E06D3">
            <w:pPr>
              <w:jc w:val="center"/>
              <w:rPr>
                <w:rFonts w:asciiTheme="minorHAnsi" w:hAnsiTheme="minorHAnsi" w:cs="Arial"/>
                <w:b/>
                <w:sz w:val="28"/>
                <w:szCs w:val="28"/>
              </w:rPr>
            </w:pPr>
          </w:p>
        </w:tc>
        <w:tc>
          <w:tcPr>
            <w:tcW w:w="2410" w:type="dxa"/>
            <w:shd w:val="clear" w:color="auto" w:fill="000000" w:themeFill="text1"/>
            <w:vAlign w:val="center"/>
          </w:tcPr>
          <w:p w:rsidR="00E83265" w:rsidRPr="002E06D3" w:rsidRDefault="00E83265" w:rsidP="002E06D3">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E83265" w:rsidRPr="002E06D3" w:rsidRDefault="003E54F7" w:rsidP="002E06D3">
            <w:pPr>
              <w:autoSpaceDE w:val="0"/>
              <w:autoSpaceDN w:val="0"/>
              <w:adjustRightInd w:val="0"/>
              <w:rPr>
                <w:rFonts w:asciiTheme="minorHAnsi" w:hAnsiTheme="minorHAnsi" w:cs="Arial"/>
              </w:rPr>
            </w:pPr>
            <w:proofErr w:type="spellStart"/>
            <w:r>
              <w:rPr>
                <w:rFonts w:asciiTheme="minorHAnsi" w:hAnsiTheme="minorHAnsi" w:cs="Arial"/>
              </w:rPr>
              <w:t>Manaia</w:t>
            </w:r>
            <w:proofErr w:type="spellEnd"/>
            <w:r>
              <w:rPr>
                <w:rFonts w:asciiTheme="minorHAnsi" w:hAnsiTheme="minorHAnsi" w:cs="Arial"/>
              </w:rPr>
              <w:t xml:space="preserve"> PHO</w:t>
            </w:r>
          </w:p>
        </w:tc>
      </w:tr>
    </w:tbl>
    <w:p w:rsidR="00E83265" w:rsidRPr="002E06D3" w:rsidRDefault="00E83265" w:rsidP="002E06D3">
      <w:pPr>
        <w:tabs>
          <w:tab w:val="left" w:pos="8055"/>
        </w:tabs>
        <w:autoSpaceDE w:val="0"/>
        <w:autoSpaceDN w:val="0"/>
        <w:adjustRightInd w:val="0"/>
        <w:rPr>
          <w:rFonts w:asciiTheme="minorHAnsi" w:hAnsiTheme="minorHAnsi" w:cs="Arial"/>
        </w:rPr>
      </w:pPr>
    </w:p>
    <w:p w:rsidR="009E63F7" w:rsidRPr="00420FE7" w:rsidRDefault="009E63F7" w:rsidP="009E63F7">
      <w:pPr>
        <w:pStyle w:val="Heading4"/>
        <w:ind w:left="284" w:hanging="284"/>
        <w:jc w:val="both"/>
        <w:rPr>
          <w:rFonts w:ascii="Arial" w:hAnsi="Arial" w:cs="Arial"/>
          <w:b/>
          <w:i w:val="0"/>
          <w:color w:val="auto"/>
          <w:sz w:val="20"/>
          <w:szCs w:val="20"/>
          <w:lang w:val="en" w:eastAsia="en-NZ"/>
        </w:rPr>
      </w:pPr>
      <w:r w:rsidRPr="00420FE7">
        <w:rPr>
          <w:rStyle w:val="question-number"/>
          <w:rFonts w:ascii="Arial" w:hAnsi="Arial" w:cs="Arial"/>
          <w:i w:val="0"/>
          <w:color w:val="auto"/>
          <w:sz w:val="20"/>
          <w:szCs w:val="20"/>
          <w:lang w:val="en"/>
        </w:rPr>
        <w:t xml:space="preserve">1. </w:t>
      </w:r>
      <w:r w:rsidRPr="00420FE7">
        <w:rPr>
          <w:rStyle w:val="user-generated"/>
          <w:rFonts w:ascii="Arial" w:hAnsi="Arial" w:cs="Arial"/>
          <w:i w:val="0"/>
          <w:color w:val="auto"/>
          <w:sz w:val="20"/>
          <w:szCs w:val="20"/>
          <w:lang w:val="en"/>
        </w:rPr>
        <w:t>Answer this question only if you are submitting as a private individual, and you do not want your personal details released or published</w:t>
      </w:r>
      <w:r w:rsidRPr="00420FE7">
        <w:rPr>
          <w:rFonts w:ascii="Arial" w:hAnsi="Arial" w:cs="Arial"/>
          <w:i w:val="0"/>
          <w:color w:val="auto"/>
          <w:sz w:val="20"/>
          <w:szCs w:val="20"/>
          <w:lang w:val="en"/>
        </w:rPr>
        <w:t xml:space="preserve"> </w:t>
      </w:r>
    </w:p>
    <w:p w:rsidR="009E63F7" w:rsidRPr="00420FE7" w:rsidRDefault="009E63F7" w:rsidP="009E63F7">
      <w:pPr>
        <w:rPr>
          <w:rFonts w:ascii="Arial" w:hAnsi="Arial" w:cs="Arial"/>
          <w:sz w:val="20"/>
          <w:szCs w:val="20"/>
          <w:lang w:val="en"/>
        </w:rPr>
      </w:pPr>
      <w:r w:rsidRPr="00420FE7">
        <w:rPr>
          <w:rFonts w:ascii="Arial" w:hAnsi="Arial" w:cs="Arial"/>
          <w:sz w:val="20"/>
          <w:szCs w:val="20"/>
          <w:lang w:val="en" w:eastAsia="en-GB"/>
        </w:rPr>
        <w:object w:dxaOrig="1440" w:dyaOrig="1440">
          <v:shape id="_x0000_i1160" type="#_x0000_t75" style="width:20.25pt;height:18pt" o:ole="">
            <v:imagedata r:id="rId7" o:title=""/>
          </v:shape>
          <w:control r:id="rId38" w:name="DefaultOcxName21" w:shapeid="_x0000_i1160"/>
        </w:object>
      </w:r>
      <w:r w:rsidRPr="00420FE7">
        <w:rPr>
          <w:rStyle w:val="checkbox-button-label-text"/>
          <w:rFonts w:ascii="Arial" w:hAnsi="Arial" w:cs="Arial"/>
          <w:sz w:val="20"/>
          <w:szCs w:val="20"/>
          <w:lang w:val="en"/>
        </w:rPr>
        <w:t xml:space="preserve">I do not want my personal details to be released </w:t>
      </w:r>
    </w:p>
    <w:p w:rsidR="009E63F7" w:rsidRPr="00420FE7" w:rsidRDefault="009E63F7" w:rsidP="009E63F7">
      <w:pPr>
        <w:rPr>
          <w:rFonts w:ascii="Arial" w:hAnsi="Arial" w:cs="Arial"/>
          <w:sz w:val="20"/>
          <w:szCs w:val="20"/>
          <w:lang w:val="en"/>
        </w:rPr>
      </w:pPr>
      <w:r w:rsidRPr="00420FE7">
        <w:rPr>
          <w:rFonts w:ascii="Arial" w:hAnsi="Arial" w:cs="Arial"/>
          <w:sz w:val="20"/>
          <w:szCs w:val="20"/>
          <w:lang w:val="en" w:eastAsia="en-GB"/>
        </w:rPr>
        <w:object w:dxaOrig="1440" w:dyaOrig="1440">
          <v:shape id="_x0000_i1163" type="#_x0000_t75" style="width:20.25pt;height:18pt" o:ole="">
            <v:imagedata r:id="rId7" o:title=""/>
          </v:shape>
          <w:control r:id="rId39" w:name="DefaultOcxName111" w:shapeid="_x0000_i1163"/>
        </w:object>
      </w:r>
      <w:r w:rsidRPr="00420FE7">
        <w:rPr>
          <w:rStyle w:val="checkbox-button-label-text"/>
          <w:rFonts w:ascii="Arial" w:hAnsi="Arial" w:cs="Arial"/>
          <w:sz w:val="20"/>
          <w:szCs w:val="20"/>
          <w:lang w:val="en"/>
        </w:rPr>
        <w:t xml:space="preserve">I do not want my personal details included in the published summary of submissions </w:t>
      </w:r>
    </w:p>
    <w:p w:rsidR="009E63F7" w:rsidRPr="00420FE7" w:rsidRDefault="009E63F7" w:rsidP="009E63F7">
      <w:pPr>
        <w:pStyle w:val="z-BottomofForm"/>
        <w:rPr>
          <w:sz w:val="20"/>
          <w:szCs w:val="20"/>
        </w:rPr>
      </w:pPr>
      <w:r w:rsidRPr="00420FE7">
        <w:rPr>
          <w:sz w:val="20"/>
          <w:szCs w:val="20"/>
        </w:rPr>
        <w:t>Bottom of Form</w:t>
      </w:r>
    </w:p>
    <w:p w:rsidR="009E63F7" w:rsidRPr="00420FE7" w:rsidRDefault="009E63F7" w:rsidP="009E63F7">
      <w:pPr>
        <w:rPr>
          <w:rFonts w:ascii="Arial" w:hAnsi="Arial" w:cs="Arial"/>
          <w:sz w:val="20"/>
          <w:szCs w:val="20"/>
        </w:rPr>
      </w:pPr>
    </w:p>
    <w:p w:rsidR="009E63F7" w:rsidRPr="00420FE7" w:rsidRDefault="009E63F7" w:rsidP="009E63F7">
      <w:pPr>
        <w:rPr>
          <w:rFonts w:ascii="Arial" w:hAnsi="Arial" w:cs="Arial"/>
          <w:sz w:val="20"/>
          <w:szCs w:val="20"/>
        </w:rPr>
      </w:pPr>
      <w:r w:rsidRPr="00420FE7">
        <w:rPr>
          <w:rFonts w:ascii="Arial" w:hAnsi="Arial" w:cs="Arial"/>
          <w:b/>
          <w:sz w:val="20"/>
          <w:szCs w:val="20"/>
        </w:rPr>
        <w:t>2.</w:t>
      </w:r>
      <w:r w:rsidRPr="00420FE7">
        <w:rPr>
          <w:rFonts w:ascii="Arial" w:hAnsi="Arial" w:cs="Arial"/>
          <w:sz w:val="20"/>
          <w:szCs w:val="20"/>
        </w:rPr>
        <w:t xml:space="preserve"> Your contact details:</w:t>
      </w:r>
    </w:p>
    <w:p w:rsidR="009E63F7" w:rsidRPr="00420FE7" w:rsidRDefault="009E63F7" w:rsidP="009E63F7">
      <w:pPr>
        <w:rPr>
          <w:rFonts w:ascii="Arial" w:hAnsi="Arial" w:cs="Arial"/>
          <w:sz w:val="20"/>
          <w:szCs w:val="20"/>
        </w:rPr>
      </w:pPr>
      <w:r w:rsidRPr="00420FE7">
        <w:rPr>
          <w:rFonts w:ascii="Arial" w:hAnsi="Arial" w:cs="Arial"/>
          <w:sz w:val="20"/>
          <w:szCs w:val="20"/>
        </w:rPr>
        <w:t>Name:</w:t>
      </w:r>
    </w:p>
    <w:tbl>
      <w:tblPr>
        <w:tblStyle w:val="TableGrid"/>
        <w:tblW w:w="0" w:type="auto"/>
        <w:tblLook w:val="04A0" w:firstRow="1" w:lastRow="0" w:firstColumn="1" w:lastColumn="0" w:noHBand="0" w:noVBand="1"/>
      </w:tblPr>
      <w:tblGrid>
        <w:gridCol w:w="7905"/>
      </w:tblGrid>
      <w:tr w:rsidR="009E63F7" w:rsidRPr="00420FE7" w:rsidTr="009B5110">
        <w:trPr>
          <w:trHeight w:val="421"/>
        </w:trPr>
        <w:tc>
          <w:tcPr>
            <w:tcW w:w="7905" w:type="dxa"/>
          </w:tcPr>
          <w:p w:rsidR="009E63F7" w:rsidRPr="00420FE7" w:rsidRDefault="009E63F7" w:rsidP="009B5110">
            <w:pPr>
              <w:rPr>
                <w:rFonts w:ascii="Arial" w:hAnsi="Arial" w:cs="Arial"/>
                <w:sz w:val="20"/>
                <w:szCs w:val="20"/>
              </w:rPr>
            </w:pPr>
            <w:r w:rsidRPr="00420FE7">
              <w:rPr>
                <w:rFonts w:ascii="Arial" w:hAnsi="Arial" w:cs="Arial"/>
                <w:sz w:val="20"/>
                <w:szCs w:val="20"/>
              </w:rPr>
              <w:t xml:space="preserve">Jenny Barrett / Tania Pritchard / Mary </w:t>
            </w:r>
            <w:proofErr w:type="spellStart"/>
            <w:r w:rsidRPr="00420FE7">
              <w:rPr>
                <w:rFonts w:ascii="Arial" w:hAnsi="Arial" w:cs="Arial"/>
                <w:sz w:val="20"/>
                <w:szCs w:val="20"/>
              </w:rPr>
              <w:t>Carthew</w:t>
            </w:r>
            <w:proofErr w:type="spellEnd"/>
          </w:p>
        </w:tc>
      </w:tr>
    </w:tbl>
    <w:p w:rsidR="009E63F7" w:rsidRPr="00420FE7" w:rsidRDefault="009E63F7" w:rsidP="009E63F7">
      <w:pPr>
        <w:rPr>
          <w:rFonts w:ascii="Arial" w:hAnsi="Arial" w:cs="Arial"/>
          <w:sz w:val="20"/>
          <w:szCs w:val="20"/>
        </w:rPr>
      </w:pPr>
    </w:p>
    <w:p w:rsidR="009E63F7" w:rsidRPr="00420FE7" w:rsidRDefault="009E63F7" w:rsidP="009E63F7">
      <w:pPr>
        <w:rPr>
          <w:rFonts w:ascii="Arial" w:hAnsi="Arial" w:cs="Arial"/>
          <w:sz w:val="20"/>
          <w:szCs w:val="20"/>
        </w:rPr>
      </w:pPr>
      <w:r w:rsidRPr="00420FE7">
        <w:rPr>
          <w:rFonts w:ascii="Arial" w:hAnsi="Arial" w:cs="Arial"/>
          <w:sz w:val="20"/>
          <w:szCs w:val="20"/>
        </w:rPr>
        <w:t>Organisation (or Private):</w:t>
      </w:r>
    </w:p>
    <w:tbl>
      <w:tblPr>
        <w:tblStyle w:val="TableGrid"/>
        <w:tblW w:w="0" w:type="auto"/>
        <w:tblLook w:val="04A0" w:firstRow="1" w:lastRow="0" w:firstColumn="1" w:lastColumn="0" w:noHBand="0" w:noVBand="1"/>
      </w:tblPr>
      <w:tblGrid>
        <w:gridCol w:w="7905"/>
      </w:tblGrid>
      <w:tr w:rsidR="009E63F7" w:rsidRPr="00420FE7" w:rsidTr="009B5110">
        <w:trPr>
          <w:trHeight w:val="420"/>
        </w:trPr>
        <w:tc>
          <w:tcPr>
            <w:tcW w:w="7905" w:type="dxa"/>
          </w:tcPr>
          <w:p w:rsidR="009E63F7" w:rsidRPr="00420FE7" w:rsidRDefault="009E63F7" w:rsidP="009B5110">
            <w:pPr>
              <w:rPr>
                <w:rFonts w:ascii="Arial" w:hAnsi="Arial" w:cs="Arial"/>
                <w:sz w:val="20"/>
                <w:szCs w:val="20"/>
              </w:rPr>
            </w:pPr>
            <w:proofErr w:type="spellStart"/>
            <w:r w:rsidRPr="00420FE7">
              <w:rPr>
                <w:rFonts w:ascii="Arial" w:hAnsi="Arial" w:cs="Arial"/>
                <w:sz w:val="20"/>
                <w:szCs w:val="20"/>
              </w:rPr>
              <w:t>Manaia</w:t>
            </w:r>
            <w:proofErr w:type="spellEnd"/>
            <w:r w:rsidRPr="00420FE7">
              <w:rPr>
                <w:rFonts w:ascii="Arial" w:hAnsi="Arial" w:cs="Arial"/>
                <w:sz w:val="20"/>
                <w:szCs w:val="20"/>
              </w:rPr>
              <w:t xml:space="preserve"> PHO</w:t>
            </w:r>
          </w:p>
        </w:tc>
      </w:tr>
    </w:tbl>
    <w:p w:rsidR="009E63F7" w:rsidRPr="00420FE7" w:rsidRDefault="009E63F7" w:rsidP="009E63F7">
      <w:pPr>
        <w:rPr>
          <w:rFonts w:ascii="Arial" w:hAnsi="Arial" w:cs="Arial"/>
          <w:sz w:val="20"/>
          <w:szCs w:val="20"/>
        </w:rPr>
      </w:pPr>
    </w:p>
    <w:p w:rsidR="009E63F7" w:rsidRPr="00420FE7" w:rsidRDefault="009E63F7" w:rsidP="009E63F7">
      <w:pPr>
        <w:rPr>
          <w:rFonts w:ascii="Arial" w:hAnsi="Arial" w:cs="Arial"/>
          <w:sz w:val="20"/>
          <w:szCs w:val="20"/>
        </w:rPr>
      </w:pPr>
      <w:r w:rsidRPr="00420FE7">
        <w:rPr>
          <w:rFonts w:ascii="Arial" w:hAnsi="Arial" w:cs="Arial"/>
          <w:sz w:val="20"/>
          <w:szCs w:val="20"/>
        </w:rPr>
        <w:t>Address/ email:</w:t>
      </w:r>
    </w:p>
    <w:tbl>
      <w:tblPr>
        <w:tblStyle w:val="TableGrid"/>
        <w:tblW w:w="0" w:type="auto"/>
        <w:tblLook w:val="04A0" w:firstRow="1" w:lastRow="0" w:firstColumn="1" w:lastColumn="0" w:noHBand="0" w:noVBand="1"/>
      </w:tblPr>
      <w:tblGrid>
        <w:gridCol w:w="7905"/>
      </w:tblGrid>
      <w:tr w:rsidR="009E63F7" w:rsidRPr="00420FE7" w:rsidTr="009E63F7">
        <w:trPr>
          <w:trHeight w:val="264"/>
        </w:trPr>
        <w:tc>
          <w:tcPr>
            <w:tcW w:w="7905" w:type="dxa"/>
          </w:tcPr>
          <w:p w:rsidR="009E63F7" w:rsidRPr="00420FE7" w:rsidRDefault="00615C6B" w:rsidP="009E63F7">
            <w:pPr>
              <w:rPr>
                <w:rFonts w:ascii="Arial" w:hAnsi="Arial" w:cs="Arial"/>
                <w:sz w:val="20"/>
                <w:szCs w:val="20"/>
              </w:rPr>
            </w:pPr>
            <w:hyperlink r:id="rId40" w:history="1">
              <w:r w:rsidR="009E63F7" w:rsidRPr="00420FE7">
                <w:rPr>
                  <w:rFonts w:ascii="Arial" w:hAnsi="Arial" w:cs="Arial"/>
                  <w:sz w:val="20"/>
                  <w:szCs w:val="20"/>
                </w:rPr>
                <w:t>jennyb@manaiapho.co.nz</w:t>
              </w:r>
            </w:hyperlink>
            <w:r w:rsidR="009E63F7" w:rsidRPr="00420FE7">
              <w:rPr>
                <w:rFonts w:ascii="Arial" w:hAnsi="Arial" w:cs="Arial"/>
                <w:sz w:val="20"/>
                <w:szCs w:val="20"/>
              </w:rPr>
              <w:t xml:space="preserve">, </w:t>
            </w:r>
            <w:hyperlink r:id="rId41" w:history="1">
              <w:r w:rsidR="009E63F7" w:rsidRPr="00420FE7">
                <w:rPr>
                  <w:rFonts w:ascii="Arial" w:hAnsi="Arial" w:cs="Arial"/>
                  <w:sz w:val="20"/>
                  <w:szCs w:val="20"/>
                </w:rPr>
                <w:t>taniap@manaiapho.co.nz</w:t>
              </w:r>
            </w:hyperlink>
            <w:r w:rsidR="009E63F7" w:rsidRPr="00420FE7">
              <w:rPr>
                <w:rFonts w:ascii="Arial" w:hAnsi="Arial" w:cs="Arial"/>
                <w:sz w:val="20"/>
                <w:szCs w:val="20"/>
              </w:rPr>
              <w:t xml:space="preserve">, </w:t>
            </w:r>
            <w:hyperlink r:id="rId42" w:history="1">
              <w:r w:rsidR="009E63F7" w:rsidRPr="00420FE7">
                <w:rPr>
                  <w:rFonts w:ascii="Arial" w:hAnsi="Arial" w:cs="Arial"/>
                  <w:sz w:val="20"/>
                  <w:szCs w:val="20"/>
                </w:rPr>
                <w:t>mary@manaiapho.co.nz</w:t>
              </w:r>
            </w:hyperlink>
            <w:r w:rsidR="009E63F7" w:rsidRPr="00420FE7">
              <w:rPr>
                <w:rFonts w:ascii="Arial" w:hAnsi="Arial" w:cs="Arial"/>
                <w:sz w:val="20"/>
                <w:szCs w:val="20"/>
              </w:rPr>
              <w:t xml:space="preserve"> </w:t>
            </w:r>
          </w:p>
          <w:p w:rsidR="009E63F7" w:rsidRPr="00420FE7" w:rsidRDefault="009E63F7" w:rsidP="009E63F7">
            <w:pPr>
              <w:rPr>
                <w:rFonts w:ascii="Arial" w:hAnsi="Arial" w:cs="Arial"/>
                <w:sz w:val="20"/>
                <w:szCs w:val="20"/>
              </w:rPr>
            </w:pPr>
            <w:r w:rsidRPr="00420FE7">
              <w:rPr>
                <w:rFonts w:ascii="Arial" w:hAnsi="Arial" w:cs="Arial"/>
                <w:sz w:val="20"/>
                <w:szCs w:val="20"/>
              </w:rPr>
              <w:t xml:space="preserve">PO Box 1878, </w:t>
            </w:r>
            <w:proofErr w:type="spellStart"/>
            <w:r w:rsidRPr="00420FE7">
              <w:rPr>
                <w:rFonts w:ascii="Arial" w:hAnsi="Arial" w:cs="Arial"/>
                <w:sz w:val="20"/>
                <w:szCs w:val="20"/>
              </w:rPr>
              <w:t>Whangarei</w:t>
            </w:r>
            <w:proofErr w:type="spellEnd"/>
            <w:r w:rsidRPr="00420FE7">
              <w:rPr>
                <w:rFonts w:ascii="Arial" w:hAnsi="Arial" w:cs="Arial"/>
                <w:sz w:val="20"/>
                <w:szCs w:val="20"/>
              </w:rPr>
              <w:t xml:space="preserve"> 0140</w:t>
            </w:r>
          </w:p>
        </w:tc>
      </w:tr>
    </w:tbl>
    <w:p w:rsidR="009E63F7" w:rsidRDefault="009E63F7" w:rsidP="009E63F7">
      <w:pPr>
        <w:ind w:left="284" w:hanging="284"/>
        <w:jc w:val="both"/>
        <w:rPr>
          <w:rFonts w:ascii="Arial" w:hAnsi="Arial" w:cs="Arial"/>
          <w:b/>
          <w:sz w:val="20"/>
          <w:szCs w:val="20"/>
        </w:rPr>
      </w:pPr>
    </w:p>
    <w:p w:rsidR="009E63F7" w:rsidRPr="00420FE7" w:rsidRDefault="009E63F7" w:rsidP="009E63F7">
      <w:pPr>
        <w:ind w:left="284" w:hanging="284"/>
        <w:jc w:val="both"/>
        <w:rPr>
          <w:rFonts w:ascii="Arial" w:hAnsi="Arial" w:cs="Arial"/>
          <w:sz w:val="20"/>
          <w:szCs w:val="20"/>
          <w:lang w:val="en"/>
        </w:rPr>
      </w:pPr>
      <w:r w:rsidRPr="00420FE7">
        <w:rPr>
          <w:rFonts w:ascii="Arial" w:hAnsi="Arial" w:cs="Arial"/>
          <w:b/>
          <w:sz w:val="20"/>
          <w:szCs w:val="20"/>
        </w:rPr>
        <w:t>3.</w:t>
      </w:r>
      <w:r w:rsidRPr="00420FE7">
        <w:rPr>
          <w:rFonts w:ascii="Arial" w:hAnsi="Arial" w:cs="Arial"/>
          <w:sz w:val="20"/>
          <w:szCs w:val="20"/>
        </w:rPr>
        <w:t xml:space="preserve"> </w:t>
      </w:r>
      <w:r w:rsidRPr="00420FE7">
        <w:rPr>
          <w:rFonts w:ascii="Arial" w:hAnsi="Arial" w:cs="Arial"/>
          <w:sz w:val="20"/>
          <w:szCs w:val="20"/>
          <w:lang w:val="en"/>
        </w:rPr>
        <w:t xml:space="preserve">The modelling work done to date supports the preferred pathway as the one likely to achieve the greatest benefits. However, are there any other options that you believe the NCSP should investigate further? </w:t>
      </w:r>
    </w:p>
    <w:tbl>
      <w:tblPr>
        <w:tblStyle w:val="TableGrid"/>
        <w:tblW w:w="0" w:type="auto"/>
        <w:tblLook w:val="04A0" w:firstRow="1" w:lastRow="0" w:firstColumn="1" w:lastColumn="0" w:noHBand="0" w:noVBand="1"/>
      </w:tblPr>
      <w:tblGrid>
        <w:gridCol w:w="9017"/>
      </w:tblGrid>
      <w:tr w:rsidR="009E63F7" w:rsidRPr="00420FE7" w:rsidTr="009E63F7">
        <w:trPr>
          <w:trHeight w:val="85"/>
        </w:trPr>
        <w:tc>
          <w:tcPr>
            <w:tcW w:w="9571" w:type="dxa"/>
          </w:tcPr>
          <w:p w:rsidR="009E63F7" w:rsidRPr="00420FE7" w:rsidRDefault="009E63F7" w:rsidP="009E63F7">
            <w:pPr>
              <w:rPr>
                <w:rFonts w:ascii="Arial" w:hAnsi="Arial" w:cs="Arial"/>
                <w:sz w:val="20"/>
                <w:szCs w:val="20"/>
              </w:rPr>
            </w:pPr>
            <w:r w:rsidRPr="00420FE7">
              <w:rPr>
                <w:rFonts w:ascii="Arial" w:hAnsi="Arial" w:cs="Arial"/>
                <w:sz w:val="20"/>
                <w:szCs w:val="20"/>
              </w:rPr>
              <w:t>Not at this time.</w:t>
            </w:r>
          </w:p>
        </w:tc>
      </w:tr>
    </w:tbl>
    <w:p w:rsidR="009E63F7" w:rsidRPr="00420FE7" w:rsidRDefault="009E63F7" w:rsidP="009E63F7">
      <w:pPr>
        <w:rPr>
          <w:rFonts w:ascii="Arial" w:hAnsi="Arial" w:cs="Arial"/>
          <w:sz w:val="20"/>
          <w:szCs w:val="20"/>
        </w:rPr>
      </w:pPr>
    </w:p>
    <w:p w:rsidR="009E63F7" w:rsidRPr="00420FE7" w:rsidRDefault="009E63F7" w:rsidP="009E63F7">
      <w:pPr>
        <w:ind w:left="284" w:hanging="284"/>
        <w:jc w:val="both"/>
        <w:rPr>
          <w:rFonts w:ascii="Arial" w:hAnsi="Arial" w:cs="Arial"/>
          <w:sz w:val="20"/>
          <w:szCs w:val="20"/>
          <w:lang w:val="en"/>
        </w:rPr>
      </w:pPr>
      <w:r w:rsidRPr="00420FE7">
        <w:rPr>
          <w:rStyle w:val="question-number"/>
          <w:rFonts w:ascii="Arial" w:hAnsi="Arial" w:cs="Arial"/>
          <w:b/>
          <w:sz w:val="20"/>
          <w:szCs w:val="20"/>
          <w:lang w:val="en"/>
        </w:rPr>
        <w:t>4.</w:t>
      </w:r>
      <w:r w:rsidRPr="00420FE7">
        <w:rPr>
          <w:rStyle w:val="question-number"/>
          <w:rFonts w:ascii="Arial" w:hAnsi="Arial" w:cs="Arial"/>
          <w:sz w:val="20"/>
          <w:szCs w:val="20"/>
          <w:lang w:val="en"/>
        </w:rPr>
        <w:t xml:space="preserve"> </w:t>
      </w:r>
      <w:r w:rsidRPr="00420FE7">
        <w:rPr>
          <w:rStyle w:val="user-generated"/>
          <w:rFonts w:ascii="Arial" w:hAnsi="Arial" w:cs="Arial"/>
          <w:sz w:val="20"/>
          <w:szCs w:val="20"/>
          <w:lang w:val="en"/>
        </w:rPr>
        <w:t xml:space="preserve">What further evidence and/or research should the NCSP consider to gain a comprehensive understanding of the impacts of proposed changes to the screening pathway? </w:t>
      </w:r>
    </w:p>
    <w:tbl>
      <w:tblPr>
        <w:tblStyle w:val="TableGrid"/>
        <w:tblW w:w="0" w:type="auto"/>
        <w:tblLook w:val="04A0" w:firstRow="1" w:lastRow="0" w:firstColumn="1" w:lastColumn="0" w:noHBand="0" w:noVBand="1"/>
      </w:tblPr>
      <w:tblGrid>
        <w:gridCol w:w="9017"/>
      </w:tblGrid>
      <w:tr w:rsidR="009E63F7" w:rsidRPr="00420FE7" w:rsidTr="009E63F7">
        <w:trPr>
          <w:trHeight w:val="211"/>
        </w:trPr>
        <w:tc>
          <w:tcPr>
            <w:tcW w:w="9571" w:type="dxa"/>
          </w:tcPr>
          <w:p w:rsidR="009E63F7" w:rsidRPr="00420FE7" w:rsidRDefault="009E63F7" w:rsidP="009E63F7">
            <w:pPr>
              <w:rPr>
                <w:rFonts w:ascii="Arial" w:hAnsi="Arial" w:cs="Arial"/>
                <w:sz w:val="20"/>
                <w:szCs w:val="20"/>
              </w:rPr>
            </w:pPr>
            <w:r w:rsidRPr="00420FE7">
              <w:rPr>
                <w:rFonts w:ascii="Arial" w:hAnsi="Arial" w:cs="Arial"/>
                <w:sz w:val="20"/>
                <w:szCs w:val="20"/>
              </w:rPr>
              <w:t>Nothing we are aware of at this time.</w:t>
            </w:r>
          </w:p>
        </w:tc>
      </w:tr>
    </w:tbl>
    <w:p w:rsidR="009E63F7" w:rsidRPr="00420FE7" w:rsidRDefault="009E63F7" w:rsidP="009E63F7">
      <w:pPr>
        <w:rPr>
          <w:rFonts w:ascii="Arial" w:hAnsi="Arial" w:cs="Arial"/>
          <w:sz w:val="20"/>
          <w:szCs w:val="20"/>
          <w:lang w:val="en"/>
        </w:rPr>
      </w:pPr>
    </w:p>
    <w:p w:rsidR="009E63F7" w:rsidRPr="00420FE7" w:rsidRDefault="009E63F7" w:rsidP="009E63F7">
      <w:pPr>
        <w:pStyle w:val="Heading4"/>
        <w:rPr>
          <w:rStyle w:val="user-generated"/>
          <w:rFonts w:ascii="Arial" w:hAnsi="Arial" w:cs="Arial"/>
          <w:b/>
          <w:i w:val="0"/>
          <w:color w:val="auto"/>
          <w:sz w:val="20"/>
          <w:szCs w:val="20"/>
          <w:lang w:val="en"/>
        </w:rPr>
      </w:pPr>
      <w:r w:rsidRPr="00420FE7">
        <w:rPr>
          <w:rStyle w:val="question-number"/>
          <w:rFonts w:ascii="Arial" w:hAnsi="Arial" w:cs="Arial"/>
          <w:i w:val="0"/>
          <w:color w:val="auto"/>
          <w:sz w:val="20"/>
          <w:szCs w:val="20"/>
          <w:lang w:val="en"/>
        </w:rPr>
        <w:t xml:space="preserve">5. </w:t>
      </w:r>
      <w:r w:rsidRPr="00420FE7">
        <w:rPr>
          <w:rStyle w:val="user-generated"/>
          <w:rFonts w:ascii="Arial" w:hAnsi="Arial" w:cs="Arial"/>
          <w:i w:val="0"/>
          <w:color w:val="auto"/>
          <w:sz w:val="20"/>
          <w:szCs w:val="20"/>
          <w:lang w:val="en"/>
        </w:rPr>
        <w:t>Screening interval</w:t>
      </w:r>
    </w:p>
    <w:tbl>
      <w:tblPr>
        <w:tblStyle w:val="TableGrid"/>
        <w:tblW w:w="0" w:type="auto"/>
        <w:tblLook w:val="04A0" w:firstRow="1" w:lastRow="0" w:firstColumn="1" w:lastColumn="0" w:noHBand="0" w:noVBand="1"/>
      </w:tblPr>
      <w:tblGrid>
        <w:gridCol w:w="9017"/>
      </w:tblGrid>
      <w:tr w:rsidR="009E63F7" w:rsidRPr="00420FE7" w:rsidTr="009E63F7">
        <w:trPr>
          <w:trHeight w:val="1761"/>
        </w:trPr>
        <w:tc>
          <w:tcPr>
            <w:tcW w:w="9017" w:type="dxa"/>
          </w:tcPr>
          <w:p w:rsidR="009E63F7" w:rsidRPr="00420FE7" w:rsidRDefault="009E63F7" w:rsidP="009E63F7">
            <w:pPr>
              <w:rPr>
                <w:rFonts w:ascii="Arial" w:hAnsi="Arial" w:cs="Arial"/>
                <w:sz w:val="20"/>
                <w:szCs w:val="20"/>
              </w:rPr>
            </w:pPr>
            <w:r w:rsidRPr="00420FE7">
              <w:rPr>
                <w:rFonts w:ascii="Arial" w:hAnsi="Arial" w:cs="Arial"/>
                <w:sz w:val="20"/>
                <w:szCs w:val="20"/>
              </w:rPr>
              <w:t>Based on the proposed pathway, which retains the current recall process for women who require further follow-up, we support this move to a 5-year screening interval.</w:t>
            </w:r>
          </w:p>
          <w:p w:rsidR="009E63F7" w:rsidRPr="00420FE7" w:rsidRDefault="009E63F7" w:rsidP="009E63F7">
            <w:pPr>
              <w:rPr>
                <w:rFonts w:ascii="Arial" w:hAnsi="Arial" w:cs="Arial"/>
                <w:sz w:val="20"/>
                <w:szCs w:val="20"/>
              </w:rPr>
            </w:pPr>
            <w:r w:rsidRPr="00420FE7">
              <w:rPr>
                <w:rFonts w:ascii="Arial" w:hAnsi="Arial" w:cs="Arial"/>
                <w:sz w:val="20"/>
                <w:szCs w:val="20"/>
              </w:rPr>
              <w:t>Our current screening coverage shows that while we are yet to reach target for 3-year coverage, our 5-year coverage is good.  A challenge will be to retain good 5-year coverage at the adjusted screening interval. There is a danger in the coverage rate slipping, and women attending even later for their smears (</w:t>
            </w:r>
            <w:proofErr w:type="spellStart"/>
            <w:r w:rsidRPr="00420FE7">
              <w:rPr>
                <w:rFonts w:ascii="Arial" w:hAnsi="Arial" w:cs="Arial"/>
                <w:sz w:val="20"/>
                <w:szCs w:val="20"/>
              </w:rPr>
              <w:t>ie</w:t>
            </w:r>
            <w:proofErr w:type="spellEnd"/>
            <w:r w:rsidRPr="00420FE7">
              <w:rPr>
                <w:rFonts w:ascii="Arial" w:hAnsi="Arial" w:cs="Arial"/>
                <w:sz w:val="20"/>
                <w:szCs w:val="20"/>
              </w:rPr>
              <w:t xml:space="preserve">. Good coverage at 6-7 years, and not at the 5 year mark). We hope that this can be managed through well-crafted and appropriately targeted messaging implemented by </w:t>
            </w:r>
            <w:proofErr w:type="spellStart"/>
            <w:r w:rsidRPr="00420FE7">
              <w:rPr>
                <w:rFonts w:ascii="Arial" w:hAnsi="Arial" w:cs="Arial"/>
                <w:sz w:val="20"/>
                <w:szCs w:val="20"/>
              </w:rPr>
              <w:t>MoH</w:t>
            </w:r>
            <w:proofErr w:type="spellEnd"/>
            <w:r w:rsidRPr="00420FE7">
              <w:rPr>
                <w:rFonts w:ascii="Arial" w:hAnsi="Arial" w:cs="Arial"/>
                <w:sz w:val="20"/>
                <w:szCs w:val="20"/>
              </w:rPr>
              <w:t xml:space="preserve"> during the transition to HPV primary testing.  </w:t>
            </w:r>
          </w:p>
        </w:tc>
      </w:tr>
    </w:tbl>
    <w:p w:rsidR="009E63F7" w:rsidRPr="00420FE7" w:rsidRDefault="009E63F7" w:rsidP="009E63F7">
      <w:pPr>
        <w:rPr>
          <w:rFonts w:ascii="Arial" w:hAnsi="Arial" w:cs="Arial"/>
          <w:sz w:val="20"/>
          <w:szCs w:val="20"/>
        </w:rPr>
      </w:pPr>
    </w:p>
    <w:p w:rsidR="009E63F7" w:rsidRPr="00420FE7" w:rsidRDefault="009E63F7" w:rsidP="009E63F7">
      <w:pPr>
        <w:pStyle w:val="Heading4"/>
        <w:rPr>
          <w:rStyle w:val="user-generated"/>
          <w:rFonts w:ascii="Arial" w:hAnsi="Arial" w:cs="Arial"/>
          <w:b/>
          <w:i w:val="0"/>
          <w:color w:val="auto"/>
          <w:sz w:val="20"/>
          <w:szCs w:val="20"/>
          <w:lang w:val="en"/>
        </w:rPr>
      </w:pPr>
      <w:r w:rsidRPr="00420FE7">
        <w:rPr>
          <w:rStyle w:val="question-number"/>
          <w:rFonts w:ascii="Arial" w:hAnsi="Arial" w:cs="Arial"/>
          <w:i w:val="0"/>
          <w:color w:val="auto"/>
          <w:sz w:val="20"/>
          <w:szCs w:val="20"/>
          <w:lang w:val="en"/>
        </w:rPr>
        <w:t xml:space="preserve">6. </w:t>
      </w:r>
      <w:r w:rsidRPr="00420FE7">
        <w:rPr>
          <w:rStyle w:val="user-generated"/>
          <w:rFonts w:ascii="Arial" w:hAnsi="Arial" w:cs="Arial"/>
          <w:i w:val="0"/>
          <w:color w:val="auto"/>
          <w:sz w:val="20"/>
          <w:szCs w:val="20"/>
          <w:lang w:val="en"/>
        </w:rPr>
        <w:t>Age range for screening</w:t>
      </w:r>
    </w:p>
    <w:tbl>
      <w:tblPr>
        <w:tblStyle w:val="TableGrid"/>
        <w:tblW w:w="0" w:type="auto"/>
        <w:tblLook w:val="04A0" w:firstRow="1" w:lastRow="0" w:firstColumn="1" w:lastColumn="0" w:noHBand="0" w:noVBand="1"/>
      </w:tblPr>
      <w:tblGrid>
        <w:gridCol w:w="9017"/>
      </w:tblGrid>
      <w:tr w:rsidR="009E63F7" w:rsidRPr="00420FE7" w:rsidTr="009E63F7">
        <w:trPr>
          <w:trHeight w:val="1581"/>
        </w:trPr>
        <w:tc>
          <w:tcPr>
            <w:tcW w:w="9017" w:type="dxa"/>
          </w:tcPr>
          <w:p w:rsidR="009E63F7" w:rsidRPr="00420FE7" w:rsidRDefault="009E63F7" w:rsidP="009E63F7">
            <w:pPr>
              <w:rPr>
                <w:rFonts w:ascii="Arial" w:hAnsi="Arial" w:cs="Arial"/>
                <w:sz w:val="20"/>
                <w:szCs w:val="20"/>
              </w:rPr>
            </w:pPr>
            <w:r w:rsidRPr="00420FE7">
              <w:rPr>
                <w:rFonts w:ascii="Arial" w:hAnsi="Arial" w:cs="Arial"/>
                <w:sz w:val="20"/>
                <w:szCs w:val="20"/>
              </w:rPr>
              <w:t>We support the change to the age-range for screening especially raising the commencement age to 25 years to assist with false positives common for younger women. We suggest there could be a ‘preparation’ for screening focused aimed at the 20 – 24 year old women through social media to socialise key health promotion messages about screening so when the young women turn 25 they are well informed and ready to ‘join the club’ for their ongoing cervical health.</w:t>
            </w:r>
          </w:p>
          <w:p w:rsidR="009E63F7" w:rsidRPr="00420FE7" w:rsidRDefault="009E63F7" w:rsidP="009E63F7">
            <w:pPr>
              <w:rPr>
                <w:rFonts w:ascii="Arial" w:hAnsi="Arial" w:cs="Arial"/>
                <w:sz w:val="20"/>
                <w:szCs w:val="20"/>
              </w:rPr>
            </w:pPr>
          </w:p>
          <w:p w:rsidR="009E63F7" w:rsidRPr="00420FE7" w:rsidRDefault="00981D45" w:rsidP="009B5110">
            <w:pPr>
              <w:rPr>
                <w:rFonts w:ascii="Arial" w:hAnsi="Arial" w:cs="Arial"/>
                <w:sz w:val="20"/>
                <w:szCs w:val="20"/>
              </w:rPr>
            </w:pPr>
            <w:r w:rsidRPr="00420FE7">
              <w:rPr>
                <w:rFonts w:ascii="Arial" w:hAnsi="Arial" w:cs="Arial"/>
                <w:sz w:val="20"/>
                <w:szCs w:val="20"/>
              </w:rPr>
              <w:t>We also</w:t>
            </w:r>
            <w:r w:rsidR="009E63F7" w:rsidRPr="00420FE7">
              <w:rPr>
                <w:rFonts w:ascii="Arial" w:hAnsi="Arial" w:cs="Arial"/>
                <w:sz w:val="20"/>
                <w:szCs w:val="20"/>
              </w:rPr>
              <w:t xml:space="preserve"> support the addition of an exit test for women aged 69-74 years - based on recent </w:t>
            </w:r>
            <w:proofErr w:type="spellStart"/>
            <w:r w:rsidR="009E63F7" w:rsidRPr="00420FE7">
              <w:rPr>
                <w:rFonts w:ascii="Arial" w:hAnsi="Arial" w:cs="Arial"/>
                <w:sz w:val="20"/>
                <w:szCs w:val="20"/>
              </w:rPr>
              <w:t>MoH</w:t>
            </w:r>
            <w:proofErr w:type="spellEnd"/>
            <w:r w:rsidR="009E63F7" w:rsidRPr="00420FE7">
              <w:rPr>
                <w:rFonts w:ascii="Arial" w:hAnsi="Arial" w:cs="Arial"/>
                <w:sz w:val="20"/>
                <w:szCs w:val="20"/>
              </w:rPr>
              <w:t xml:space="preserve"> cancer data, it appears this could be beneficial for this group.</w:t>
            </w:r>
          </w:p>
          <w:p w:rsidR="009E63F7" w:rsidRPr="00420FE7" w:rsidRDefault="009E63F7" w:rsidP="009B5110">
            <w:pPr>
              <w:rPr>
                <w:rFonts w:ascii="Arial" w:hAnsi="Arial" w:cs="Arial"/>
                <w:sz w:val="20"/>
                <w:szCs w:val="20"/>
              </w:rPr>
            </w:pPr>
          </w:p>
        </w:tc>
      </w:tr>
    </w:tbl>
    <w:p w:rsidR="009E63F7" w:rsidRPr="00420FE7" w:rsidRDefault="009E63F7" w:rsidP="009E63F7">
      <w:pPr>
        <w:rPr>
          <w:rFonts w:ascii="Arial" w:hAnsi="Arial" w:cs="Arial"/>
          <w:sz w:val="20"/>
          <w:szCs w:val="20"/>
        </w:rPr>
      </w:pPr>
    </w:p>
    <w:p w:rsidR="009E63F7" w:rsidRPr="00420FE7" w:rsidRDefault="009E63F7" w:rsidP="009E63F7">
      <w:pPr>
        <w:rPr>
          <w:rStyle w:val="user-generated"/>
          <w:rFonts w:ascii="Arial" w:hAnsi="Arial" w:cs="Arial"/>
          <w:b/>
          <w:sz w:val="20"/>
          <w:szCs w:val="20"/>
          <w:lang w:val="en"/>
        </w:rPr>
      </w:pPr>
      <w:r w:rsidRPr="00420FE7">
        <w:rPr>
          <w:rStyle w:val="question-number"/>
          <w:rFonts w:ascii="Arial" w:hAnsi="Arial" w:cs="Arial"/>
          <w:sz w:val="20"/>
          <w:szCs w:val="20"/>
          <w:lang w:val="en"/>
        </w:rPr>
        <w:t xml:space="preserve">7. </w:t>
      </w:r>
      <w:r w:rsidRPr="00420FE7">
        <w:rPr>
          <w:rStyle w:val="user-generated"/>
          <w:rFonts w:ascii="Arial" w:hAnsi="Arial" w:cs="Arial"/>
          <w:sz w:val="20"/>
          <w:szCs w:val="20"/>
          <w:lang w:val="en"/>
        </w:rPr>
        <w:t>Referrals to colposcopy (for clinicians)</w:t>
      </w:r>
    </w:p>
    <w:tbl>
      <w:tblPr>
        <w:tblStyle w:val="TableGrid"/>
        <w:tblW w:w="0" w:type="auto"/>
        <w:tblLook w:val="04A0" w:firstRow="1" w:lastRow="0" w:firstColumn="1" w:lastColumn="0" w:noHBand="0" w:noVBand="1"/>
      </w:tblPr>
      <w:tblGrid>
        <w:gridCol w:w="9017"/>
      </w:tblGrid>
      <w:tr w:rsidR="009E63F7" w:rsidRPr="00420FE7" w:rsidTr="009E63F7">
        <w:trPr>
          <w:trHeight w:val="336"/>
        </w:trPr>
        <w:tc>
          <w:tcPr>
            <w:tcW w:w="9017" w:type="dxa"/>
          </w:tcPr>
          <w:p w:rsidR="009E63F7" w:rsidRPr="00420FE7" w:rsidRDefault="009E63F7" w:rsidP="009E63F7">
            <w:pPr>
              <w:rPr>
                <w:rFonts w:ascii="Arial" w:hAnsi="Arial" w:cs="Arial"/>
                <w:sz w:val="20"/>
                <w:szCs w:val="20"/>
              </w:rPr>
            </w:pPr>
            <w:r w:rsidRPr="00420FE7">
              <w:rPr>
                <w:rFonts w:ascii="Arial" w:hAnsi="Arial" w:cs="Arial"/>
                <w:sz w:val="20"/>
                <w:szCs w:val="20"/>
              </w:rPr>
              <w:t>N/A</w:t>
            </w:r>
          </w:p>
        </w:tc>
      </w:tr>
    </w:tbl>
    <w:p w:rsidR="009E63F7" w:rsidRPr="00420FE7" w:rsidRDefault="009E63F7" w:rsidP="009E63F7">
      <w:pPr>
        <w:rPr>
          <w:rFonts w:ascii="Arial" w:hAnsi="Arial" w:cs="Arial"/>
          <w:sz w:val="20"/>
          <w:szCs w:val="20"/>
        </w:rPr>
      </w:pPr>
    </w:p>
    <w:p w:rsidR="009E63F7" w:rsidRPr="00420FE7" w:rsidRDefault="009E63F7" w:rsidP="009E63F7">
      <w:pPr>
        <w:ind w:left="284" w:hanging="284"/>
        <w:rPr>
          <w:rFonts w:ascii="Arial" w:hAnsi="Arial" w:cs="Arial"/>
          <w:sz w:val="20"/>
          <w:szCs w:val="20"/>
        </w:rPr>
      </w:pPr>
      <w:r w:rsidRPr="00420FE7">
        <w:rPr>
          <w:rStyle w:val="question-number"/>
          <w:rFonts w:ascii="Arial" w:hAnsi="Arial" w:cs="Arial"/>
          <w:b/>
          <w:sz w:val="20"/>
          <w:szCs w:val="20"/>
          <w:lang w:val="en"/>
        </w:rPr>
        <w:t>8.</w:t>
      </w:r>
      <w:r w:rsidRPr="00420FE7">
        <w:rPr>
          <w:rStyle w:val="question-number"/>
          <w:rFonts w:ascii="Arial" w:hAnsi="Arial" w:cs="Arial"/>
          <w:sz w:val="20"/>
          <w:szCs w:val="20"/>
          <w:lang w:val="en"/>
        </w:rPr>
        <w:t xml:space="preserve"> </w:t>
      </w:r>
      <w:r w:rsidRPr="00420FE7">
        <w:rPr>
          <w:rStyle w:val="user-generated"/>
          <w:rFonts w:ascii="Arial" w:hAnsi="Arial" w:cs="Arial"/>
          <w:sz w:val="20"/>
          <w:szCs w:val="20"/>
          <w:lang w:val="en"/>
        </w:rPr>
        <w:t>Screening equity</w:t>
      </w:r>
      <w:r w:rsidRPr="00420FE7">
        <w:rPr>
          <w:rFonts w:ascii="Arial" w:hAnsi="Arial" w:cs="Arial"/>
          <w:sz w:val="20"/>
          <w:szCs w:val="20"/>
          <w:lang w:val="en"/>
        </w:rPr>
        <w:br/>
      </w:r>
      <w:r w:rsidRPr="00420FE7">
        <w:rPr>
          <w:rStyle w:val="user-generated"/>
          <w:rFonts w:ascii="Arial" w:hAnsi="Arial" w:cs="Arial"/>
          <w:sz w:val="20"/>
          <w:szCs w:val="20"/>
          <w:lang w:val="en"/>
        </w:rPr>
        <w:t>Please comment on suggested strategies for eliminating inequalities in screening.</w:t>
      </w:r>
    </w:p>
    <w:tbl>
      <w:tblPr>
        <w:tblStyle w:val="TableGrid"/>
        <w:tblW w:w="0" w:type="auto"/>
        <w:tblLook w:val="04A0" w:firstRow="1" w:lastRow="0" w:firstColumn="1" w:lastColumn="0" w:noHBand="0" w:noVBand="1"/>
      </w:tblPr>
      <w:tblGrid>
        <w:gridCol w:w="9017"/>
      </w:tblGrid>
      <w:tr w:rsidR="009E63F7" w:rsidRPr="00420FE7" w:rsidTr="009E63F7">
        <w:trPr>
          <w:trHeight w:val="1364"/>
        </w:trPr>
        <w:tc>
          <w:tcPr>
            <w:tcW w:w="9571" w:type="dxa"/>
          </w:tcPr>
          <w:p w:rsidR="009E63F7" w:rsidRPr="00420FE7" w:rsidRDefault="009E63F7" w:rsidP="00E931BA">
            <w:pPr>
              <w:pStyle w:val="ListParagraph"/>
              <w:numPr>
                <w:ilvl w:val="0"/>
                <w:numId w:val="34"/>
              </w:numPr>
              <w:spacing w:after="0" w:line="264" w:lineRule="auto"/>
              <w:ind w:left="313" w:hanging="284"/>
              <w:rPr>
                <w:rFonts w:ascii="Arial" w:hAnsi="Arial" w:cs="Arial"/>
                <w:sz w:val="20"/>
                <w:szCs w:val="20"/>
              </w:rPr>
            </w:pPr>
            <w:r w:rsidRPr="00420FE7">
              <w:rPr>
                <w:rFonts w:ascii="Arial" w:hAnsi="Arial" w:cs="Arial"/>
                <w:sz w:val="20"/>
                <w:szCs w:val="20"/>
              </w:rPr>
              <w:lastRenderedPageBreak/>
              <w:t>Implementation of a sustained, well-crafted, and appropriately targeted communication campaign, both national and local using key community people to connect with the priority population</w:t>
            </w:r>
          </w:p>
          <w:p w:rsidR="009E63F7" w:rsidRPr="00420FE7" w:rsidRDefault="009E63F7" w:rsidP="00E931BA">
            <w:pPr>
              <w:pStyle w:val="ListParagraph"/>
              <w:numPr>
                <w:ilvl w:val="0"/>
                <w:numId w:val="34"/>
              </w:numPr>
              <w:spacing w:after="0" w:line="264" w:lineRule="auto"/>
              <w:ind w:left="313" w:hanging="284"/>
              <w:rPr>
                <w:rFonts w:ascii="Arial" w:hAnsi="Arial" w:cs="Arial"/>
                <w:sz w:val="20"/>
                <w:szCs w:val="20"/>
              </w:rPr>
            </w:pPr>
            <w:r w:rsidRPr="00420FE7">
              <w:rPr>
                <w:rFonts w:ascii="Arial" w:hAnsi="Arial" w:cs="Arial"/>
                <w:sz w:val="20"/>
                <w:szCs w:val="20"/>
              </w:rPr>
              <w:t>Adequate Support-to-Services funding to ensure programmes are resourced to educate women, and support them to attend for screening</w:t>
            </w:r>
          </w:p>
          <w:p w:rsidR="009E63F7" w:rsidRPr="00420FE7" w:rsidRDefault="009E63F7" w:rsidP="00E931BA">
            <w:pPr>
              <w:pStyle w:val="ListParagraph"/>
              <w:numPr>
                <w:ilvl w:val="0"/>
                <w:numId w:val="34"/>
              </w:numPr>
              <w:spacing w:after="0" w:line="264" w:lineRule="auto"/>
              <w:ind w:left="313" w:hanging="284"/>
              <w:rPr>
                <w:rFonts w:ascii="Arial" w:hAnsi="Arial" w:cs="Arial"/>
                <w:sz w:val="20"/>
                <w:szCs w:val="20"/>
              </w:rPr>
            </w:pPr>
            <w:r w:rsidRPr="00420FE7">
              <w:rPr>
                <w:rFonts w:ascii="Arial" w:hAnsi="Arial" w:cs="Arial"/>
                <w:sz w:val="20"/>
                <w:szCs w:val="20"/>
              </w:rPr>
              <w:t>STS funding to assist us in being more flexible in our approach, and being able to deliver services in some of the smaller, isolated pockets of Northland. Geography is a challenge in our region – self-sampling could possibly help with overcoming this barrier.</w:t>
            </w:r>
          </w:p>
          <w:p w:rsidR="009E63F7" w:rsidRPr="00420FE7" w:rsidRDefault="009E63F7" w:rsidP="00E931BA">
            <w:pPr>
              <w:pStyle w:val="ListParagraph"/>
              <w:numPr>
                <w:ilvl w:val="0"/>
                <w:numId w:val="34"/>
              </w:numPr>
              <w:spacing w:after="0" w:line="264" w:lineRule="auto"/>
              <w:ind w:left="313" w:hanging="284"/>
              <w:rPr>
                <w:rFonts w:ascii="Arial" w:hAnsi="Arial" w:cs="Arial"/>
                <w:sz w:val="20"/>
                <w:szCs w:val="20"/>
              </w:rPr>
            </w:pPr>
            <w:r w:rsidRPr="00420FE7">
              <w:rPr>
                <w:rFonts w:ascii="Arial" w:hAnsi="Arial" w:cs="Arial"/>
                <w:sz w:val="20"/>
                <w:szCs w:val="20"/>
              </w:rPr>
              <w:t>Continue providing free screening for all priority group women in general practice as well as in  a range of community settings</w:t>
            </w:r>
          </w:p>
          <w:p w:rsidR="009E63F7" w:rsidRPr="00420FE7" w:rsidRDefault="009E63F7" w:rsidP="00E931BA">
            <w:pPr>
              <w:pStyle w:val="ListParagraph"/>
              <w:numPr>
                <w:ilvl w:val="0"/>
                <w:numId w:val="34"/>
              </w:numPr>
              <w:spacing w:after="0" w:line="264" w:lineRule="auto"/>
              <w:ind w:left="313" w:hanging="284"/>
              <w:rPr>
                <w:rFonts w:ascii="Arial" w:hAnsi="Arial" w:cs="Arial"/>
                <w:sz w:val="20"/>
                <w:szCs w:val="20"/>
              </w:rPr>
            </w:pPr>
            <w:r w:rsidRPr="00420FE7">
              <w:rPr>
                <w:rFonts w:ascii="Arial" w:hAnsi="Arial" w:cs="Arial"/>
                <w:sz w:val="20"/>
                <w:szCs w:val="20"/>
              </w:rPr>
              <w:t>Stronger links/collaboration with the National Breast Screening Programme, and any other health services that target priority group women</w:t>
            </w:r>
          </w:p>
          <w:p w:rsidR="009E63F7" w:rsidRPr="00420FE7" w:rsidRDefault="009E63F7" w:rsidP="00E931BA">
            <w:pPr>
              <w:pStyle w:val="ListParagraph"/>
              <w:numPr>
                <w:ilvl w:val="0"/>
                <w:numId w:val="34"/>
              </w:numPr>
              <w:spacing w:after="0" w:line="264" w:lineRule="auto"/>
              <w:ind w:left="313" w:hanging="284"/>
              <w:rPr>
                <w:rFonts w:ascii="Arial" w:hAnsi="Arial" w:cs="Arial"/>
                <w:sz w:val="20"/>
                <w:szCs w:val="20"/>
              </w:rPr>
            </w:pPr>
            <w:r w:rsidRPr="00420FE7">
              <w:rPr>
                <w:rFonts w:ascii="Arial" w:hAnsi="Arial" w:cs="Arial"/>
                <w:sz w:val="20"/>
                <w:szCs w:val="20"/>
              </w:rPr>
              <w:t xml:space="preserve">Increase number of Maori, Pacific, Asian smear-takers or health professionals within the programme to support work undertaken in reaching priority group women </w:t>
            </w:r>
          </w:p>
        </w:tc>
      </w:tr>
    </w:tbl>
    <w:p w:rsidR="009E63F7" w:rsidRPr="00420FE7" w:rsidRDefault="009E63F7" w:rsidP="009E63F7">
      <w:pPr>
        <w:pStyle w:val="Heading4"/>
        <w:rPr>
          <w:rStyle w:val="question-number"/>
          <w:rFonts w:ascii="Arial" w:hAnsi="Arial" w:cs="Arial"/>
          <w:b/>
          <w:i w:val="0"/>
          <w:color w:val="auto"/>
          <w:sz w:val="20"/>
          <w:szCs w:val="20"/>
          <w:lang w:val="en"/>
        </w:rPr>
      </w:pPr>
    </w:p>
    <w:p w:rsidR="009E63F7" w:rsidRPr="00420FE7" w:rsidRDefault="009E63F7" w:rsidP="009E63F7">
      <w:pPr>
        <w:pStyle w:val="Heading4"/>
        <w:rPr>
          <w:rStyle w:val="user-generated"/>
          <w:rFonts w:ascii="Arial" w:hAnsi="Arial" w:cs="Arial"/>
          <w:b/>
          <w:i w:val="0"/>
          <w:color w:val="auto"/>
          <w:sz w:val="20"/>
          <w:szCs w:val="20"/>
          <w:lang w:val="en"/>
        </w:rPr>
      </w:pPr>
      <w:r w:rsidRPr="00420FE7">
        <w:rPr>
          <w:rStyle w:val="question-number"/>
          <w:rFonts w:ascii="Arial" w:hAnsi="Arial" w:cs="Arial"/>
          <w:i w:val="0"/>
          <w:color w:val="auto"/>
          <w:sz w:val="20"/>
          <w:szCs w:val="20"/>
          <w:lang w:val="en"/>
        </w:rPr>
        <w:t xml:space="preserve">9. </w:t>
      </w:r>
      <w:r w:rsidR="00E83627">
        <w:rPr>
          <w:rStyle w:val="user-generated"/>
          <w:rFonts w:ascii="Arial" w:hAnsi="Arial" w:cs="Arial"/>
          <w:i w:val="0"/>
          <w:color w:val="auto"/>
          <w:sz w:val="20"/>
          <w:szCs w:val="20"/>
          <w:lang w:val="en"/>
        </w:rPr>
        <w:t>Self-sampling</w:t>
      </w:r>
    </w:p>
    <w:tbl>
      <w:tblPr>
        <w:tblStyle w:val="TableGrid"/>
        <w:tblW w:w="0" w:type="auto"/>
        <w:tblLook w:val="04A0" w:firstRow="1" w:lastRow="0" w:firstColumn="1" w:lastColumn="0" w:noHBand="0" w:noVBand="1"/>
      </w:tblPr>
      <w:tblGrid>
        <w:gridCol w:w="9017"/>
      </w:tblGrid>
      <w:tr w:rsidR="009E63F7" w:rsidRPr="00420FE7" w:rsidTr="009E63F7">
        <w:trPr>
          <w:trHeight w:val="849"/>
        </w:trPr>
        <w:tc>
          <w:tcPr>
            <w:tcW w:w="9017" w:type="dxa"/>
          </w:tcPr>
          <w:p w:rsidR="009E63F7" w:rsidRPr="00420FE7" w:rsidRDefault="009E63F7" w:rsidP="009E63F7">
            <w:pPr>
              <w:rPr>
                <w:rFonts w:ascii="Arial" w:hAnsi="Arial" w:cs="Arial"/>
                <w:sz w:val="20"/>
                <w:szCs w:val="20"/>
              </w:rPr>
            </w:pPr>
            <w:r w:rsidRPr="00420FE7">
              <w:rPr>
                <w:rFonts w:ascii="Arial" w:hAnsi="Arial" w:cs="Arial"/>
                <w:sz w:val="20"/>
                <w:szCs w:val="20"/>
              </w:rPr>
              <w:t>Self-sampling to be offered to:</w:t>
            </w:r>
          </w:p>
          <w:p w:rsidR="009E63F7" w:rsidRPr="00420FE7" w:rsidRDefault="009E63F7" w:rsidP="00E931BA">
            <w:pPr>
              <w:pStyle w:val="ListParagraph"/>
              <w:numPr>
                <w:ilvl w:val="0"/>
                <w:numId w:val="38"/>
              </w:numPr>
              <w:spacing w:after="0" w:line="264" w:lineRule="auto"/>
              <w:ind w:left="313" w:hanging="284"/>
              <w:rPr>
                <w:rFonts w:ascii="Arial" w:hAnsi="Arial" w:cs="Arial"/>
                <w:sz w:val="20"/>
                <w:szCs w:val="20"/>
              </w:rPr>
            </w:pPr>
            <w:r w:rsidRPr="00420FE7">
              <w:rPr>
                <w:rFonts w:ascii="Arial" w:hAnsi="Arial" w:cs="Arial"/>
                <w:sz w:val="20"/>
                <w:szCs w:val="20"/>
              </w:rPr>
              <w:t>hard-to-reach priority group women, and</w:t>
            </w:r>
          </w:p>
          <w:p w:rsidR="009E63F7" w:rsidRPr="00420FE7" w:rsidRDefault="009E63F7" w:rsidP="00E931BA">
            <w:pPr>
              <w:pStyle w:val="ListParagraph"/>
              <w:numPr>
                <w:ilvl w:val="0"/>
                <w:numId w:val="35"/>
              </w:numPr>
              <w:spacing w:after="0" w:line="264" w:lineRule="auto"/>
              <w:ind w:left="313" w:hanging="284"/>
              <w:rPr>
                <w:rFonts w:ascii="Arial" w:hAnsi="Arial" w:cs="Arial"/>
                <w:sz w:val="20"/>
                <w:szCs w:val="20"/>
              </w:rPr>
            </w:pPr>
            <w:r w:rsidRPr="00420FE7">
              <w:rPr>
                <w:rFonts w:ascii="Arial" w:hAnsi="Arial" w:cs="Arial"/>
                <w:sz w:val="20"/>
                <w:szCs w:val="20"/>
              </w:rPr>
              <w:t xml:space="preserve">women in-clinic as an option (in place of having a nurse do it for them) </w:t>
            </w:r>
          </w:p>
          <w:p w:rsidR="009E63F7" w:rsidRPr="00420FE7" w:rsidRDefault="009E63F7" w:rsidP="009E63F7">
            <w:pPr>
              <w:ind w:left="313" w:hanging="284"/>
              <w:rPr>
                <w:rFonts w:ascii="Arial" w:hAnsi="Arial" w:cs="Arial"/>
                <w:sz w:val="20"/>
                <w:szCs w:val="20"/>
              </w:rPr>
            </w:pPr>
            <w:r w:rsidRPr="00420FE7">
              <w:rPr>
                <w:rFonts w:ascii="Arial" w:hAnsi="Arial" w:cs="Arial"/>
                <w:sz w:val="20"/>
                <w:szCs w:val="20"/>
              </w:rPr>
              <w:t xml:space="preserve">Possible issues perceived by our </w:t>
            </w:r>
            <w:r w:rsidR="00981D45" w:rsidRPr="00420FE7">
              <w:rPr>
                <w:rFonts w:ascii="Arial" w:hAnsi="Arial" w:cs="Arial"/>
                <w:sz w:val="20"/>
                <w:szCs w:val="20"/>
              </w:rPr>
              <w:t>smear takers</w:t>
            </w:r>
            <w:r w:rsidRPr="00420FE7">
              <w:rPr>
                <w:rFonts w:ascii="Arial" w:hAnsi="Arial" w:cs="Arial"/>
                <w:sz w:val="20"/>
                <w:szCs w:val="20"/>
              </w:rPr>
              <w:t xml:space="preserve"> include:</w:t>
            </w:r>
          </w:p>
          <w:p w:rsidR="009E63F7" w:rsidRPr="00420FE7" w:rsidRDefault="00981D45" w:rsidP="00E931BA">
            <w:pPr>
              <w:pStyle w:val="ListParagraph"/>
              <w:numPr>
                <w:ilvl w:val="0"/>
                <w:numId w:val="36"/>
              </w:numPr>
              <w:spacing w:after="0" w:line="264" w:lineRule="auto"/>
              <w:ind w:left="313" w:hanging="284"/>
              <w:rPr>
                <w:rFonts w:ascii="Arial" w:hAnsi="Arial" w:cs="Arial"/>
                <w:sz w:val="20"/>
                <w:szCs w:val="20"/>
              </w:rPr>
            </w:pPr>
            <w:r w:rsidRPr="00420FE7">
              <w:rPr>
                <w:rFonts w:ascii="Arial" w:hAnsi="Arial" w:cs="Arial"/>
                <w:sz w:val="20"/>
                <w:szCs w:val="20"/>
              </w:rPr>
              <w:t>Smear taker</w:t>
            </w:r>
            <w:r w:rsidR="009E63F7" w:rsidRPr="00420FE7">
              <w:rPr>
                <w:rFonts w:ascii="Arial" w:hAnsi="Arial" w:cs="Arial"/>
                <w:sz w:val="20"/>
                <w:szCs w:val="20"/>
              </w:rPr>
              <w:t xml:space="preserve"> is not there to visualise the area and identify any other issues that may require treatment</w:t>
            </w:r>
          </w:p>
          <w:p w:rsidR="009E63F7" w:rsidRPr="00420FE7" w:rsidRDefault="009E63F7" w:rsidP="00E931BA">
            <w:pPr>
              <w:pStyle w:val="ListParagraph"/>
              <w:numPr>
                <w:ilvl w:val="0"/>
                <w:numId w:val="36"/>
              </w:numPr>
              <w:spacing w:after="0" w:line="264" w:lineRule="auto"/>
              <w:ind w:left="313" w:hanging="284"/>
              <w:rPr>
                <w:rFonts w:ascii="Arial" w:hAnsi="Arial" w:cs="Arial"/>
                <w:sz w:val="20"/>
                <w:szCs w:val="20"/>
              </w:rPr>
            </w:pPr>
            <w:r w:rsidRPr="00420FE7">
              <w:rPr>
                <w:rFonts w:ascii="Arial" w:hAnsi="Arial" w:cs="Arial"/>
                <w:sz w:val="20"/>
                <w:szCs w:val="20"/>
              </w:rPr>
              <w:t xml:space="preserve">Conversation between </w:t>
            </w:r>
            <w:r w:rsidR="008B2A74" w:rsidRPr="00420FE7">
              <w:rPr>
                <w:rFonts w:ascii="Arial" w:hAnsi="Arial" w:cs="Arial"/>
                <w:sz w:val="20"/>
                <w:szCs w:val="20"/>
              </w:rPr>
              <w:t>smear taker</w:t>
            </w:r>
            <w:r w:rsidRPr="00420FE7">
              <w:rPr>
                <w:rFonts w:ascii="Arial" w:hAnsi="Arial" w:cs="Arial"/>
                <w:sz w:val="20"/>
                <w:szCs w:val="20"/>
              </w:rPr>
              <w:t xml:space="preserve"> and patient is important in terms of education but is absent in the self-sampling scenario</w:t>
            </w:r>
          </w:p>
          <w:p w:rsidR="009E63F7" w:rsidRPr="00420FE7" w:rsidRDefault="009E63F7" w:rsidP="009E63F7">
            <w:pPr>
              <w:rPr>
                <w:rFonts w:ascii="Arial" w:hAnsi="Arial" w:cs="Arial"/>
                <w:sz w:val="20"/>
                <w:szCs w:val="20"/>
              </w:rPr>
            </w:pPr>
            <w:r w:rsidRPr="00420FE7">
              <w:rPr>
                <w:rFonts w:ascii="Arial" w:hAnsi="Arial" w:cs="Arial"/>
                <w:sz w:val="20"/>
                <w:szCs w:val="20"/>
              </w:rPr>
              <w:t xml:space="preserve">However, if a women is not responding to invitation/recall communication, then having the test via any available method is more important than not. </w:t>
            </w:r>
          </w:p>
          <w:p w:rsidR="009E63F7" w:rsidRPr="00420FE7" w:rsidRDefault="009E63F7" w:rsidP="009E63F7">
            <w:pPr>
              <w:rPr>
                <w:rFonts w:ascii="Arial" w:hAnsi="Arial" w:cs="Arial"/>
                <w:sz w:val="20"/>
                <w:szCs w:val="20"/>
              </w:rPr>
            </w:pPr>
            <w:r w:rsidRPr="00420FE7">
              <w:rPr>
                <w:rFonts w:ascii="Arial" w:hAnsi="Arial" w:cs="Arial"/>
                <w:sz w:val="20"/>
                <w:szCs w:val="20"/>
              </w:rPr>
              <w:t>Communication included with the self-sampling kit could provide information also, about any other symptoms/visual signs that a women should look for that require follow-up.</w:t>
            </w:r>
          </w:p>
        </w:tc>
      </w:tr>
    </w:tbl>
    <w:p w:rsidR="009E63F7" w:rsidRPr="00420FE7" w:rsidRDefault="009E63F7" w:rsidP="009E63F7">
      <w:pPr>
        <w:rPr>
          <w:rFonts w:ascii="Arial" w:hAnsi="Arial" w:cs="Arial"/>
          <w:sz w:val="20"/>
          <w:szCs w:val="20"/>
        </w:rPr>
      </w:pPr>
    </w:p>
    <w:p w:rsidR="009E63F7" w:rsidRPr="00420FE7" w:rsidRDefault="009E63F7" w:rsidP="009E63F7">
      <w:pPr>
        <w:pStyle w:val="Heading4"/>
        <w:rPr>
          <w:rStyle w:val="user-generated"/>
          <w:rFonts w:ascii="Arial" w:hAnsi="Arial" w:cs="Arial"/>
          <w:b/>
          <w:i w:val="0"/>
          <w:color w:val="auto"/>
          <w:sz w:val="20"/>
          <w:szCs w:val="20"/>
          <w:lang w:val="en"/>
        </w:rPr>
      </w:pPr>
      <w:r w:rsidRPr="00420FE7">
        <w:rPr>
          <w:rStyle w:val="question-number"/>
          <w:rFonts w:ascii="Arial" w:hAnsi="Arial" w:cs="Arial"/>
          <w:i w:val="0"/>
          <w:color w:val="auto"/>
          <w:sz w:val="20"/>
          <w:szCs w:val="20"/>
          <w:lang w:val="en"/>
        </w:rPr>
        <w:t xml:space="preserve">10. </w:t>
      </w:r>
      <w:r w:rsidRPr="00420FE7">
        <w:rPr>
          <w:rStyle w:val="user-generated"/>
          <w:rFonts w:ascii="Arial" w:hAnsi="Arial" w:cs="Arial"/>
          <w:i w:val="0"/>
          <w:color w:val="auto"/>
          <w:sz w:val="20"/>
          <w:szCs w:val="20"/>
          <w:lang w:val="en"/>
        </w:rPr>
        <w:t>Invitation and recall to screening</w:t>
      </w:r>
    </w:p>
    <w:tbl>
      <w:tblPr>
        <w:tblStyle w:val="TableGrid"/>
        <w:tblW w:w="0" w:type="auto"/>
        <w:tblLook w:val="04A0" w:firstRow="1" w:lastRow="0" w:firstColumn="1" w:lastColumn="0" w:noHBand="0" w:noVBand="1"/>
      </w:tblPr>
      <w:tblGrid>
        <w:gridCol w:w="9017"/>
      </w:tblGrid>
      <w:tr w:rsidR="009E63F7" w:rsidRPr="00420FE7" w:rsidTr="009E63F7">
        <w:trPr>
          <w:trHeight w:val="1364"/>
        </w:trPr>
        <w:tc>
          <w:tcPr>
            <w:tcW w:w="9017" w:type="dxa"/>
          </w:tcPr>
          <w:p w:rsidR="009E63F7" w:rsidRPr="00420FE7" w:rsidRDefault="009E63F7" w:rsidP="00E931BA">
            <w:pPr>
              <w:pStyle w:val="ListParagraph"/>
              <w:numPr>
                <w:ilvl w:val="0"/>
                <w:numId w:val="37"/>
              </w:numPr>
              <w:spacing w:after="0" w:line="264" w:lineRule="auto"/>
              <w:ind w:left="313" w:hanging="284"/>
              <w:rPr>
                <w:rFonts w:ascii="Arial" w:hAnsi="Arial" w:cs="Arial"/>
                <w:sz w:val="20"/>
                <w:szCs w:val="20"/>
              </w:rPr>
            </w:pPr>
            <w:r w:rsidRPr="00420FE7">
              <w:rPr>
                <w:rFonts w:ascii="Arial" w:hAnsi="Arial" w:cs="Arial"/>
                <w:sz w:val="20"/>
                <w:szCs w:val="20"/>
              </w:rPr>
              <w:t>Greater use of technology could assist with the invitation and recall process – text, email (with consent) and social media. Communication channels need to be flexible, with capability for the message and channel to be adapted to best suit the target population. We should be allowing women to choose how they would like us to communicate with them.</w:t>
            </w:r>
          </w:p>
          <w:p w:rsidR="009E63F7" w:rsidRPr="00420FE7" w:rsidRDefault="009E63F7" w:rsidP="00E931BA">
            <w:pPr>
              <w:pStyle w:val="ListParagraph"/>
              <w:numPr>
                <w:ilvl w:val="0"/>
                <w:numId w:val="37"/>
              </w:numPr>
              <w:spacing w:after="0" w:line="264" w:lineRule="auto"/>
              <w:ind w:left="313" w:hanging="284"/>
              <w:rPr>
                <w:rFonts w:ascii="Arial" w:hAnsi="Arial" w:cs="Arial"/>
                <w:sz w:val="20"/>
                <w:szCs w:val="20"/>
              </w:rPr>
            </w:pPr>
            <w:r w:rsidRPr="00420FE7">
              <w:rPr>
                <w:rFonts w:ascii="Arial" w:hAnsi="Arial" w:cs="Arial"/>
                <w:sz w:val="20"/>
                <w:szCs w:val="20"/>
              </w:rPr>
              <w:t xml:space="preserve">Invitation and recall processes should sit with general practice or the provider who performed a woman’s most recent smear. The women need a range of options for accessing the screening service, and be helped to identify who is their primary care smear provider and how to keep in touch with them. This information could be part of an ‘info package’ available on the women’s ‘patient portal’ in their general practice. </w:t>
            </w:r>
          </w:p>
          <w:p w:rsidR="009E63F7" w:rsidRPr="00420FE7" w:rsidRDefault="009E63F7" w:rsidP="00E931BA">
            <w:pPr>
              <w:pStyle w:val="ListParagraph"/>
              <w:numPr>
                <w:ilvl w:val="0"/>
                <w:numId w:val="37"/>
              </w:numPr>
              <w:spacing w:after="0" w:line="264" w:lineRule="auto"/>
              <w:ind w:left="313" w:hanging="284"/>
              <w:rPr>
                <w:rFonts w:ascii="Arial" w:hAnsi="Arial" w:cs="Arial"/>
                <w:sz w:val="20"/>
                <w:szCs w:val="20"/>
              </w:rPr>
            </w:pPr>
            <w:r w:rsidRPr="00420FE7">
              <w:rPr>
                <w:rFonts w:ascii="Arial" w:hAnsi="Arial" w:cs="Arial"/>
                <w:sz w:val="20"/>
                <w:szCs w:val="20"/>
              </w:rPr>
              <w:t>Data availability needs to continue to improve, to ensure that health professionals can easily determine whether a woman is due, and to prioritise them based on previous results.</w:t>
            </w:r>
          </w:p>
        </w:tc>
      </w:tr>
    </w:tbl>
    <w:p w:rsidR="009E63F7" w:rsidRDefault="009E63F7" w:rsidP="009E63F7">
      <w:pPr>
        <w:pStyle w:val="Heading4"/>
        <w:rPr>
          <w:rStyle w:val="question-number"/>
          <w:rFonts w:ascii="Arial" w:hAnsi="Arial" w:cs="Arial"/>
          <w:i w:val="0"/>
          <w:color w:val="auto"/>
          <w:sz w:val="20"/>
          <w:szCs w:val="20"/>
          <w:lang w:val="en"/>
        </w:rPr>
      </w:pPr>
    </w:p>
    <w:p w:rsidR="009E63F7" w:rsidRPr="00420FE7" w:rsidRDefault="009E63F7" w:rsidP="009E63F7">
      <w:pPr>
        <w:pStyle w:val="Heading4"/>
        <w:spacing w:after="240"/>
        <w:rPr>
          <w:rStyle w:val="user-generated"/>
          <w:rFonts w:ascii="Arial" w:hAnsi="Arial" w:cs="Arial"/>
          <w:b/>
          <w:i w:val="0"/>
          <w:color w:val="auto"/>
          <w:sz w:val="20"/>
          <w:szCs w:val="20"/>
          <w:lang w:val="en"/>
        </w:rPr>
      </w:pPr>
      <w:r w:rsidRPr="00420FE7">
        <w:rPr>
          <w:rStyle w:val="question-number"/>
          <w:rFonts w:ascii="Arial" w:hAnsi="Arial" w:cs="Arial"/>
          <w:i w:val="0"/>
          <w:color w:val="auto"/>
          <w:sz w:val="20"/>
          <w:szCs w:val="20"/>
          <w:lang w:val="en"/>
        </w:rPr>
        <w:t xml:space="preserve">11. </w:t>
      </w:r>
      <w:r w:rsidRPr="00420FE7">
        <w:rPr>
          <w:rStyle w:val="user-generated"/>
          <w:rFonts w:ascii="Arial" w:hAnsi="Arial" w:cs="Arial"/>
          <w:i w:val="0"/>
          <w:color w:val="auto"/>
          <w:sz w:val="20"/>
          <w:szCs w:val="20"/>
          <w:lang w:val="en"/>
        </w:rPr>
        <w:t>Cervical screening workforce</w:t>
      </w:r>
    </w:p>
    <w:tbl>
      <w:tblPr>
        <w:tblStyle w:val="TableGrid"/>
        <w:tblW w:w="0" w:type="auto"/>
        <w:tblLook w:val="04A0" w:firstRow="1" w:lastRow="0" w:firstColumn="1" w:lastColumn="0" w:noHBand="0" w:noVBand="1"/>
      </w:tblPr>
      <w:tblGrid>
        <w:gridCol w:w="9017"/>
      </w:tblGrid>
      <w:tr w:rsidR="009E63F7" w:rsidRPr="00420FE7" w:rsidTr="009E63F7">
        <w:trPr>
          <w:trHeight w:val="1364"/>
        </w:trPr>
        <w:tc>
          <w:tcPr>
            <w:tcW w:w="9017" w:type="dxa"/>
          </w:tcPr>
          <w:p w:rsidR="009E63F7" w:rsidRPr="00420FE7" w:rsidRDefault="009E63F7" w:rsidP="009E63F7">
            <w:pPr>
              <w:rPr>
                <w:rFonts w:ascii="Arial" w:hAnsi="Arial" w:cs="Arial"/>
                <w:sz w:val="20"/>
                <w:szCs w:val="20"/>
              </w:rPr>
            </w:pPr>
            <w:r w:rsidRPr="00420FE7">
              <w:rPr>
                <w:rFonts w:ascii="Arial" w:hAnsi="Arial" w:cs="Arial"/>
                <w:sz w:val="20"/>
                <w:szCs w:val="20"/>
              </w:rPr>
              <w:t>Smear takers: Support with communication resources on social media and via national networks to signal changes as there is currently a lot of misinformation about HPV immunisations / requirements for ongoing smears. This needs to commence at the first ‘point of contact’ with young women when engaging them in the school-based HPV immunisation programme. Public Health Nurses have a great influence at this point and need to be supported with their work through a national information campaign.</w:t>
            </w:r>
          </w:p>
        </w:tc>
      </w:tr>
    </w:tbl>
    <w:p w:rsidR="009E63F7" w:rsidRPr="00420FE7" w:rsidRDefault="009E63F7" w:rsidP="009E63F7">
      <w:pPr>
        <w:rPr>
          <w:rFonts w:ascii="Arial" w:hAnsi="Arial" w:cs="Arial"/>
          <w:sz w:val="20"/>
          <w:szCs w:val="20"/>
        </w:rPr>
      </w:pPr>
    </w:p>
    <w:p w:rsidR="00AC5DC5" w:rsidRDefault="00AC5DC5">
      <w:pPr>
        <w:spacing w:after="120"/>
        <w:rPr>
          <w:rStyle w:val="question-number"/>
          <w:rFonts w:ascii="Arial" w:hAnsi="Arial" w:cs="Arial"/>
          <w:b/>
          <w:sz w:val="20"/>
          <w:szCs w:val="20"/>
          <w:lang w:val="en"/>
        </w:rPr>
      </w:pPr>
      <w:r>
        <w:rPr>
          <w:rStyle w:val="question-number"/>
          <w:rFonts w:ascii="Arial" w:hAnsi="Arial" w:cs="Arial"/>
          <w:b/>
          <w:sz w:val="20"/>
          <w:szCs w:val="20"/>
          <w:lang w:val="en"/>
        </w:rPr>
        <w:br w:type="page"/>
      </w:r>
    </w:p>
    <w:p w:rsidR="009E63F7" w:rsidRPr="00420FE7" w:rsidRDefault="009E63F7" w:rsidP="009E63F7">
      <w:pPr>
        <w:rPr>
          <w:rStyle w:val="user-generated"/>
          <w:rFonts w:ascii="Arial" w:hAnsi="Arial" w:cs="Arial"/>
          <w:sz w:val="20"/>
          <w:szCs w:val="20"/>
          <w:lang w:val="en"/>
        </w:rPr>
      </w:pPr>
      <w:r w:rsidRPr="00420FE7">
        <w:rPr>
          <w:rStyle w:val="question-number"/>
          <w:rFonts w:ascii="Arial" w:hAnsi="Arial" w:cs="Arial"/>
          <w:b/>
          <w:sz w:val="20"/>
          <w:szCs w:val="20"/>
          <w:lang w:val="en"/>
        </w:rPr>
        <w:lastRenderedPageBreak/>
        <w:t>12.</w:t>
      </w:r>
      <w:r w:rsidRPr="00420FE7">
        <w:rPr>
          <w:rStyle w:val="question-number"/>
          <w:rFonts w:ascii="Arial" w:hAnsi="Arial" w:cs="Arial"/>
          <w:sz w:val="20"/>
          <w:szCs w:val="20"/>
          <w:lang w:val="en"/>
        </w:rPr>
        <w:t xml:space="preserve"> </w:t>
      </w:r>
      <w:r w:rsidRPr="00420FE7">
        <w:rPr>
          <w:rStyle w:val="user-generated"/>
          <w:rFonts w:ascii="Arial" w:hAnsi="Arial" w:cs="Arial"/>
          <w:sz w:val="20"/>
          <w:szCs w:val="20"/>
          <w:lang w:val="en"/>
        </w:rPr>
        <w:t>Do you have any other feedback?</w:t>
      </w:r>
    </w:p>
    <w:tbl>
      <w:tblPr>
        <w:tblStyle w:val="TableGrid"/>
        <w:tblW w:w="0" w:type="auto"/>
        <w:tblLook w:val="04A0" w:firstRow="1" w:lastRow="0" w:firstColumn="1" w:lastColumn="0" w:noHBand="0" w:noVBand="1"/>
      </w:tblPr>
      <w:tblGrid>
        <w:gridCol w:w="9017"/>
      </w:tblGrid>
      <w:tr w:rsidR="009E63F7" w:rsidRPr="00420FE7" w:rsidTr="009E63F7">
        <w:trPr>
          <w:trHeight w:val="1364"/>
        </w:trPr>
        <w:tc>
          <w:tcPr>
            <w:tcW w:w="9571" w:type="dxa"/>
          </w:tcPr>
          <w:p w:rsidR="009E63F7" w:rsidRPr="00420FE7" w:rsidRDefault="009E63F7" w:rsidP="009E63F7">
            <w:pPr>
              <w:rPr>
                <w:rFonts w:ascii="Arial" w:hAnsi="Arial" w:cs="Arial"/>
                <w:sz w:val="20"/>
                <w:szCs w:val="20"/>
              </w:rPr>
            </w:pPr>
            <w:r w:rsidRPr="00420FE7">
              <w:rPr>
                <w:rFonts w:ascii="Arial" w:hAnsi="Arial" w:cs="Arial"/>
                <w:sz w:val="20"/>
                <w:szCs w:val="20"/>
              </w:rPr>
              <w:t>An essential component of any successful campaign is the need to connect and engage with the priority population. Maori / Iwi providers are well placed to provide this to their population but require the financial support and recognition to do this effectively and efficiently. Outreach services running alongside practice based screening is the ideal model.</w:t>
            </w:r>
          </w:p>
          <w:p w:rsidR="009E63F7" w:rsidRPr="00420FE7" w:rsidRDefault="009E63F7" w:rsidP="009B5110">
            <w:pPr>
              <w:rPr>
                <w:rFonts w:ascii="Arial" w:hAnsi="Arial" w:cs="Arial"/>
                <w:sz w:val="20"/>
                <w:szCs w:val="20"/>
              </w:rPr>
            </w:pPr>
          </w:p>
          <w:p w:rsidR="009E63F7" w:rsidRPr="00420FE7" w:rsidRDefault="009E63F7" w:rsidP="009E63F7">
            <w:pPr>
              <w:rPr>
                <w:rFonts w:ascii="Arial" w:hAnsi="Arial" w:cs="Arial"/>
                <w:sz w:val="20"/>
                <w:szCs w:val="20"/>
              </w:rPr>
            </w:pPr>
            <w:r w:rsidRPr="00420FE7">
              <w:rPr>
                <w:rFonts w:ascii="Arial" w:hAnsi="Arial" w:cs="Arial"/>
                <w:sz w:val="20"/>
                <w:szCs w:val="20"/>
              </w:rPr>
              <w:t xml:space="preserve">The communication to women around this change is vital. As discussed at the recent Northland </w:t>
            </w:r>
            <w:r w:rsidR="00981D45" w:rsidRPr="00420FE7">
              <w:rPr>
                <w:rFonts w:ascii="Arial" w:hAnsi="Arial" w:cs="Arial"/>
                <w:sz w:val="20"/>
                <w:szCs w:val="20"/>
              </w:rPr>
              <w:t>Smear takers</w:t>
            </w:r>
            <w:r w:rsidRPr="00420FE7">
              <w:rPr>
                <w:rFonts w:ascii="Arial" w:hAnsi="Arial" w:cs="Arial"/>
                <w:sz w:val="20"/>
                <w:szCs w:val="20"/>
              </w:rPr>
              <w:t xml:space="preserve"> Update CNE, HPV needs to be explained well. This will ensure that women do not panic at the idea of having an STI or are even further deterred from screening due to their perception of the test and what might be found. </w:t>
            </w:r>
          </w:p>
        </w:tc>
      </w:tr>
    </w:tbl>
    <w:p w:rsidR="009E63F7" w:rsidRPr="00420FE7" w:rsidRDefault="009E63F7" w:rsidP="009E63F7">
      <w:pPr>
        <w:rPr>
          <w:rStyle w:val="user-generated"/>
          <w:rFonts w:ascii="Arial" w:hAnsi="Arial" w:cs="Arial"/>
          <w:sz w:val="20"/>
          <w:szCs w:val="20"/>
          <w:lang w:val="en"/>
        </w:rPr>
      </w:pPr>
    </w:p>
    <w:p w:rsidR="009E63F7" w:rsidRPr="00420FE7" w:rsidRDefault="009E63F7" w:rsidP="009E63F7">
      <w:pPr>
        <w:rPr>
          <w:rStyle w:val="user-generated"/>
          <w:rFonts w:ascii="Arial" w:hAnsi="Arial" w:cs="Arial"/>
          <w:sz w:val="20"/>
          <w:szCs w:val="20"/>
          <w:lang w:val="en"/>
        </w:rPr>
      </w:pPr>
    </w:p>
    <w:p w:rsidR="00E83265" w:rsidRPr="002E06D3" w:rsidRDefault="00E83265" w:rsidP="002E06D3">
      <w:pPr>
        <w:spacing w:after="120"/>
        <w:rPr>
          <w:rFonts w:asciiTheme="minorHAnsi" w:hAnsiTheme="minorHAnsi" w:cs="Arial"/>
        </w:rPr>
      </w:pPr>
      <w:r w:rsidRPr="002E06D3">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83265" w:rsidRPr="002E06D3" w:rsidTr="004F0366">
        <w:trPr>
          <w:cantSplit/>
          <w:trHeight w:val="274"/>
        </w:trPr>
        <w:tc>
          <w:tcPr>
            <w:tcW w:w="567" w:type="dxa"/>
            <w:vMerge w:val="restart"/>
            <w:shd w:val="clear" w:color="auto" w:fill="auto"/>
            <w:tcMar>
              <w:left w:w="0" w:type="dxa"/>
              <w:right w:w="0" w:type="dxa"/>
            </w:tcMar>
            <w:vAlign w:val="center"/>
          </w:tcPr>
          <w:p w:rsidR="00E83265" w:rsidRPr="002E06D3" w:rsidRDefault="00E83265" w:rsidP="002E06D3">
            <w:pPr>
              <w:jc w:val="center"/>
              <w:rPr>
                <w:rFonts w:asciiTheme="minorHAnsi" w:hAnsiTheme="minorHAnsi" w:cs="Arial"/>
                <w:b/>
                <w:sz w:val="28"/>
                <w:szCs w:val="28"/>
              </w:rPr>
            </w:pPr>
            <w:r w:rsidRPr="002E06D3">
              <w:rPr>
                <w:rFonts w:asciiTheme="minorHAnsi" w:hAnsiTheme="minorHAnsi" w:cs="Arial"/>
                <w:b/>
                <w:sz w:val="28"/>
                <w:szCs w:val="28"/>
              </w:rPr>
              <w:lastRenderedPageBreak/>
              <w:t>69</w:t>
            </w:r>
          </w:p>
        </w:tc>
        <w:tc>
          <w:tcPr>
            <w:tcW w:w="2410" w:type="dxa"/>
            <w:shd w:val="clear" w:color="auto" w:fill="000000" w:themeFill="text1"/>
            <w:vAlign w:val="center"/>
          </w:tcPr>
          <w:p w:rsidR="00E83265" w:rsidRPr="002E06D3" w:rsidRDefault="00E83265" w:rsidP="002E06D3">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E83265" w:rsidRPr="002E06D3" w:rsidRDefault="003E54F7" w:rsidP="002E06D3">
            <w:pPr>
              <w:tabs>
                <w:tab w:val="left" w:pos="3299"/>
              </w:tabs>
              <w:autoSpaceDE w:val="0"/>
              <w:autoSpaceDN w:val="0"/>
              <w:adjustRightInd w:val="0"/>
              <w:rPr>
                <w:rFonts w:asciiTheme="minorHAnsi" w:hAnsiTheme="minorHAnsi" w:cs="Arial"/>
              </w:rPr>
            </w:pPr>
            <w:r>
              <w:rPr>
                <w:rFonts w:asciiTheme="minorHAnsi" w:hAnsiTheme="minorHAnsi" w:cs="Arial"/>
              </w:rPr>
              <w:t>[redacted]</w:t>
            </w:r>
          </w:p>
        </w:tc>
      </w:tr>
      <w:tr w:rsidR="00E83265" w:rsidRPr="002E06D3" w:rsidTr="004F0366">
        <w:trPr>
          <w:cantSplit/>
          <w:trHeight w:val="221"/>
        </w:trPr>
        <w:tc>
          <w:tcPr>
            <w:tcW w:w="567" w:type="dxa"/>
            <w:vMerge/>
            <w:shd w:val="clear" w:color="auto" w:fill="auto"/>
            <w:tcMar>
              <w:left w:w="0" w:type="dxa"/>
              <w:right w:w="0" w:type="dxa"/>
            </w:tcMar>
            <w:vAlign w:val="center"/>
          </w:tcPr>
          <w:p w:rsidR="00E83265" w:rsidRPr="002E06D3" w:rsidRDefault="00E83265" w:rsidP="002E06D3">
            <w:pPr>
              <w:jc w:val="center"/>
              <w:rPr>
                <w:rFonts w:asciiTheme="minorHAnsi" w:hAnsiTheme="minorHAnsi" w:cs="Arial"/>
                <w:b/>
                <w:sz w:val="28"/>
                <w:szCs w:val="28"/>
              </w:rPr>
            </w:pPr>
          </w:p>
        </w:tc>
        <w:tc>
          <w:tcPr>
            <w:tcW w:w="2410" w:type="dxa"/>
            <w:shd w:val="clear" w:color="auto" w:fill="000000" w:themeFill="text1"/>
            <w:vAlign w:val="center"/>
          </w:tcPr>
          <w:p w:rsidR="00E83265" w:rsidRPr="002E06D3" w:rsidRDefault="00E83265" w:rsidP="002E06D3">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E83265" w:rsidRPr="002E06D3" w:rsidRDefault="003E54F7" w:rsidP="002E06D3">
            <w:pPr>
              <w:autoSpaceDE w:val="0"/>
              <w:autoSpaceDN w:val="0"/>
              <w:adjustRightInd w:val="0"/>
              <w:rPr>
                <w:rFonts w:asciiTheme="minorHAnsi" w:hAnsiTheme="minorHAnsi" w:cs="Arial"/>
              </w:rPr>
            </w:pPr>
            <w:r>
              <w:rPr>
                <w:rFonts w:asciiTheme="minorHAnsi" w:hAnsiTheme="minorHAnsi" w:cs="Arial"/>
              </w:rPr>
              <w:t>Personal submission</w:t>
            </w:r>
          </w:p>
        </w:tc>
      </w:tr>
    </w:tbl>
    <w:p w:rsidR="00E83265" w:rsidRPr="002E06D3" w:rsidRDefault="00E83265" w:rsidP="002E06D3">
      <w:pPr>
        <w:tabs>
          <w:tab w:val="left" w:pos="8055"/>
        </w:tabs>
        <w:autoSpaceDE w:val="0"/>
        <w:autoSpaceDN w:val="0"/>
        <w:adjustRightInd w:val="0"/>
        <w:rPr>
          <w:rFonts w:asciiTheme="minorHAnsi" w:hAnsiTheme="minorHAnsi" w:cs="Arial"/>
        </w:rPr>
      </w:pPr>
    </w:p>
    <w:p w:rsidR="00B3563A" w:rsidRPr="00F81962" w:rsidRDefault="00B3563A" w:rsidP="00B3563A">
      <w:pPr>
        <w:pStyle w:val="Heading4"/>
        <w:ind w:left="284" w:hanging="284"/>
        <w:jc w:val="both"/>
        <w:rPr>
          <w:rFonts w:ascii="Arial" w:hAnsi="Arial" w:cs="Arial"/>
          <w:b/>
          <w:i w:val="0"/>
          <w:color w:val="auto"/>
          <w:sz w:val="20"/>
          <w:szCs w:val="20"/>
          <w:lang w:val="en" w:eastAsia="en-NZ"/>
        </w:rPr>
      </w:pPr>
      <w:r w:rsidRPr="00F81962">
        <w:rPr>
          <w:rStyle w:val="question-number"/>
          <w:rFonts w:ascii="Arial" w:hAnsi="Arial" w:cs="Arial"/>
          <w:i w:val="0"/>
          <w:color w:val="auto"/>
          <w:sz w:val="20"/>
          <w:szCs w:val="20"/>
          <w:lang w:val="en"/>
        </w:rPr>
        <w:t xml:space="preserve">1. </w:t>
      </w:r>
      <w:r w:rsidRPr="00F81962">
        <w:rPr>
          <w:rStyle w:val="user-generated"/>
          <w:rFonts w:ascii="Arial" w:hAnsi="Arial" w:cs="Arial"/>
          <w:i w:val="0"/>
          <w:color w:val="auto"/>
          <w:sz w:val="20"/>
          <w:szCs w:val="20"/>
          <w:lang w:val="en"/>
        </w:rPr>
        <w:t>Answer this question only if you are submitting as a private individual, and you do not want your personal details released or published</w:t>
      </w:r>
      <w:r w:rsidRPr="00F81962">
        <w:rPr>
          <w:rFonts w:ascii="Arial" w:hAnsi="Arial" w:cs="Arial"/>
          <w:i w:val="0"/>
          <w:color w:val="auto"/>
          <w:sz w:val="20"/>
          <w:szCs w:val="20"/>
          <w:lang w:val="en"/>
        </w:rPr>
        <w:t xml:space="preserve"> </w:t>
      </w:r>
    </w:p>
    <w:p w:rsidR="00B3563A" w:rsidRPr="00F81962" w:rsidRDefault="00B3563A" w:rsidP="00B3563A">
      <w:pPr>
        <w:rPr>
          <w:rFonts w:ascii="Arial" w:hAnsi="Arial" w:cs="Arial"/>
          <w:sz w:val="20"/>
          <w:szCs w:val="20"/>
          <w:lang w:val="en"/>
        </w:rPr>
      </w:pPr>
      <w:r w:rsidRPr="00F81962">
        <w:rPr>
          <w:rFonts w:ascii="Arial" w:hAnsi="Arial" w:cs="Arial"/>
          <w:sz w:val="20"/>
          <w:szCs w:val="20"/>
          <w:lang w:val="en" w:eastAsia="en-GB"/>
        </w:rPr>
        <w:object w:dxaOrig="1440" w:dyaOrig="1440">
          <v:shape id="_x0000_i1166" type="#_x0000_t75" style="width:20.25pt;height:18pt" o:ole="">
            <v:imagedata r:id="rId25" o:title=""/>
          </v:shape>
          <w:control r:id="rId43" w:name="DefaultOcxName22" w:shapeid="_x0000_i1166"/>
        </w:object>
      </w:r>
      <w:r w:rsidRPr="00F81962">
        <w:rPr>
          <w:rStyle w:val="checkbox-button-label-text"/>
          <w:rFonts w:ascii="Arial" w:hAnsi="Arial" w:cs="Arial"/>
          <w:sz w:val="20"/>
          <w:szCs w:val="20"/>
          <w:lang w:val="en"/>
        </w:rPr>
        <w:t xml:space="preserve">I do not want my personal details to be released </w:t>
      </w:r>
    </w:p>
    <w:p w:rsidR="00B3563A" w:rsidRPr="00F81962" w:rsidRDefault="00B3563A" w:rsidP="00B3563A">
      <w:pPr>
        <w:rPr>
          <w:rFonts w:ascii="Arial" w:hAnsi="Arial" w:cs="Arial"/>
          <w:sz w:val="20"/>
          <w:szCs w:val="20"/>
          <w:lang w:val="en"/>
        </w:rPr>
      </w:pPr>
      <w:r w:rsidRPr="00F81962">
        <w:rPr>
          <w:rFonts w:ascii="Arial" w:hAnsi="Arial" w:cs="Arial"/>
          <w:sz w:val="20"/>
          <w:szCs w:val="20"/>
          <w:lang w:val="en" w:eastAsia="en-GB"/>
        </w:rPr>
        <w:object w:dxaOrig="1440" w:dyaOrig="1440">
          <v:shape id="_x0000_i1169" type="#_x0000_t75" style="width:20.25pt;height:18pt" o:ole="">
            <v:imagedata r:id="rId25" o:title=""/>
          </v:shape>
          <w:control r:id="rId44" w:name="DefaultOcxName112" w:shapeid="_x0000_i1169"/>
        </w:object>
      </w:r>
      <w:r w:rsidRPr="00F81962">
        <w:rPr>
          <w:rStyle w:val="checkbox-button-label-text"/>
          <w:rFonts w:ascii="Arial" w:hAnsi="Arial" w:cs="Arial"/>
          <w:sz w:val="20"/>
          <w:szCs w:val="20"/>
          <w:lang w:val="en"/>
        </w:rPr>
        <w:t xml:space="preserve">I do not want my personal details included in the published summary of submissions </w:t>
      </w:r>
    </w:p>
    <w:p w:rsidR="00B3563A" w:rsidRPr="00F81962" w:rsidRDefault="00B3563A" w:rsidP="00B3563A">
      <w:pPr>
        <w:pStyle w:val="z-BottomofForm"/>
        <w:rPr>
          <w:sz w:val="20"/>
          <w:szCs w:val="20"/>
        </w:rPr>
      </w:pPr>
      <w:r w:rsidRPr="00F81962">
        <w:rPr>
          <w:sz w:val="20"/>
          <w:szCs w:val="20"/>
        </w:rPr>
        <w:t>Bottom of Form</w:t>
      </w:r>
    </w:p>
    <w:p w:rsidR="00B3563A" w:rsidRPr="00F81962" w:rsidRDefault="00B3563A" w:rsidP="00B3563A">
      <w:pPr>
        <w:rPr>
          <w:rFonts w:ascii="Arial" w:hAnsi="Arial" w:cs="Arial"/>
          <w:sz w:val="20"/>
          <w:szCs w:val="20"/>
        </w:rPr>
      </w:pPr>
    </w:p>
    <w:p w:rsidR="00B3563A" w:rsidRPr="00F81962" w:rsidRDefault="00B3563A" w:rsidP="00B3563A">
      <w:pPr>
        <w:rPr>
          <w:rFonts w:ascii="Arial" w:hAnsi="Arial" w:cs="Arial"/>
          <w:sz w:val="20"/>
          <w:szCs w:val="20"/>
        </w:rPr>
      </w:pPr>
      <w:r w:rsidRPr="00F81962">
        <w:rPr>
          <w:rFonts w:ascii="Arial" w:hAnsi="Arial" w:cs="Arial"/>
          <w:b/>
          <w:sz w:val="20"/>
          <w:szCs w:val="20"/>
        </w:rPr>
        <w:t>2.</w:t>
      </w:r>
      <w:r w:rsidRPr="00F81962">
        <w:rPr>
          <w:rFonts w:ascii="Arial" w:hAnsi="Arial" w:cs="Arial"/>
          <w:sz w:val="20"/>
          <w:szCs w:val="20"/>
        </w:rPr>
        <w:t xml:space="preserve"> Your contact details:</w:t>
      </w:r>
    </w:p>
    <w:p w:rsidR="00B3563A" w:rsidRPr="00F81962" w:rsidRDefault="00B3563A" w:rsidP="00B3563A">
      <w:pPr>
        <w:rPr>
          <w:rFonts w:ascii="Arial" w:hAnsi="Arial" w:cs="Arial"/>
          <w:sz w:val="20"/>
          <w:szCs w:val="20"/>
        </w:rPr>
      </w:pPr>
      <w:r w:rsidRPr="00F81962">
        <w:rPr>
          <w:rFonts w:ascii="Arial" w:hAnsi="Arial" w:cs="Arial"/>
          <w:sz w:val="20"/>
          <w:szCs w:val="20"/>
        </w:rPr>
        <w:t>Name:</w:t>
      </w:r>
    </w:p>
    <w:tbl>
      <w:tblPr>
        <w:tblStyle w:val="TableGrid"/>
        <w:tblW w:w="0" w:type="auto"/>
        <w:tblLook w:val="04A0" w:firstRow="1" w:lastRow="0" w:firstColumn="1" w:lastColumn="0" w:noHBand="0" w:noVBand="1"/>
      </w:tblPr>
      <w:tblGrid>
        <w:gridCol w:w="7905"/>
      </w:tblGrid>
      <w:tr w:rsidR="00B3563A" w:rsidRPr="00F81962" w:rsidTr="009B5110">
        <w:trPr>
          <w:trHeight w:val="421"/>
        </w:trPr>
        <w:tc>
          <w:tcPr>
            <w:tcW w:w="7905" w:type="dxa"/>
          </w:tcPr>
          <w:p w:rsidR="00B3563A" w:rsidRPr="00F81962" w:rsidRDefault="00B3563A" w:rsidP="009B5110">
            <w:pPr>
              <w:rPr>
                <w:rFonts w:ascii="Arial" w:hAnsi="Arial" w:cs="Arial"/>
                <w:sz w:val="20"/>
                <w:szCs w:val="20"/>
              </w:rPr>
            </w:pPr>
            <w:r>
              <w:rPr>
                <w:rFonts w:ascii="Arial" w:hAnsi="Arial" w:cs="Arial"/>
                <w:sz w:val="20"/>
                <w:szCs w:val="20"/>
              </w:rPr>
              <w:t>[redacted]</w:t>
            </w:r>
          </w:p>
        </w:tc>
      </w:tr>
    </w:tbl>
    <w:p w:rsidR="00B3563A" w:rsidRPr="00F81962" w:rsidRDefault="00B3563A" w:rsidP="00B3563A">
      <w:pPr>
        <w:rPr>
          <w:rFonts w:ascii="Arial" w:hAnsi="Arial" w:cs="Arial"/>
          <w:sz w:val="20"/>
          <w:szCs w:val="20"/>
        </w:rPr>
      </w:pPr>
    </w:p>
    <w:p w:rsidR="00B3563A" w:rsidRPr="00F81962" w:rsidRDefault="00B3563A" w:rsidP="00B3563A">
      <w:pPr>
        <w:rPr>
          <w:rFonts w:ascii="Arial" w:hAnsi="Arial" w:cs="Arial"/>
          <w:sz w:val="20"/>
          <w:szCs w:val="20"/>
        </w:rPr>
      </w:pPr>
      <w:r w:rsidRPr="00F81962">
        <w:rPr>
          <w:rFonts w:ascii="Arial" w:hAnsi="Arial" w:cs="Arial"/>
          <w:sz w:val="20"/>
          <w:szCs w:val="20"/>
        </w:rPr>
        <w:t>Organisation (or Private):</w:t>
      </w:r>
    </w:p>
    <w:tbl>
      <w:tblPr>
        <w:tblStyle w:val="TableGrid"/>
        <w:tblW w:w="0" w:type="auto"/>
        <w:tblLook w:val="04A0" w:firstRow="1" w:lastRow="0" w:firstColumn="1" w:lastColumn="0" w:noHBand="0" w:noVBand="1"/>
      </w:tblPr>
      <w:tblGrid>
        <w:gridCol w:w="7905"/>
      </w:tblGrid>
      <w:tr w:rsidR="00B3563A" w:rsidRPr="00F81962" w:rsidTr="009B5110">
        <w:trPr>
          <w:trHeight w:val="420"/>
        </w:trPr>
        <w:tc>
          <w:tcPr>
            <w:tcW w:w="7905" w:type="dxa"/>
          </w:tcPr>
          <w:p w:rsidR="00B3563A" w:rsidRPr="00F81962" w:rsidRDefault="00B3563A" w:rsidP="009B5110">
            <w:pPr>
              <w:rPr>
                <w:rFonts w:ascii="Arial" w:hAnsi="Arial" w:cs="Arial"/>
                <w:sz w:val="20"/>
                <w:szCs w:val="20"/>
              </w:rPr>
            </w:pPr>
            <w:r w:rsidRPr="00F81962">
              <w:rPr>
                <w:rFonts w:ascii="Arial" w:hAnsi="Arial" w:cs="Arial"/>
                <w:sz w:val="20"/>
                <w:szCs w:val="20"/>
              </w:rPr>
              <w:t>Personal submission</w:t>
            </w:r>
          </w:p>
        </w:tc>
      </w:tr>
    </w:tbl>
    <w:p w:rsidR="00B3563A" w:rsidRPr="00F81962" w:rsidRDefault="00B3563A" w:rsidP="00B3563A">
      <w:pPr>
        <w:rPr>
          <w:rFonts w:ascii="Arial" w:hAnsi="Arial" w:cs="Arial"/>
          <w:sz w:val="20"/>
          <w:szCs w:val="20"/>
        </w:rPr>
      </w:pPr>
    </w:p>
    <w:p w:rsidR="00B3563A" w:rsidRPr="00F81962" w:rsidRDefault="00B3563A" w:rsidP="00B3563A">
      <w:pPr>
        <w:rPr>
          <w:rFonts w:ascii="Arial" w:hAnsi="Arial" w:cs="Arial"/>
          <w:sz w:val="20"/>
          <w:szCs w:val="20"/>
        </w:rPr>
      </w:pPr>
      <w:r w:rsidRPr="00F81962">
        <w:rPr>
          <w:rFonts w:ascii="Arial" w:hAnsi="Arial" w:cs="Arial"/>
          <w:sz w:val="20"/>
          <w:szCs w:val="20"/>
        </w:rPr>
        <w:t>Address/ email:</w:t>
      </w:r>
    </w:p>
    <w:tbl>
      <w:tblPr>
        <w:tblStyle w:val="TableGrid"/>
        <w:tblW w:w="0" w:type="auto"/>
        <w:tblLook w:val="04A0" w:firstRow="1" w:lastRow="0" w:firstColumn="1" w:lastColumn="0" w:noHBand="0" w:noVBand="1"/>
      </w:tblPr>
      <w:tblGrid>
        <w:gridCol w:w="7905"/>
      </w:tblGrid>
      <w:tr w:rsidR="00B3563A" w:rsidRPr="00F81962" w:rsidTr="00B3563A">
        <w:trPr>
          <w:trHeight w:val="264"/>
        </w:trPr>
        <w:tc>
          <w:tcPr>
            <w:tcW w:w="7905" w:type="dxa"/>
          </w:tcPr>
          <w:p w:rsidR="00B3563A" w:rsidRPr="005C3364" w:rsidRDefault="00615C6B" w:rsidP="00B3563A">
            <w:pPr>
              <w:rPr>
                <w:rFonts w:ascii="Arial" w:hAnsi="Arial" w:cs="Arial"/>
                <w:sz w:val="20"/>
                <w:szCs w:val="20"/>
              </w:rPr>
            </w:pPr>
            <w:hyperlink r:id="rId45" w:history="1">
              <w:r w:rsidR="00B3563A" w:rsidRPr="005C3364">
                <w:rPr>
                  <w:rStyle w:val="Hyperlink"/>
                  <w:rFonts w:ascii="Arial" w:hAnsi="Arial" w:cs="Arial"/>
                  <w:color w:val="auto"/>
                  <w:sz w:val="20"/>
                  <w:szCs w:val="20"/>
                  <w:u w:val="none"/>
                </w:rPr>
                <w:t>[redacted]</w:t>
              </w:r>
            </w:hyperlink>
          </w:p>
        </w:tc>
      </w:tr>
    </w:tbl>
    <w:p w:rsidR="00B3563A" w:rsidRDefault="00B3563A" w:rsidP="00B3563A">
      <w:pPr>
        <w:ind w:left="284" w:hanging="284"/>
        <w:jc w:val="both"/>
        <w:rPr>
          <w:rFonts w:ascii="Arial" w:hAnsi="Arial" w:cs="Arial"/>
          <w:b/>
          <w:sz w:val="20"/>
          <w:szCs w:val="20"/>
        </w:rPr>
      </w:pPr>
    </w:p>
    <w:p w:rsidR="00B3563A" w:rsidRPr="00F81962" w:rsidRDefault="00B3563A" w:rsidP="00B3563A">
      <w:pPr>
        <w:ind w:left="284" w:hanging="284"/>
        <w:jc w:val="both"/>
        <w:rPr>
          <w:rFonts w:ascii="Arial" w:hAnsi="Arial" w:cs="Arial"/>
          <w:sz w:val="20"/>
          <w:szCs w:val="20"/>
          <w:lang w:val="en"/>
        </w:rPr>
      </w:pPr>
      <w:r w:rsidRPr="00F81962">
        <w:rPr>
          <w:rFonts w:ascii="Arial" w:hAnsi="Arial" w:cs="Arial"/>
          <w:b/>
          <w:sz w:val="20"/>
          <w:szCs w:val="20"/>
        </w:rPr>
        <w:t>3.</w:t>
      </w:r>
      <w:r w:rsidRPr="00F81962">
        <w:rPr>
          <w:rFonts w:ascii="Arial" w:hAnsi="Arial" w:cs="Arial"/>
          <w:sz w:val="20"/>
          <w:szCs w:val="20"/>
        </w:rPr>
        <w:t xml:space="preserve"> </w:t>
      </w:r>
      <w:r w:rsidRPr="00F81962">
        <w:rPr>
          <w:rFonts w:ascii="Arial" w:hAnsi="Arial" w:cs="Arial"/>
          <w:sz w:val="20"/>
          <w:szCs w:val="20"/>
          <w:lang w:val="en"/>
        </w:rPr>
        <w:t xml:space="preserve">The modelling work done to date supports the preferred pathway as the one likely to achieve the greatest benefits. However, are there any other options that you believe the NCSP should investigate further? </w:t>
      </w:r>
    </w:p>
    <w:tbl>
      <w:tblPr>
        <w:tblStyle w:val="TableGrid"/>
        <w:tblW w:w="0" w:type="auto"/>
        <w:tblLook w:val="04A0" w:firstRow="1" w:lastRow="0" w:firstColumn="1" w:lastColumn="0" w:noHBand="0" w:noVBand="1"/>
      </w:tblPr>
      <w:tblGrid>
        <w:gridCol w:w="9017"/>
      </w:tblGrid>
      <w:tr w:rsidR="00B3563A" w:rsidRPr="00F81962" w:rsidTr="00B3563A">
        <w:trPr>
          <w:trHeight w:val="345"/>
        </w:trPr>
        <w:tc>
          <w:tcPr>
            <w:tcW w:w="9571" w:type="dxa"/>
          </w:tcPr>
          <w:p w:rsidR="00B3563A" w:rsidRPr="00F81962" w:rsidRDefault="00B3563A" w:rsidP="009B5110">
            <w:pPr>
              <w:rPr>
                <w:rFonts w:ascii="Arial" w:hAnsi="Arial" w:cs="Arial"/>
                <w:sz w:val="20"/>
                <w:szCs w:val="20"/>
              </w:rPr>
            </w:pPr>
            <w:r w:rsidRPr="00F81962">
              <w:rPr>
                <w:rFonts w:ascii="Arial" w:hAnsi="Arial" w:cs="Arial"/>
                <w:sz w:val="20"/>
                <w:szCs w:val="20"/>
              </w:rPr>
              <w:t>A pilot study prior to the roll out of HPV primary testing, a pilot study for self-sampling. A study in areas of high vaccination coverage and a comparison with a low vaccination coverage area.</w:t>
            </w:r>
          </w:p>
          <w:p w:rsidR="00B3563A" w:rsidRPr="00F81962" w:rsidRDefault="00B3563A" w:rsidP="009B5110">
            <w:pPr>
              <w:rPr>
                <w:rFonts w:ascii="Arial" w:hAnsi="Arial" w:cs="Arial"/>
                <w:sz w:val="20"/>
                <w:szCs w:val="20"/>
              </w:rPr>
            </w:pPr>
            <w:r w:rsidRPr="00F81962">
              <w:rPr>
                <w:rFonts w:ascii="Arial" w:hAnsi="Arial" w:cs="Arial"/>
                <w:sz w:val="20"/>
                <w:szCs w:val="20"/>
              </w:rPr>
              <w:t xml:space="preserve"> </w:t>
            </w:r>
          </w:p>
        </w:tc>
      </w:tr>
    </w:tbl>
    <w:p w:rsidR="00B3563A" w:rsidRPr="00F81962" w:rsidRDefault="00B3563A" w:rsidP="00B3563A">
      <w:pPr>
        <w:rPr>
          <w:rFonts w:ascii="Arial" w:hAnsi="Arial" w:cs="Arial"/>
          <w:sz w:val="20"/>
          <w:szCs w:val="20"/>
        </w:rPr>
      </w:pPr>
    </w:p>
    <w:p w:rsidR="00B3563A" w:rsidRPr="00F81962" w:rsidRDefault="00B3563A" w:rsidP="00B3563A">
      <w:pPr>
        <w:ind w:left="284" w:hanging="284"/>
        <w:jc w:val="both"/>
        <w:rPr>
          <w:rFonts w:ascii="Arial" w:hAnsi="Arial" w:cs="Arial"/>
          <w:sz w:val="20"/>
          <w:szCs w:val="20"/>
          <w:lang w:val="en"/>
        </w:rPr>
      </w:pPr>
      <w:r w:rsidRPr="00F81962">
        <w:rPr>
          <w:rStyle w:val="question-number"/>
          <w:rFonts w:ascii="Arial" w:hAnsi="Arial" w:cs="Arial"/>
          <w:b/>
          <w:sz w:val="20"/>
          <w:szCs w:val="20"/>
          <w:lang w:val="en"/>
        </w:rPr>
        <w:t>4.</w:t>
      </w:r>
      <w:r w:rsidRPr="00F81962">
        <w:rPr>
          <w:rStyle w:val="question-number"/>
          <w:rFonts w:ascii="Arial" w:hAnsi="Arial" w:cs="Arial"/>
          <w:sz w:val="20"/>
          <w:szCs w:val="20"/>
          <w:lang w:val="en"/>
        </w:rPr>
        <w:t xml:space="preserve"> </w:t>
      </w:r>
      <w:r w:rsidRPr="00F81962">
        <w:rPr>
          <w:rStyle w:val="user-generated"/>
          <w:rFonts w:ascii="Arial" w:hAnsi="Arial" w:cs="Arial"/>
          <w:sz w:val="20"/>
          <w:szCs w:val="20"/>
          <w:lang w:val="en"/>
        </w:rPr>
        <w:t xml:space="preserve">What further evidence and/or research should the NCSP consider to gain a comprehensive understanding of the impacts of proposed changes to the screening pathway? </w:t>
      </w:r>
      <w:r w:rsidRPr="00F81962">
        <w:rPr>
          <w:rFonts w:ascii="Arial" w:hAnsi="Arial" w:cs="Arial"/>
          <w:sz w:val="20"/>
          <w:szCs w:val="20"/>
          <w:lang w:val="en"/>
        </w:rPr>
        <w:br/>
      </w:r>
    </w:p>
    <w:tbl>
      <w:tblPr>
        <w:tblStyle w:val="TableGrid"/>
        <w:tblW w:w="0" w:type="auto"/>
        <w:tblLook w:val="04A0" w:firstRow="1" w:lastRow="0" w:firstColumn="1" w:lastColumn="0" w:noHBand="0" w:noVBand="1"/>
      </w:tblPr>
      <w:tblGrid>
        <w:gridCol w:w="9017"/>
      </w:tblGrid>
      <w:tr w:rsidR="00B3563A" w:rsidRPr="00F81962" w:rsidTr="00B3563A">
        <w:trPr>
          <w:trHeight w:val="637"/>
        </w:trPr>
        <w:tc>
          <w:tcPr>
            <w:tcW w:w="9571" w:type="dxa"/>
          </w:tcPr>
          <w:p w:rsidR="00B3563A" w:rsidRPr="00F81962" w:rsidRDefault="00B3563A" w:rsidP="009B5110">
            <w:pPr>
              <w:rPr>
                <w:rFonts w:ascii="Arial" w:hAnsi="Arial" w:cs="Arial"/>
                <w:sz w:val="20"/>
                <w:szCs w:val="20"/>
              </w:rPr>
            </w:pPr>
            <w:r w:rsidRPr="00F81962">
              <w:rPr>
                <w:rFonts w:ascii="Arial" w:hAnsi="Arial" w:cs="Arial"/>
                <w:sz w:val="20"/>
                <w:szCs w:val="20"/>
              </w:rPr>
              <w:t>The Danish HORIZON Study</w:t>
            </w:r>
          </w:p>
          <w:p w:rsidR="00B3563A" w:rsidRPr="00F81962" w:rsidRDefault="00B3563A" w:rsidP="009B5110">
            <w:pPr>
              <w:rPr>
                <w:rFonts w:ascii="Arial" w:hAnsi="Arial" w:cs="Arial"/>
                <w:sz w:val="20"/>
                <w:szCs w:val="20"/>
              </w:rPr>
            </w:pPr>
            <w:r w:rsidRPr="00F81962">
              <w:rPr>
                <w:rFonts w:ascii="Arial" w:hAnsi="Arial" w:cs="Arial"/>
                <w:sz w:val="20"/>
                <w:szCs w:val="20"/>
              </w:rPr>
              <w:t xml:space="preserve">The European BD </w:t>
            </w:r>
            <w:proofErr w:type="spellStart"/>
            <w:r w:rsidRPr="00F81962">
              <w:rPr>
                <w:rFonts w:ascii="Arial" w:hAnsi="Arial" w:cs="Arial"/>
                <w:sz w:val="20"/>
                <w:szCs w:val="20"/>
              </w:rPr>
              <w:t>Onclarity</w:t>
            </w:r>
            <w:proofErr w:type="spellEnd"/>
            <w:r w:rsidRPr="00F81962">
              <w:rPr>
                <w:rFonts w:ascii="Arial" w:hAnsi="Arial" w:cs="Arial"/>
                <w:sz w:val="20"/>
                <w:szCs w:val="20"/>
              </w:rPr>
              <w:t>™ HPV Assay CE-IVD trial</w:t>
            </w:r>
          </w:p>
          <w:p w:rsidR="00B3563A" w:rsidRPr="00F81962" w:rsidRDefault="00B3563A" w:rsidP="009B5110">
            <w:pPr>
              <w:rPr>
                <w:rFonts w:ascii="Arial" w:hAnsi="Arial" w:cs="Arial"/>
                <w:sz w:val="20"/>
                <w:szCs w:val="20"/>
              </w:rPr>
            </w:pPr>
            <w:r w:rsidRPr="00F81962">
              <w:rPr>
                <w:rFonts w:ascii="Arial" w:hAnsi="Arial" w:cs="Arial"/>
                <w:sz w:val="20"/>
                <w:szCs w:val="20"/>
              </w:rPr>
              <w:t xml:space="preserve">The Copenhagen Self-sampling study  </w:t>
            </w:r>
          </w:p>
          <w:p w:rsidR="00B3563A" w:rsidRPr="00F81962" w:rsidRDefault="00B3563A" w:rsidP="009B5110">
            <w:pPr>
              <w:rPr>
                <w:rFonts w:ascii="Arial" w:hAnsi="Arial" w:cs="Arial"/>
                <w:sz w:val="20"/>
                <w:szCs w:val="20"/>
              </w:rPr>
            </w:pPr>
          </w:p>
        </w:tc>
      </w:tr>
    </w:tbl>
    <w:p w:rsidR="00B3563A" w:rsidRPr="00F81962" w:rsidRDefault="00B3563A" w:rsidP="00B3563A">
      <w:pPr>
        <w:rPr>
          <w:rFonts w:ascii="Arial" w:hAnsi="Arial" w:cs="Arial"/>
          <w:sz w:val="20"/>
          <w:szCs w:val="20"/>
          <w:lang w:val="en"/>
        </w:rPr>
      </w:pPr>
    </w:p>
    <w:p w:rsidR="00B3563A" w:rsidRPr="00F81962" w:rsidRDefault="00B3563A" w:rsidP="00B3563A">
      <w:pPr>
        <w:pStyle w:val="Heading4"/>
        <w:rPr>
          <w:rStyle w:val="user-generated"/>
          <w:rFonts w:ascii="Arial" w:hAnsi="Arial" w:cs="Arial"/>
          <w:b/>
          <w:i w:val="0"/>
          <w:color w:val="auto"/>
          <w:sz w:val="20"/>
          <w:szCs w:val="20"/>
          <w:lang w:val="en"/>
        </w:rPr>
      </w:pPr>
      <w:r w:rsidRPr="00F81962">
        <w:rPr>
          <w:rStyle w:val="question-number"/>
          <w:rFonts w:ascii="Arial" w:hAnsi="Arial" w:cs="Arial"/>
          <w:i w:val="0"/>
          <w:color w:val="auto"/>
          <w:sz w:val="20"/>
          <w:szCs w:val="20"/>
          <w:lang w:val="en"/>
        </w:rPr>
        <w:t xml:space="preserve">5. </w:t>
      </w:r>
      <w:r w:rsidRPr="00F81962">
        <w:rPr>
          <w:rStyle w:val="user-generated"/>
          <w:rFonts w:ascii="Arial" w:hAnsi="Arial" w:cs="Arial"/>
          <w:i w:val="0"/>
          <w:color w:val="auto"/>
          <w:sz w:val="20"/>
          <w:szCs w:val="20"/>
          <w:lang w:val="en"/>
        </w:rPr>
        <w:t>Screening interval</w:t>
      </w:r>
    </w:p>
    <w:tbl>
      <w:tblPr>
        <w:tblStyle w:val="TableGrid"/>
        <w:tblW w:w="0" w:type="auto"/>
        <w:tblLook w:val="04A0" w:firstRow="1" w:lastRow="0" w:firstColumn="1" w:lastColumn="0" w:noHBand="0" w:noVBand="1"/>
      </w:tblPr>
      <w:tblGrid>
        <w:gridCol w:w="9017"/>
      </w:tblGrid>
      <w:tr w:rsidR="00B3563A" w:rsidRPr="00F81962" w:rsidTr="00B3563A">
        <w:trPr>
          <w:trHeight w:val="1194"/>
        </w:trPr>
        <w:tc>
          <w:tcPr>
            <w:tcW w:w="9017" w:type="dxa"/>
          </w:tcPr>
          <w:p w:rsidR="00B3563A" w:rsidRPr="00F81962" w:rsidRDefault="00B3563A" w:rsidP="009B5110">
            <w:pPr>
              <w:rPr>
                <w:rFonts w:ascii="Arial" w:hAnsi="Arial" w:cs="Arial"/>
                <w:sz w:val="20"/>
                <w:szCs w:val="20"/>
              </w:rPr>
            </w:pPr>
            <w:r w:rsidRPr="00F81962">
              <w:rPr>
                <w:rFonts w:ascii="Arial" w:hAnsi="Arial" w:cs="Arial"/>
                <w:sz w:val="20"/>
                <w:szCs w:val="20"/>
              </w:rPr>
              <w:t>I would recommend retaining the screening interval to remain at 3 years initially, roll out the changes over time gradually as data and confidence levels are recorded.</w:t>
            </w:r>
          </w:p>
          <w:p w:rsidR="00B3563A" w:rsidRPr="00F81962" w:rsidRDefault="00B3563A" w:rsidP="009B5110">
            <w:pPr>
              <w:rPr>
                <w:rFonts w:ascii="Arial" w:hAnsi="Arial" w:cs="Arial"/>
                <w:sz w:val="20"/>
                <w:szCs w:val="20"/>
              </w:rPr>
            </w:pPr>
            <w:r w:rsidRPr="00F81962">
              <w:rPr>
                <w:rFonts w:ascii="Arial" w:hAnsi="Arial" w:cs="Arial"/>
                <w:sz w:val="20"/>
                <w:szCs w:val="20"/>
              </w:rPr>
              <w:t xml:space="preserve">Immunosuppressed women, abnormal bleeding, in particular </w:t>
            </w:r>
            <w:proofErr w:type="spellStart"/>
            <w:r w:rsidRPr="00F81962">
              <w:rPr>
                <w:rFonts w:ascii="Arial" w:hAnsi="Arial" w:cs="Arial"/>
                <w:sz w:val="20"/>
                <w:szCs w:val="20"/>
              </w:rPr>
              <w:t>intermenstrual</w:t>
            </w:r>
            <w:proofErr w:type="spellEnd"/>
            <w:r w:rsidRPr="00F81962">
              <w:rPr>
                <w:rFonts w:ascii="Arial" w:hAnsi="Arial" w:cs="Arial"/>
                <w:sz w:val="20"/>
                <w:szCs w:val="20"/>
              </w:rPr>
              <w:t xml:space="preserve"> bleeding after the age of 40 years to monitor endometrial and </w:t>
            </w:r>
            <w:proofErr w:type="spellStart"/>
            <w:r w:rsidRPr="00F81962">
              <w:rPr>
                <w:rFonts w:ascii="Arial" w:hAnsi="Arial" w:cs="Arial"/>
                <w:sz w:val="20"/>
                <w:szCs w:val="20"/>
              </w:rPr>
              <w:t>endocervical</w:t>
            </w:r>
            <w:proofErr w:type="spellEnd"/>
            <w:r w:rsidRPr="00F81962">
              <w:rPr>
                <w:rFonts w:ascii="Arial" w:hAnsi="Arial" w:cs="Arial"/>
                <w:sz w:val="20"/>
                <w:szCs w:val="20"/>
              </w:rPr>
              <w:t xml:space="preserve"> bleeding.</w:t>
            </w:r>
          </w:p>
          <w:p w:rsidR="00B3563A" w:rsidRPr="00F81962" w:rsidRDefault="00B3563A" w:rsidP="009B5110">
            <w:pPr>
              <w:rPr>
                <w:rFonts w:ascii="Arial" w:hAnsi="Arial" w:cs="Arial"/>
                <w:sz w:val="20"/>
                <w:szCs w:val="20"/>
              </w:rPr>
            </w:pPr>
            <w:r w:rsidRPr="00F81962">
              <w:rPr>
                <w:rFonts w:ascii="Arial" w:hAnsi="Arial" w:cs="Arial"/>
                <w:sz w:val="20"/>
                <w:szCs w:val="20"/>
              </w:rPr>
              <w:t>Women with a history of high grade or cervical endometrial cancer.</w:t>
            </w:r>
          </w:p>
          <w:p w:rsidR="00B3563A" w:rsidRPr="00F81962" w:rsidRDefault="00B3563A" w:rsidP="009B5110">
            <w:pPr>
              <w:rPr>
                <w:rFonts w:ascii="Arial" w:hAnsi="Arial" w:cs="Arial"/>
                <w:sz w:val="20"/>
                <w:szCs w:val="20"/>
              </w:rPr>
            </w:pPr>
            <w:r w:rsidRPr="00F81962">
              <w:rPr>
                <w:rFonts w:ascii="Arial" w:hAnsi="Arial" w:cs="Arial"/>
                <w:sz w:val="20"/>
                <w:szCs w:val="20"/>
              </w:rPr>
              <w:t xml:space="preserve">Unvaccinated or partly vaccinated women, women with high risk sexual behaviour. </w:t>
            </w:r>
          </w:p>
          <w:p w:rsidR="00B3563A" w:rsidRPr="00F81962" w:rsidRDefault="00B3563A" w:rsidP="009B5110">
            <w:pPr>
              <w:rPr>
                <w:rFonts w:ascii="Arial" w:hAnsi="Arial" w:cs="Arial"/>
                <w:sz w:val="20"/>
                <w:szCs w:val="20"/>
              </w:rPr>
            </w:pPr>
            <w:r w:rsidRPr="00F81962">
              <w:rPr>
                <w:rFonts w:ascii="Arial" w:hAnsi="Arial" w:cs="Arial"/>
                <w:sz w:val="20"/>
                <w:szCs w:val="20"/>
              </w:rPr>
              <w:t xml:space="preserve"> </w:t>
            </w:r>
          </w:p>
        </w:tc>
      </w:tr>
    </w:tbl>
    <w:p w:rsidR="00B3563A" w:rsidRPr="00F81962" w:rsidRDefault="00B3563A" w:rsidP="00B3563A">
      <w:pPr>
        <w:rPr>
          <w:rFonts w:ascii="Arial" w:hAnsi="Arial" w:cs="Arial"/>
          <w:sz w:val="20"/>
          <w:szCs w:val="20"/>
        </w:rPr>
      </w:pPr>
    </w:p>
    <w:p w:rsidR="00B3563A" w:rsidRPr="00F81962" w:rsidRDefault="00B3563A" w:rsidP="00B3563A">
      <w:pPr>
        <w:pStyle w:val="Heading4"/>
        <w:rPr>
          <w:rStyle w:val="user-generated"/>
          <w:rFonts w:ascii="Arial" w:hAnsi="Arial" w:cs="Arial"/>
          <w:b/>
          <w:i w:val="0"/>
          <w:color w:val="auto"/>
          <w:sz w:val="20"/>
          <w:szCs w:val="20"/>
          <w:lang w:val="en"/>
        </w:rPr>
      </w:pPr>
      <w:r w:rsidRPr="00F81962">
        <w:rPr>
          <w:rStyle w:val="question-number"/>
          <w:rFonts w:ascii="Arial" w:hAnsi="Arial" w:cs="Arial"/>
          <w:i w:val="0"/>
          <w:color w:val="auto"/>
          <w:sz w:val="20"/>
          <w:szCs w:val="20"/>
          <w:lang w:val="en"/>
        </w:rPr>
        <w:t xml:space="preserve">6. </w:t>
      </w:r>
      <w:r w:rsidRPr="00F81962">
        <w:rPr>
          <w:rStyle w:val="user-generated"/>
          <w:rFonts w:ascii="Arial" w:hAnsi="Arial" w:cs="Arial"/>
          <w:i w:val="0"/>
          <w:color w:val="auto"/>
          <w:sz w:val="20"/>
          <w:szCs w:val="20"/>
          <w:lang w:val="en"/>
        </w:rPr>
        <w:t>Age range for screening</w:t>
      </w:r>
    </w:p>
    <w:tbl>
      <w:tblPr>
        <w:tblStyle w:val="TableGrid"/>
        <w:tblW w:w="0" w:type="auto"/>
        <w:tblLook w:val="04A0" w:firstRow="1" w:lastRow="0" w:firstColumn="1" w:lastColumn="0" w:noHBand="0" w:noVBand="1"/>
      </w:tblPr>
      <w:tblGrid>
        <w:gridCol w:w="9017"/>
      </w:tblGrid>
      <w:tr w:rsidR="00B3563A" w:rsidRPr="00F81962" w:rsidTr="00B3563A">
        <w:trPr>
          <w:trHeight w:val="771"/>
        </w:trPr>
        <w:tc>
          <w:tcPr>
            <w:tcW w:w="9017" w:type="dxa"/>
          </w:tcPr>
          <w:p w:rsidR="00B3563A" w:rsidRPr="00F81962" w:rsidRDefault="00B3563A" w:rsidP="009B5110">
            <w:pPr>
              <w:rPr>
                <w:rFonts w:ascii="Arial" w:hAnsi="Arial" w:cs="Arial"/>
                <w:sz w:val="20"/>
                <w:szCs w:val="20"/>
              </w:rPr>
            </w:pPr>
            <w:proofErr w:type="spellStart"/>
            <w:r w:rsidRPr="00F81962">
              <w:rPr>
                <w:rFonts w:ascii="Arial" w:hAnsi="Arial" w:cs="Arial"/>
                <w:sz w:val="20"/>
                <w:szCs w:val="20"/>
              </w:rPr>
              <w:t>Cyto</w:t>
            </w:r>
            <w:proofErr w:type="spellEnd"/>
            <w:r w:rsidRPr="00F81962">
              <w:rPr>
                <w:rFonts w:ascii="Arial" w:hAnsi="Arial" w:cs="Arial"/>
                <w:sz w:val="20"/>
                <w:szCs w:val="20"/>
              </w:rPr>
              <w:t xml:space="preserve"> Screeners are concerned that the unvaccinated group in particular and all women in general are at risk of developing high-grade lesions between the ages of 20-29 years, and recommend the screening age in particular for unvaccinated women remain 20-69 years of age.</w:t>
            </w:r>
          </w:p>
          <w:p w:rsidR="00B3563A" w:rsidRPr="00F81962" w:rsidRDefault="00B3563A" w:rsidP="009B5110">
            <w:pPr>
              <w:rPr>
                <w:rFonts w:ascii="Arial" w:hAnsi="Arial" w:cs="Arial"/>
                <w:sz w:val="20"/>
                <w:szCs w:val="20"/>
              </w:rPr>
            </w:pPr>
            <w:r w:rsidRPr="00F81962">
              <w:rPr>
                <w:rFonts w:ascii="Arial" w:hAnsi="Arial" w:cs="Arial"/>
                <w:sz w:val="20"/>
                <w:szCs w:val="20"/>
              </w:rPr>
              <w:t xml:space="preserve">I would recommend an exit test at 69 years.  </w:t>
            </w:r>
          </w:p>
        </w:tc>
      </w:tr>
    </w:tbl>
    <w:p w:rsidR="00B3563A" w:rsidRPr="00F81962" w:rsidRDefault="00B3563A" w:rsidP="00B3563A">
      <w:pPr>
        <w:rPr>
          <w:rFonts w:ascii="Arial" w:hAnsi="Arial" w:cs="Arial"/>
          <w:sz w:val="20"/>
          <w:szCs w:val="20"/>
        </w:rPr>
      </w:pPr>
    </w:p>
    <w:p w:rsidR="00B3563A" w:rsidRPr="00F81962" w:rsidRDefault="00B3563A" w:rsidP="00B3563A">
      <w:pPr>
        <w:pStyle w:val="Heading4"/>
        <w:rPr>
          <w:rStyle w:val="user-generated"/>
          <w:rFonts w:ascii="Arial" w:hAnsi="Arial" w:cs="Arial"/>
          <w:b/>
          <w:i w:val="0"/>
          <w:color w:val="auto"/>
          <w:sz w:val="20"/>
          <w:szCs w:val="20"/>
          <w:lang w:val="en"/>
        </w:rPr>
      </w:pPr>
      <w:r w:rsidRPr="00F81962">
        <w:rPr>
          <w:rStyle w:val="question-number"/>
          <w:rFonts w:ascii="Arial" w:hAnsi="Arial" w:cs="Arial"/>
          <w:i w:val="0"/>
          <w:color w:val="auto"/>
          <w:sz w:val="20"/>
          <w:szCs w:val="20"/>
          <w:lang w:val="en"/>
        </w:rPr>
        <w:t xml:space="preserve">7. </w:t>
      </w:r>
      <w:r w:rsidRPr="00F81962">
        <w:rPr>
          <w:rStyle w:val="user-generated"/>
          <w:rFonts w:ascii="Arial" w:hAnsi="Arial" w:cs="Arial"/>
          <w:i w:val="0"/>
          <w:color w:val="auto"/>
          <w:sz w:val="20"/>
          <w:szCs w:val="20"/>
          <w:lang w:val="en"/>
        </w:rPr>
        <w:t>Referrals to colposcopy (for clinicians)</w:t>
      </w:r>
    </w:p>
    <w:tbl>
      <w:tblPr>
        <w:tblStyle w:val="TableGrid"/>
        <w:tblW w:w="0" w:type="auto"/>
        <w:tblLook w:val="04A0" w:firstRow="1" w:lastRow="0" w:firstColumn="1" w:lastColumn="0" w:noHBand="0" w:noVBand="1"/>
      </w:tblPr>
      <w:tblGrid>
        <w:gridCol w:w="9017"/>
      </w:tblGrid>
      <w:tr w:rsidR="00B3563A" w:rsidRPr="00F81962" w:rsidTr="00B3563A">
        <w:trPr>
          <w:trHeight w:val="85"/>
        </w:trPr>
        <w:tc>
          <w:tcPr>
            <w:tcW w:w="9017" w:type="dxa"/>
          </w:tcPr>
          <w:p w:rsidR="00B3563A" w:rsidRPr="00F81962" w:rsidRDefault="00B3563A" w:rsidP="009B5110">
            <w:pPr>
              <w:rPr>
                <w:rFonts w:ascii="Arial" w:hAnsi="Arial" w:cs="Arial"/>
                <w:sz w:val="20"/>
                <w:szCs w:val="20"/>
              </w:rPr>
            </w:pPr>
          </w:p>
        </w:tc>
      </w:tr>
    </w:tbl>
    <w:p w:rsidR="00B3563A" w:rsidRPr="00F81962" w:rsidRDefault="00B3563A" w:rsidP="00B3563A">
      <w:pPr>
        <w:rPr>
          <w:rFonts w:ascii="Arial" w:hAnsi="Arial" w:cs="Arial"/>
          <w:sz w:val="20"/>
          <w:szCs w:val="20"/>
        </w:rPr>
      </w:pPr>
    </w:p>
    <w:p w:rsidR="00B3563A" w:rsidRPr="00F81962" w:rsidRDefault="00B3563A" w:rsidP="00B3563A">
      <w:pPr>
        <w:ind w:left="284" w:hanging="284"/>
        <w:rPr>
          <w:rFonts w:ascii="Arial" w:hAnsi="Arial" w:cs="Arial"/>
          <w:sz w:val="20"/>
          <w:szCs w:val="20"/>
        </w:rPr>
      </w:pPr>
      <w:r w:rsidRPr="00F81962">
        <w:rPr>
          <w:rStyle w:val="question-number"/>
          <w:rFonts w:ascii="Arial" w:hAnsi="Arial" w:cs="Arial"/>
          <w:b/>
          <w:sz w:val="20"/>
          <w:szCs w:val="20"/>
          <w:lang w:val="en"/>
        </w:rPr>
        <w:t>8.</w:t>
      </w:r>
      <w:r w:rsidRPr="00F81962">
        <w:rPr>
          <w:rStyle w:val="question-number"/>
          <w:rFonts w:ascii="Arial" w:hAnsi="Arial" w:cs="Arial"/>
          <w:sz w:val="20"/>
          <w:szCs w:val="20"/>
          <w:lang w:val="en"/>
        </w:rPr>
        <w:t xml:space="preserve"> </w:t>
      </w:r>
      <w:r w:rsidRPr="00F81962">
        <w:rPr>
          <w:rStyle w:val="user-generated"/>
          <w:rFonts w:ascii="Arial" w:hAnsi="Arial" w:cs="Arial"/>
          <w:sz w:val="20"/>
          <w:szCs w:val="20"/>
          <w:lang w:val="en"/>
        </w:rPr>
        <w:t>Screening equity</w:t>
      </w:r>
      <w:r w:rsidRPr="00F81962">
        <w:rPr>
          <w:rFonts w:ascii="Arial" w:hAnsi="Arial" w:cs="Arial"/>
          <w:sz w:val="20"/>
          <w:szCs w:val="20"/>
          <w:lang w:val="en"/>
        </w:rPr>
        <w:br/>
      </w:r>
      <w:r w:rsidRPr="00F81962">
        <w:rPr>
          <w:rStyle w:val="user-generated"/>
          <w:rFonts w:ascii="Arial" w:hAnsi="Arial" w:cs="Arial"/>
          <w:sz w:val="20"/>
          <w:szCs w:val="20"/>
          <w:lang w:val="en"/>
        </w:rPr>
        <w:t>Please comment on suggested strategies for eliminating inequalities in screening.</w:t>
      </w:r>
    </w:p>
    <w:tbl>
      <w:tblPr>
        <w:tblStyle w:val="TableGrid"/>
        <w:tblW w:w="0" w:type="auto"/>
        <w:tblLook w:val="04A0" w:firstRow="1" w:lastRow="0" w:firstColumn="1" w:lastColumn="0" w:noHBand="0" w:noVBand="1"/>
      </w:tblPr>
      <w:tblGrid>
        <w:gridCol w:w="9017"/>
      </w:tblGrid>
      <w:tr w:rsidR="00B3563A" w:rsidRPr="00F81962" w:rsidTr="009B5110">
        <w:trPr>
          <w:trHeight w:val="1364"/>
        </w:trPr>
        <w:tc>
          <w:tcPr>
            <w:tcW w:w="9571" w:type="dxa"/>
          </w:tcPr>
          <w:p w:rsidR="00B3563A" w:rsidRPr="00F81962" w:rsidRDefault="00B3563A" w:rsidP="009B5110">
            <w:pPr>
              <w:rPr>
                <w:rFonts w:ascii="Arial" w:hAnsi="Arial" w:cs="Arial"/>
                <w:sz w:val="20"/>
                <w:szCs w:val="20"/>
              </w:rPr>
            </w:pPr>
            <w:r w:rsidRPr="00F81962">
              <w:rPr>
                <w:rFonts w:ascii="Arial" w:hAnsi="Arial" w:cs="Arial"/>
                <w:sz w:val="20"/>
                <w:szCs w:val="20"/>
              </w:rPr>
              <w:lastRenderedPageBreak/>
              <w:t xml:space="preserve">As a senior scientist in the workforce I see </w:t>
            </w:r>
            <w:r w:rsidR="00981D45" w:rsidRPr="00F81962">
              <w:rPr>
                <w:rFonts w:ascii="Arial" w:hAnsi="Arial" w:cs="Arial"/>
                <w:sz w:val="20"/>
                <w:szCs w:val="20"/>
              </w:rPr>
              <w:t>Māori</w:t>
            </w:r>
            <w:r w:rsidRPr="00F81962">
              <w:rPr>
                <w:rFonts w:ascii="Arial" w:hAnsi="Arial" w:cs="Arial"/>
                <w:sz w:val="20"/>
                <w:szCs w:val="20"/>
              </w:rPr>
              <w:t xml:space="preserve"> </w:t>
            </w:r>
            <w:r w:rsidR="00981D45" w:rsidRPr="00F81962">
              <w:rPr>
                <w:rFonts w:ascii="Arial" w:hAnsi="Arial" w:cs="Arial"/>
                <w:sz w:val="20"/>
                <w:szCs w:val="20"/>
              </w:rPr>
              <w:t>smear taker’s</w:t>
            </w:r>
            <w:r w:rsidRPr="00F81962">
              <w:rPr>
                <w:rFonts w:ascii="Arial" w:hAnsi="Arial" w:cs="Arial"/>
                <w:sz w:val="20"/>
                <w:szCs w:val="20"/>
              </w:rPr>
              <w:t xml:space="preserve"> in both rural and urban areas collecting LBC from </w:t>
            </w:r>
            <w:r w:rsidR="00981D45" w:rsidRPr="00F81962">
              <w:rPr>
                <w:rFonts w:ascii="Arial" w:hAnsi="Arial" w:cs="Arial"/>
                <w:sz w:val="20"/>
                <w:szCs w:val="20"/>
              </w:rPr>
              <w:t>Māori</w:t>
            </w:r>
            <w:r w:rsidRPr="00F81962">
              <w:rPr>
                <w:rFonts w:ascii="Arial" w:hAnsi="Arial" w:cs="Arial"/>
                <w:sz w:val="20"/>
                <w:szCs w:val="20"/>
              </w:rPr>
              <w:t xml:space="preserve"> women who have not had a regular smear (3 yearly) or over five years, this is encouraging, culturally building a relationship in the community as a </w:t>
            </w:r>
            <w:r w:rsidR="00981D45" w:rsidRPr="00F81962">
              <w:rPr>
                <w:rFonts w:ascii="Arial" w:hAnsi="Arial" w:cs="Arial"/>
                <w:sz w:val="20"/>
                <w:szCs w:val="20"/>
              </w:rPr>
              <w:t>Māori</w:t>
            </w:r>
            <w:r w:rsidRPr="00F81962">
              <w:rPr>
                <w:rFonts w:ascii="Arial" w:hAnsi="Arial" w:cs="Arial"/>
                <w:sz w:val="20"/>
                <w:szCs w:val="20"/>
              </w:rPr>
              <w:t xml:space="preserve"> </w:t>
            </w:r>
            <w:r w:rsidR="008B2A74" w:rsidRPr="00F81962">
              <w:rPr>
                <w:rFonts w:ascii="Arial" w:hAnsi="Arial" w:cs="Arial"/>
                <w:sz w:val="20"/>
                <w:szCs w:val="20"/>
              </w:rPr>
              <w:t>smear taker</w:t>
            </w:r>
            <w:r w:rsidRPr="00F81962">
              <w:rPr>
                <w:rFonts w:ascii="Arial" w:hAnsi="Arial" w:cs="Arial"/>
                <w:sz w:val="20"/>
                <w:szCs w:val="20"/>
              </w:rPr>
              <w:t xml:space="preserve"> is priceless, equally I believe as I go out into the community FPA </w:t>
            </w:r>
            <w:r w:rsidR="008B2A74" w:rsidRPr="00F81962">
              <w:rPr>
                <w:rFonts w:ascii="Arial" w:hAnsi="Arial" w:cs="Arial"/>
                <w:sz w:val="20"/>
                <w:szCs w:val="20"/>
              </w:rPr>
              <w:t>smear taker</w:t>
            </w:r>
            <w:r w:rsidRPr="00F81962">
              <w:rPr>
                <w:rFonts w:ascii="Arial" w:hAnsi="Arial" w:cs="Arial"/>
                <w:sz w:val="20"/>
                <w:szCs w:val="20"/>
              </w:rPr>
              <w:t xml:space="preserve"> sessions there is a response also to </w:t>
            </w:r>
            <w:r w:rsidR="00981D45" w:rsidRPr="00F81962">
              <w:rPr>
                <w:rFonts w:ascii="Arial" w:hAnsi="Arial" w:cs="Arial"/>
                <w:sz w:val="20"/>
                <w:szCs w:val="20"/>
              </w:rPr>
              <w:t>Māori</w:t>
            </w:r>
            <w:r w:rsidRPr="00F81962">
              <w:rPr>
                <w:rFonts w:ascii="Arial" w:hAnsi="Arial" w:cs="Arial"/>
                <w:sz w:val="20"/>
                <w:szCs w:val="20"/>
              </w:rPr>
              <w:t xml:space="preserve"> </w:t>
            </w:r>
            <w:proofErr w:type="spellStart"/>
            <w:r w:rsidRPr="00F81962">
              <w:rPr>
                <w:rFonts w:ascii="Arial" w:hAnsi="Arial" w:cs="Arial"/>
                <w:sz w:val="20"/>
                <w:szCs w:val="20"/>
              </w:rPr>
              <w:t>Kaupapa</w:t>
            </w:r>
            <w:proofErr w:type="spellEnd"/>
            <w:r w:rsidRPr="00F81962">
              <w:rPr>
                <w:rFonts w:ascii="Arial" w:hAnsi="Arial" w:cs="Arial"/>
                <w:sz w:val="20"/>
                <w:szCs w:val="20"/>
              </w:rPr>
              <w:t xml:space="preserve"> presence in the medical laboratory.</w:t>
            </w:r>
          </w:p>
          <w:p w:rsidR="00B3563A" w:rsidRPr="00F81962" w:rsidRDefault="00B3563A" w:rsidP="009B5110">
            <w:pPr>
              <w:rPr>
                <w:rFonts w:ascii="Arial" w:hAnsi="Arial" w:cs="Arial"/>
                <w:sz w:val="20"/>
                <w:szCs w:val="20"/>
              </w:rPr>
            </w:pPr>
          </w:p>
          <w:p w:rsidR="00B3563A" w:rsidRPr="00F81962" w:rsidRDefault="00B3563A" w:rsidP="009B5110">
            <w:pPr>
              <w:rPr>
                <w:rFonts w:ascii="Arial" w:hAnsi="Arial" w:cs="Arial"/>
                <w:sz w:val="20"/>
                <w:szCs w:val="20"/>
              </w:rPr>
            </w:pPr>
            <w:r w:rsidRPr="00F81962">
              <w:rPr>
                <w:rFonts w:ascii="Arial" w:hAnsi="Arial" w:cs="Arial"/>
                <w:sz w:val="20"/>
                <w:szCs w:val="20"/>
              </w:rPr>
              <w:t xml:space="preserve">Going forward with molecular testing create a culturally inclusive strategy from the invitation to participate, attending clinician or self-sampling, explain process of testing, what happens to the treasured sample taken from </w:t>
            </w:r>
            <w:proofErr w:type="spellStart"/>
            <w:r w:rsidRPr="00F81962">
              <w:rPr>
                <w:rFonts w:ascii="Arial" w:hAnsi="Arial" w:cs="Arial"/>
                <w:sz w:val="20"/>
                <w:szCs w:val="20"/>
              </w:rPr>
              <w:t>te</w:t>
            </w:r>
            <w:proofErr w:type="spellEnd"/>
            <w:r w:rsidRPr="00F81962">
              <w:rPr>
                <w:rFonts w:ascii="Arial" w:hAnsi="Arial" w:cs="Arial"/>
                <w:sz w:val="20"/>
                <w:szCs w:val="20"/>
              </w:rPr>
              <w:t xml:space="preserve"> </w:t>
            </w:r>
            <w:proofErr w:type="spellStart"/>
            <w:r w:rsidRPr="00F81962">
              <w:rPr>
                <w:rFonts w:ascii="Arial" w:hAnsi="Arial" w:cs="Arial"/>
                <w:sz w:val="20"/>
                <w:szCs w:val="20"/>
              </w:rPr>
              <w:t>whare</w:t>
            </w:r>
            <w:proofErr w:type="spellEnd"/>
            <w:r w:rsidRPr="00F81962">
              <w:rPr>
                <w:rFonts w:ascii="Arial" w:hAnsi="Arial" w:cs="Arial"/>
                <w:sz w:val="20"/>
                <w:szCs w:val="20"/>
              </w:rPr>
              <w:t xml:space="preserve"> </w:t>
            </w:r>
            <w:proofErr w:type="spellStart"/>
            <w:r w:rsidRPr="00F81962">
              <w:rPr>
                <w:rFonts w:ascii="Arial" w:hAnsi="Arial" w:cs="Arial"/>
                <w:sz w:val="20"/>
                <w:szCs w:val="20"/>
              </w:rPr>
              <w:t>tangata</w:t>
            </w:r>
            <w:proofErr w:type="spellEnd"/>
            <w:r w:rsidRPr="00F81962">
              <w:rPr>
                <w:rFonts w:ascii="Arial" w:hAnsi="Arial" w:cs="Arial"/>
                <w:sz w:val="20"/>
                <w:szCs w:val="20"/>
              </w:rPr>
              <w:t xml:space="preserve"> –house of procreation – that which without humanity is lost. Women are considered sacred in Maori culture. Be seen to take care of the sample once in the diagnostic laboratory and also the discarding of sample. </w:t>
            </w:r>
          </w:p>
          <w:p w:rsidR="00B3563A" w:rsidRPr="00F81962" w:rsidRDefault="00B3563A" w:rsidP="009B5110">
            <w:pPr>
              <w:rPr>
                <w:rFonts w:ascii="Arial" w:hAnsi="Arial" w:cs="Arial"/>
                <w:sz w:val="20"/>
                <w:szCs w:val="20"/>
              </w:rPr>
            </w:pPr>
            <w:r w:rsidRPr="00F81962">
              <w:rPr>
                <w:rFonts w:ascii="Arial" w:hAnsi="Arial" w:cs="Arial"/>
                <w:sz w:val="20"/>
                <w:szCs w:val="20"/>
              </w:rPr>
              <w:t xml:space="preserve">And no more over weight laughing </w:t>
            </w:r>
            <w:proofErr w:type="spellStart"/>
            <w:r w:rsidRPr="00F81962">
              <w:rPr>
                <w:rFonts w:ascii="Arial" w:hAnsi="Arial" w:cs="Arial"/>
                <w:sz w:val="20"/>
                <w:szCs w:val="20"/>
              </w:rPr>
              <w:t>wahine</w:t>
            </w:r>
            <w:proofErr w:type="spellEnd"/>
            <w:r w:rsidRPr="00F81962">
              <w:rPr>
                <w:rFonts w:ascii="Arial" w:hAnsi="Arial" w:cs="Arial"/>
                <w:sz w:val="20"/>
                <w:szCs w:val="20"/>
              </w:rPr>
              <w:t xml:space="preserve"> playing cards or receiving a ride in a big people mover.  Where is the dignity in this image?   </w:t>
            </w:r>
          </w:p>
          <w:p w:rsidR="00B3563A" w:rsidRPr="00F81962" w:rsidRDefault="00B3563A" w:rsidP="009B5110">
            <w:pPr>
              <w:rPr>
                <w:rFonts w:ascii="Arial" w:hAnsi="Arial" w:cs="Arial"/>
                <w:sz w:val="20"/>
                <w:szCs w:val="20"/>
              </w:rPr>
            </w:pPr>
            <w:r w:rsidRPr="00F81962">
              <w:rPr>
                <w:rFonts w:ascii="Arial" w:hAnsi="Arial" w:cs="Arial"/>
                <w:sz w:val="20"/>
                <w:szCs w:val="20"/>
              </w:rPr>
              <w:t xml:space="preserve">Me </w:t>
            </w:r>
            <w:proofErr w:type="spellStart"/>
            <w:r w:rsidRPr="00F81962">
              <w:rPr>
                <w:rFonts w:ascii="Arial" w:hAnsi="Arial" w:cs="Arial"/>
                <w:sz w:val="20"/>
                <w:szCs w:val="20"/>
              </w:rPr>
              <w:t>aro</w:t>
            </w:r>
            <w:proofErr w:type="spellEnd"/>
            <w:r w:rsidRPr="00F81962">
              <w:rPr>
                <w:rFonts w:ascii="Arial" w:hAnsi="Arial" w:cs="Arial"/>
                <w:sz w:val="20"/>
                <w:szCs w:val="20"/>
              </w:rPr>
              <w:t xml:space="preserve"> </w:t>
            </w:r>
            <w:proofErr w:type="spellStart"/>
            <w:r w:rsidRPr="00F81962">
              <w:rPr>
                <w:rFonts w:ascii="Arial" w:hAnsi="Arial" w:cs="Arial"/>
                <w:sz w:val="20"/>
                <w:szCs w:val="20"/>
              </w:rPr>
              <w:t>koe</w:t>
            </w:r>
            <w:proofErr w:type="spellEnd"/>
            <w:r w:rsidRPr="00F81962">
              <w:rPr>
                <w:rFonts w:ascii="Arial" w:hAnsi="Arial" w:cs="Arial"/>
                <w:sz w:val="20"/>
                <w:szCs w:val="20"/>
              </w:rPr>
              <w:t xml:space="preserve"> </w:t>
            </w:r>
            <w:proofErr w:type="spellStart"/>
            <w:r w:rsidRPr="00F81962">
              <w:rPr>
                <w:rFonts w:ascii="Arial" w:hAnsi="Arial" w:cs="Arial"/>
                <w:sz w:val="20"/>
                <w:szCs w:val="20"/>
              </w:rPr>
              <w:t>ki</w:t>
            </w:r>
            <w:proofErr w:type="spellEnd"/>
            <w:r w:rsidRPr="00F81962">
              <w:rPr>
                <w:rFonts w:ascii="Arial" w:hAnsi="Arial" w:cs="Arial"/>
                <w:sz w:val="20"/>
                <w:szCs w:val="20"/>
              </w:rPr>
              <w:t xml:space="preserve"> </w:t>
            </w:r>
            <w:proofErr w:type="spellStart"/>
            <w:r w:rsidRPr="00F81962">
              <w:rPr>
                <w:rFonts w:ascii="Arial" w:hAnsi="Arial" w:cs="Arial"/>
                <w:sz w:val="20"/>
                <w:szCs w:val="20"/>
              </w:rPr>
              <w:t>te</w:t>
            </w:r>
            <w:proofErr w:type="spellEnd"/>
            <w:r w:rsidRPr="00F81962">
              <w:rPr>
                <w:rFonts w:ascii="Arial" w:hAnsi="Arial" w:cs="Arial"/>
                <w:sz w:val="20"/>
                <w:szCs w:val="20"/>
              </w:rPr>
              <w:t xml:space="preserve"> </w:t>
            </w:r>
            <w:proofErr w:type="spellStart"/>
            <w:r w:rsidRPr="00F81962">
              <w:rPr>
                <w:rFonts w:ascii="Arial" w:hAnsi="Arial" w:cs="Arial"/>
                <w:sz w:val="20"/>
                <w:szCs w:val="20"/>
              </w:rPr>
              <w:t>haa</w:t>
            </w:r>
            <w:proofErr w:type="spellEnd"/>
            <w:r w:rsidRPr="00F81962">
              <w:rPr>
                <w:rFonts w:ascii="Arial" w:hAnsi="Arial" w:cs="Arial"/>
                <w:sz w:val="20"/>
                <w:szCs w:val="20"/>
              </w:rPr>
              <w:t xml:space="preserve"> o Hine-</w:t>
            </w:r>
            <w:proofErr w:type="spellStart"/>
            <w:r w:rsidRPr="00F81962">
              <w:rPr>
                <w:rFonts w:ascii="Arial" w:hAnsi="Arial" w:cs="Arial"/>
                <w:sz w:val="20"/>
                <w:szCs w:val="20"/>
              </w:rPr>
              <w:t>ahou</w:t>
            </w:r>
            <w:proofErr w:type="spellEnd"/>
            <w:r w:rsidRPr="00F81962">
              <w:rPr>
                <w:rFonts w:ascii="Arial" w:hAnsi="Arial" w:cs="Arial"/>
                <w:sz w:val="20"/>
                <w:szCs w:val="20"/>
              </w:rPr>
              <w:t>-one Pay heed to the dignity of women.</w:t>
            </w:r>
          </w:p>
          <w:p w:rsidR="00B3563A" w:rsidRPr="00F81962" w:rsidRDefault="00B3563A" w:rsidP="009B5110">
            <w:pPr>
              <w:rPr>
                <w:rFonts w:ascii="Arial" w:hAnsi="Arial" w:cs="Arial"/>
                <w:sz w:val="20"/>
                <w:szCs w:val="20"/>
              </w:rPr>
            </w:pPr>
            <w:r w:rsidRPr="00F81962">
              <w:rPr>
                <w:rFonts w:ascii="Arial" w:hAnsi="Arial" w:cs="Arial"/>
                <w:sz w:val="20"/>
                <w:szCs w:val="20"/>
              </w:rPr>
              <w:t xml:space="preserve">If we attend to this </w:t>
            </w:r>
            <w:proofErr w:type="spellStart"/>
            <w:r w:rsidRPr="00F81962">
              <w:rPr>
                <w:rFonts w:ascii="Arial" w:hAnsi="Arial" w:cs="Arial"/>
                <w:sz w:val="20"/>
                <w:szCs w:val="20"/>
              </w:rPr>
              <w:t>Whakatauaki</w:t>
            </w:r>
            <w:proofErr w:type="spellEnd"/>
            <w:r w:rsidRPr="00F81962">
              <w:rPr>
                <w:rFonts w:ascii="Arial" w:hAnsi="Arial" w:cs="Arial"/>
                <w:sz w:val="20"/>
                <w:szCs w:val="20"/>
              </w:rPr>
              <w:t xml:space="preserve"> (proverb) from the begin to end of the cervical screening pathway I believe we are employing a strategy for success in reducing the inequalities for all New Zealand women but in particular </w:t>
            </w:r>
            <w:proofErr w:type="spellStart"/>
            <w:r w:rsidRPr="00F81962">
              <w:rPr>
                <w:rFonts w:ascii="Arial" w:hAnsi="Arial" w:cs="Arial"/>
                <w:sz w:val="20"/>
                <w:szCs w:val="20"/>
              </w:rPr>
              <w:t>Wahine</w:t>
            </w:r>
            <w:proofErr w:type="spellEnd"/>
            <w:r w:rsidRPr="00F81962">
              <w:rPr>
                <w:rFonts w:ascii="Arial" w:hAnsi="Arial" w:cs="Arial"/>
                <w:sz w:val="20"/>
                <w:szCs w:val="20"/>
              </w:rPr>
              <w:t xml:space="preserve"> </w:t>
            </w:r>
            <w:r w:rsidR="00981D45" w:rsidRPr="00F81962">
              <w:rPr>
                <w:rFonts w:ascii="Arial" w:hAnsi="Arial" w:cs="Arial"/>
                <w:sz w:val="20"/>
                <w:szCs w:val="20"/>
              </w:rPr>
              <w:t>Māori</w:t>
            </w:r>
            <w:r w:rsidRPr="00F81962">
              <w:rPr>
                <w:rFonts w:ascii="Arial" w:hAnsi="Arial" w:cs="Arial"/>
                <w:sz w:val="20"/>
                <w:szCs w:val="20"/>
              </w:rPr>
              <w:t xml:space="preserve">. </w:t>
            </w:r>
          </w:p>
          <w:p w:rsidR="00B3563A" w:rsidRPr="00F81962" w:rsidRDefault="00B3563A" w:rsidP="009B5110">
            <w:pPr>
              <w:rPr>
                <w:rFonts w:ascii="Arial" w:hAnsi="Arial" w:cs="Arial"/>
                <w:sz w:val="20"/>
                <w:szCs w:val="20"/>
              </w:rPr>
            </w:pPr>
          </w:p>
        </w:tc>
      </w:tr>
    </w:tbl>
    <w:p w:rsidR="00B3563A" w:rsidRPr="00F81962" w:rsidRDefault="00B3563A" w:rsidP="00B3563A">
      <w:pPr>
        <w:pStyle w:val="Heading4"/>
        <w:tabs>
          <w:tab w:val="left" w:pos="5556"/>
        </w:tabs>
        <w:rPr>
          <w:rStyle w:val="question-number"/>
          <w:rFonts w:ascii="Arial" w:hAnsi="Arial" w:cs="Arial"/>
          <w:b/>
          <w:i w:val="0"/>
          <w:color w:val="auto"/>
          <w:sz w:val="20"/>
          <w:szCs w:val="20"/>
          <w:lang w:val="en"/>
        </w:rPr>
      </w:pPr>
      <w:r w:rsidRPr="00F81962">
        <w:rPr>
          <w:rStyle w:val="question-number"/>
          <w:rFonts w:ascii="Arial" w:hAnsi="Arial" w:cs="Arial"/>
          <w:i w:val="0"/>
          <w:color w:val="auto"/>
          <w:sz w:val="20"/>
          <w:szCs w:val="20"/>
          <w:lang w:val="en"/>
        </w:rPr>
        <w:tab/>
      </w:r>
    </w:p>
    <w:p w:rsidR="00B3563A" w:rsidRPr="00F81962" w:rsidRDefault="00B3563A" w:rsidP="00B3563A">
      <w:pPr>
        <w:pStyle w:val="Heading4"/>
        <w:rPr>
          <w:rStyle w:val="user-generated"/>
          <w:rFonts w:ascii="Arial" w:hAnsi="Arial" w:cs="Arial"/>
          <w:b/>
          <w:i w:val="0"/>
          <w:color w:val="auto"/>
          <w:sz w:val="20"/>
          <w:szCs w:val="20"/>
          <w:lang w:val="en"/>
        </w:rPr>
      </w:pPr>
      <w:r w:rsidRPr="00F81962">
        <w:rPr>
          <w:rStyle w:val="question-number"/>
          <w:rFonts w:ascii="Arial" w:hAnsi="Arial" w:cs="Arial"/>
          <w:i w:val="0"/>
          <w:color w:val="auto"/>
          <w:sz w:val="20"/>
          <w:szCs w:val="20"/>
          <w:lang w:val="en"/>
        </w:rPr>
        <w:t xml:space="preserve">9. </w:t>
      </w:r>
      <w:r w:rsidRPr="00F81962">
        <w:rPr>
          <w:rStyle w:val="user-generated"/>
          <w:rFonts w:ascii="Arial" w:hAnsi="Arial" w:cs="Arial"/>
          <w:i w:val="0"/>
          <w:color w:val="auto"/>
          <w:sz w:val="20"/>
          <w:szCs w:val="20"/>
          <w:lang w:val="en"/>
        </w:rPr>
        <w:t>Self-sampling</w:t>
      </w:r>
    </w:p>
    <w:tbl>
      <w:tblPr>
        <w:tblStyle w:val="TableGrid"/>
        <w:tblW w:w="0" w:type="auto"/>
        <w:tblLook w:val="04A0" w:firstRow="1" w:lastRow="0" w:firstColumn="1" w:lastColumn="0" w:noHBand="0" w:noVBand="1"/>
      </w:tblPr>
      <w:tblGrid>
        <w:gridCol w:w="9017"/>
      </w:tblGrid>
      <w:tr w:rsidR="00B3563A" w:rsidRPr="00F81962" w:rsidTr="00B3563A">
        <w:trPr>
          <w:trHeight w:val="1364"/>
        </w:trPr>
        <w:tc>
          <w:tcPr>
            <w:tcW w:w="9017" w:type="dxa"/>
          </w:tcPr>
          <w:p w:rsidR="00B3563A" w:rsidRPr="00F81962" w:rsidRDefault="00B3563A" w:rsidP="009B5110">
            <w:pPr>
              <w:rPr>
                <w:rFonts w:ascii="Arial" w:hAnsi="Arial" w:cs="Arial"/>
                <w:sz w:val="20"/>
                <w:szCs w:val="20"/>
              </w:rPr>
            </w:pPr>
            <w:r w:rsidRPr="00F81962">
              <w:rPr>
                <w:rFonts w:ascii="Arial" w:hAnsi="Arial" w:cs="Arial"/>
                <w:sz w:val="20"/>
                <w:szCs w:val="20"/>
              </w:rPr>
              <w:t xml:space="preserve">New Zealand women who are currently no-responders to invitation to participate in screening programme. Care in sending out invitations  from register that all who receive invitations are alive and have not formally withdrawn from the programme, all women who have not had a smear for over 5 years.  </w:t>
            </w:r>
          </w:p>
          <w:p w:rsidR="00B3563A" w:rsidRPr="00F81962" w:rsidRDefault="00B3563A" w:rsidP="009B5110">
            <w:pPr>
              <w:rPr>
                <w:rFonts w:ascii="Arial" w:hAnsi="Arial" w:cs="Arial"/>
                <w:sz w:val="20"/>
                <w:szCs w:val="20"/>
              </w:rPr>
            </w:pPr>
            <w:r w:rsidRPr="00F81962">
              <w:rPr>
                <w:rFonts w:ascii="Arial" w:hAnsi="Arial" w:cs="Arial"/>
                <w:sz w:val="20"/>
                <w:szCs w:val="20"/>
              </w:rPr>
              <w:t xml:space="preserve">Invitation that may be sent out via cell phone/email and letter format inviting women to either visit the GP/clinic or their </w:t>
            </w:r>
            <w:proofErr w:type="spellStart"/>
            <w:r w:rsidRPr="00F81962">
              <w:rPr>
                <w:rFonts w:ascii="Arial" w:hAnsi="Arial" w:cs="Arial"/>
                <w:sz w:val="20"/>
                <w:szCs w:val="20"/>
              </w:rPr>
              <w:t>Marae</w:t>
            </w:r>
            <w:proofErr w:type="spellEnd"/>
            <w:r w:rsidRPr="00F81962">
              <w:rPr>
                <w:rFonts w:ascii="Arial" w:hAnsi="Arial" w:cs="Arial"/>
                <w:sz w:val="20"/>
                <w:szCs w:val="20"/>
              </w:rPr>
              <w:t xml:space="preserve">, or I they prefer self-sample, instructions given. </w:t>
            </w:r>
          </w:p>
        </w:tc>
      </w:tr>
    </w:tbl>
    <w:p w:rsidR="00B3563A" w:rsidRPr="00F81962" w:rsidRDefault="00B3563A" w:rsidP="00B3563A">
      <w:pPr>
        <w:rPr>
          <w:rFonts w:ascii="Arial" w:hAnsi="Arial" w:cs="Arial"/>
          <w:sz w:val="20"/>
          <w:szCs w:val="20"/>
        </w:rPr>
      </w:pPr>
    </w:p>
    <w:p w:rsidR="00B3563A" w:rsidRPr="00F81962" w:rsidRDefault="00B3563A" w:rsidP="00B3563A">
      <w:pPr>
        <w:pStyle w:val="Heading4"/>
        <w:rPr>
          <w:rStyle w:val="user-generated"/>
          <w:rFonts w:ascii="Arial" w:hAnsi="Arial" w:cs="Arial"/>
          <w:b/>
          <w:i w:val="0"/>
          <w:color w:val="auto"/>
          <w:sz w:val="20"/>
          <w:szCs w:val="20"/>
          <w:lang w:val="en"/>
        </w:rPr>
      </w:pPr>
      <w:r w:rsidRPr="00F81962">
        <w:rPr>
          <w:rStyle w:val="question-number"/>
          <w:rFonts w:ascii="Arial" w:hAnsi="Arial" w:cs="Arial"/>
          <w:i w:val="0"/>
          <w:color w:val="auto"/>
          <w:sz w:val="20"/>
          <w:szCs w:val="20"/>
          <w:lang w:val="en"/>
        </w:rPr>
        <w:t xml:space="preserve">10. </w:t>
      </w:r>
      <w:r w:rsidRPr="00F81962">
        <w:rPr>
          <w:rStyle w:val="user-generated"/>
          <w:rFonts w:ascii="Arial" w:hAnsi="Arial" w:cs="Arial"/>
          <w:i w:val="0"/>
          <w:color w:val="auto"/>
          <w:sz w:val="20"/>
          <w:szCs w:val="20"/>
          <w:lang w:val="en"/>
        </w:rPr>
        <w:t>Invitation and recall to screening</w:t>
      </w:r>
    </w:p>
    <w:tbl>
      <w:tblPr>
        <w:tblStyle w:val="TableGrid"/>
        <w:tblW w:w="0" w:type="auto"/>
        <w:tblLook w:val="04A0" w:firstRow="1" w:lastRow="0" w:firstColumn="1" w:lastColumn="0" w:noHBand="0" w:noVBand="1"/>
      </w:tblPr>
      <w:tblGrid>
        <w:gridCol w:w="9017"/>
      </w:tblGrid>
      <w:tr w:rsidR="00B3563A" w:rsidRPr="00F81962" w:rsidTr="00B3563A">
        <w:trPr>
          <w:trHeight w:val="707"/>
        </w:trPr>
        <w:tc>
          <w:tcPr>
            <w:tcW w:w="9017" w:type="dxa"/>
          </w:tcPr>
          <w:p w:rsidR="00B3563A" w:rsidRPr="00F81962" w:rsidRDefault="00B3563A" w:rsidP="009B5110">
            <w:pPr>
              <w:rPr>
                <w:rFonts w:ascii="Arial" w:hAnsi="Arial" w:cs="Arial"/>
                <w:sz w:val="20"/>
                <w:szCs w:val="20"/>
              </w:rPr>
            </w:pPr>
            <w:r w:rsidRPr="00F81962">
              <w:rPr>
                <w:rFonts w:ascii="Arial" w:hAnsi="Arial" w:cs="Arial"/>
                <w:sz w:val="20"/>
                <w:szCs w:val="20"/>
              </w:rPr>
              <w:t>NHI data base on register, making sure women are removed when they die, perhaps birthday contact to maintain correct data, link this with a women’s wellbeing register.</w:t>
            </w:r>
          </w:p>
          <w:p w:rsidR="00B3563A" w:rsidRPr="00F81962" w:rsidRDefault="00B3563A" w:rsidP="009B5110">
            <w:pPr>
              <w:rPr>
                <w:rFonts w:ascii="Arial" w:hAnsi="Arial" w:cs="Arial"/>
                <w:sz w:val="20"/>
                <w:szCs w:val="20"/>
              </w:rPr>
            </w:pPr>
            <w:r w:rsidRPr="00F81962">
              <w:rPr>
                <w:rFonts w:ascii="Arial" w:hAnsi="Arial" w:cs="Arial"/>
                <w:sz w:val="20"/>
                <w:szCs w:val="20"/>
              </w:rPr>
              <w:t xml:space="preserve">A choice of invitation offered, email, </w:t>
            </w:r>
            <w:proofErr w:type="spellStart"/>
            <w:r w:rsidRPr="00F81962">
              <w:rPr>
                <w:rFonts w:ascii="Arial" w:hAnsi="Arial" w:cs="Arial"/>
                <w:sz w:val="20"/>
                <w:szCs w:val="20"/>
              </w:rPr>
              <w:t>facebook</w:t>
            </w:r>
            <w:proofErr w:type="spellEnd"/>
            <w:r w:rsidRPr="00F81962">
              <w:rPr>
                <w:rFonts w:ascii="Arial" w:hAnsi="Arial" w:cs="Arial"/>
                <w:sz w:val="20"/>
                <w:szCs w:val="20"/>
              </w:rPr>
              <w:t>, txt, letter or phone call.</w:t>
            </w:r>
          </w:p>
        </w:tc>
      </w:tr>
    </w:tbl>
    <w:p w:rsidR="00B3563A" w:rsidRDefault="00B3563A" w:rsidP="00B3563A">
      <w:pPr>
        <w:pStyle w:val="Heading4"/>
        <w:rPr>
          <w:rStyle w:val="question-number"/>
          <w:rFonts w:ascii="Arial" w:hAnsi="Arial" w:cs="Arial"/>
          <w:i w:val="0"/>
          <w:color w:val="auto"/>
          <w:sz w:val="20"/>
          <w:szCs w:val="20"/>
          <w:lang w:val="en"/>
        </w:rPr>
      </w:pPr>
    </w:p>
    <w:p w:rsidR="00B3563A" w:rsidRPr="00F81962" w:rsidRDefault="00B3563A" w:rsidP="00B3563A">
      <w:pPr>
        <w:pStyle w:val="Heading4"/>
        <w:rPr>
          <w:rFonts w:ascii="Arial" w:hAnsi="Arial" w:cs="Arial"/>
          <w:b/>
          <w:i w:val="0"/>
          <w:color w:val="auto"/>
          <w:sz w:val="20"/>
          <w:szCs w:val="20"/>
          <w:lang w:val="en"/>
        </w:rPr>
      </w:pPr>
      <w:r w:rsidRPr="00F81962">
        <w:rPr>
          <w:rStyle w:val="question-number"/>
          <w:rFonts w:ascii="Arial" w:hAnsi="Arial" w:cs="Arial"/>
          <w:i w:val="0"/>
          <w:color w:val="auto"/>
          <w:sz w:val="20"/>
          <w:szCs w:val="20"/>
          <w:lang w:val="en"/>
        </w:rPr>
        <w:t xml:space="preserve">11. </w:t>
      </w:r>
      <w:r w:rsidRPr="00F81962">
        <w:rPr>
          <w:rStyle w:val="user-generated"/>
          <w:rFonts w:ascii="Arial" w:hAnsi="Arial" w:cs="Arial"/>
          <w:i w:val="0"/>
          <w:color w:val="auto"/>
          <w:sz w:val="20"/>
          <w:szCs w:val="20"/>
          <w:lang w:val="en"/>
        </w:rPr>
        <w:t>Cervical screening workforce</w:t>
      </w:r>
    </w:p>
    <w:tbl>
      <w:tblPr>
        <w:tblStyle w:val="TableGrid"/>
        <w:tblW w:w="0" w:type="auto"/>
        <w:tblLook w:val="04A0" w:firstRow="1" w:lastRow="0" w:firstColumn="1" w:lastColumn="0" w:noHBand="0" w:noVBand="1"/>
      </w:tblPr>
      <w:tblGrid>
        <w:gridCol w:w="9017"/>
      </w:tblGrid>
      <w:tr w:rsidR="00B3563A" w:rsidRPr="00F81962" w:rsidTr="009B5110">
        <w:trPr>
          <w:trHeight w:val="1364"/>
        </w:trPr>
        <w:tc>
          <w:tcPr>
            <w:tcW w:w="9571" w:type="dxa"/>
          </w:tcPr>
          <w:p w:rsidR="00B3563A" w:rsidRPr="00F81962" w:rsidRDefault="00B3563A" w:rsidP="009B5110">
            <w:pPr>
              <w:rPr>
                <w:rFonts w:ascii="Arial" w:hAnsi="Arial" w:cs="Arial"/>
                <w:sz w:val="20"/>
                <w:szCs w:val="20"/>
              </w:rPr>
            </w:pPr>
            <w:r w:rsidRPr="00F81962">
              <w:rPr>
                <w:rFonts w:ascii="Arial" w:hAnsi="Arial" w:cs="Arial"/>
                <w:sz w:val="20"/>
                <w:szCs w:val="20"/>
              </w:rPr>
              <w:t xml:space="preserve">In reference to </w:t>
            </w:r>
            <w:proofErr w:type="spellStart"/>
            <w:r w:rsidRPr="00F81962">
              <w:rPr>
                <w:rFonts w:ascii="Arial" w:hAnsi="Arial" w:cs="Arial"/>
                <w:sz w:val="20"/>
                <w:szCs w:val="20"/>
              </w:rPr>
              <w:t>cytoscientists</w:t>
            </w:r>
            <w:proofErr w:type="spellEnd"/>
            <w:r w:rsidRPr="00F81962">
              <w:rPr>
                <w:rFonts w:ascii="Arial" w:hAnsi="Arial" w:cs="Arial"/>
                <w:sz w:val="20"/>
                <w:szCs w:val="20"/>
              </w:rPr>
              <w:t xml:space="preserve"> and </w:t>
            </w:r>
            <w:proofErr w:type="spellStart"/>
            <w:r w:rsidRPr="00F81962">
              <w:rPr>
                <w:rFonts w:ascii="Arial" w:hAnsi="Arial" w:cs="Arial"/>
                <w:sz w:val="20"/>
                <w:szCs w:val="20"/>
              </w:rPr>
              <w:t>cytotechnicians</w:t>
            </w:r>
            <w:proofErr w:type="spellEnd"/>
            <w:r w:rsidRPr="00F81962">
              <w:rPr>
                <w:rFonts w:ascii="Arial" w:hAnsi="Arial" w:cs="Arial"/>
                <w:sz w:val="20"/>
                <w:szCs w:val="20"/>
              </w:rPr>
              <w:t xml:space="preserve"> I refer to my response to question 3, to retain interest and develop skills taking part in pilot studies may be a rewarding and beneficial exercise for workforce, NCSP and indirectly the women of New Zealand.</w:t>
            </w:r>
          </w:p>
          <w:p w:rsidR="00B3563A" w:rsidRPr="00F81962" w:rsidRDefault="00B3563A" w:rsidP="009B5110">
            <w:pPr>
              <w:rPr>
                <w:rFonts w:ascii="Arial" w:hAnsi="Arial" w:cs="Arial"/>
                <w:sz w:val="20"/>
                <w:szCs w:val="20"/>
              </w:rPr>
            </w:pPr>
            <w:r w:rsidRPr="00F81962">
              <w:rPr>
                <w:rFonts w:ascii="Arial" w:hAnsi="Arial" w:cs="Arial"/>
                <w:sz w:val="20"/>
                <w:szCs w:val="20"/>
              </w:rPr>
              <w:t xml:space="preserve">In regard to how to ensure NZ has an adequate number of expert gynaecological cytology </w:t>
            </w:r>
            <w:r w:rsidR="00981D45" w:rsidRPr="00F81962">
              <w:rPr>
                <w:rFonts w:ascii="Arial" w:hAnsi="Arial" w:cs="Arial"/>
                <w:sz w:val="20"/>
                <w:szCs w:val="20"/>
              </w:rPr>
              <w:t>staff - treasure</w:t>
            </w:r>
            <w:r w:rsidRPr="00F81962">
              <w:rPr>
                <w:rFonts w:ascii="Arial" w:hAnsi="Arial" w:cs="Arial"/>
                <w:sz w:val="20"/>
                <w:szCs w:val="20"/>
              </w:rPr>
              <w:t xml:space="preserve"> them, build on the scholarships and funding offered by the NCPTS and support quality professional meetings and gatherings.</w:t>
            </w:r>
          </w:p>
        </w:tc>
      </w:tr>
    </w:tbl>
    <w:p w:rsidR="00B3563A" w:rsidRPr="00F81962" w:rsidRDefault="00B3563A" w:rsidP="00B3563A">
      <w:pPr>
        <w:rPr>
          <w:rFonts w:ascii="Arial" w:hAnsi="Arial" w:cs="Arial"/>
          <w:sz w:val="20"/>
          <w:szCs w:val="20"/>
        </w:rPr>
      </w:pPr>
    </w:p>
    <w:p w:rsidR="00B3563A" w:rsidRPr="00F81962" w:rsidRDefault="00B3563A" w:rsidP="00B3563A">
      <w:pPr>
        <w:rPr>
          <w:rFonts w:ascii="Arial" w:hAnsi="Arial" w:cs="Arial"/>
          <w:sz w:val="20"/>
          <w:szCs w:val="20"/>
        </w:rPr>
      </w:pPr>
    </w:p>
    <w:p w:rsidR="00B3563A" w:rsidRPr="00F81962" w:rsidRDefault="00B3563A" w:rsidP="00B3563A">
      <w:pPr>
        <w:rPr>
          <w:rStyle w:val="user-generated"/>
          <w:rFonts w:ascii="Arial" w:hAnsi="Arial" w:cs="Arial"/>
          <w:sz w:val="20"/>
          <w:szCs w:val="20"/>
          <w:lang w:val="en"/>
        </w:rPr>
      </w:pPr>
      <w:r w:rsidRPr="00F81962">
        <w:rPr>
          <w:rStyle w:val="question-number"/>
          <w:rFonts w:ascii="Arial" w:hAnsi="Arial" w:cs="Arial"/>
          <w:b/>
          <w:sz w:val="20"/>
          <w:szCs w:val="20"/>
          <w:lang w:val="en"/>
        </w:rPr>
        <w:t>12.</w:t>
      </w:r>
      <w:r w:rsidRPr="00F81962">
        <w:rPr>
          <w:rStyle w:val="question-number"/>
          <w:rFonts w:ascii="Arial" w:hAnsi="Arial" w:cs="Arial"/>
          <w:sz w:val="20"/>
          <w:szCs w:val="20"/>
          <w:lang w:val="en"/>
        </w:rPr>
        <w:t xml:space="preserve"> </w:t>
      </w:r>
      <w:r w:rsidRPr="00F81962">
        <w:rPr>
          <w:rStyle w:val="user-generated"/>
          <w:rFonts w:ascii="Arial" w:hAnsi="Arial" w:cs="Arial"/>
          <w:sz w:val="20"/>
          <w:szCs w:val="20"/>
          <w:lang w:val="en"/>
        </w:rPr>
        <w:t>Do you have any other feedback?</w:t>
      </w:r>
    </w:p>
    <w:tbl>
      <w:tblPr>
        <w:tblStyle w:val="TableGrid"/>
        <w:tblW w:w="0" w:type="auto"/>
        <w:tblLook w:val="04A0" w:firstRow="1" w:lastRow="0" w:firstColumn="1" w:lastColumn="0" w:noHBand="0" w:noVBand="1"/>
      </w:tblPr>
      <w:tblGrid>
        <w:gridCol w:w="9017"/>
      </w:tblGrid>
      <w:tr w:rsidR="00B3563A" w:rsidRPr="00F81962" w:rsidTr="00B3563A">
        <w:trPr>
          <w:trHeight w:val="369"/>
        </w:trPr>
        <w:tc>
          <w:tcPr>
            <w:tcW w:w="9571" w:type="dxa"/>
          </w:tcPr>
          <w:p w:rsidR="00B3563A" w:rsidRPr="00F81962" w:rsidRDefault="00B3563A" w:rsidP="009B5110">
            <w:pPr>
              <w:rPr>
                <w:rFonts w:ascii="Arial" w:hAnsi="Arial" w:cs="Arial"/>
                <w:sz w:val="20"/>
                <w:szCs w:val="20"/>
              </w:rPr>
            </w:pPr>
            <w:r w:rsidRPr="00F81962">
              <w:rPr>
                <w:rFonts w:ascii="Arial" w:hAnsi="Arial" w:cs="Arial"/>
                <w:sz w:val="20"/>
                <w:szCs w:val="20"/>
              </w:rPr>
              <w:t xml:space="preserve">No </w:t>
            </w:r>
          </w:p>
          <w:p w:rsidR="00B3563A" w:rsidRPr="00F81962" w:rsidRDefault="00B3563A" w:rsidP="009B5110">
            <w:pPr>
              <w:rPr>
                <w:rFonts w:ascii="Arial" w:hAnsi="Arial" w:cs="Arial"/>
                <w:sz w:val="20"/>
                <w:szCs w:val="20"/>
              </w:rPr>
            </w:pPr>
            <w:r w:rsidRPr="00F81962">
              <w:rPr>
                <w:rFonts w:ascii="Arial" w:hAnsi="Arial" w:cs="Arial"/>
                <w:sz w:val="20"/>
                <w:szCs w:val="20"/>
              </w:rPr>
              <w:t xml:space="preserve">Thank you and Good Luck </w:t>
            </w:r>
          </w:p>
        </w:tc>
      </w:tr>
    </w:tbl>
    <w:p w:rsidR="00B3563A" w:rsidRPr="00F81962" w:rsidRDefault="00B3563A" w:rsidP="00B3563A">
      <w:pPr>
        <w:rPr>
          <w:rStyle w:val="user-generated"/>
          <w:rFonts w:ascii="Arial" w:hAnsi="Arial" w:cs="Arial"/>
          <w:sz w:val="20"/>
          <w:szCs w:val="20"/>
          <w:lang w:val="en"/>
        </w:rPr>
      </w:pPr>
    </w:p>
    <w:p w:rsidR="00B3563A" w:rsidRPr="00F81962" w:rsidRDefault="00B3563A" w:rsidP="00B3563A">
      <w:pPr>
        <w:rPr>
          <w:rStyle w:val="user-generated"/>
          <w:rFonts w:ascii="Arial" w:hAnsi="Arial" w:cs="Arial"/>
          <w:sz w:val="20"/>
          <w:szCs w:val="20"/>
          <w:lang w:val="en"/>
        </w:rPr>
      </w:pPr>
    </w:p>
    <w:p w:rsidR="00E83265" w:rsidRPr="002E06D3" w:rsidRDefault="00E83265" w:rsidP="002E06D3">
      <w:pPr>
        <w:spacing w:after="120"/>
        <w:rPr>
          <w:rFonts w:asciiTheme="minorHAnsi" w:hAnsiTheme="minorHAnsi" w:cs="Arial"/>
        </w:rPr>
      </w:pPr>
      <w:r w:rsidRPr="002E06D3">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83265" w:rsidRPr="002E06D3" w:rsidTr="004F0366">
        <w:trPr>
          <w:cantSplit/>
          <w:trHeight w:val="274"/>
        </w:trPr>
        <w:tc>
          <w:tcPr>
            <w:tcW w:w="567" w:type="dxa"/>
            <w:vMerge w:val="restart"/>
            <w:shd w:val="clear" w:color="auto" w:fill="auto"/>
            <w:tcMar>
              <w:left w:w="0" w:type="dxa"/>
              <w:right w:w="0" w:type="dxa"/>
            </w:tcMar>
            <w:vAlign w:val="center"/>
          </w:tcPr>
          <w:p w:rsidR="00E83265" w:rsidRPr="002E06D3" w:rsidRDefault="00E83265" w:rsidP="002E06D3">
            <w:pPr>
              <w:jc w:val="center"/>
              <w:rPr>
                <w:rFonts w:asciiTheme="minorHAnsi" w:hAnsiTheme="minorHAnsi" w:cs="Arial"/>
                <w:b/>
                <w:sz w:val="28"/>
                <w:szCs w:val="28"/>
              </w:rPr>
            </w:pPr>
            <w:r w:rsidRPr="002E06D3">
              <w:rPr>
                <w:rFonts w:asciiTheme="minorHAnsi" w:hAnsiTheme="minorHAnsi" w:cs="Arial"/>
                <w:b/>
                <w:sz w:val="28"/>
                <w:szCs w:val="28"/>
              </w:rPr>
              <w:lastRenderedPageBreak/>
              <w:t>70</w:t>
            </w:r>
          </w:p>
        </w:tc>
        <w:tc>
          <w:tcPr>
            <w:tcW w:w="2410" w:type="dxa"/>
            <w:shd w:val="clear" w:color="auto" w:fill="000000" w:themeFill="text1"/>
            <w:vAlign w:val="center"/>
          </w:tcPr>
          <w:p w:rsidR="00E83265" w:rsidRPr="002E06D3" w:rsidRDefault="00E83265" w:rsidP="002E06D3">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E83265" w:rsidRPr="002E06D3" w:rsidRDefault="003E54F7" w:rsidP="002E06D3">
            <w:pPr>
              <w:tabs>
                <w:tab w:val="left" w:pos="3299"/>
              </w:tabs>
              <w:autoSpaceDE w:val="0"/>
              <w:autoSpaceDN w:val="0"/>
              <w:adjustRightInd w:val="0"/>
              <w:rPr>
                <w:rFonts w:asciiTheme="minorHAnsi" w:hAnsiTheme="minorHAnsi" w:cs="Arial"/>
              </w:rPr>
            </w:pPr>
            <w:r>
              <w:rPr>
                <w:rFonts w:asciiTheme="minorHAnsi" w:hAnsiTheme="minorHAnsi" w:cs="Arial"/>
              </w:rPr>
              <w:t xml:space="preserve">Dr Debbie </w:t>
            </w:r>
            <w:proofErr w:type="spellStart"/>
            <w:r>
              <w:rPr>
                <w:rFonts w:asciiTheme="minorHAnsi" w:hAnsiTheme="minorHAnsi" w:cs="Arial"/>
              </w:rPr>
              <w:t>Holdsworth</w:t>
            </w:r>
            <w:proofErr w:type="spellEnd"/>
          </w:p>
        </w:tc>
      </w:tr>
      <w:tr w:rsidR="00E83265" w:rsidRPr="002E06D3" w:rsidTr="004F0366">
        <w:trPr>
          <w:cantSplit/>
          <w:trHeight w:val="221"/>
        </w:trPr>
        <w:tc>
          <w:tcPr>
            <w:tcW w:w="567" w:type="dxa"/>
            <w:vMerge/>
            <w:shd w:val="clear" w:color="auto" w:fill="auto"/>
            <w:tcMar>
              <w:left w:w="0" w:type="dxa"/>
              <w:right w:w="0" w:type="dxa"/>
            </w:tcMar>
            <w:vAlign w:val="center"/>
          </w:tcPr>
          <w:p w:rsidR="00E83265" w:rsidRPr="002E06D3" w:rsidRDefault="00E83265" w:rsidP="002E06D3">
            <w:pPr>
              <w:jc w:val="center"/>
              <w:rPr>
                <w:rFonts w:asciiTheme="minorHAnsi" w:hAnsiTheme="minorHAnsi" w:cs="Arial"/>
                <w:b/>
                <w:sz w:val="28"/>
                <w:szCs w:val="28"/>
              </w:rPr>
            </w:pPr>
          </w:p>
        </w:tc>
        <w:tc>
          <w:tcPr>
            <w:tcW w:w="2410" w:type="dxa"/>
            <w:shd w:val="clear" w:color="auto" w:fill="000000" w:themeFill="text1"/>
            <w:vAlign w:val="center"/>
          </w:tcPr>
          <w:p w:rsidR="00E83265" w:rsidRPr="002E06D3" w:rsidRDefault="00E83265" w:rsidP="002E06D3">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E83265" w:rsidRPr="003E54F7" w:rsidRDefault="00981D45" w:rsidP="003E54F7">
            <w:pPr>
              <w:rPr>
                <w:rFonts w:asciiTheme="minorHAnsi" w:hAnsiTheme="minorHAnsi"/>
              </w:rPr>
            </w:pPr>
            <w:r>
              <w:rPr>
                <w:rFonts w:asciiTheme="minorHAnsi" w:hAnsiTheme="minorHAnsi"/>
              </w:rPr>
              <w:t xml:space="preserve">Auckland DHB and </w:t>
            </w:r>
            <w:proofErr w:type="spellStart"/>
            <w:r>
              <w:rPr>
                <w:rFonts w:asciiTheme="minorHAnsi" w:hAnsiTheme="minorHAnsi"/>
              </w:rPr>
              <w:t>Waitemata</w:t>
            </w:r>
            <w:proofErr w:type="spellEnd"/>
            <w:r w:rsidR="003E54F7">
              <w:rPr>
                <w:rFonts w:asciiTheme="minorHAnsi" w:hAnsiTheme="minorHAnsi"/>
              </w:rPr>
              <w:t xml:space="preserve"> DHB</w:t>
            </w:r>
          </w:p>
        </w:tc>
      </w:tr>
    </w:tbl>
    <w:p w:rsidR="00E83265" w:rsidRPr="002E06D3" w:rsidRDefault="00E83265" w:rsidP="002E06D3">
      <w:pPr>
        <w:tabs>
          <w:tab w:val="left" w:pos="8055"/>
        </w:tabs>
        <w:autoSpaceDE w:val="0"/>
        <w:autoSpaceDN w:val="0"/>
        <w:adjustRightInd w:val="0"/>
        <w:rPr>
          <w:rFonts w:asciiTheme="minorHAnsi" w:hAnsiTheme="minorHAnsi" w:cs="Arial"/>
        </w:rPr>
      </w:pPr>
    </w:p>
    <w:p w:rsidR="00E627BF" w:rsidRDefault="00E627BF" w:rsidP="00E627BF">
      <w:pPr>
        <w:rPr>
          <w:rFonts w:asciiTheme="minorHAnsi" w:hAnsiTheme="minorHAnsi"/>
        </w:rPr>
      </w:pPr>
      <w:r>
        <w:rPr>
          <w:rFonts w:asciiTheme="minorHAnsi" w:hAnsiTheme="minorHAnsi"/>
        </w:rPr>
        <w:t>National Cervical Screening Programme</w:t>
      </w:r>
    </w:p>
    <w:p w:rsidR="00E627BF" w:rsidRPr="005D2BC5" w:rsidRDefault="00E627BF" w:rsidP="00E627BF">
      <w:pPr>
        <w:rPr>
          <w:rFonts w:asciiTheme="minorHAnsi" w:hAnsiTheme="minorHAnsi"/>
        </w:rPr>
      </w:pPr>
      <w:r w:rsidRPr="005D2BC5">
        <w:rPr>
          <w:rFonts w:asciiTheme="minorHAnsi" w:hAnsiTheme="minorHAnsi"/>
        </w:rPr>
        <w:t>The National Screening Unit</w:t>
      </w:r>
    </w:p>
    <w:p w:rsidR="00E627BF" w:rsidRDefault="00E627BF" w:rsidP="00E627BF">
      <w:pPr>
        <w:rPr>
          <w:rFonts w:asciiTheme="minorHAnsi" w:hAnsiTheme="minorHAnsi"/>
        </w:rPr>
      </w:pPr>
      <w:r w:rsidRPr="005D2BC5">
        <w:rPr>
          <w:rFonts w:asciiTheme="minorHAnsi" w:hAnsiTheme="minorHAnsi"/>
        </w:rPr>
        <w:t>Ministry of Health</w:t>
      </w:r>
    </w:p>
    <w:p w:rsidR="00E627BF" w:rsidRDefault="00E627BF" w:rsidP="00E627BF">
      <w:pPr>
        <w:rPr>
          <w:rFonts w:asciiTheme="minorHAnsi" w:hAnsiTheme="minorHAnsi"/>
        </w:rPr>
      </w:pPr>
    </w:p>
    <w:p w:rsidR="00E627BF" w:rsidRDefault="00E627BF" w:rsidP="00E627BF">
      <w:pPr>
        <w:rPr>
          <w:rFonts w:asciiTheme="minorHAnsi" w:hAnsiTheme="minorHAnsi"/>
        </w:rPr>
      </w:pPr>
      <w:r>
        <w:rPr>
          <w:rFonts w:asciiTheme="minorHAnsi" w:hAnsiTheme="minorHAnsi"/>
        </w:rPr>
        <w:t>20 October 2015</w:t>
      </w:r>
    </w:p>
    <w:p w:rsidR="00E627BF" w:rsidRDefault="00E627BF" w:rsidP="00E627BF">
      <w:pPr>
        <w:rPr>
          <w:rFonts w:asciiTheme="minorHAnsi" w:hAnsiTheme="minorHAnsi"/>
        </w:rPr>
      </w:pPr>
    </w:p>
    <w:p w:rsidR="00E627BF" w:rsidRPr="006C5CF7" w:rsidRDefault="00E627BF" w:rsidP="00E627BF">
      <w:pPr>
        <w:rPr>
          <w:rFonts w:asciiTheme="minorHAnsi" w:hAnsiTheme="minorHAnsi"/>
          <w:b/>
        </w:rPr>
      </w:pPr>
      <w:r w:rsidRPr="006C5CF7">
        <w:rPr>
          <w:rFonts w:asciiTheme="minorHAnsi" w:hAnsiTheme="minorHAnsi"/>
          <w:b/>
        </w:rPr>
        <w:t xml:space="preserve">Primary HPV Screening Public Consultation </w:t>
      </w:r>
    </w:p>
    <w:p w:rsidR="00E627BF" w:rsidRDefault="00E627BF" w:rsidP="00E627BF">
      <w:pPr>
        <w:rPr>
          <w:rFonts w:asciiTheme="minorHAnsi" w:hAnsiTheme="minorHAnsi"/>
        </w:rPr>
      </w:pPr>
    </w:p>
    <w:p w:rsidR="00E627BF" w:rsidRDefault="00E627BF" w:rsidP="00E627BF">
      <w:pPr>
        <w:rPr>
          <w:rFonts w:asciiTheme="minorHAnsi" w:hAnsiTheme="minorHAnsi"/>
        </w:rPr>
      </w:pPr>
      <w:r>
        <w:rPr>
          <w:rFonts w:asciiTheme="minorHAnsi" w:hAnsiTheme="minorHAnsi"/>
        </w:rPr>
        <w:t xml:space="preserve">Thank you for the opportunity to provide a submission to the public consultation on the transition to primary Human Papilloma Virus (HPV) testing for cervical screening. </w:t>
      </w:r>
    </w:p>
    <w:p w:rsidR="00E627BF" w:rsidRDefault="00E627BF" w:rsidP="00E627BF">
      <w:pPr>
        <w:rPr>
          <w:rFonts w:asciiTheme="minorHAnsi" w:hAnsiTheme="minorHAnsi"/>
        </w:rPr>
      </w:pPr>
    </w:p>
    <w:p w:rsidR="00E627BF" w:rsidRDefault="00E627BF" w:rsidP="00E627BF">
      <w:pPr>
        <w:rPr>
          <w:rFonts w:asciiTheme="minorHAnsi" w:hAnsiTheme="minorHAnsi"/>
        </w:rPr>
      </w:pPr>
      <w:r>
        <w:rPr>
          <w:rFonts w:asciiTheme="minorHAnsi" w:hAnsiTheme="minorHAnsi"/>
        </w:rPr>
        <w:t xml:space="preserve">Auckland District Health Board (DHB) and </w:t>
      </w:r>
      <w:proofErr w:type="spellStart"/>
      <w:r>
        <w:rPr>
          <w:rFonts w:asciiTheme="minorHAnsi" w:hAnsiTheme="minorHAnsi"/>
        </w:rPr>
        <w:t>Waitemata</w:t>
      </w:r>
      <w:proofErr w:type="spellEnd"/>
      <w:r>
        <w:rPr>
          <w:rFonts w:asciiTheme="minorHAnsi" w:hAnsiTheme="minorHAnsi"/>
        </w:rPr>
        <w:t xml:space="preserve"> District Health Board (DHB) together serve one in four of the women eligible for cervical screening in New Zealand. The metro Auckland region (including Counties </w:t>
      </w:r>
      <w:proofErr w:type="spellStart"/>
      <w:r>
        <w:rPr>
          <w:rFonts w:asciiTheme="minorHAnsi" w:hAnsiTheme="minorHAnsi"/>
        </w:rPr>
        <w:t>Manukau</w:t>
      </w:r>
      <w:proofErr w:type="spellEnd"/>
      <w:r>
        <w:rPr>
          <w:rFonts w:asciiTheme="minorHAnsi" w:hAnsiTheme="minorHAnsi"/>
        </w:rPr>
        <w:t xml:space="preserve">) has put substantial energy into activities that have improved cervical screening coverage for the women in our region. This activity has been coordinated through the Metropolitan Auckland Cervical Screening Advisory Group (MACSAG) and the associated working groups. Through this mechanism we have worked closely with our partners in primary care, our Independent Service Providers (ISPs) and other relevant stakeholders. We have made significant progress in working together to address the range of challenges in improving cervical screening coverage and we have now seen a sustained improvement in primary care results. </w:t>
      </w:r>
    </w:p>
    <w:p w:rsidR="00E627BF" w:rsidRDefault="00E627BF" w:rsidP="00E627BF">
      <w:pPr>
        <w:rPr>
          <w:rFonts w:asciiTheme="minorHAnsi" w:hAnsiTheme="minorHAnsi"/>
        </w:rPr>
      </w:pPr>
    </w:p>
    <w:p w:rsidR="00E627BF" w:rsidRDefault="00E627BF" w:rsidP="00E627BF">
      <w:pPr>
        <w:rPr>
          <w:rFonts w:asciiTheme="minorHAnsi" w:hAnsiTheme="minorHAnsi"/>
        </w:rPr>
      </w:pPr>
      <w:r>
        <w:rPr>
          <w:rFonts w:asciiTheme="minorHAnsi" w:hAnsiTheme="minorHAnsi"/>
        </w:rPr>
        <w:t xml:space="preserve">Through MACSAG the issue of moving from cytology to primary HPV as a primary screening test has been raised on a number of occasions over recent years. To ensure MACSAG members and our wider primary care colleagues were informed on primary HPV screening, we have already undertaken education sessions about this topic. The MACSAG chair, Dr Karen Bartholomew, is involved at a national level and has championed education and discussion sessions in our region. </w:t>
      </w:r>
    </w:p>
    <w:p w:rsidR="00E627BF" w:rsidRDefault="00E627BF" w:rsidP="00E627BF">
      <w:pPr>
        <w:rPr>
          <w:rFonts w:asciiTheme="minorHAnsi" w:hAnsiTheme="minorHAnsi"/>
        </w:rPr>
      </w:pPr>
    </w:p>
    <w:p w:rsidR="00E627BF" w:rsidRDefault="00E627BF" w:rsidP="00E627BF">
      <w:pPr>
        <w:rPr>
          <w:rFonts w:asciiTheme="minorHAnsi" w:hAnsiTheme="minorHAnsi"/>
        </w:rPr>
      </w:pPr>
      <w:r>
        <w:rPr>
          <w:rFonts w:asciiTheme="minorHAnsi" w:hAnsiTheme="minorHAnsi"/>
        </w:rPr>
        <w:t xml:space="preserve">In Auckland DHB and </w:t>
      </w:r>
      <w:proofErr w:type="spellStart"/>
      <w:r>
        <w:rPr>
          <w:rFonts w:asciiTheme="minorHAnsi" w:hAnsiTheme="minorHAnsi"/>
        </w:rPr>
        <w:t>Waitemata</w:t>
      </w:r>
      <w:proofErr w:type="spellEnd"/>
      <w:r>
        <w:rPr>
          <w:rFonts w:asciiTheme="minorHAnsi" w:hAnsiTheme="minorHAnsi"/>
        </w:rPr>
        <w:t xml:space="preserve"> DHB we have seen primary care coverage improve for priority group women along with total population, however we recognise that the equity gap remains significant (with the exception of Pacific women in Auckland DHB). Our refreshed MACSAG Strategic Plan centralises our focus on the Maori, Pacific and Asian women we serve. The plan contains a number of actions to address coverage inequity including:</w:t>
      </w:r>
    </w:p>
    <w:p w:rsidR="00E627BF" w:rsidRDefault="00E627BF" w:rsidP="00E931BA">
      <w:pPr>
        <w:pStyle w:val="ListParagraph"/>
        <w:numPr>
          <w:ilvl w:val="0"/>
          <w:numId w:val="39"/>
        </w:numPr>
        <w:spacing w:after="0" w:line="240" w:lineRule="auto"/>
      </w:pPr>
      <w:r w:rsidRPr="002C0B06">
        <w:t>how we use the data-matched lists in primary care</w:t>
      </w:r>
    </w:p>
    <w:p w:rsidR="00E627BF" w:rsidRDefault="00E627BF" w:rsidP="00E931BA">
      <w:pPr>
        <w:pStyle w:val="ListParagraph"/>
        <w:numPr>
          <w:ilvl w:val="0"/>
          <w:numId w:val="39"/>
        </w:numPr>
        <w:spacing w:after="0" w:line="240" w:lineRule="auto"/>
      </w:pPr>
      <w:r w:rsidRPr="002C0B06">
        <w:t>facilitating opportunistic screening opportunities in general practice and in other locations (</w:t>
      </w:r>
      <w:proofErr w:type="spellStart"/>
      <w:r w:rsidRPr="002C0B06">
        <w:t>eg</w:t>
      </w:r>
      <w:proofErr w:type="spellEnd"/>
      <w:r w:rsidRPr="002C0B06">
        <w:t>. pop-up clinics)</w:t>
      </w:r>
    </w:p>
    <w:p w:rsidR="00E627BF" w:rsidRDefault="00E627BF" w:rsidP="00E931BA">
      <w:pPr>
        <w:pStyle w:val="ListParagraph"/>
        <w:numPr>
          <w:ilvl w:val="0"/>
          <w:numId w:val="39"/>
        </w:numPr>
        <w:spacing w:after="0" w:line="240" w:lineRule="auto"/>
      </w:pPr>
      <w:r w:rsidRPr="002C0B06">
        <w:t>develop a best practice guide for non-clinical staff involvement in invitation and recall</w:t>
      </w:r>
    </w:p>
    <w:p w:rsidR="00E627BF" w:rsidRDefault="00E627BF" w:rsidP="00E931BA">
      <w:pPr>
        <w:pStyle w:val="ListParagraph"/>
        <w:numPr>
          <w:ilvl w:val="0"/>
          <w:numId w:val="39"/>
        </w:numPr>
        <w:spacing w:after="0" w:line="240" w:lineRule="auto"/>
      </w:pPr>
      <w:proofErr w:type="gramStart"/>
      <w:r w:rsidRPr="002C0B06">
        <w:t>optimising</w:t>
      </w:r>
      <w:proofErr w:type="gramEnd"/>
      <w:r w:rsidRPr="002C0B06">
        <w:t xml:space="preserve"> ways to utilise free screens. </w:t>
      </w:r>
    </w:p>
    <w:p w:rsidR="00E627BF" w:rsidRDefault="00E627BF" w:rsidP="00E627BF"/>
    <w:p w:rsidR="00E627BF" w:rsidRPr="002C0B06" w:rsidRDefault="00E627BF" w:rsidP="00E627BF">
      <w:pPr>
        <w:rPr>
          <w:rFonts w:asciiTheme="minorHAnsi" w:hAnsiTheme="minorHAnsi"/>
        </w:rPr>
      </w:pPr>
      <w:r w:rsidRPr="002C0B06">
        <w:rPr>
          <w:rFonts w:asciiTheme="minorHAnsi" w:hAnsiTheme="minorHAnsi"/>
        </w:rPr>
        <w:t xml:space="preserve">In addition we have responded to requests from primary care and other providers that we investigate self-sampling as an approach to improving coverage for priority group women. We have developed two project proposals to conduct locally relevant research on the feasibility and acceptability of this novel technology that could be enabled in a primary HPV screening programme. </w:t>
      </w:r>
    </w:p>
    <w:p w:rsidR="00E627BF" w:rsidRDefault="00E627BF" w:rsidP="00E627BF">
      <w:pPr>
        <w:rPr>
          <w:rFonts w:asciiTheme="minorHAnsi" w:hAnsiTheme="minorHAnsi"/>
        </w:rPr>
      </w:pPr>
    </w:p>
    <w:p w:rsidR="00E627BF" w:rsidRDefault="00E627BF" w:rsidP="00E627BF">
      <w:pPr>
        <w:rPr>
          <w:rFonts w:asciiTheme="minorHAnsi" w:hAnsiTheme="minorHAnsi"/>
        </w:rPr>
      </w:pPr>
      <w:r>
        <w:rPr>
          <w:rFonts w:asciiTheme="minorHAnsi" w:hAnsiTheme="minorHAnsi"/>
        </w:rPr>
        <w:t xml:space="preserve">We are pleased to submit a response to the public consultation and confirm that we support the transition to primary HPV screening within the National Cervical Screening Programme (NCSP). We have reviewed the consultation paper and the technical appendix, and have already reviewed the evidence for HPV self-sampling as part of our project proposal development. In addition we have strong links to national and international researchers involved in HPV self-sampling, including investigators in Australia. </w:t>
      </w:r>
    </w:p>
    <w:p w:rsidR="00E627BF" w:rsidRDefault="00E627BF" w:rsidP="00E627BF">
      <w:pPr>
        <w:rPr>
          <w:rFonts w:asciiTheme="minorHAnsi" w:hAnsiTheme="minorHAnsi"/>
        </w:rPr>
      </w:pPr>
    </w:p>
    <w:p w:rsidR="00E627BF" w:rsidRDefault="00E627BF" w:rsidP="00E627BF">
      <w:pPr>
        <w:rPr>
          <w:rFonts w:asciiTheme="minorHAnsi" w:hAnsiTheme="minorHAnsi"/>
        </w:rPr>
      </w:pPr>
      <w:r>
        <w:rPr>
          <w:rFonts w:asciiTheme="minorHAnsi" w:hAnsiTheme="minorHAnsi"/>
        </w:rPr>
        <w:t xml:space="preserve">We would like to take the opportunity of this submission to note that cervical screening remains anomalous among screening programmes in New Zealand in that it is not free. Cost is one of the key challenges to improving coverage, and as proposed this will remain in a primary HPV programme. This issue is raised vocally by MACSAG members, care providers for priority groups, consumers and at every education forum on primary HPV. We believe that the transition to primary HPV provides the Ministry of Health with an opportunity to review this anomaly and to clarify the additional cost of providing a free service to women. </w:t>
      </w:r>
    </w:p>
    <w:p w:rsidR="00E627BF" w:rsidRDefault="00E627BF" w:rsidP="00E627BF">
      <w:pPr>
        <w:rPr>
          <w:rFonts w:asciiTheme="minorHAnsi" w:hAnsiTheme="minorHAnsi"/>
        </w:rPr>
      </w:pPr>
    </w:p>
    <w:p w:rsidR="00E627BF" w:rsidRDefault="00E627BF" w:rsidP="00E627BF">
      <w:pPr>
        <w:rPr>
          <w:rFonts w:asciiTheme="minorHAnsi" w:hAnsiTheme="minorHAnsi"/>
        </w:rPr>
      </w:pPr>
      <w:r>
        <w:rPr>
          <w:rFonts w:asciiTheme="minorHAnsi" w:hAnsiTheme="minorHAnsi"/>
        </w:rPr>
        <w:t xml:space="preserve">We support the proposed pathway selected, which has an entry age of 25, a five year interval, and retains the current exit age. We support the proposed HPV results management pathway, which is the same as the Australian algorithm currently being implemented. This pathway has immediate colposcopy referral for HPV 16 and 18 and cytology triage of other high risk HPV type (undertaken on the same cytology sample as the HPV test). </w:t>
      </w:r>
    </w:p>
    <w:p w:rsidR="00E627BF" w:rsidRDefault="00E627BF" w:rsidP="00E627BF">
      <w:pPr>
        <w:rPr>
          <w:rFonts w:asciiTheme="minorHAnsi" w:hAnsiTheme="minorHAnsi"/>
        </w:rPr>
      </w:pPr>
    </w:p>
    <w:p w:rsidR="00E627BF" w:rsidRDefault="00E627BF" w:rsidP="00E627BF">
      <w:pPr>
        <w:rPr>
          <w:rFonts w:asciiTheme="minorHAnsi" w:hAnsiTheme="minorHAnsi"/>
        </w:rPr>
      </w:pPr>
      <w:r>
        <w:rPr>
          <w:rFonts w:asciiTheme="minorHAnsi" w:hAnsiTheme="minorHAnsi"/>
        </w:rPr>
        <w:t xml:space="preserve">We acknowledge that moving to primary HPV screening will have implications for women, the primary care sector, the colposcopy service and the laboratory workforce. We are committed to working closely together to ensure the change is implemented robustly. We believe that the proposed pathway provides the optimal balance of reduction in cervical cancer incidence and mortality in the context of a HPV vaccination programme, cost effectiveness and impacts on other services such as colposcopy. We have asked our colposcopy and laboratory services to provide their own detailed feedback to the consultation. </w:t>
      </w:r>
    </w:p>
    <w:p w:rsidR="00E627BF" w:rsidRDefault="00E627BF" w:rsidP="00E627BF">
      <w:pPr>
        <w:rPr>
          <w:rFonts w:asciiTheme="minorHAnsi" w:hAnsiTheme="minorHAnsi"/>
        </w:rPr>
      </w:pPr>
    </w:p>
    <w:p w:rsidR="00E627BF" w:rsidRDefault="00E627BF" w:rsidP="00E627BF">
      <w:pPr>
        <w:rPr>
          <w:rFonts w:asciiTheme="minorHAnsi" w:hAnsiTheme="minorHAnsi"/>
        </w:rPr>
      </w:pPr>
      <w:r>
        <w:rPr>
          <w:rFonts w:asciiTheme="minorHAnsi" w:hAnsiTheme="minorHAnsi"/>
        </w:rPr>
        <w:t>Yours sincerely,</w:t>
      </w:r>
    </w:p>
    <w:p w:rsidR="00E627BF" w:rsidRDefault="00E627BF" w:rsidP="00E627BF">
      <w:pPr>
        <w:rPr>
          <w:rFonts w:asciiTheme="minorHAnsi" w:hAnsiTheme="minorHAnsi"/>
        </w:rPr>
      </w:pPr>
    </w:p>
    <w:p w:rsidR="00E627BF" w:rsidRDefault="00E627BF" w:rsidP="00E627BF">
      <w:pPr>
        <w:rPr>
          <w:rFonts w:asciiTheme="minorHAnsi" w:hAnsiTheme="minorHAnsi"/>
        </w:rPr>
      </w:pPr>
    </w:p>
    <w:p w:rsidR="00E627BF" w:rsidRDefault="00E627BF" w:rsidP="00E627BF">
      <w:pPr>
        <w:rPr>
          <w:rFonts w:asciiTheme="minorHAnsi" w:hAnsiTheme="minorHAnsi"/>
        </w:rPr>
      </w:pPr>
    </w:p>
    <w:p w:rsidR="00E627BF" w:rsidRDefault="00E627BF" w:rsidP="00E627BF">
      <w:pPr>
        <w:rPr>
          <w:rFonts w:asciiTheme="minorHAnsi" w:hAnsiTheme="minorHAnsi"/>
        </w:rPr>
      </w:pPr>
    </w:p>
    <w:p w:rsidR="00E627BF" w:rsidRDefault="00E627BF" w:rsidP="00E627BF">
      <w:pPr>
        <w:rPr>
          <w:rFonts w:asciiTheme="minorHAnsi" w:hAnsiTheme="minorHAnsi"/>
        </w:rPr>
      </w:pPr>
    </w:p>
    <w:p w:rsidR="00E627BF" w:rsidRDefault="00E627BF" w:rsidP="00E627BF">
      <w:pPr>
        <w:rPr>
          <w:rFonts w:asciiTheme="minorHAnsi" w:hAnsiTheme="minorHAnsi"/>
        </w:rPr>
      </w:pPr>
      <w:r>
        <w:rPr>
          <w:rFonts w:asciiTheme="minorHAnsi" w:hAnsiTheme="minorHAnsi"/>
        </w:rPr>
        <w:t xml:space="preserve">Dr Debbie </w:t>
      </w:r>
      <w:proofErr w:type="spellStart"/>
      <w:r>
        <w:rPr>
          <w:rFonts w:asciiTheme="minorHAnsi" w:hAnsiTheme="minorHAnsi"/>
        </w:rPr>
        <w:t>Holdsworth</w:t>
      </w:r>
      <w:proofErr w:type="spellEnd"/>
    </w:p>
    <w:p w:rsidR="00E627BF" w:rsidRDefault="00E627BF" w:rsidP="00E627BF">
      <w:pPr>
        <w:rPr>
          <w:rFonts w:asciiTheme="minorHAnsi" w:hAnsiTheme="minorHAnsi"/>
        </w:rPr>
      </w:pPr>
      <w:r>
        <w:rPr>
          <w:rFonts w:asciiTheme="minorHAnsi" w:hAnsiTheme="minorHAnsi"/>
        </w:rPr>
        <w:t>Director of Funding</w:t>
      </w:r>
    </w:p>
    <w:p w:rsidR="00E627BF" w:rsidRDefault="00E627BF" w:rsidP="00E627BF">
      <w:pPr>
        <w:rPr>
          <w:rFonts w:asciiTheme="minorHAnsi" w:hAnsiTheme="minorHAnsi"/>
        </w:rPr>
      </w:pPr>
      <w:r>
        <w:rPr>
          <w:rFonts w:asciiTheme="minorHAnsi" w:hAnsiTheme="minorHAnsi"/>
        </w:rPr>
        <w:t>Planning, Funding and Outcomes Unit</w:t>
      </w:r>
    </w:p>
    <w:p w:rsidR="00E627BF" w:rsidRDefault="00E627BF" w:rsidP="00E627BF">
      <w:pPr>
        <w:rPr>
          <w:rFonts w:asciiTheme="minorHAnsi" w:hAnsiTheme="minorHAnsi"/>
        </w:rPr>
      </w:pPr>
      <w:r>
        <w:rPr>
          <w:rFonts w:asciiTheme="minorHAnsi" w:hAnsiTheme="minorHAnsi"/>
        </w:rPr>
        <w:t xml:space="preserve">Auckland DHB and </w:t>
      </w:r>
      <w:proofErr w:type="spellStart"/>
      <w:r>
        <w:rPr>
          <w:rFonts w:asciiTheme="minorHAnsi" w:hAnsiTheme="minorHAnsi"/>
        </w:rPr>
        <w:t>Waitemata</w:t>
      </w:r>
      <w:proofErr w:type="spellEnd"/>
      <w:r>
        <w:rPr>
          <w:rFonts w:asciiTheme="minorHAnsi" w:hAnsiTheme="minorHAnsi"/>
        </w:rPr>
        <w:t xml:space="preserve"> DHB</w:t>
      </w:r>
    </w:p>
    <w:p w:rsidR="00E627BF" w:rsidRDefault="00E627BF" w:rsidP="00E627BF">
      <w:pPr>
        <w:rPr>
          <w:rFonts w:asciiTheme="minorHAnsi" w:hAnsiTheme="minorHAnsi"/>
        </w:rPr>
      </w:pPr>
    </w:p>
    <w:p w:rsidR="00E627BF" w:rsidRPr="00E52D18" w:rsidRDefault="00E627BF" w:rsidP="00E627BF"/>
    <w:p w:rsidR="00E627BF" w:rsidRDefault="00E627BF">
      <w:pPr>
        <w:spacing w:after="120"/>
        <w:rPr>
          <w:rFonts w:asciiTheme="minorHAnsi" w:hAnsiTheme="minorHAnsi" w:cs="Arial"/>
        </w:rPr>
      </w:pPr>
      <w:r>
        <w:rPr>
          <w:rFonts w:asciiTheme="minorHAnsi" w:hAnsiTheme="minorHAnsi" w:cs="Arial"/>
        </w:rPr>
        <w:br w:type="page"/>
      </w:r>
    </w:p>
    <w:p w:rsidR="00E627BF" w:rsidRPr="00DE67F6" w:rsidRDefault="00E627BF" w:rsidP="00E627BF">
      <w:pPr>
        <w:pStyle w:val="Heading4"/>
        <w:ind w:left="284" w:hanging="284"/>
        <w:jc w:val="both"/>
        <w:rPr>
          <w:rFonts w:ascii="Arial" w:hAnsi="Arial" w:cs="Arial"/>
          <w:b/>
          <w:i w:val="0"/>
          <w:color w:val="auto"/>
          <w:sz w:val="20"/>
          <w:szCs w:val="20"/>
          <w:lang w:val="en" w:eastAsia="en-NZ"/>
        </w:rPr>
      </w:pPr>
      <w:r w:rsidRPr="00DE67F6">
        <w:rPr>
          <w:rStyle w:val="question-number"/>
          <w:rFonts w:ascii="Arial" w:hAnsi="Arial" w:cs="Arial"/>
          <w:i w:val="0"/>
          <w:color w:val="auto"/>
          <w:sz w:val="20"/>
          <w:szCs w:val="20"/>
          <w:lang w:val="en"/>
        </w:rPr>
        <w:lastRenderedPageBreak/>
        <w:t xml:space="preserve">1. </w:t>
      </w:r>
      <w:r w:rsidRPr="00DE67F6">
        <w:rPr>
          <w:rStyle w:val="user-generated"/>
          <w:rFonts w:ascii="Arial" w:hAnsi="Arial" w:cs="Arial"/>
          <w:i w:val="0"/>
          <w:color w:val="auto"/>
          <w:sz w:val="20"/>
          <w:szCs w:val="20"/>
          <w:lang w:val="en"/>
        </w:rPr>
        <w:t>Answer this question only if you are submitting as a private individual, and you do not want your personal details released or published</w:t>
      </w:r>
      <w:r w:rsidRPr="00DE67F6">
        <w:rPr>
          <w:rFonts w:ascii="Arial" w:hAnsi="Arial" w:cs="Arial"/>
          <w:i w:val="0"/>
          <w:color w:val="auto"/>
          <w:sz w:val="20"/>
          <w:szCs w:val="20"/>
          <w:lang w:val="en"/>
        </w:rPr>
        <w:t xml:space="preserve"> </w:t>
      </w:r>
    </w:p>
    <w:p w:rsidR="00E627BF" w:rsidRPr="00DE67F6" w:rsidRDefault="00E627BF" w:rsidP="00E627BF">
      <w:pPr>
        <w:rPr>
          <w:rFonts w:ascii="Arial" w:hAnsi="Arial" w:cs="Arial"/>
          <w:sz w:val="20"/>
          <w:szCs w:val="20"/>
          <w:lang w:val="en"/>
        </w:rPr>
      </w:pPr>
      <w:r w:rsidRPr="00DE67F6">
        <w:rPr>
          <w:rFonts w:ascii="Arial" w:hAnsi="Arial" w:cs="Arial"/>
          <w:sz w:val="20"/>
          <w:szCs w:val="20"/>
          <w:lang w:val="en" w:eastAsia="en-GB"/>
        </w:rPr>
        <w:object w:dxaOrig="1440" w:dyaOrig="1440">
          <v:shape id="_x0000_i1172" type="#_x0000_t75" style="width:20.25pt;height:18pt" o:ole="">
            <v:imagedata r:id="rId7" o:title=""/>
          </v:shape>
          <w:control r:id="rId46" w:name="DefaultOcxName23" w:shapeid="_x0000_i1172"/>
        </w:object>
      </w:r>
      <w:r w:rsidRPr="00DE67F6">
        <w:rPr>
          <w:rStyle w:val="checkbox-button-label-text"/>
          <w:rFonts w:ascii="Arial" w:hAnsi="Arial" w:cs="Arial"/>
          <w:sz w:val="20"/>
          <w:szCs w:val="20"/>
          <w:lang w:val="en"/>
        </w:rPr>
        <w:t xml:space="preserve">I do not want my personal details to be released </w:t>
      </w:r>
    </w:p>
    <w:p w:rsidR="00E627BF" w:rsidRPr="00DE67F6" w:rsidRDefault="00E627BF" w:rsidP="00E627BF">
      <w:pPr>
        <w:rPr>
          <w:rFonts w:ascii="Arial" w:hAnsi="Arial" w:cs="Arial"/>
          <w:sz w:val="20"/>
          <w:szCs w:val="20"/>
          <w:lang w:val="en"/>
        </w:rPr>
      </w:pPr>
      <w:r w:rsidRPr="00DE67F6">
        <w:rPr>
          <w:rFonts w:ascii="Arial" w:hAnsi="Arial" w:cs="Arial"/>
          <w:sz w:val="20"/>
          <w:szCs w:val="20"/>
          <w:lang w:val="en" w:eastAsia="en-GB"/>
        </w:rPr>
        <w:object w:dxaOrig="1440" w:dyaOrig="1440">
          <v:shape id="_x0000_i1175" type="#_x0000_t75" style="width:20.25pt;height:18pt" o:ole="">
            <v:imagedata r:id="rId7" o:title=""/>
          </v:shape>
          <w:control r:id="rId47" w:name="DefaultOcxName113" w:shapeid="_x0000_i1175"/>
        </w:object>
      </w:r>
      <w:r w:rsidRPr="00DE67F6">
        <w:rPr>
          <w:rStyle w:val="checkbox-button-label-text"/>
          <w:rFonts w:ascii="Arial" w:hAnsi="Arial" w:cs="Arial"/>
          <w:sz w:val="20"/>
          <w:szCs w:val="20"/>
          <w:lang w:val="en"/>
        </w:rPr>
        <w:t xml:space="preserve">I do not want my personal details included in the published summary of submissions </w:t>
      </w:r>
    </w:p>
    <w:p w:rsidR="00E627BF" w:rsidRPr="00DE67F6" w:rsidRDefault="00E627BF" w:rsidP="00E627BF">
      <w:pPr>
        <w:pStyle w:val="z-BottomofForm"/>
        <w:rPr>
          <w:sz w:val="20"/>
          <w:szCs w:val="20"/>
        </w:rPr>
      </w:pPr>
      <w:r w:rsidRPr="00DE67F6">
        <w:rPr>
          <w:sz w:val="20"/>
          <w:szCs w:val="20"/>
        </w:rPr>
        <w:t>Bottom of Form</w:t>
      </w:r>
    </w:p>
    <w:p w:rsidR="00E627BF" w:rsidRPr="00DE67F6" w:rsidRDefault="00E627BF" w:rsidP="00E627BF">
      <w:pPr>
        <w:rPr>
          <w:rFonts w:ascii="Arial" w:hAnsi="Arial" w:cs="Arial"/>
          <w:sz w:val="20"/>
          <w:szCs w:val="20"/>
        </w:rPr>
      </w:pPr>
    </w:p>
    <w:p w:rsidR="00E627BF" w:rsidRPr="00DE67F6" w:rsidRDefault="00E627BF" w:rsidP="00E627BF">
      <w:pPr>
        <w:rPr>
          <w:rFonts w:ascii="Arial" w:hAnsi="Arial" w:cs="Arial"/>
          <w:sz w:val="20"/>
          <w:szCs w:val="20"/>
        </w:rPr>
      </w:pPr>
      <w:r w:rsidRPr="00DE67F6">
        <w:rPr>
          <w:rFonts w:ascii="Arial" w:hAnsi="Arial" w:cs="Arial"/>
          <w:b/>
          <w:sz w:val="20"/>
          <w:szCs w:val="20"/>
        </w:rPr>
        <w:t>2.</w:t>
      </w:r>
      <w:r w:rsidRPr="00DE67F6">
        <w:rPr>
          <w:rFonts w:ascii="Arial" w:hAnsi="Arial" w:cs="Arial"/>
          <w:sz w:val="20"/>
          <w:szCs w:val="20"/>
        </w:rPr>
        <w:t xml:space="preserve"> Your contact details:</w:t>
      </w:r>
    </w:p>
    <w:p w:rsidR="00E627BF" w:rsidRPr="00DE67F6" w:rsidRDefault="00E627BF" w:rsidP="00E627BF">
      <w:pPr>
        <w:rPr>
          <w:rFonts w:ascii="Arial" w:hAnsi="Arial" w:cs="Arial"/>
          <w:sz w:val="20"/>
          <w:szCs w:val="20"/>
        </w:rPr>
      </w:pPr>
      <w:r w:rsidRPr="00DE67F6">
        <w:rPr>
          <w:rFonts w:ascii="Arial" w:hAnsi="Arial" w:cs="Arial"/>
          <w:sz w:val="20"/>
          <w:szCs w:val="20"/>
        </w:rPr>
        <w:t>Name:</w:t>
      </w:r>
    </w:p>
    <w:tbl>
      <w:tblPr>
        <w:tblStyle w:val="TableGrid"/>
        <w:tblW w:w="0" w:type="auto"/>
        <w:tblLook w:val="04A0" w:firstRow="1" w:lastRow="0" w:firstColumn="1" w:lastColumn="0" w:noHBand="0" w:noVBand="1"/>
      </w:tblPr>
      <w:tblGrid>
        <w:gridCol w:w="7905"/>
      </w:tblGrid>
      <w:tr w:rsidR="00E627BF" w:rsidRPr="00DE67F6" w:rsidTr="009B5110">
        <w:trPr>
          <w:trHeight w:val="421"/>
        </w:trPr>
        <w:tc>
          <w:tcPr>
            <w:tcW w:w="7905" w:type="dxa"/>
          </w:tcPr>
          <w:p w:rsidR="00E627BF" w:rsidRPr="00DE67F6" w:rsidRDefault="00E627BF" w:rsidP="009B5110">
            <w:pPr>
              <w:rPr>
                <w:rFonts w:ascii="Arial" w:hAnsi="Arial" w:cs="Arial"/>
                <w:sz w:val="20"/>
                <w:szCs w:val="20"/>
              </w:rPr>
            </w:pPr>
            <w:r w:rsidRPr="00DE67F6">
              <w:rPr>
                <w:rFonts w:ascii="Arial" w:hAnsi="Arial" w:cs="Arial"/>
                <w:sz w:val="20"/>
                <w:szCs w:val="20"/>
              </w:rPr>
              <w:t xml:space="preserve">Dr Debbie </w:t>
            </w:r>
            <w:proofErr w:type="spellStart"/>
            <w:r w:rsidRPr="00DE67F6">
              <w:rPr>
                <w:rFonts w:ascii="Arial" w:hAnsi="Arial" w:cs="Arial"/>
                <w:sz w:val="20"/>
                <w:szCs w:val="20"/>
              </w:rPr>
              <w:t>Holdsworth</w:t>
            </w:r>
            <w:proofErr w:type="spellEnd"/>
            <w:r w:rsidRPr="00DE67F6">
              <w:rPr>
                <w:rFonts w:ascii="Arial" w:hAnsi="Arial" w:cs="Arial"/>
                <w:sz w:val="20"/>
                <w:szCs w:val="20"/>
              </w:rPr>
              <w:t xml:space="preserve">, Planning, Funding and Outcome Unit, </w:t>
            </w:r>
            <w:proofErr w:type="spellStart"/>
            <w:r w:rsidRPr="00DE67F6">
              <w:rPr>
                <w:rFonts w:ascii="Arial" w:hAnsi="Arial" w:cs="Arial"/>
                <w:sz w:val="20"/>
                <w:szCs w:val="20"/>
              </w:rPr>
              <w:t>Waitemata</w:t>
            </w:r>
            <w:proofErr w:type="spellEnd"/>
            <w:r w:rsidRPr="00DE67F6">
              <w:rPr>
                <w:rFonts w:ascii="Arial" w:hAnsi="Arial" w:cs="Arial"/>
                <w:sz w:val="20"/>
                <w:szCs w:val="20"/>
              </w:rPr>
              <w:t xml:space="preserve"> DHB</w:t>
            </w:r>
          </w:p>
        </w:tc>
      </w:tr>
    </w:tbl>
    <w:p w:rsidR="00E627BF" w:rsidRPr="00DE67F6" w:rsidRDefault="00E627BF" w:rsidP="00E627BF">
      <w:pPr>
        <w:rPr>
          <w:rFonts w:ascii="Arial" w:hAnsi="Arial" w:cs="Arial"/>
          <w:sz w:val="20"/>
          <w:szCs w:val="20"/>
        </w:rPr>
      </w:pPr>
    </w:p>
    <w:p w:rsidR="00E627BF" w:rsidRPr="00DE67F6" w:rsidRDefault="00E627BF" w:rsidP="00E627BF">
      <w:pPr>
        <w:rPr>
          <w:rFonts w:ascii="Arial" w:hAnsi="Arial" w:cs="Arial"/>
          <w:sz w:val="20"/>
          <w:szCs w:val="20"/>
        </w:rPr>
      </w:pPr>
      <w:r w:rsidRPr="00DE67F6">
        <w:rPr>
          <w:rFonts w:ascii="Arial" w:hAnsi="Arial" w:cs="Arial"/>
          <w:sz w:val="20"/>
          <w:szCs w:val="20"/>
        </w:rPr>
        <w:t>Organisation (or Private):</w:t>
      </w:r>
    </w:p>
    <w:tbl>
      <w:tblPr>
        <w:tblStyle w:val="TableGrid"/>
        <w:tblW w:w="0" w:type="auto"/>
        <w:tblLook w:val="04A0" w:firstRow="1" w:lastRow="0" w:firstColumn="1" w:lastColumn="0" w:noHBand="0" w:noVBand="1"/>
      </w:tblPr>
      <w:tblGrid>
        <w:gridCol w:w="7905"/>
      </w:tblGrid>
      <w:tr w:rsidR="00E627BF" w:rsidRPr="00DE67F6" w:rsidTr="009B5110">
        <w:trPr>
          <w:trHeight w:val="420"/>
        </w:trPr>
        <w:tc>
          <w:tcPr>
            <w:tcW w:w="7905" w:type="dxa"/>
          </w:tcPr>
          <w:p w:rsidR="00E627BF" w:rsidRPr="00DE67F6" w:rsidRDefault="00E627BF" w:rsidP="009B5110">
            <w:pPr>
              <w:rPr>
                <w:rFonts w:ascii="Arial" w:hAnsi="Arial" w:cs="Arial"/>
                <w:sz w:val="20"/>
                <w:szCs w:val="20"/>
              </w:rPr>
            </w:pPr>
            <w:r w:rsidRPr="00DE67F6">
              <w:rPr>
                <w:rFonts w:ascii="Arial" w:hAnsi="Arial" w:cs="Arial"/>
                <w:sz w:val="20"/>
                <w:szCs w:val="20"/>
              </w:rPr>
              <w:t xml:space="preserve">Planning, Funding and Outcomes Unit, Auckland DHB &amp; </w:t>
            </w:r>
            <w:proofErr w:type="spellStart"/>
            <w:r w:rsidRPr="00DE67F6">
              <w:rPr>
                <w:rFonts w:ascii="Arial" w:hAnsi="Arial" w:cs="Arial"/>
                <w:sz w:val="20"/>
                <w:szCs w:val="20"/>
              </w:rPr>
              <w:t>Waitemata</w:t>
            </w:r>
            <w:proofErr w:type="spellEnd"/>
            <w:r w:rsidRPr="00DE67F6">
              <w:rPr>
                <w:rFonts w:ascii="Arial" w:hAnsi="Arial" w:cs="Arial"/>
                <w:sz w:val="20"/>
                <w:szCs w:val="20"/>
              </w:rPr>
              <w:t xml:space="preserve"> DHB </w:t>
            </w:r>
          </w:p>
        </w:tc>
      </w:tr>
    </w:tbl>
    <w:p w:rsidR="00E627BF" w:rsidRPr="00DE67F6" w:rsidRDefault="00E627BF" w:rsidP="00E627BF">
      <w:pPr>
        <w:rPr>
          <w:rFonts w:ascii="Arial" w:hAnsi="Arial" w:cs="Arial"/>
          <w:sz w:val="20"/>
          <w:szCs w:val="20"/>
        </w:rPr>
      </w:pPr>
    </w:p>
    <w:p w:rsidR="00E627BF" w:rsidRPr="00DE67F6" w:rsidRDefault="00E627BF" w:rsidP="00E627BF">
      <w:pPr>
        <w:rPr>
          <w:rFonts w:ascii="Arial" w:hAnsi="Arial" w:cs="Arial"/>
          <w:sz w:val="20"/>
          <w:szCs w:val="20"/>
        </w:rPr>
      </w:pPr>
      <w:r w:rsidRPr="00DE67F6">
        <w:rPr>
          <w:rFonts w:ascii="Arial" w:hAnsi="Arial" w:cs="Arial"/>
          <w:sz w:val="20"/>
          <w:szCs w:val="20"/>
        </w:rPr>
        <w:t>Address/ email:</w:t>
      </w:r>
    </w:p>
    <w:tbl>
      <w:tblPr>
        <w:tblStyle w:val="TableGrid"/>
        <w:tblW w:w="0" w:type="auto"/>
        <w:tblLook w:val="04A0" w:firstRow="1" w:lastRow="0" w:firstColumn="1" w:lastColumn="0" w:noHBand="0" w:noVBand="1"/>
      </w:tblPr>
      <w:tblGrid>
        <w:gridCol w:w="7905"/>
      </w:tblGrid>
      <w:tr w:rsidR="00E627BF" w:rsidRPr="00DE67F6" w:rsidTr="009B5110">
        <w:trPr>
          <w:trHeight w:val="1050"/>
        </w:trPr>
        <w:tc>
          <w:tcPr>
            <w:tcW w:w="7905" w:type="dxa"/>
          </w:tcPr>
          <w:p w:rsidR="00E627BF" w:rsidRPr="00DE67F6" w:rsidRDefault="00615C6B" w:rsidP="009B5110">
            <w:pPr>
              <w:rPr>
                <w:rFonts w:ascii="Arial" w:hAnsi="Arial" w:cs="Arial"/>
                <w:sz w:val="20"/>
                <w:szCs w:val="20"/>
              </w:rPr>
            </w:pPr>
            <w:hyperlink r:id="rId48" w:history="1">
              <w:r w:rsidR="00E627BF" w:rsidRPr="00DE67F6">
                <w:rPr>
                  <w:rStyle w:val="Hyperlink"/>
                  <w:rFonts w:ascii="Arial" w:hAnsi="Arial" w:cs="Arial"/>
                  <w:color w:val="auto"/>
                  <w:sz w:val="20"/>
                  <w:szCs w:val="20"/>
                </w:rPr>
                <w:t>Debbie.Holdsworth@waitematadhb.govt.nz</w:t>
              </w:r>
            </w:hyperlink>
          </w:p>
          <w:p w:rsidR="00E627BF" w:rsidRPr="00DE67F6" w:rsidRDefault="00E627BF" w:rsidP="009B5110">
            <w:pPr>
              <w:rPr>
                <w:rFonts w:ascii="Arial" w:hAnsi="Arial" w:cs="Arial"/>
                <w:sz w:val="20"/>
                <w:szCs w:val="20"/>
              </w:rPr>
            </w:pPr>
            <w:r w:rsidRPr="00DE67F6">
              <w:rPr>
                <w:rFonts w:ascii="Arial" w:hAnsi="Arial" w:cs="Arial"/>
                <w:sz w:val="20"/>
                <w:szCs w:val="20"/>
              </w:rPr>
              <w:t xml:space="preserve">Private Bag 93503, </w:t>
            </w:r>
            <w:proofErr w:type="spellStart"/>
            <w:r w:rsidRPr="00DE67F6">
              <w:rPr>
                <w:rFonts w:ascii="Arial" w:hAnsi="Arial" w:cs="Arial"/>
                <w:sz w:val="20"/>
                <w:szCs w:val="20"/>
              </w:rPr>
              <w:t>Takapuna</w:t>
            </w:r>
            <w:proofErr w:type="spellEnd"/>
            <w:r w:rsidRPr="00DE67F6">
              <w:rPr>
                <w:rFonts w:ascii="Arial" w:hAnsi="Arial" w:cs="Arial"/>
                <w:sz w:val="20"/>
                <w:szCs w:val="20"/>
              </w:rPr>
              <w:t xml:space="preserve"> 0740</w:t>
            </w:r>
          </w:p>
          <w:p w:rsidR="00E627BF" w:rsidRPr="00DE67F6" w:rsidRDefault="00E627BF" w:rsidP="009B5110">
            <w:pPr>
              <w:rPr>
                <w:rFonts w:ascii="Arial" w:hAnsi="Arial" w:cs="Arial"/>
                <w:sz w:val="20"/>
                <w:szCs w:val="20"/>
              </w:rPr>
            </w:pPr>
            <w:r w:rsidRPr="00DE67F6">
              <w:rPr>
                <w:rFonts w:ascii="Arial" w:hAnsi="Arial" w:cs="Arial"/>
                <w:sz w:val="20"/>
                <w:szCs w:val="20"/>
              </w:rPr>
              <w:t>Auckland</w:t>
            </w:r>
          </w:p>
        </w:tc>
      </w:tr>
    </w:tbl>
    <w:p w:rsidR="00E627BF" w:rsidRPr="00DE67F6" w:rsidRDefault="00E627BF" w:rsidP="00E627BF">
      <w:pPr>
        <w:ind w:left="284" w:hanging="284"/>
        <w:jc w:val="both"/>
        <w:rPr>
          <w:rFonts w:ascii="Arial" w:hAnsi="Arial" w:cs="Arial"/>
          <w:sz w:val="20"/>
          <w:szCs w:val="20"/>
          <w:lang w:val="en"/>
        </w:rPr>
      </w:pPr>
      <w:r w:rsidRPr="00DE67F6">
        <w:rPr>
          <w:rFonts w:ascii="Arial" w:hAnsi="Arial" w:cs="Arial"/>
          <w:b/>
          <w:sz w:val="20"/>
          <w:szCs w:val="20"/>
        </w:rPr>
        <w:t>3.</w:t>
      </w:r>
      <w:r w:rsidRPr="00DE67F6">
        <w:rPr>
          <w:rFonts w:ascii="Arial" w:hAnsi="Arial" w:cs="Arial"/>
          <w:sz w:val="20"/>
          <w:szCs w:val="20"/>
        </w:rPr>
        <w:t xml:space="preserve"> </w:t>
      </w:r>
      <w:r w:rsidRPr="00DE67F6">
        <w:rPr>
          <w:rFonts w:ascii="Arial" w:hAnsi="Arial" w:cs="Arial"/>
          <w:sz w:val="20"/>
          <w:szCs w:val="20"/>
          <w:lang w:val="en"/>
        </w:rPr>
        <w:t xml:space="preserve">The modelling work done to date supports the preferred pathway as the one likely to achieve the greatest benefits. However, are there any other options that you believe the NCSP should investigate further? </w:t>
      </w:r>
    </w:p>
    <w:p w:rsidR="00E627BF" w:rsidRPr="00DE67F6" w:rsidRDefault="00E627BF" w:rsidP="00E627BF">
      <w:pPr>
        <w:ind w:left="284" w:hanging="284"/>
        <w:jc w:val="both"/>
        <w:rPr>
          <w:rFonts w:ascii="Arial" w:hAnsi="Arial" w:cs="Arial"/>
          <w:sz w:val="20"/>
          <w:szCs w:val="20"/>
          <w:lang w:val="en"/>
        </w:rPr>
      </w:pPr>
    </w:p>
    <w:tbl>
      <w:tblPr>
        <w:tblStyle w:val="TableGrid"/>
        <w:tblW w:w="0" w:type="auto"/>
        <w:tblLook w:val="04A0" w:firstRow="1" w:lastRow="0" w:firstColumn="1" w:lastColumn="0" w:noHBand="0" w:noVBand="1"/>
      </w:tblPr>
      <w:tblGrid>
        <w:gridCol w:w="9017"/>
      </w:tblGrid>
      <w:tr w:rsidR="00E627BF" w:rsidRPr="00DE67F6" w:rsidTr="009B5110">
        <w:trPr>
          <w:trHeight w:val="1364"/>
        </w:trPr>
        <w:tc>
          <w:tcPr>
            <w:tcW w:w="9571" w:type="dxa"/>
          </w:tcPr>
          <w:p w:rsidR="00E627BF" w:rsidRPr="00DE67F6" w:rsidRDefault="00E627BF" w:rsidP="009B5110">
            <w:pPr>
              <w:rPr>
                <w:rFonts w:ascii="Arial" w:hAnsi="Arial" w:cs="Arial"/>
                <w:sz w:val="20"/>
                <w:szCs w:val="20"/>
              </w:rPr>
            </w:pPr>
            <w:r w:rsidRPr="00DE67F6">
              <w:rPr>
                <w:rFonts w:ascii="Arial" w:hAnsi="Arial" w:cs="Arial"/>
                <w:sz w:val="20"/>
                <w:szCs w:val="20"/>
              </w:rPr>
              <w:t xml:space="preserve">No, we do not consider that there are other options that should be further investigated. </w:t>
            </w:r>
          </w:p>
          <w:p w:rsidR="00E627BF" w:rsidRPr="00DE67F6" w:rsidRDefault="00E627BF" w:rsidP="009B5110">
            <w:pPr>
              <w:rPr>
                <w:rFonts w:ascii="Arial" w:hAnsi="Arial" w:cs="Arial"/>
                <w:sz w:val="20"/>
                <w:szCs w:val="20"/>
              </w:rPr>
            </w:pPr>
          </w:p>
          <w:p w:rsidR="00E627BF" w:rsidRPr="00DE67F6" w:rsidRDefault="00E627BF" w:rsidP="009B5110">
            <w:pPr>
              <w:rPr>
                <w:rFonts w:ascii="Arial" w:hAnsi="Arial" w:cs="Arial"/>
                <w:sz w:val="20"/>
                <w:szCs w:val="20"/>
              </w:rPr>
            </w:pPr>
            <w:r w:rsidRPr="00DE67F6">
              <w:rPr>
                <w:rFonts w:ascii="Arial" w:hAnsi="Arial" w:cs="Arial"/>
                <w:sz w:val="20"/>
                <w:szCs w:val="20"/>
              </w:rPr>
              <w:t xml:space="preserve">We support the preferred pathway as this is clear and concise and makes it easy for clinicians to comply with the guidelines. It also aligns with the Australian pathway/recommendations which have recently been developed through a large scale evidence based review and consultation. </w:t>
            </w:r>
          </w:p>
        </w:tc>
      </w:tr>
    </w:tbl>
    <w:p w:rsidR="00E627BF" w:rsidRPr="00DE67F6" w:rsidRDefault="00E627BF" w:rsidP="00E627BF">
      <w:pPr>
        <w:rPr>
          <w:rFonts w:ascii="Arial" w:hAnsi="Arial" w:cs="Arial"/>
          <w:sz w:val="20"/>
          <w:szCs w:val="20"/>
        </w:rPr>
      </w:pPr>
    </w:p>
    <w:p w:rsidR="00E627BF" w:rsidRPr="00DE67F6" w:rsidRDefault="00E627BF" w:rsidP="00E627BF">
      <w:pPr>
        <w:ind w:left="284" w:hanging="284"/>
        <w:jc w:val="both"/>
        <w:rPr>
          <w:rFonts w:ascii="Arial" w:hAnsi="Arial" w:cs="Arial"/>
          <w:sz w:val="20"/>
          <w:szCs w:val="20"/>
          <w:lang w:val="en"/>
        </w:rPr>
      </w:pPr>
      <w:r w:rsidRPr="00DE67F6">
        <w:rPr>
          <w:rStyle w:val="question-number"/>
          <w:rFonts w:ascii="Arial" w:hAnsi="Arial" w:cs="Arial"/>
          <w:b/>
          <w:sz w:val="20"/>
          <w:szCs w:val="20"/>
          <w:lang w:val="en"/>
        </w:rPr>
        <w:t>4.</w:t>
      </w:r>
      <w:r w:rsidRPr="00DE67F6">
        <w:rPr>
          <w:rStyle w:val="question-number"/>
          <w:rFonts w:ascii="Arial" w:hAnsi="Arial" w:cs="Arial"/>
          <w:sz w:val="20"/>
          <w:szCs w:val="20"/>
          <w:lang w:val="en"/>
        </w:rPr>
        <w:t xml:space="preserve"> </w:t>
      </w:r>
      <w:r w:rsidRPr="00DE67F6">
        <w:rPr>
          <w:rStyle w:val="user-generated"/>
          <w:rFonts w:ascii="Arial" w:hAnsi="Arial" w:cs="Arial"/>
          <w:sz w:val="20"/>
          <w:szCs w:val="20"/>
          <w:lang w:val="en"/>
        </w:rPr>
        <w:t xml:space="preserve">What further evidence and/or research should the NCSP consider to gain a comprehensive understanding of the impacts of proposed changes to the screening pathway? </w:t>
      </w:r>
    </w:p>
    <w:tbl>
      <w:tblPr>
        <w:tblStyle w:val="TableGrid"/>
        <w:tblW w:w="0" w:type="auto"/>
        <w:tblLook w:val="04A0" w:firstRow="1" w:lastRow="0" w:firstColumn="1" w:lastColumn="0" w:noHBand="0" w:noVBand="1"/>
      </w:tblPr>
      <w:tblGrid>
        <w:gridCol w:w="9017"/>
      </w:tblGrid>
      <w:tr w:rsidR="00E627BF" w:rsidRPr="00DE67F6" w:rsidTr="009B5110">
        <w:trPr>
          <w:trHeight w:val="1761"/>
        </w:trPr>
        <w:tc>
          <w:tcPr>
            <w:tcW w:w="9571" w:type="dxa"/>
          </w:tcPr>
          <w:p w:rsidR="00E627BF" w:rsidRPr="00DE67F6" w:rsidRDefault="00E627BF" w:rsidP="009B5110">
            <w:pPr>
              <w:rPr>
                <w:rFonts w:ascii="Arial" w:hAnsi="Arial" w:cs="Arial"/>
                <w:sz w:val="20"/>
                <w:szCs w:val="20"/>
              </w:rPr>
            </w:pPr>
            <w:r w:rsidRPr="00DE67F6">
              <w:rPr>
                <w:rFonts w:ascii="Arial" w:hAnsi="Arial" w:cs="Arial"/>
                <w:sz w:val="20"/>
                <w:szCs w:val="20"/>
              </w:rPr>
              <w:t xml:space="preserve">We recommend that the NSU review and consider information gained through the </w:t>
            </w:r>
            <w:proofErr w:type="spellStart"/>
            <w:r w:rsidRPr="00DE67F6">
              <w:rPr>
                <w:rFonts w:ascii="Arial" w:hAnsi="Arial" w:cs="Arial"/>
                <w:sz w:val="20"/>
                <w:szCs w:val="20"/>
              </w:rPr>
              <w:t>iPAP</w:t>
            </w:r>
            <w:proofErr w:type="spellEnd"/>
            <w:r w:rsidRPr="00DE67F6">
              <w:rPr>
                <w:rFonts w:ascii="Arial" w:hAnsi="Arial" w:cs="Arial"/>
                <w:sz w:val="20"/>
                <w:szCs w:val="20"/>
              </w:rPr>
              <w:t xml:space="preserve"> study in Australia. Through this research a substantial body of evidence (including meta-analysis) is now available that supports the safe and effective inclusion of self-sampling in to the transition to primary HPV screening. </w:t>
            </w:r>
          </w:p>
          <w:p w:rsidR="00E627BF" w:rsidRPr="00DE67F6" w:rsidRDefault="00E627BF" w:rsidP="009B5110">
            <w:pPr>
              <w:rPr>
                <w:rFonts w:ascii="Arial" w:hAnsi="Arial" w:cs="Arial"/>
                <w:sz w:val="20"/>
                <w:szCs w:val="20"/>
              </w:rPr>
            </w:pPr>
          </w:p>
          <w:p w:rsidR="00E627BF" w:rsidRPr="00DE67F6" w:rsidRDefault="00E627BF" w:rsidP="009B5110">
            <w:pPr>
              <w:rPr>
                <w:rFonts w:ascii="Arial" w:hAnsi="Arial" w:cs="Arial"/>
                <w:sz w:val="20"/>
                <w:szCs w:val="20"/>
              </w:rPr>
            </w:pPr>
            <w:r w:rsidRPr="00DE67F6">
              <w:rPr>
                <w:rFonts w:ascii="Arial" w:hAnsi="Arial" w:cs="Arial"/>
                <w:sz w:val="20"/>
                <w:szCs w:val="20"/>
              </w:rPr>
              <w:t>We also recommend undertaking research into the feasibility of implementing HPV primary screening in the local context, including a careful review and assessment of the resources required to ensure acceptability and follow up of positive results for HPV tests. This should include consideration as to how this is reflected on the NCSP register.</w:t>
            </w:r>
          </w:p>
          <w:p w:rsidR="00E627BF" w:rsidRPr="00DE67F6" w:rsidRDefault="00E627BF" w:rsidP="009B5110">
            <w:pPr>
              <w:rPr>
                <w:rFonts w:ascii="Arial" w:hAnsi="Arial" w:cs="Arial"/>
                <w:sz w:val="20"/>
                <w:szCs w:val="20"/>
              </w:rPr>
            </w:pPr>
          </w:p>
          <w:p w:rsidR="00E627BF" w:rsidRPr="00DE67F6" w:rsidRDefault="00E627BF" w:rsidP="00E627BF">
            <w:pPr>
              <w:rPr>
                <w:rFonts w:ascii="Arial" w:hAnsi="Arial" w:cs="Arial"/>
                <w:sz w:val="20"/>
                <w:szCs w:val="20"/>
              </w:rPr>
            </w:pPr>
            <w:r w:rsidRPr="00DE67F6">
              <w:rPr>
                <w:rFonts w:ascii="Arial" w:hAnsi="Arial" w:cs="Arial"/>
                <w:sz w:val="20"/>
                <w:szCs w:val="20"/>
              </w:rPr>
              <w:t xml:space="preserve">The evidence from the </w:t>
            </w:r>
            <w:proofErr w:type="spellStart"/>
            <w:r w:rsidRPr="00DE67F6">
              <w:rPr>
                <w:rFonts w:ascii="Arial" w:hAnsi="Arial" w:cs="Arial"/>
                <w:sz w:val="20"/>
                <w:szCs w:val="20"/>
              </w:rPr>
              <w:t>iPAP</w:t>
            </w:r>
            <w:proofErr w:type="spellEnd"/>
            <w:r w:rsidRPr="00DE67F6">
              <w:rPr>
                <w:rFonts w:ascii="Arial" w:hAnsi="Arial" w:cs="Arial"/>
                <w:sz w:val="20"/>
                <w:szCs w:val="20"/>
              </w:rPr>
              <w:t xml:space="preserve"> trail suggests that self-sampling is as good as a clinician test and in many cases is preferred by women. We would support further research in the New Zealand context to examine the feasibility and acceptability of self-sampling for priority women in particular and to determine the pathway requirements for follow-up for HPV positive women. </w:t>
            </w:r>
          </w:p>
        </w:tc>
      </w:tr>
    </w:tbl>
    <w:p w:rsidR="00E627BF" w:rsidRPr="00DE67F6" w:rsidRDefault="00E627BF" w:rsidP="00E627BF">
      <w:pPr>
        <w:rPr>
          <w:rFonts w:ascii="Arial" w:hAnsi="Arial" w:cs="Arial"/>
          <w:sz w:val="20"/>
          <w:szCs w:val="20"/>
          <w:lang w:val="en"/>
        </w:rPr>
      </w:pPr>
    </w:p>
    <w:p w:rsidR="00E627BF" w:rsidRPr="00DE67F6" w:rsidRDefault="00E627BF" w:rsidP="00E627BF">
      <w:pPr>
        <w:pStyle w:val="Heading4"/>
        <w:rPr>
          <w:rStyle w:val="user-generated"/>
          <w:rFonts w:ascii="Arial" w:hAnsi="Arial" w:cs="Arial"/>
          <w:b/>
          <w:i w:val="0"/>
          <w:color w:val="auto"/>
          <w:sz w:val="20"/>
          <w:szCs w:val="20"/>
          <w:lang w:val="en"/>
        </w:rPr>
      </w:pPr>
      <w:r w:rsidRPr="00DE67F6">
        <w:rPr>
          <w:rStyle w:val="question-number"/>
          <w:rFonts w:ascii="Arial" w:hAnsi="Arial" w:cs="Arial"/>
          <w:i w:val="0"/>
          <w:color w:val="auto"/>
          <w:sz w:val="20"/>
          <w:szCs w:val="20"/>
          <w:lang w:val="en"/>
        </w:rPr>
        <w:t xml:space="preserve">5. </w:t>
      </w:r>
      <w:r w:rsidRPr="00DE67F6">
        <w:rPr>
          <w:rStyle w:val="user-generated"/>
          <w:rFonts w:ascii="Arial" w:hAnsi="Arial" w:cs="Arial"/>
          <w:i w:val="0"/>
          <w:color w:val="auto"/>
          <w:sz w:val="20"/>
          <w:szCs w:val="20"/>
          <w:lang w:val="en"/>
        </w:rPr>
        <w:t>Screening interval</w:t>
      </w:r>
    </w:p>
    <w:tbl>
      <w:tblPr>
        <w:tblStyle w:val="TableGrid"/>
        <w:tblW w:w="0" w:type="auto"/>
        <w:tblLook w:val="04A0" w:firstRow="1" w:lastRow="0" w:firstColumn="1" w:lastColumn="0" w:noHBand="0" w:noVBand="1"/>
      </w:tblPr>
      <w:tblGrid>
        <w:gridCol w:w="9017"/>
      </w:tblGrid>
      <w:tr w:rsidR="00E627BF" w:rsidRPr="00DE67F6" w:rsidTr="00E627BF">
        <w:trPr>
          <w:trHeight w:val="85"/>
        </w:trPr>
        <w:tc>
          <w:tcPr>
            <w:tcW w:w="9017" w:type="dxa"/>
          </w:tcPr>
          <w:p w:rsidR="00E627BF" w:rsidRPr="00DE67F6" w:rsidRDefault="00E627BF" w:rsidP="009B5110">
            <w:pPr>
              <w:rPr>
                <w:rFonts w:ascii="Arial" w:hAnsi="Arial" w:cs="Arial"/>
                <w:sz w:val="20"/>
                <w:szCs w:val="20"/>
              </w:rPr>
            </w:pPr>
            <w:r w:rsidRPr="00DE67F6">
              <w:rPr>
                <w:rFonts w:ascii="Arial" w:hAnsi="Arial" w:cs="Arial"/>
                <w:sz w:val="20"/>
                <w:szCs w:val="20"/>
              </w:rPr>
              <w:t xml:space="preserve">Some of our stakeholders have questioned the proposed 5 year screening interval, specifically they question if a more frequent interval should be implemented for high risk women e.g. those unvaccinated. We have reviewed the evidence for the proposed pathway and whilst we would like to acknowledge the issues raised by our stakeholders we consider that the evidence supports the proposed 5 year interval. The practicality of having a standard consistent screening </w:t>
            </w:r>
            <w:r w:rsidR="00981D45" w:rsidRPr="00DE67F6">
              <w:rPr>
                <w:rFonts w:ascii="Arial" w:hAnsi="Arial" w:cs="Arial"/>
                <w:sz w:val="20"/>
                <w:szCs w:val="20"/>
              </w:rPr>
              <w:t>interval is</w:t>
            </w:r>
            <w:r w:rsidRPr="00DE67F6">
              <w:rPr>
                <w:rFonts w:ascii="Arial" w:hAnsi="Arial" w:cs="Arial"/>
                <w:sz w:val="20"/>
                <w:szCs w:val="20"/>
              </w:rPr>
              <w:t xml:space="preserve"> also important. </w:t>
            </w:r>
          </w:p>
          <w:p w:rsidR="00E627BF" w:rsidRPr="00DE67F6" w:rsidRDefault="00E627BF" w:rsidP="009B5110">
            <w:pPr>
              <w:rPr>
                <w:rFonts w:ascii="Arial" w:hAnsi="Arial" w:cs="Arial"/>
                <w:sz w:val="20"/>
                <w:szCs w:val="20"/>
              </w:rPr>
            </w:pPr>
            <w:r w:rsidRPr="00DE67F6">
              <w:rPr>
                <w:rFonts w:ascii="Arial" w:hAnsi="Arial" w:cs="Arial"/>
                <w:sz w:val="20"/>
                <w:szCs w:val="20"/>
              </w:rPr>
              <w:t xml:space="preserve"> </w:t>
            </w:r>
          </w:p>
          <w:p w:rsidR="00E627BF" w:rsidRPr="00DE67F6" w:rsidRDefault="00E627BF" w:rsidP="00E627BF">
            <w:pPr>
              <w:rPr>
                <w:rFonts w:ascii="Arial" w:hAnsi="Arial" w:cs="Arial"/>
                <w:sz w:val="20"/>
                <w:szCs w:val="20"/>
              </w:rPr>
            </w:pPr>
            <w:r w:rsidRPr="00DE67F6">
              <w:rPr>
                <w:rFonts w:ascii="Arial" w:hAnsi="Arial" w:cs="Arial"/>
                <w:sz w:val="20"/>
                <w:szCs w:val="20"/>
              </w:rPr>
              <w:t xml:space="preserve">The proposed pathway option of 5 yearly screening also enables the optimal balance of consideration for younger women; cost effectiveness; reduction in cervical cancer in the context of a vaccination programme and ensures alignment with other countries that have implemented HPV primary screening, e.g. Australia.  </w:t>
            </w:r>
          </w:p>
        </w:tc>
      </w:tr>
    </w:tbl>
    <w:p w:rsidR="00E627BF" w:rsidRPr="00DE67F6" w:rsidRDefault="00E627BF" w:rsidP="00E627BF">
      <w:pPr>
        <w:pStyle w:val="Heading4"/>
        <w:rPr>
          <w:rStyle w:val="user-generated"/>
          <w:rFonts w:ascii="Arial" w:hAnsi="Arial" w:cs="Arial"/>
          <w:b/>
          <w:i w:val="0"/>
          <w:color w:val="auto"/>
          <w:sz w:val="20"/>
          <w:szCs w:val="20"/>
          <w:lang w:val="en"/>
        </w:rPr>
      </w:pPr>
      <w:r w:rsidRPr="00DE67F6">
        <w:rPr>
          <w:rStyle w:val="question-number"/>
          <w:rFonts w:ascii="Arial" w:hAnsi="Arial" w:cs="Arial"/>
          <w:i w:val="0"/>
          <w:color w:val="auto"/>
          <w:sz w:val="20"/>
          <w:szCs w:val="20"/>
          <w:lang w:val="en"/>
        </w:rPr>
        <w:lastRenderedPageBreak/>
        <w:t xml:space="preserve">6. </w:t>
      </w:r>
      <w:r w:rsidRPr="00DE67F6">
        <w:rPr>
          <w:rStyle w:val="user-generated"/>
          <w:rFonts w:ascii="Arial" w:hAnsi="Arial" w:cs="Arial"/>
          <w:i w:val="0"/>
          <w:color w:val="auto"/>
          <w:sz w:val="20"/>
          <w:szCs w:val="20"/>
          <w:lang w:val="en"/>
        </w:rPr>
        <w:t>Age range for screening</w:t>
      </w:r>
    </w:p>
    <w:tbl>
      <w:tblPr>
        <w:tblStyle w:val="TableGrid"/>
        <w:tblW w:w="0" w:type="auto"/>
        <w:tblLook w:val="04A0" w:firstRow="1" w:lastRow="0" w:firstColumn="1" w:lastColumn="0" w:noHBand="0" w:noVBand="1"/>
      </w:tblPr>
      <w:tblGrid>
        <w:gridCol w:w="9017"/>
      </w:tblGrid>
      <w:tr w:rsidR="00E627BF" w:rsidRPr="00DE67F6" w:rsidTr="00E627BF">
        <w:trPr>
          <w:trHeight w:val="1761"/>
        </w:trPr>
        <w:tc>
          <w:tcPr>
            <w:tcW w:w="9017" w:type="dxa"/>
          </w:tcPr>
          <w:p w:rsidR="00E627BF" w:rsidRPr="00DE67F6" w:rsidRDefault="00E627BF" w:rsidP="009B5110">
            <w:pPr>
              <w:rPr>
                <w:rFonts w:ascii="Arial" w:hAnsi="Arial" w:cs="Arial"/>
                <w:sz w:val="20"/>
                <w:szCs w:val="20"/>
              </w:rPr>
            </w:pPr>
            <w:r w:rsidRPr="00DE67F6">
              <w:rPr>
                <w:rFonts w:ascii="Arial" w:hAnsi="Arial" w:cs="Arial"/>
                <w:sz w:val="20"/>
                <w:szCs w:val="20"/>
              </w:rPr>
              <w:t xml:space="preserve">Having reviewed the technical reference material, the starting age of 25 appears sensible and pragmatic; it also aligns with overseas programmes. Including women younger than 25 years in the program has the potential for creating more harm than benefit. There is a low disease detection rate in this age group but a high HPV infection rate. This could lead to a high number of women being referred unnecessarily to colposcopy and having unnecessary invasive investigations. This not only impacts on the lives of young women but also has significant resource implications. </w:t>
            </w:r>
          </w:p>
          <w:p w:rsidR="00E627BF" w:rsidRPr="00DE67F6" w:rsidRDefault="00E627BF" w:rsidP="009B5110">
            <w:pPr>
              <w:rPr>
                <w:rFonts w:ascii="Arial" w:hAnsi="Arial" w:cs="Arial"/>
                <w:sz w:val="20"/>
                <w:szCs w:val="20"/>
              </w:rPr>
            </w:pPr>
          </w:p>
          <w:p w:rsidR="00E627BF" w:rsidRPr="00DE67F6" w:rsidRDefault="00E627BF" w:rsidP="00E627BF">
            <w:pPr>
              <w:rPr>
                <w:rFonts w:ascii="Arial" w:hAnsi="Arial" w:cs="Arial"/>
                <w:sz w:val="20"/>
                <w:szCs w:val="20"/>
              </w:rPr>
            </w:pPr>
            <w:r w:rsidRPr="00DE67F6">
              <w:rPr>
                <w:rFonts w:ascii="Arial" w:hAnsi="Arial" w:cs="Arial"/>
                <w:sz w:val="20"/>
                <w:szCs w:val="20"/>
              </w:rPr>
              <w:t xml:space="preserve">An exit test would appear advisable </w:t>
            </w:r>
            <w:r w:rsidR="00981D45" w:rsidRPr="00DE67F6">
              <w:rPr>
                <w:rFonts w:ascii="Arial" w:hAnsi="Arial" w:cs="Arial"/>
                <w:sz w:val="20"/>
                <w:szCs w:val="20"/>
              </w:rPr>
              <w:t>for women</w:t>
            </w:r>
            <w:r w:rsidRPr="00DE67F6">
              <w:rPr>
                <w:rFonts w:ascii="Arial" w:hAnsi="Arial" w:cs="Arial"/>
                <w:sz w:val="20"/>
                <w:szCs w:val="20"/>
              </w:rPr>
              <w:t xml:space="preserve"> who have not been screened in the 5 years preceding </w:t>
            </w:r>
            <w:proofErr w:type="gramStart"/>
            <w:r w:rsidRPr="00DE67F6">
              <w:rPr>
                <w:rFonts w:ascii="Arial" w:hAnsi="Arial" w:cs="Arial"/>
                <w:sz w:val="20"/>
                <w:szCs w:val="20"/>
              </w:rPr>
              <w:t>them</w:t>
            </w:r>
            <w:proofErr w:type="gramEnd"/>
            <w:r w:rsidRPr="00DE67F6">
              <w:rPr>
                <w:rFonts w:ascii="Arial" w:hAnsi="Arial" w:cs="Arial"/>
                <w:sz w:val="20"/>
                <w:szCs w:val="20"/>
              </w:rPr>
              <w:t xml:space="preserve"> turning 69 years old.  </w:t>
            </w:r>
          </w:p>
        </w:tc>
      </w:tr>
    </w:tbl>
    <w:p w:rsidR="00E627BF" w:rsidRPr="00DE67F6" w:rsidRDefault="00E627BF" w:rsidP="00E627BF">
      <w:pPr>
        <w:rPr>
          <w:rFonts w:ascii="Arial" w:hAnsi="Arial" w:cs="Arial"/>
          <w:sz w:val="20"/>
          <w:szCs w:val="20"/>
        </w:rPr>
      </w:pPr>
    </w:p>
    <w:p w:rsidR="00E627BF" w:rsidRPr="00DE67F6" w:rsidRDefault="00E627BF" w:rsidP="00E627BF">
      <w:pPr>
        <w:pStyle w:val="Heading4"/>
        <w:rPr>
          <w:rStyle w:val="user-generated"/>
          <w:rFonts w:ascii="Arial" w:hAnsi="Arial" w:cs="Arial"/>
          <w:b/>
          <w:i w:val="0"/>
          <w:color w:val="auto"/>
          <w:sz w:val="20"/>
          <w:szCs w:val="20"/>
          <w:lang w:val="en"/>
        </w:rPr>
      </w:pPr>
      <w:r w:rsidRPr="00DE67F6">
        <w:rPr>
          <w:rStyle w:val="question-number"/>
          <w:rFonts w:ascii="Arial" w:hAnsi="Arial" w:cs="Arial"/>
          <w:i w:val="0"/>
          <w:color w:val="auto"/>
          <w:sz w:val="20"/>
          <w:szCs w:val="20"/>
          <w:lang w:val="en"/>
        </w:rPr>
        <w:t xml:space="preserve">7. </w:t>
      </w:r>
      <w:r w:rsidRPr="00DE67F6">
        <w:rPr>
          <w:rStyle w:val="user-generated"/>
          <w:rFonts w:ascii="Arial" w:hAnsi="Arial" w:cs="Arial"/>
          <w:i w:val="0"/>
          <w:color w:val="auto"/>
          <w:sz w:val="20"/>
          <w:szCs w:val="20"/>
          <w:lang w:val="en"/>
        </w:rPr>
        <w:t>Referrals to colposcopy (for clinicians)</w:t>
      </w:r>
    </w:p>
    <w:tbl>
      <w:tblPr>
        <w:tblStyle w:val="TableGrid"/>
        <w:tblW w:w="0" w:type="auto"/>
        <w:tblLook w:val="04A0" w:firstRow="1" w:lastRow="0" w:firstColumn="1" w:lastColumn="0" w:noHBand="0" w:noVBand="1"/>
      </w:tblPr>
      <w:tblGrid>
        <w:gridCol w:w="9017"/>
      </w:tblGrid>
      <w:tr w:rsidR="00E627BF" w:rsidRPr="00DE67F6" w:rsidTr="00E627BF">
        <w:trPr>
          <w:trHeight w:val="1364"/>
        </w:trPr>
        <w:tc>
          <w:tcPr>
            <w:tcW w:w="9017" w:type="dxa"/>
          </w:tcPr>
          <w:p w:rsidR="00E627BF" w:rsidRPr="00DE67F6" w:rsidRDefault="00E627BF" w:rsidP="009B5110">
            <w:pPr>
              <w:rPr>
                <w:rFonts w:ascii="Arial" w:hAnsi="Arial" w:cs="Arial"/>
                <w:sz w:val="20"/>
                <w:szCs w:val="20"/>
              </w:rPr>
            </w:pPr>
            <w:r w:rsidRPr="00DE67F6">
              <w:rPr>
                <w:rFonts w:ascii="Arial" w:hAnsi="Arial" w:cs="Arial"/>
                <w:sz w:val="20"/>
                <w:szCs w:val="20"/>
              </w:rPr>
              <w:t xml:space="preserve">We have requested feedback from the DHB colposcopy teams for this section. We are also aware from the modelling work completed that the transition to primary HPV testing will initially increase colposcopy activity. This increase will be offset to some degree by the increase in age of commencing screening and the increase in screening interval. </w:t>
            </w:r>
          </w:p>
          <w:p w:rsidR="00E627BF" w:rsidRPr="00DE67F6" w:rsidRDefault="00E627BF" w:rsidP="009B5110">
            <w:pPr>
              <w:rPr>
                <w:rFonts w:ascii="Arial" w:hAnsi="Arial" w:cs="Arial"/>
                <w:sz w:val="20"/>
                <w:szCs w:val="20"/>
              </w:rPr>
            </w:pPr>
          </w:p>
          <w:p w:rsidR="00E627BF" w:rsidRPr="00DE67F6" w:rsidRDefault="00E627BF" w:rsidP="00E627BF">
            <w:pPr>
              <w:rPr>
                <w:rFonts w:ascii="Arial" w:hAnsi="Arial" w:cs="Arial"/>
                <w:sz w:val="20"/>
                <w:szCs w:val="20"/>
              </w:rPr>
            </w:pPr>
            <w:r w:rsidRPr="00DE67F6">
              <w:rPr>
                <w:rFonts w:ascii="Arial" w:hAnsi="Arial" w:cs="Arial"/>
                <w:sz w:val="20"/>
                <w:szCs w:val="20"/>
              </w:rPr>
              <w:t xml:space="preserve">We will ensure we work with our colposcopy service to develop change management plans for the implementation of primary HPV screening.  </w:t>
            </w:r>
          </w:p>
        </w:tc>
      </w:tr>
    </w:tbl>
    <w:p w:rsidR="00E627BF" w:rsidRPr="00DE67F6" w:rsidRDefault="00E627BF" w:rsidP="00E627BF">
      <w:pPr>
        <w:rPr>
          <w:rFonts w:ascii="Arial" w:hAnsi="Arial" w:cs="Arial"/>
          <w:sz w:val="20"/>
          <w:szCs w:val="20"/>
        </w:rPr>
      </w:pPr>
    </w:p>
    <w:p w:rsidR="00E627BF" w:rsidRPr="00DE67F6" w:rsidRDefault="00E627BF" w:rsidP="00E627BF">
      <w:pPr>
        <w:ind w:left="284" w:hanging="284"/>
        <w:rPr>
          <w:rFonts w:ascii="Arial" w:hAnsi="Arial" w:cs="Arial"/>
          <w:sz w:val="20"/>
          <w:szCs w:val="20"/>
        </w:rPr>
      </w:pPr>
      <w:r w:rsidRPr="00DE67F6">
        <w:rPr>
          <w:rStyle w:val="question-number"/>
          <w:rFonts w:ascii="Arial" w:hAnsi="Arial" w:cs="Arial"/>
          <w:b/>
          <w:sz w:val="20"/>
          <w:szCs w:val="20"/>
          <w:lang w:val="en"/>
        </w:rPr>
        <w:t>8.</w:t>
      </w:r>
      <w:r w:rsidRPr="00DE67F6">
        <w:rPr>
          <w:rStyle w:val="question-number"/>
          <w:rFonts w:ascii="Arial" w:hAnsi="Arial" w:cs="Arial"/>
          <w:sz w:val="20"/>
          <w:szCs w:val="20"/>
          <w:lang w:val="en"/>
        </w:rPr>
        <w:t xml:space="preserve"> </w:t>
      </w:r>
      <w:r w:rsidRPr="00DE67F6">
        <w:rPr>
          <w:rStyle w:val="user-generated"/>
          <w:rFonts w:ascii="Arial" w:hAnsi="Arial" w:cs="Arial"/>
          <w:sz w:val="20"/>
          <w:szCs w:val="20"/>
          <w:lang w:val="en"/>
        </w:rPr>
        <w:t>Screening equity</w:t>
      </w:r>
      <w:r w:rsidRPr="00DE67F6">
        <w:rPr>
          <w:rFonts w:ascii="Arial" w:hAnsi="Arial" w:cs="Arial"/>
          <w:sz w:val="20"/>
          <w:szCs w:val="20"/>
          <w:lang w:val="en"/>
        </w:rPr>
        <w:br/>
      </w:r>
    </w:p>
    <w:tbl>
      <w:tblPr>
        <w:tblStyle w:val="TableGrid"/>
        <w:tblW w:w="0" w:type="auto"/>
        <w:tblLook w:val="04A0" w:firstRow="1" w:lastRow="0" w:firstColumn="1" w:lastColumn="0" w:noHBand="0" w:noVBand="1"/>
      </w:tblPr>
      <w:tblGrid>
        <w:gridCol w:w="9017"/>
      </w:tblGrid>
      <w:tr w:rsidR="00E627BF" w:rsidRPr="00DE67F6" w:rsidTr="009B5110">
        <w:trPr>
          <w:trHeight w:val="1364"/>
        </w:trPr>
        <w:tc>
          <w:tcPr>
            <w:tcW w:w="9571" w:type="dxa"/>
          </w:tcPr>
          <w:p w:rsidR="00E627BF" w:rsidRPr="00DE67F6" w:rsidRDefault="00E627BF" w:rsidP="009B5110">
            <w:pPr>
              <w:rPr>
                <w:rFonts w:ascii="Arial" w:hAnsi="Arial" w:cs="Arial"/>
                <w:sz w:val="20"/>
                <w:szCs w:val="20"/>
              </w:rPr>
            </w:pPr>
            <w:r w:rsidRPr="00DE67F6">
              <w:rPr>
                <w:rFonts w:ascii="Arial" w:hAnsi="Arial" w:cs="Arial"/>
                <w:sz w:val="20"/>
                <w:szCs w:val="20"/>
              </w:rPr>
              <w:t xml:space="preserve">To reduce the inequities that currently exist, the </w:t>
            </w:r>
            <w:proofErr w:type="spellStart"/>
            <w:r w:rsidRPr="00DE67F6">
              <w:rPr>
                <w:rFonts w:ascii="Arial" w:hAnsi="Arial" w:cs="Arial"/>
                <w:sz w:val="20"/>
                <w:szCs w:val="20"/>
              </w:rPr>
              <w:t>MoH</w:t>
            </w:r>
            <w:proofErr w:type="spellEnd"/>
            <w:r w:rsidRPr="00DE67F6">
              <w:rPr>
                <w:rFonts w:ascii="Arial" w:hAnsi="Arial" w:cs="Arial"/>
                <w:sz w:val="20"/>
                <w:szCs w:val="20"/>
              </w:rPr>
              <w:t xml:space="preserve"> should consider transitioning to a fully funded screening programme as we know cost is a significant barrier for many women. This would ensure all women could access screening where as currently only unscreened and under screened women can access funded screening through Primary care and ISPs. This is out of line with other organised screening programmes in New Zealand. If the programme cannot be fully funded it would be beneficial if the NSU could provide the detail of the cost assessment. This would provide key stakeholders and DHBs with the rationale for not providing a funded programme. </w:t>
            </w:r>
          </w:p>
          <w:p w:rsidR="00E627BF" w:rsidRPr="00DE67F6" w:rsidRDefault="00E627BF" w:rsidP="009B5110">
            <w:pPr>
              <w:rPr>
                <w:rFonts w:ascii="Arial" w:hAnsi="Arial" w:cs="Arial"/>
                <w:sz w:val="20"/>
                <w:szCs w:val="20"/>
              </w:rPr>
            </w:pPr>
          </w:p>
          <w:p w:rsidR="00E627BF" w:rsidRPr="00DE67F6" w:rsidRDefault="00E627BF" w:rsidP="009B5110">
            <w:pPr>
              <w:rPr>
                <w:rFonts w:ascii="Arial" w:hAnsi="Arial" w:cs="Arial"/>
                <w:sz w:val="20"/>
                <w:szCs w:val="20"/>
              </w:rPr>
            </w:pPr>
            <w:r w:rsidRPr="00DE67F6">
              <w:rPr>
                <w:rFonts w:ascii="Arial" w:hAnsi="Arial" w:cs="Arial"/>
                <w:sz w:val="20"/>
                <w:szCs w:val="20"/>
              </w:rPr>
              <w:t xml:space="preserve">If the programme cannot be fully funded then we would recommend reconsideration of ways to optimise targeting of funded screens for priority women, this is especially significant in the Auckland region where there are a large number of priority women.  </w:t>
            </w:r>
          </w:p>
          <w:p w:rsidR="00E627BF" w:rsidRPr="00DE67F6" w:rsidRDefault="00E627BF" w:rsidP="009B5110">
            <w:pPr>
              <w:rPr>
                <w:rFonts w:ascii="Arial" w:hAnsi="Arial" w:cs="Arial"/>
                <w:sz w:val="20"/>
                <w:szCs w:val="20"/>
              </w:rPr>
            </w:pPr>
          </w:p>
          <w:p w:rsidR="00E627BF" w:rsidRPr="00DE67F6" w:rsidRDefault="00E627BF" w:rsidP="009B5110">
            <w:pPr>
              <w:rPr>
                <w:rFonts w:ascii="Arial" w:hAnsi="Arial" w:cs="Arial"/>
                <w:sz w:val="20"/>
                <w:szCs w:val="20"/>
              </w:rPr>
            </w:pPr>
            <w:r w:rsidRPr="00DE67F6">
              <w:rPr>
                <w:rFonts w:ascii="Arial" w:hAnsi="Arial" w:cs="Arial"/>
                <w:sz w:val="20"/>
                <w:szCs w:val="20"/>
              </w:rPr>
              <w:t xml:space="preserve">Another key strategy to consider is self-sampling for priority women (unscreened and under screened women). The results of the </w:t>
            </w:r>
            <w:proofErr w:type="spellStart"/>
            <w:r w:rsidRPr="00DE67F6">
              <w:rPr>
                <w:rFonts w:ascii="Arial" w:hAnsi="Arial" w:cs="Arial"/>
                <w:sz w:val="20"/>
                <w:szCs w:val="20"/>
              </w:rPr>
              <w:t>iPAP</w:t>
            </w:r>
            <w:proofErr w:type="spellEnd"/>
            <w:r w:rsidRPr="00DE67F6">
              <w:rPr>
                <w:rFonts w:ascii="Arial" w:hAnsi="Arial" w:cs="Arial"/>
                <w:sz w:val="20"/>
                <w:szCs w:val="20"/>
              </w:rPr>
              <w:t xml:space="preserve"> trail indicate that priority women find the test acceptable and are more likely to be screened using this approach. Auckland DHB and </w:t>
            </w:r>
            <w:proofErr w:type="spellStart"/>
            <w:r w:rsidRPr="00DE67F6">
              <w:rPr>
                <w:rFonts w:ascii="Arial" w:hAnsi="Arial" w:cs="Arial"/>
                <w:sz w:val="20"/>
                <w:szCs w:val="20"/>
              </w:rPr>
              <w:t>Waitemata</w:t>
            </w:r>
            <w:proofErr w:type="spellEnd"/>
            <w:r w:rsidRPr="00DE67F6">
              <w:rPr>
                <w:rFonts w:ascii="Arial" w:hAnsi="Arial" w:cs="Arial"/>
                <w:sz w:val="20"/>
                <w:szCs w:val="20"/>
              </w:rPr>
              <w:t xml:space="preserve"> DHB are currently developing a proposal to address local the local knowledge gap regarding feasibility and acceptability of self-testing, especially for Maori women. </w:t>
            </w:r>
          </w:p>
          <w:p w:rsidR="00E627BF" w:rsidRPr="00DE67F6" w:rsidRDefault="00E627BF" w:rsidP="009B5110">
            <w:pPr>
              <w:rPr>
                <w:rFonts w:ascii="Arial" w:hAnsi="Arial" w:cs="Arial"/>
                <w:sz w:val="20"/>
                <w:szCs w:val="20"/>
              </w:rPr>
            </w:pPr>
          </w:p>
          <w:p w:rsidR="00E627BF" w:rsidRPr="00DE67F6" w:rsidRDefault="00E627BF" w:rsidP="00E627BF">
            <w:pPr>
              <w:rPr>
                <w:rFonts w:ascii="Arial" w:hAnsi="Arial" w:cs="Arial"/>
                <w:sz w:val="20"/>
                <w:szCs w:val="20"/>
              </w:rPr>
            </w:pPr>
            <w:r w:rsidRPr="00DE67F6">
              <w:rPr>
                <w:rFonts w:ascii="Arial" w:hAnsi="Arial" w:cs="Arial"/>
                <w:sz w:val="20"/>
                <w:szCs w:val="20"/>
              </w:rPr>
              <w:t xml:space="preserve">We also recommend consideration be given to the role of the ISPs with the transition to Primary HPV screening. They will have a critical role in ensuring women with a positive test result are appropriately followed up. The model they currently work under may need review to ensure their activity achieves the desired outcomes and there are appropriate outcome measures in place.  The role of the community health workers and </w:t>
            </w:r>
            <w:r w:rsidR="00981D45" w:rsidRPr="00DE67F6">
              <w:rPr>
                <w:rFonts w:ascii="Arial" w:hAnsi="Arial" w:cs="Arial"/>
                <w:sz w:val="20"/>
                <w:szCs w:val="20"/>
              </w:rPr>
              <w:t xml:space="preserve">whanau </w:t>
            </w:r>
            <w:proofErr w:type="spellStart"/>
            <w:r w:rsidR="00981D45" w:rsidRPr="00DE67F6">
              <w:rPr>
                <w:rFonts w:ascii="Arial" w:hAnsi="Arial" w:cs="Arial"/>
                <w:sz w:val="20"/>
                <w:szCs w:val="20"/>
              </w:rPr>
              <w:t>ora</w:t>
            </w:r>
            <w:proofErr w:type="spellEnd"/>
            <w:r w:rsidRPr="00DE67F6">
              <w:rPr>
                <w:rFonts w:ascii="Arial" w:hAnsi="Arial" w:cs="Arial"/>
                <w:sz w:val="20"/>
                <w:szCs w:val="20"/>
              </w:rPr>
              <w:t xml:space="preserve"> could also be considered to ensure support to services are strengthened under the new programme. </w:t>
            </w:r>
          </w:p>
        </w:tc>
      </w:tr>
    </w:tbl>
    <w:p w:rsidR="00E627BF" w:rsidRPr="00DE67F6" w:rsidRDefault="00E627BF" w:rsidP="00E627BF">
      <w:pPr>
        <w:pStyle w:val="Heading4"/>
        <w:tabs>
          <w:tab w:val="left" w:pos="7860"/>
        </w:tabs>
        <w:rPr>
          <w:rStyle w:val="question-number"/>
          <w:rFonts w:ascii="Arial" w:hAnsi="Arial" w:cs="Arial"/>
          <w:b/>
          <w:i w:val="0"/>
          <w:color w:val="auto"/>
          <w:sz w:val="20"/>
          <w:szCs w:val="20"/>
          <w:lang w:val="en"/>
        </w:rPr>
      </w:pPr>
      <w:r w:rsidRPr="00DE67F6">
        <w:rPr>
          <w:rStyle w:val="question-number"/>
          <w:rFonts w:ascii="Arial" w:hAnsi="Arial" w:cs="Arial"/>
          <w:i w:val="0"/>
          <w:color w:val="auto"/>
          <w:sz w:val="20"/>
          <w:szCs w:val="20"/>
          <w:lang w:val="en"/>
        </w:rPr>
        <w:tab/>
      </w:r>
    </w:p>
    <w:p w:rsidR="00E627BF" w:rsidRPr="00DE67F6" w:rsidRDefault="00E627BF" w:rsidP="00E627BF">
      <w:pPr>
        <w:pStyle w:val="Heading4"/>
        <w:rPr>
          <w:rStyle w:val="user-generated"/>
          <w:rFonts w:ascii="Arial" w:hAnsi="Arial" w:cs="Arial"/>
          <w:b/>
          <w:i w:val="0"/>
          <w:color w:val="auto"/>
          <w:sz w:val="20"/>
          <w:szCs w:val="20"/>
          <w:lang w:val="en"/>
        </w:rPr>
      </w:pPr>
      <w:r w:rsidRPr="00DE67F6">
        <w:rPr>
          <w:rStyle w:val="question-number"/>
          <w:rFonts w:ascii="Arial" w:hAnsi="Arial" w:cs="Arial"/>
          <w:i w:val="0"/>
          <w:color w:val="auto"/>
          <w:sz w:val="20"/>
          <w:szCs w:val="20"/>
          <w:lang w:val="en"/>
        </w:rPr>
        <w:t xml:space="preserve">9. </w:t>
      </w:r>
      <w:r w:rsidR="00E83627">
        <w:rPr>
          <w:rStyle w:val="user-generated"/>
          <w:rFonts w:ascii="Arial" w:hAnsi="Arial" w:cs="Arial"/>
          <w:i w:val="0"/>
          <w:color w:val="auto"/>
          <w:sz w:val="20"/>
          <w:szCs w:val="20"/>
          <w:lang w:val="en"/>
        </w:rPr>
        <w:t>Self-sampling</w:t>
      </w:r>
    </w:p>
    <w:tbl>
      <w:tblPr>
        <w:tblStyle w:val="TableGrid"/>
        <w:tblW w:w="0" w:type="auto"/>
        <w:tblLook w:val="04A0" w:firstRow="1" w:lastRow="0" w:firstColumn="1" w:lastColumn="0" w:noHBand="0" w:noVBand="1"/>
      </w:tblPr>
      <w:tblGrid>
        <w:gridCol w:w="9017"/>
      </w:tblGrid>
      <w:tr w:rsidR="00E627BF" w:rsidRPr="00DE67F6" w:rsidTr="00E627BF">
        <w:trPr>
          <w:trHeight w:val="1364"/>
        </w:trPr>
        <w:tc>
          <w:tcPr>
            <w:tcW w:w="9017" w:type="dxa"/>
          </w:tcPr>
          <w:p w:rsidR="00E627BF" w:rsidRPr="00DE67F6" w:rsidRDefault="00E627BF" w:rsidP="009B5110">
            <w:pPr>
              <w:rPr>
                <w:rFonts w:ascii="Arial" w:hAnsi="Arial" w:cs="Arial"/>
                <w:sz w:val="20"/>
                <w:szCs w:val="20"/>
              </w:rPr>
            </w:pPr>
            <w:r w:rsidRPr="00DE67F6">
              <w:rPr>
                <w:rFonts w:ascii="Arial" w:hAnsi="Arial" w:cs="Arial"/>
                <w:sz w:val="20"/>
                <w:szCs w:val="20"/>
              </w:rPr>
              <w:t xml:space="preserve">Further work is required to understand the implications of implementing self-sampling in the New Zealand context. Although learnings can already be taken from the large body of international research and the Australian </w:t>
            </w:r>
            <w:proofErr w:type="spellStart"/>
            <w:r w:rsidRPr="00DE67F6">
              <w:rPr>
                <w:rFonts w:ascii="Arial" w:hAnsi="Arial" w:cs="Arial"/>
                <w:sz w:val="20"/>
                <w:szCs w:val="20"/>
              </w:rPr>
              <w:t>iPAP</w:t>
            </w:r>
            <w:proofErr w:type="spellEnd"/>
            <w:r w:rsidRPr="00DE67F6">
              <w:rPr>
                <w:rFonts w:ascii="Arial" w:hAnsi="Arial" w:cs="Arial"/>
                <w:sz w:val="20"/>
                <w:szCs w:val="20"/>
              </w:rPr>
              <w:t xml:space="preserve"> study it is important to understand the implications for New Zealand women. Key areas that require further understanding include:</w:t>
            </w:r>
          </w:p>
          <w:p w:rsidR="00E627BF" w:rsidRPr="00DE67F6" w:rsidRDefault="00E627BF" w:rsidP="00E931BA">
            <w:pPr>
              <w:pStyle w:val="ListParagraph"/>
              <w:numPr>
                <w:ilvl w:val="0"/>
                <w:numId w:val="40"/>
              </w:numPr>
              <w:spacing w:after="0" w:line="264" w:lineRule="auto"/>
              <w:rPr>
                <w:rFonts w:ascii="Arial" w:hAnsi="Arial" w:cs="Arial"/>
                <w:sz w:val="20"/>
                <w:szCs w:val="20"/>
              </w:rPr>
            </w:pPr>
            <w:r w:rsidRPr="00DE67F6">
              <w:rPr>
                <w:rFonts w:ascii="Arial" w:hAnsi="Arial" w:cs="Arial"/>
                <w:sz w:val="20"/>
                <w:szCs w:val="20"/>
              </w:rPr>
              <w:t xml:space="preserve">Invitation and screening location </w:t>
            </w:r>
          </w:p>
          <w:p w:rsidR="00E627BF" w:rsidRPr="00DE67F6" w:rsidRDefault="00E627BF" w:rsidP="00E931BA">
            <w:pPr>
              <w:pStyle w:val="ListParagraph"/>
              <w:numPr>
                <w:ilvl w:val="0"/>
                <w:numId w:val="40"/>
              </w:numPr>
              <w:spacing w:after="0" w:line="264" w:lineRule="auto"/>
              <w:rPr>
                <w:rFonts w:ascii="Arial" w:hAnsi="Arial" w:cs="Arial"/>
                <w:sz w:val="20"/>
                <w:szCs w:val="20"/>
              </w:rPr>
            </w:pPr>
            <w:r w:rsidRPr="00DE67F6">
              <w:rPr>
                <w:rFonts w:ascii="Arial" w:hAnsi="Arial" w:cs="Arial"/>
                <w:sz w:val="20"/>
                <w:szCs w:val="20"/>
              </w:rPr>
              <w:t>What invitation methods will be most effective for women (especially priority women)</w:t>
            </w:r>
          </w:p>
          <w:p w:rsidR="00E627BF" w:rsidRPr="00DE67F6" w:rsidRDefault="00E627BF" w:rsidP="00E931BA">
            <w:pPr>
              <w:pStyle w:val="ListParagraph"/>
              <w:numPr>
                <w:ilvl w:val="0"/>
                <w:numId w:val="40"/>
              </w:numPr>
              <w:spacing w:after="0" w:line="264" w:lineRule="auto"/>
              <w:rPr>
                <w:rFonts w:ascii="Arial" w:hAnsi="Arial" w:cs="Arial"/>
                <w:sz w:val="20"/>
                <w:szCs w:val="20"/>
              </w:rPr>
            </w:pPr>
            <w:r w:rsidRPr="00DE67F6">
              <w:rPr>
                <w:rFonts w:ascii="Arial" w:hAnsi="Arial" w:cs="Arial"/>
                <w:sz w:val="20"/>
                <w:szCs w:val="20"/>
              </w:rPr>
              <w:t>Do Maori women find self-sampling acceptable</w:t>
            </w:r>
          </w:p>
          <w:p w:rsidR="00E627BF" w:rsidRPr="00DE67F6" w:rsidRDefault="00E627BF" w:rsidP="00E931BA">
            <w:pPr>
              <w:pStyle w:val="ListParagraph"/>
              <w:numPr>
                <w:ilvl w:val="0"/>
                <w:numId w:val="40"/>
              </w:numPr>
              <w:spacing w:after="0" w:line="264" w:lineRule="auto"/>
              <w:rPr>
                <w:rFonts w:ascii="Arial" w:hAnsi="Arial" w:cs="Arial"/>
                <w:sz w:val="20"/>
                <w:szCs w:val="20"/>
              </w:rPr>
            </w:pPr>
            <w:r w:rsidRPr="00DE67F6">
              <w:rPr>
                <w:rFonts w:ascii="Arial" w:hAnsi="Arial" w:cs="Arial"/>
                <w:sz w:val="20"/>
                <w:szCs w:val="20"/>
              </w:rPr>
              <w:t xml:space="preserve">What information / education will be required for women, the community and health professionals  </w:t>
            </w:r>
          </w:p>
          <w:p w:rsidR="00E627BF" w:rsidRPr="00DE67F6" w:rsidRDefault="00E627BF" w:rsidP="00E931BA">
            <w:pPr>
              <w:pStyle w:val="ListParagraph"/>
              <w:numPr>
                <w:ilvl w:val="0"/>
                <w:numId w:val="40"/>
              </w:numPr>
              <w:spacing w:after="0" w:line="264" w:lineRule="auto"/>
              <w:rPr>
                <w:rFonts w:ascii="Arial" w:hAnsi="Arial" w:cs="Arial"/>
                <w:sz w:val="20"/>
                <w:szCs w:val="20"/>
              </w:rPr>
            </w:pPr>
            <w:r w:rsidRPr="00DE67F6">
              <w:rPr>
                <w:rFonts w:ascii="Arial" w:hAnsi="Arial" w:cs="Arial"/>
                <w:sz w:val="20"/>
                <w:szCs w:val="20"/>
              </w:rPr>
              <w:t xml:space="preserve">What is an appropriate method to provide information on Primary HPV testing </w:t>
            </w:r>
          </w:p>
          <w:p w:rsidR="00E627BF" w:rsidRPr="00DE67F6" w:rsidRDefault="00E627BF" w:rsidP="00E931BA">
            <w:pPr>
              <w:pStyle w:val="ListParagraph"/>
              <w:numPr>
                <w:ilvl w:val="0"/>
                <w:numId w:val="40"/>
              </w:numPr>
              <w:spacing w:after="0" w:line="264" w:lineRule="auto"/>
              <w:rPr>
                <w:rFonts w:ascii="Arial" w:hAnsi="Arial" w:cs="Arial"/>
                <w:sz w:val="20"/>
                <w:szCs w:val="20"/>
              </w:rPr>
            </w:pPr>
            <w:r w:rsidRPr="00DE67F6">
              <w:rPr>
                <w:rFonts w:ascii="Arial" w:hAnsi="Arial" w:cs="Arial"/>
                <w:sz w:val="20"/>
                <w:szCs w:val="20"/>
              </w:rPr>
              <w:lastRenderedPageBreak/>
              <w:t xml:space="preserve">What level of support will be required to ensure a high follow up rate for women who test positive for </w:t>
            </w:r>
            <w:proofErr w:type="spellStart"/>
            <w:r w:rsidRPr="00DE67F6">
              <w:rPr>
                <w:rFonts w:ascii="Arial" w:hAnsi="Arial" w:cs="Arial"/>
                <w:sz w:val="20"/>
                <w:szCs w:val="20"/>
              </w:rPr>
              <w:t>hrHPV</w:t>
            </w:r>
            <w:proofErr w:type="spellEnd"/>
            <w:r w:rsidRPr="00DE67F6">
              <w:rPr>
                <w:rFonts w:ascii="Arial" w:hAnsi="Arial" w:cs="Arial"/>
                <w:sz w:val="20"/>
                <w:szCs w:val="20"/>
              </w:rPr>
              <w:t xml:space="preserve"> e.g. &gt; 90% follow up</w:t>
            </w:r>
          </w:p>
          <w:p w:rsidR="00E627BF" w:rsidRPr="00DE67F6" w:rsidRDefault="00E627BF" w:rsidP="00E627BF">
            <w:pPr>
              <w:pStyle w:val="ListParagraph"/>
              <w:spacing w:after="0"/>
              <w:rPr>
                <w:rFonts w:ascii="Arial" w:hAnsi="Arial" w:cs="Arial"/>
                <w:sz w:val="20"/>
                <w:szCs w:val="20"/>
              </w:rPr>
            </w:pPr>
          </w:p>
          <w:p w:rsidR="00E627BF" w:rsidRPr="00DE67F6" w:rsidRDefault="00E627BF" w:rsidP="009B5110">
            <w:pPr>
              <w:rPr>
                <w:rFonts w:ascii="Arial" w:hAnsi="Arial" w:cs="Arial"/>
                <w:sz w:val="20"/>
                <w:szCs w:val="20"/>
              </w:rPr>
            </w:pPr>
            <w:r w:rsidRPr="00DE67F6">
              <w:rPr>
                <w:rFonts w:ascii="Arial" w:hAnsi="Arial" w:cs="Arial"/>
                <w:sz w:val="20"/>
                <w:szCs w:val="20"/>
              </w:rPr>
              <w:t xml:space="preserve">Initially the test could be offered to women who are unscreened or under screened by 5 years or more, but how this would occur and be implemented in practice would require careful consideration with clear parameters set.  </w:t>
            </w:r>
          </w:p>
          <w:p w:rsidR="00E627BF" w:rsidRPr="00DE67F6" w:rsidRDefault="00E627BF" w:rsidP="009B5110">
            <w:pPr>
              <w:rPr>
                <w:rFonts w:ascii="Arial" w:hAnsi="Arial" w:cs="Arial"/>
                <w:sz w:val="20"/>
                <w:szCs w:val="20"/>
              </w:rPr>
            </w:pPr>
          </w:p>
          <w:p w:rsidR="00E627BF" w:rsidRPr="00DE67F6" w:rsidRDefault="00E627BF" w:rsidP="009B5110">
            <w:pPr>
              <w:rPr>
                <w:rFonts w:ascii="Arial" w:hAnsi="Arial" w:cs="Arial"/>
                <w:sz w:val="20"/>
                <w:szCs w:val="20"/>
              </w:rPr>
            </w:pPr>
            <w:r w:rsidRPr="00DE67F6">
              <w:rPr>
                <w:rFonts w:ascii="Arial" w:hAnsi="Arial" w:cs="Arial"/>
                <w:sz w:val="20"/>
                <w:szCs w:val="20"/>
              </w:rPr>
              <w:t xml:space="preserve">The results of the </w:t>
            </w:r>
            <w:proofErr w:type="spellStart"/>
            <w:r w:rsidRPr="00DE67F6">
              <w:rPr>
                <w:rFonts w:ascii="Arial" w:hAnsi="Arial" w:cs="Arial"/>
                <w:sz w:val="20"/>
                <w:szCs w:val="20"/>
              </w:rPr>
              <w:t>iPAP</w:t>
            </w:r>
            <w:proofErr w:type="spellEnd"/>
            <w:r w:rsidRPr="00DE67F6">
              <w:rPr>
                <w:rFonts w:ascii="Arial" w:hAnsi="Arial" w:cs="Arial"/>
                <w:sz w:val="20"/>
                <w:szCs w:val="20"/>
              </w:rPr>
              <w:t xml:space="preserve"> study  indicates that women who have a positive test on self-sampling are more likely to access follow up if they are supported to do so. Processes and support to service providers need to be developed to ensure this can occur. </w:t>
            </w:r>
          </w:p>
          <w:p w:rsidR="00E627BF" w:rsidRPr="00DE67F6" w:rsidRDefault="00E627BF" w:rsidP="009B5110">
            <w:pPr>
              <w:rPr>
                <w:rFonts w:ascii="Arial" w:hAnsi="Arial" w:cs="Arial"/>
                <w:sz w:val="20"/>
                <w:szCs w:val="20"/>
              </w:rPr>
            </w:pPr>
          </w:p>
          <w:p w:rsidR="00E627BF" w:rsidRPr="00DE67F6" w:rsidRDefault="00E627BF" w:rsidP="009B5110">
            <w:pPr>
              <w:rPr>
                <w:rFonts w:ascii="Arial" w:hAnsi="Arial" w:cs="Arial"/>
                <w:sz w:val="20"/>
                <w:szCs w:val="20"/>
              </w:rPr>
            </w:pPr>
            <w:r w:rsidRPr="00DE67F6">
              <w:rPr>
                <w:rFonts w:ascii="Arial" w:hAnsi="Arial" w:cs="Arial"/>
                <w:sz w:val="20"/>
                <w:szCs w:val="20"/>
              </w:rPr>
              <w:t>Consideration will need to be given to women who may choose to opt for self-sampling but they do not fit the definition of ‘priority’ women. How will consumer demand be managed and addressed?</w:t>
            </w:r>
          </w:p>
          <w:p w:rsidR="00E627BF" w:rsidRPr="00DE67F6" w:rsidRDefault="00E627BF" w:rsidP="009B5110">
            <w:pPr>
              <w:rPr>
                <w:rFonts w:ascii="Arial" w:hAnsi="Arial" w:cs="Arial"/>
                <w:sz w:val="20"/>
                <w:szCs w:val="20"/>
              </w:rPr>
            </w:pPr>
          </w:p>
          <w:p w:rsidR="00E627BF" w:rsidRPr="00DE67F6" w:rsidRDefault="00E627BF" w:rsidP="00E627BF">
            <w:pPr>
              <w:rPr>
                <w:rFonts w:ascii="Arial" w:hAnsi="Arial" w:cs="Arial"/>
                <w:sz w:val="20"/>
                <w:szCs w:val="20"/>
              </w:rPr>
            </w:pPr>
            <w:r w:rsidRPr="00DE67F6">
              <w:rPr>
                <w:rFonts w:ascii="Arial" w:hAnsi="Arial" w:cs="Arial"/>
                <w:sz w:val="20"/>
                <w:szCs w:val="20"/>
              </w:rPr>
              <w:t>We highly recommend the inclusion of self-sampling into the 2018 implementation of the NCSP transition to HPV as an adjunctive strategy to increase participation for priority women, informed by further local research. We also support in principle further consideration of self-sampling for all women, including at home.</w:t>
            </w:r>
          </w:p>
        </w:tc>
      </w:tr>
    </w:tbl>
    <w:p w:rsidR="00E627BF" w:rsidRPr="00DE67F6" w:rsidRDefault="00E627BF" w:rsidP="00E627BF">
      <w:pPr>
        <w:rPr>
          <w:rFonts w:ascii="Arial" w:hAnsi="Arial" w:cs="Arial"/>
          <w:sz w:val="20"/>
          <w:szCs w:val="20"/>
        </w:rPr>
      </w:pPr>
    </w:p>
    <w:p w:rsidR="00E627BF" w:rsidRPr="00DE67F6" w:rsidRDefault="00E627BF" w:rsidP="00E627BF">
      <w:pPr>
        <w:pStyle w:val="Heading4"/>
        <w:rPr>
          <w:rStyle w:val="user-generated"/>
          <w:rFonts w:ascii="Arial" w:hAnsi="Arial" w:cs="Arial"/>
          <w:b/>
          <w:i w:val="0"/>
          <w:color w:val="auto"/>
          <w:sz w:val="20"/>
          <w:szCs w:val="20"/>
          <w:lang w:val="en"/>
        </w:rPr>
      </w:pPr>
      <w:r w:rsidRPr="00DE67F6">
        <w:rPr>
          <w:rStyle w:val="question-number"/>
          <w:rFonts w:ascii="Arial" w:hAnsi="Arial" w:cs="Arial"/>
          <w:i w:val="0"/>
          <w:color w:val="auto"/>
          <w:sz w:val="20"/>
          <w:szCs w:val="20"/>
          <w:lang w:val="en"/>
        </w:rPr>
        <w:t xml:space="preserve">10. </w:t>
      </w:r>
      <w:r w:rsidRPr="00DE67F6">
        <w:rPr>
          <w:rStyle w:val="user-generated"/>
          <w:rFonts w:ascii="Arial" w:hAnsi="Arial" w:cs="Arial"/>
          <w:i w:val="0"/>
          <w:color w:val="auto"/>
          <w:sz w:val="20"/>
          <w:szCs w:val="20"/>
          <w:lang w:val="en"/>
        </w:rPr>
        <w:t>Invitation and recall to screening</w:t>
      </w:r>
    </w:p>
    <w:tbl>
      <w:tblPr>
        <w:tblStyle w:val="TableGrid"/>
        <w:tblW w:w="0" w:type="auto"/>
        <w:tblLook w:val="04A0" w:firstRow="1" w:lastRow="0" w:firstColumn="1" w:lastColumn="0" w:noHBand="0" w:noVBand="1"/>
      </w:tblPr>
      <w:tblGrid>
        <w:gridCol w:w="9017"/>
      </w:tblGrid>
      <w:tr w:rsidR="00E627BF" w:rsidRPr="00DE67F6" w:rsidTr="00E627BF">
        <w:trPr>
          <w:trHeight w:val="1364"/>
        </w:trPr>
        <w:tc>
          <w:tcPr>
            <w:tcW w:w="9017" w:type="dxa"/>
          </w:tcPr>
          <w:p w:rsidR="00E627BF" w:rsidRPr="00DE67F6" w:rsidRDefault="00E627BF" w:rsidP="009B5110">
            <w:pPr>
              <w:rPr>
                <w:rFonts w:ascii="Arial" w:hAnsi="Arial" w:cs="Arial"/>
                <w:sz w:val="20"/>
                <w:szCs w:val="20"/>
              </w:rPr>
            </w:pPr>
            <w:r w:rsidRPr="00DE67F6">
              <w:rPr>
                <w:rFonts w:ascii="Arial" w:hAnsi="Arial" w:cs="Arial"/>
                <w:sz w:val="20"/>
                <w:szCs w:val="20"/>
              </w:rPr>
              <w:t>When designing the NCSP-register consideration should be given to providing accurate timely data to primary care and other key stakeholders. There should also be the ability to link to the NIR, so that vaccinated and unvaccinated cohorts of women can be monitored to inform the programme.</w:t>
            </w:r>
          </w:p>
          <w:p w:rsidR="00E627BF" w:rsidRPr="00DE67F6" w:rsidRDefault="00E627BF" w:rsidP="009B5110">
            <w:pPr>
              <w:rPr>
                <w:rFonts w:ascii="Arial" w:hAnsi="Arial" w:cs="Arial"/>
                <w:sz w:val="20"/>
                <w:szCs w:val="20"/>
              </w:rPr>
            </w:pPr>
          </w:p>
          <w:p w:rsidR="00E627BF" w:rsidRPr="00DE67F6" w:rsidRDefault="00E627BF" w:rsidP="009B5110">
            <w:pPr>
              <w:rPr>
                <w:rFonts w:ascii="Arial" w:hAnsi="Arial" w:cs="Arial"/>
                <w:sz w:val="20"/>
                <w:szCs w:val="20"/>
              </w:rPr>
            </w:pPr>
            <w:r w:rsidRPr="00DE67F6">
              <w:rPr>
                <w:rFonts w:ascii="Arial" w:hAnsi="Arial" w:cs="Arial"/>
                <w:sz w:val="20"/>
                <w:szCs w:val="20"/>
              </w:rPr>
              <w:t xml:space="preserve">The new NCSP register should be designed as a population register with centralised invitation and recall (similar to the bowel screening pilot at </w:t>
            </w:r>
            <w:proofErr w:type="spellStart"/>
            <w:r w:rsidRPr="00DE67F6">
              <w:rPr>
                <w:rFonts w:ascii="Arial" w:hAnsi="Arial" w:cs="Arial"/>
                <w:sz w:val="20"/>
                <w:szCs w:val="20"/>
              </w:rPr>
              <w:t>Waitemata</w:t>
            </w:r>
            <w:proofErr w:type="spellEnd"/>
            <w:r w:rsidRPr="00DE67F6">
              <w:rPr>
                <w:rFonts w:ascii="Arial" w:hAnsi="Arial" w:cs="Arial"/>
                <w:sz w:val="20"/>
                <w:szCs w:val="20"/>
              </w:rPr>
              <w:t xml:space="preserve"> DHB). With a screening interval of 5 years and a highly mobile population (as is the case in New Zealand) there is a risk that women will become lost or fall out of the Primary Care system. If the invitation and recall can be coordinated by the register it will ensure a more streamline process with less opportunity for women to fall through the cracks. It will enable one central source of truth. </w:t>
            </w:r>
          </w:p>
          <w:p w:rsidR="00E627BF" w:rsidRPr="00DE67F6" w:rsidRDefault="00E627BF" w:rsidP="009B5110">
            <w:pPr>
              <w:rPr>
                <w:rFonts w:ascii="Arial" w:hAnsi="Arial" w:cs="Arial"/>
                <w:sz w:val="20"/>
                <w:szCs w:val="20"/>
              </w:rPr>
            </w:pPr>
          </w:p>
          <w:p w:rsidR="00E627BF" w:rsidRPr="00DE67F6" w:rsidRDefault="00E627BF" w:rsidP="00E627BF">
            <w:pPr>
              <w:rPr>
                <w:rFonts w:ascii="Arial" w:hAnsi="Arial" w:cs="Arial"/>
                <w:sz w:val="20"/>
                <w:szCs w:val="20"/>
              </w:rPr>
            </w:pPr>
            <w:r w:rsidRPr="00DE67F6">
              <w:rPr>
                <w:rFonts w:ascii="Arial" w:hAnsi="Arial" w:cs="Arial"/>
                <w:sz w:val="20"/>
                <w:szCs w:val="20"/>
              </w:rPr>
              <w:t xml:space="preserve">How the new register will interface with primary care and the primary care involvement in invitation and recall will require further work and discussion with key stakeholders. But learnings can be taken from the bowel screening programme and the new </w:t>
            </w:r>
            <w:proofErr w:type="spellStart"/>
            <w:r w:rsidRPr="00DE67F6">
              <w:rPr>
                <w:rFonts w:ascii="Arial" w:hAnsi="Arial" w:cs="Arial"/>
                <w:sz w:val="20"/>
                <w:szCs w:val="20"/>
              </w:rPr>
              <w:t>MoH</w:t>
            </w:r>
            <w:proofErr w:type="spellEnd"/>
            <w:r w:rsidRPr="00DE67F6">
              <w:rPr>
                <w:rFonts w:ascii="Arial" w:hAnsi="Arial" w:cs="Arial"/>
                <w:sz w:val="20"/>
                <w:szCs w:val="20"/>
              </w:rPr>
              <w:t xml:space="preserve"> primary care National Enrolment service. </w:t>
            </w:r>
          </w:p>
        </w:tc>
      </w:tr>
    </w:tbl>
    <w:p w:rsidR="00E627BF" w:rsidRPr="00DE67F6" w:rsidRDefault="00E627BF" w:rsidP="00E627BF">
      <w:pPr>
        <w:rPr>
          <w:rStyle w:val="question-number"/>
          <w:rFonts w:ascii="Arial" w:hAnsi="Arial" w:cs="Arial"/>
          <w:sz w:val="20"/>
          <w:szCs w:val="20"/>
          <w:lang w:val="en"/>
        </w:rPr>
      </w:pPr>
    </w:p>
    <w:p w:rsidR="00E627BF" w:rsidRPr="00DE67F6" w:rsidRDefault="00E627BF" w:rsidP="00E627BF">
      <w:pPr>
        <w:pStyle w:val="Heading4"/>
        <w:rPr>
          <w:rStyle w:val="user-generated"/>
          <w:rFonts w:ascii="Arial" w:hAnsi="Arial" w:cs="Arial"/>
          <w:b/>
          <w:i w:val="0"/>
          <w:color w:val="auto"/>
          <w:sz w:val="20"/>
          <w:szCs w:val="20"/>
          <w:lang w:val="en"/>
        </w:rPr>
      </w:pPr>
      <w:r w:rsidRPr="00DE67F6">
        <w:rPr>
          <w:rStyle w:val="question-number"/>
          <w:rFonts w:ascii="Arial" w:hAnsi="Arial" w:cs="Arial"/>
          <w:i w:val="0"/>
          <w:color w:val="auto"/>
          <w:sz w:val="20"/>
          <w:szCs w:val="20"/>
          <w:lang w:val="en"/>
        </w:rPr>
        <w:t xml:space="preserve">11. </w:t>
      </w:r>
      <w:r w:rsidRPr="00DE67F6">
        <w:rPr>
          <w:rStyle w:val="user-generated"/>
          <w:rFonts w:ascii="Arial" w:hAnsi="Arial" w:cs="Arial"/>
          <w:i w:val="0"/>
          <w:color w:val="auto"/>
          <w:sz w:val="20"/>
          <w:szCs w:val="20"/>
          <w:lang w:val="en"/>
        </w:rPr>
        <w:t>Cervical screening workforce</w:t>
      </w:r>
    </w:p>
    <w:tbl>
      <w:tblPr>
        <w:tblStyle w:val="TableGrid"/>
        <w:tblW w:w="0" w:type="auto"/>
        <w:tblLook w:val="04A0" w:firstRow="1" w:lastRow="0" w:firstColumn="1" w:lastColumn="0" w:noHBand="0" w:noVBand="1"/>
      </w:tblPr>
      <w:tblGrid>
        <w:gridCol w:w="9017"/>
      </w:tblGrid>
      <w:tr w:rsidR="00E627BF" w:rsidRPr="00DE67F6" w:rsidTr="00E627BF">
        <w:trPr>
          <w:trHeight w:val="385"/>
        </w:trPr>
        <w:tc>
          <w:tcPr>
            <w:tcW w:w="9017" w:type="dxa"/>
          </w:tcPr>
          <w:p w:rsidR="00E627BF" w:rsidRPr="00DE67F6" w:rsidRDefault="00E627BF" w:rsidP="009B5110">
            <w:pPr>
              <w:rPr>
                <w:rFonts w:ascii="Arial" w:hAnsi="Arial" w:cs="Arial"/>
                <w:sz w:val="20"/>
                <w:szCs w:val="20"/>
              </w:rPr>
            </w:pPr>
            <w:r w:rsidRPr="00DE67F6">
              <w:rPr>
                <w:rFonts w:ascii="Arial" w:hAnsi="Arial" w:cs="Arial"/>
                <w:sz w:val="20"/>
                <w:szCs w:val="20"/>
              </w:rPr>
              <w:t>We have asked the Laboratory to provide direct feedback.</w:t>
            </w:r>
          </w:p>
        </w:tc>
      </w:tr>
    </w:tbl>
    <w:p w:rsidR="00E627BF" w:rsidRPr="00DE67F6" w:rsidRDefault="00E627BF" w:rsidP="00E627BF">
      <w:pPr>
        <w:rPr>
          <w:rFonts w:ascii="Arial" w:hAnsi="Arial" w:cs="Arial"/>
          <w:sz w:val="20"/>
          <w:szCs w:val="20"/>
        </w:rPr>
      </w:pPr>
    </w:p>
    <w:p w:rsidR="00E627BF" w:rsidRPr="00DE67F6" w:rsidRDefault="00E627BF" w:rsidP="00E627BF">
      <w:pPr>
        <w:rPr>
          <w:rStyle w:val="user-generated"/>
          <w:rFonts w:ascii="Arial" w:hAnsi="Arial" w:cs="Arial"/>
          <w:sz w:val="20"/>
          <w:szCs w:val="20"/>
          <w:lang w:val="en"/>
        </w:rPr>
      </w:pPr>
      <w:r w:rsidRPr="00DE67F6">
        <w:rPr>
          <w:rStyle w:val="question-number"/>
          <w:rFonts w:ascii="Arial" w:hAnsi="Arial" w:cs="Arial"/>
          <w:b/>
          <w:sz w:val="20"/>
          <w:szCs w:val="20"/>
          <w:lang w:val="en"/>
        </w:rPr>
        <w:t>12.</w:t>
      </w:r>
      <w:r w:rsidRPr="00DE67F6">
        <w:rPr>
          <w:rStyle w:val="question-number"/>
          <w:rFonts w:ascii="Arial" w:hAnsi="Arial" w:cs="Arial"/>
          <w:sz w:val="20"/>
          <w:szCs w:val="20"/>
          <w:lang w:val="en"/>
        </w:rPr>
        <w:t xml:space="preserve"> </w:t>
      </w:r>
      <w:r w:rsidRPr="00DE67F6">
        <w:rPr>
          <w:rStyle w:val="user-generated"/>
          <w:rFonts w:ascii="Arial" w:hAnsi="Arial" w:cs="Arial"/>
          <w:sz w:val="20"/>
          <w:szCs w:val="20"/>
          <w:lang w:val="en"/>
        </w:rPr>
        <w:t>Do you have any other feedback?</w:t>
      </w:r>
    </w:p>
    <w:tbl>
      <w:tblPr>
        <w:tblStyle w:val="TableGrid"/>
        <w:tblW w:w="0" w:type="auto"/>
        <w:tblLook w:val="04A0" w:firstRow="1" w:lastRow="0" w:firstColumn="1" w:lastColumn="0" w:noHBand="0" w:noVBand="1"/>
      </w:tblPr>
      <w:tblGrid>
        <w:gridCol w:w="9017"/>
      </w:tblGrid>
      <w:tr w:rsidR="00E627BF" w:rsidRPr="00DE67F6" w:rsidTr="00E627BF">
        <w:trPr>
          <w:trHeight w:val="1983"/>
        </w:trPr>
        <w:tc>
          <w:tcPr>
            <w:tcW w:w="9571" w:type="dxa"/>
          </w:tcPr>
          <w:p w:rsidR="00E627BF" w:rsidRPr="00DE67F6" w:rsidRDefault="00E627BF" w:rsidP="009B5110">
            <w:pPr>
              <w:rPr>
                <w:rFonts w:ascii="Arial" w:hAnsi="Arial" w:cs="Arial"/>
                <w:sz w:val="20"/>
                <w:szCs w:val="20"/>
              </w:rPr>
            </w:pPr>
            <w:r w:rsidRPr="00DE67F6">
              <w:rPr>
                <w:rFonts w:ascii="Arial" w:hAnsi="Arial" w:cs="Arial"/>
                <w:sz w:val="20"/>
                <w:szCs w:val="20"/>
              </w:rPr>
              <w:t xml:space="preserve">Will women have the option of choosing self-sampling over a clinician test? If they can, will they have to pay for the test if they are not under screened or un screened? How will their results be recorded and managed by the register? </w:t>
            </w:r>
          </w:p>
          <w:p w:rsidR="00E627BF" w:rsidRPr="00DE67F6" w:rsidRDefault="00E627BF" w:rsidP="009B5110">
            <w:pPr>
              <w:rPr>
                <w:rFonts w:ascii="Arial" w:hAnsi="Arial" w:cs="Arial"/>
                <w:sz w:val="20"/>
                <w:szCs w:val="20"/>
              </w:rPr>
            </w:pPr>
          </w:p>
          <w:p w:rsidR="00E627BF" w:rsidRPr="00DE67F6" w:rsidRDefault="00E627BF" w:rsidP="009B5110">
            <w:pPr>
              <w:rPr>
                <w:rFonts w:ascii="Arial" w:hAnsi="Arial" w:cs="Arial"/>
                <w:sz w:val="20"/>
                <w:szCs w:val="20"/>
              </w:rPr>
            </w:pPr>
            <w:r w:rsidRPr="00DE67F6">
              <w:rPr>
                <w:rFonts w:ascii="Arial" w:hAnsi="Arial" w:cs="Arial"/>
                <w:sz w:val="20"/>
                <w:szCs w:val="20"/>
              </w:rPr>
              <w:t xml:space="preserve">If self-sampling becomes the preferred method of testing, there may be a risk that women will wait to be overdue if they know this is the criteria for accessing self-sampling, how will this be managed? </w:t>
            </w:r>
          </w:p>
          <w:p w:rsidR="00E627BF" w:rsidRPr="00DE67F6" w:rsidRDefault="00E627BF" w:rsidP="009B5110">
            <w:pPr>
              <w:rPr>
                <w:rFonts w:ascii="Arial" w:hAnsi="Arial" w:cs="Arial"/>
                <w:sz w:val="20"/>
                <w:szCs w:val="20"/>
              </w:rPr>
            </w:pPr>
          </w:p>
          <w:p w:rsidR="00E627BF" w:rsidRPr="00DE67F6" w:rsidRDefault="00E627BF" w:rsidP="00E627BF">
            <w:pPr>
              <w:rPr>
                <w:rFonts w:ascii="Arial" w:hAnsi="Arial" w:cs="Arial"/>
                <w:sz w:val="20"/>
                <w:szCs w:val="20"/>
              </w:rPr>
            </w:pPr>
            <w:r w:rsidRPr="00DE67F6">
              <w:rPr>
                <w:rFonts w:ascii="Arial" w:hAnsi="Arial" w:cs="Arial"/>
                <w:sz w:val="20"/>
                <w:szCs w:val="20"/>
              </w:rPr>
              <w:t xml:space="preserve">Consideration needs to be given on how the register will interface with primary care and other key stakeholders to ensure accurate timely data is available to support increased coverage rates.  </w:t>
            </w:r>
          </w:p>
        </w:tc>
      </w:tr>
    </w:tbl>
    <w:p w:rsidR="00E627BF" w:rsidRPr="00DE67F6" w:rsidRDefault="00E627BF" w:rsidP="00E627BF">
      <w:pPr>
        <w:rPr>
          <w:rStyle w:val="user-generated"/>
          <w:rFonts w:ascii="Arial" w:hAnsi="Arial" w:cs="Arial"/>
          <w:sz w:val="20"/>
          <w:szCs w:val="20"/>
          <w:lang w:val="en"/>
        </w:rPr>
      </w:pPr>
    </w:p>
    <w:p w:rsidR="00E627BF" w:rsidRPr="00DE67F6" w:rsidRDefault="00E627BF" w:rsidP="00E627BF">
      <w:pPr>
        <w:rPr>
          <w:rStyle w:val="user-generated"/>
          <w:rFonts w:ascii="Arial" w:hAnsi="Arial" w:cs="Arial"/>
          <w:sz w:val="20"/>
          <w:szCs w:val="20"/>
          <w:lang w:val="en"/>
        </w:rPr>
      </w:pPr>
    </w:p>
    <w:p w:rsidR="00E83265" w:rsidRPr="002E06D3" w:rsidRDefault="00E83265" w:rsidP="002E06D3">
      <w:pPr>
        <w:spacing w:after="120"/>
        <w:rPr>
          <w:rFonts w:asciiTheme="minorHAnsi" w:hAnsiTheme="minorHAnsi" w:cs="Arial"/>
        </w:rPr>
      </w:pPr>
      <w:r w:rsidRPr="002E06D3">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627BF" w:rsidRPr="002E06D3" w:rsidTr="009B5110">
        <w:trPr>
          <w:cantSplit/>
          <w:trHeight w:val="274"/>
        </w:trPr>
        <w:tc>
          <w:tcPr>
            <w:tcW w:w="567" w:type="dxa"/>
            <w:vMerge w:val="restart"/>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r>
              <w:rPr>
                <w:rFonts w:asciiTheme="minorHAnsi" w:hAnsiTheme="minorHAnsi" w:cs="Arial"/>
                <w:b/>
                <w:sz w:val="28"/>
                <w:szCs w:val="28"/>
              </w:rPr>
              <w:lastRenderedPageBreak/>
              <w:t>71</w:t>
            </w:r>
          </w:p>
        </w:tc>
        <w:tc>
          <w:tcPr>
            <w:tcW w:w="2410" w:type="dxa"/>
            <w:shd w:val="clear" w:color="auto" w:fill="000000" w:themeFill="text1"/>
            <w:vAlign w:val="center"/>
          </w:tcPr>
          <w:p w:rsidR="00E627BF" w:rsidRPr="002E06D3" w:rsidRDefault="00E627BF" w:rsidP="009B5110">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E627BF" w:rsidRPr="002E06D3" w:rsidRDefault="003E54F7" w:rsidP="009B5110">
            <w:pPr>
              <w:tabs>
                <w:tab w:val="left" w:pos="3299"/>
              </w:tabs>
              <w:autoSpaceDE w:val="0"/>
              <w:autoSpaceDN w:val="0"/>
              <w:adjustRightInd w:val="0"/>
              <w:rPr>
                <w:rFonts w:asciiTheme="minorHAnsi" w:hAnsiTheme="minorHAnsi" w:cs="Arial"/>
              </w:rPr>
            </w:pPr>
            <w:r>
              <w:rPr>
                <w:rFonts w:asciiTheme="minorHAnsi" w:hAnsiTheme="minorHAnsi" w:cs="Arial"/>
              </w:rPr>
              <w:t>Dr Peter Fitzgerald</w:t>
            </w:r>
          </w:p>
        </w:tc>
      </w:tr>
      <w:tr w:rsidR="00E627BF" w:rsidRPr="002E06D3" w:rsidTr="009B5110">
        <w:trPr>
          <w:cantSplit/>
          <w:trHeight w:val="221"/>
        </w:trPr>
        <w:tc>
          <w:tcPr>
            <w:tcW w:w="567" w:type="dxa"/>
            <w:vMerge/>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p>
        </w:tc>
        <w:tc>
          <w:tcPr>
            <w:tcW w:w="2410" w:type="dxa"/>
            <w:shd w:val="clear" w:color="auto" w:fill="000000" w:themeFill="text1"/>
            <w:vAlign w:val="center"/>
          </w:tcPr>
          <w:p w:rsidR="00E627BF" w:rsidRPr="002E06D3" w:rsidRDefault="00E627BF" w:rsidP="009B5110">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E627BF" w:rsidRPr="002E06D3" w:rsidRDefault="003E54F7" w:rsidP="009B5110">
            <w:pPr>
              <w:autoSpaceDE w:val="0"/>
              <w:autoSpaceDN w:val="0"/>
              <w:adjustRightInd w:val="0"/>
              <w:rPr>
                <w:rFonts w:asciiTheme="minorHAnsi" w:hAnsiTheme="minorHAnsi" w:cs="Arial"/>
              </w:rPr>
            </w:pPr>
            <w:r>
              <w:rPr>
                <w:rFonts w:asciiTheme="minorHAnsi" w:hAnsiTheme="minorHAnsi" w:cs="Arial"/>
              </w:rPr>
              <w:t>Private</w:t>
            </w:r>
          </w:p>
        </w:tc>
      </w:tr>
    </w:tbl>
    <w:p w:rsidR="00E627BF" w:rsidRDefault="00E627BF" w:rsidP="002E06D3">
      <w:pPr>
        <w:tabs>
          <w:tab w:val="left" w:pos="8055"/>
        </w:tabs>
        <w:autoSpaceDE w:val="0"/>
        <w:autoSpaceDN w:val="0"/>
        <w:adjustRightInd w:val="0"/>
        <w:rPr>
          <w:rFonts w:asciiTheme="minorHAnsi" w:hAnsiTheme="minorHAnsi" w:cs="Arial"/>
        </w:rPr>
      </w:pPr>
    </w:p>
    <w:p w:rsidR="00BD1731" w:rsidRDefault="00BD1731" w:rsidP="002E06D3">
      <w:pPr>
        <w:tabs>
          <w:tab w:val="left" w:pos="8055"/>
        </w:tabs>
        <w:autoSpaceDE w:val="0"/>
        <w:autoSpaceDN w:val="0"/>
        <w:adjustRightInd w:val="0"/>
        <w:rPr>
          <w:rFonts w:asciiTheme="minorHAnsi" w:hAnsiTheme="minorHAnsi" w:cs="Arial"/>
        </w:rPr>
      </w:pPr>
    </w:p>
    <w:p w:rsidR="00E627BF" w:rsidRDefault="00BA428C">
      <w:pPr>
        <w:spacing w:after="120"/>
        <w:rPr>
          <w:rFonts w:asciiTheme="minorHAnsi" w:hAnsiTheme="minorHAnsi" w:cs="Arial"/>
        </w:rPr>
      </w:pPr>
      <w:r>
        <w:rPr>
          <w:rFonts w:asciiTheme="minorHAnsi" w:hAnsiTheme="minorHAnsi" w:cs="Arial"/>
        </w:rPr>
        <w:t xml:space="preserve">Dr Peter Fitzgerald submission:   </w:t>
      </w:r>
      <w:r w:rsidR="009B5110">
        <w:rPr>
          <w:rFonts w:asciiTheme="minorHAnsi" w:hAnsiTheme="minorHAnsi" w:cs="Arial"/>
        </w:rPr>
        <w:object w:dxaOrig="1531" w:dyaOrig="991">
          <v:shape id="_x0000_i1082" type="#_x0000_t75" style="width:76.5pt;height:49.5pt" o:ole="">
            <v:imagedata r:id="rId49" o:title=""/>
          </v:shape>
          <o:OLEObject Type="Embed" ProgID="AcroExch.Document.11" ShapeID="_x0000_i1082" DrawAspect="Icon" ObjectID="_1518515265" r:id="rId50"/>
        </w:object>
      </w:r>
      <w:r w:rsidR="00E627BF">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627BF" w:rsidRPr="002E06D3" w:rsidTr="009B5110">
        <w:trPr>
          <w:cantSplit/>
          <w:trHeight w:val="274"/>
        </w:trPr>
        <w:tc>
          <w:tcPr>
            <w:tcW w:w="567" w:type="dxa"/>
            <w:vMerge w:val="restart"/>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r>
              <w:rPr>
                <w:rFonts w:asciiTheme="minorHAnsi" w:hAnsiTheme="minorHAnsi" w:cs="Arial"/>
                <w:b/>
                <w:sz w:val="28"/>
                <w:szCs w:val="28"/>
              </w:rPr>
              <w:lastRenderedPageBreak/>
              <w:t>72</w:t>
            </w:r>
          </w:p>
        </w:tc>
        <w:tc>
          <w:tcPr>
            <w:tcW w:w="2410" w:type="dxa"/>
            <w:shd w:val="clear" w:color="auto" w:fill="000000" w:themeFill="text1"/>
            <w:vAlign w:val="center"/>
          </w:tcPr>
          <w:p w:rsidR="00E627BF" w:rsidRPr="002E06D3" w:rsidRDefault="00E627BF" w:rsidP="009B5110">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E627BF" w:rsidRPr="002E06D3" w:rsidRDefault="003E54F7" w:rsidP="009B5110">
            <w:pPr>
              <w:tabs>
                <w:tab w:val="left" w:pos="3299"/>
              </w:tabs>
              <w:autoSpaceDE w:val="0"/>
              <w:autoSpaceDN w:val="0"/>
              <w:adjustRightInd w:val="0"/>
              <w:rPr>
                <w:rFonts w:asciiTheme="minorHAnsi" w:hAnsiTheme="minorHAnsi" w:cs="Arial"/>
              </w:rPr>
            </w:pPr>
            <w:r>
              <w:rPr>
                <w:rFonts w:asciiTheme="minorHAnsi" w:hAnsiTheme="minorHAnsi" w:cs="Arial"/>
              </w:rPr>
              <w:t>Andrew Miller</w:t>
            </w:r>
          </w:p>
        </w:tc>
      </w:tr>
      <w:tr w:rsidR="00E627BF" w:rsidRPr="002E06D3" w:rsidTr="009B5110">
        <w:trPr>
          <w:cantSplit/>
          <w:trHeight w:val="221"/>
        </w:trPr>
        <w:tc>
          <w:tcPr>
            <w:tcW w:w="567" w:type="dxa"/>
            <w:vMerge/>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p>
        </w:tc>
        <w:tc>
          <w:tcPr>
            <w:tcW w:w="2410" w:type="dxa"/>
            <w:shd w:val="clear" w:color="auto" w:fill="000000" w:themeFill="text1"/>
            <w:vAlign w:val="center"/>
          </w:tcPr>
          <w:p w:rsidR="00E627BF" w:rsidRPr="002E06D3" w:rsidRDefault="00E627BF" w:rsidP="009B5110">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E627BF" w:rsidRPr="002E06D3" w:rsidRDefault="003E54F7" w:rsidP="009B5110">
            <w:pPr>
              <w:autoSpaceDE w:val="0"/>
              <w:autoSpaceDN w:val="0"/>
              <w:adjustRightInd w:val="0"/>
              <w:rPr>
                <w:rFonts w:asciiTheme="minorHAnsi" w:hAnsiTheme="minorHAnsi" w:cs="Arial"/>
              </w:rPr>
            </w:pPr>
            <w:r>
              <w:rPr>
                <w:rFonts w:asciiTheme="minorHAnsi" w:hAnsiTheme="minorHAnsi" w:cs="Arial"/>
              </w:rPr>
              <w:t>Private submission</w:t>
            </w:r>
          </w:p>
        </w:tc>
      </w:tr>
    </w:tbl>
    <w:p w:rsidR="00E627BF" w:rsidRDefault="00E627BF" w:rsidP="002E06D3">
      <w:pPr>
        <w:tabs>
          <w:tab w:val="left" w:pos="8055"/>
        </w:tabs>
        <w:autoSpaceDE w:val="0"/>
        <w:autoSpaceDN w:val="0"/>
        <w:adjustRightInd w:val="0"/>
        <w:rPr>
          <w:rFonts w:asciiTheme="minorHAnsi" w:hAnsiTheme="minorHAnsi" w:cs="Arial"/>
        </w:rPr>
      </w:pPr>
    </w:p>
    <w:p w:rsidR="005C3364" w:rsidRPr="00903310" w:rsidRDefault="005C3364" w:rsidP="005C3364">
      <w:pPr>
        <w:pStyle w:val="Heading4"/>
        <w:ind w:left="284" w:hanging="284"/>
        <w:rPr>
          <w:rFonts w:ascii="Arial" w:hAnsi="Arial" w:cs="Arial"/>
          <w:b/>
          <w:i w:val="0"/>
          <w:color w:val="auto"/>
          <w:sz w:val="20"/>
          <w:szCs w:val="20"/>
          <w:lang w:val="en" w:eastAsia="en-NZ"/>
        </w:rPr>
      </w:pPr>
      <w:r w:rsidRPr="00903310">
        <w:rPr>
          <w:rStyle w:val="question-number"/>
          <w:rFonts w:ascii="Arial" w:hAnsi="Arial" w:cs="Arial"/>
          <w:i w:val="0"/>
          <w:color w:val="auto"/>
          <w:sz w:val="20"/>
          <w:szCs w:val="20"/>
          <w:lang w:val="en"/>
        </w:rPr>
        <w:t xml:space="preserve">1. </w:t>
      </w:r>
      <w:r w:rsidRPr="00903310">
        <w:rPr>
          <w:rStyle w:val="user-generated"/>
          <w:rFonts w:ascii="Arial" w:hAnsi="Arial" w:cs="Arial"/>
          <w:i w:val="0"/>
          <w:color w:val="auto"/>
          <w:sz w:val="20"/>
          <w:szCs w:val="20"/>
          <w:lang w:val="en"/>
        </w:rPr>
        <w:t>Answer this question only if you are submitting as a private individual, and you do not want your personal details released or published</w:t>
      </w:r>
      <w:r w:rsidRPr="00903310">
        <w:rPr>
          <w:rFonts w:ascii="Arial" w:hAnsi="Arial" w:cs="Arial"/>
          <w:i w:val="0"/>
          <w:color w:val="auto"/>
          <w:sz w:val="20"/>
          <w:szCs w:val="20"/>
          <w:lang w:val="en"/>
        </w:rPr>
        <w:t xml:space="preserve"> </w:t>
      </w:r>
    </w:p>
    <w:p w:rsidR="005C3364" w:rsidRPr="00903310" w:rsidRDefault="005C3364" w:rsidP="005C3364">
      <w:pPr>
        <w:rPr>
          <w:rFonts w:ascii="Arial" w:hAnsi="Arial" w:cs="Arial"/>
          <w:sz w:val="20"/>
          <w:szCs w:val="20"/>
          <w:lang w:val="en"/>
        </w:rPr>
      </w:pPr>
      <w:r w:rsidRPr="00903310">
        <w:rPr>
          <w:rFonts w:ascii="Arial" w:hAnsi="Arial" w:cs="Arial"/>
          <w:sz w:val="20"/>
          <w:szCs w:val="20"/>
          <w:lang w:val="en" w:eastAsia="en-GB"/>
        </w:rPr>
        <w:object w:dxaOrig="1440" w:dyaOrig="1440">
          <v:shape id="_x0000_i1178" type="#_x0000_t75" style="width:20.25pt;height:18pt" o:ole="">
            <v:imagedata r:id="rId7" o:title=""/>
          </v:shape>
          <w:control r:id="rId51" w:name="DefaultOcxName24" w:shapeid="_x0000_i1178"/>
        </w:object>
      </w:r>
      <w:r w:rsidRPr="00903310">
        <w:rPr>
          <w:rStyle w:val="checkbox-button-label-text"/>
          <w:rFonts w:ascii="Arial" w:hAnsi="Arial" w:cs="Arial"/>
          <w:sz w:val="20"/>
          <w:szCs w:val="20"/>
          <w:lang w:val="en"/>
        </w:rPr>
        <w:t xml:space="preserve">I do not want my personal details to be released </w:t>
      </w:r>
    </w:p>
    <w:p w:rsidR="005C3364" w:rsidRPr="00903310" w:rsidRDefault="005C3364" w:rsidP="005C3364">
      <w:pPr>
        <w:rPr>
          <w:rFonts w:ascii="Arial" w:hAnsi="Arial" w:cs="Arial"/>
          <w:sz w:val="20"/>
          <w:szCs w:val="20"/>
          <w:lang w:val="en"/>
        </w:rPr>
      </w:pPr>
      <w:r w:rsidRPr="00903310">
        <w:rPr>
          <w:rFonts w:ascii="Arial" w:hAnsi="Arial" w:cs="Arial"/>
          <w:sz w:val="20"/>
          <w:szCs w:val="20"/>
          <w:lang w:val="en" w:eastAsia="en-GB"/>
        </w:rPr>
        <w:object w:dxaOrig="1440" w:dyaOrig="1440">
          <v:shape id="_x0000_i1182" type="#_x0000_t75" style="width:20.25pt;height:18pt" o:ole="">
            <v:imagedata r:id="rId7" o:title=""/>
          </v:shape>
          <w:control r:id="rId52" w:name="DefaultOcxName114" w:shapeid="_x0000_i1182"/>
        </w:object>
      </w:r>
      <w:r w:rsidRPr="00903310">
        <w:rPr>
          <w:rStyle w:val="checkbox-button-label-text"/>
          <w:rFonts w:ascii="Arial" w:hAnsi="Arial" w:cs="Arial"/>
          <w:sz w:val="20"/>
          <w:szCs w:val="20"/>
          <w:lang w:val="en"/>
        </w:rPr>
        <w:t xml:space="preserve">I do not want my personal details included in the published summary of submissions </w:t>
      </w:r>
    </w:p>
    <w:p w:rsidR="005C3364" w:rsidRPr="00903310" w:rsidRDefault="005C3364" w:rsidP="005C3364">
      <w:pPr>
        <w:pStyle w:val="z-BottomofForm"/>
        <w:jc w:val="left"/>
        <w:rPr>
          <w:sz w:val="20"/>
          <w:szCs w:val="20"/>
        </w:rPr>
      </w:pPr>
      <w:r w:rsidRPr="00903310">
        <w:rPr>
          <w:sz w:val="20"/>
          <w:szCs w:val="20"/>
        </w:rPr>
        <w:t>Bottom of Form</w:t>
      </w:r>
    </w:p>
    <w:p w:rsidR="005C3364" w:rsidRPr="00903310" w:rsidRDefault="005C3364" w:rsidP="005C3364">
      <w:pPr>
        <w:rPr>
          <w:rFonts w:ascii="Arial" w:hAnsi="Arial" w:cs="Arial"/>
          <w:sz w:val="20"/>
          <w:szCs w:val="20"/>
        </w:rPr>
      </w:pPr>
    </w:p>
    <w:p w:rsidR="005C3364" w:rsidRPr="00903310" w:rsidRDefault="005C3364" w:rsidP="005C3364">
      <w:pPr>
        <w:rPr>
          <w:rFonts w:ascii="Arial" w:hAnsi="Arial" w:cs="Arial"/>
          <w:sz w:val="20"/>
          <w:szCs w:val="20"/>
        </w:rPr>
      </w:pPr>
      <w:r w:rsidRPr="00903310">
        <w:rPr>
          <w:rFonts w:ascii="Arial" w:hAnsi="Arial" w:cs="Arial"/>
          <w:b/>
          <w:sz w:val="20"/>
          <w:szCs w:val="20"/>
        </w:rPr>
        <w:t>2.</w:t>
      </w:r>
      <w:r w:rsidRPr="00903310">
        <w:rPr>
          <w:rFonts w:ascii="Arial" w:hAnsi="Arial" w:cs="Arial"/>
          <w:sz w:val="20"/>
          <w:szCs w:val="20"/>
        </w:rPr>
        <w:t xml:space="preserve"> Your contact details:</w:t>
      </w:r>
    </w:p>
    <w:p w:rsidR="005C3364" w:rsidRPr="00903310" w:rsidRDefault="005C3364" w:rsidP="005C3364">
      <w:pPr>
        <w:rPr>
          <w:rFonts w:ascii="Arial" w:hAnsi="Arial" w:cs="Arial"/>
          <w:sz w:val="20"/>
          <w:szCs w:val="20"/>
        </w:rPr>
      </w:pPr>
      <w:r w:rsidRPr="00903310">
        <w:rPr>
          <w:rFonts w:ascii="Arial" w:hAnsi="Arial" w:cs="Arial"/>
          <w:sz w:val="20"/>
          <w:szCs w:val="20"/>
        </w:rPr>
        <w:t>Name:</w:t>
      </w:r>
    </w:p>
    <w:tbl>
      <w:tblPr>
        <w:tblStyle w:val="TableGrid"/>
        <w:tblW w:w="0" w:type="auto"/>
        <w:tblLook w:val="04A0" w:firstRow="1" w:lastRow="0" w:firstColumn="1" w:lastColumn="0" w:noHBand="0" w:noVBand="1"/>
      </w:tblPr>
      <w:tblGrid>
        <w:gridCol w:w="7905"/>
      </w:tblGrid>
      <w:tr w:rsidR="005C3364" w:rsidRPr="00903310" w:rsidTr="00082015">
        <w:trPr>
          <w:trHeight w:val="421"/>
        </w:trPr>
        <w:tc>
          <w:tcPr>
            <w:tcW w:w="7905" w:type="dxa"/>
          </w:tcPr>
          <w:p w:rsidR="005C3364" w:rsidRPr="00903310" w:rsidRDefault="005C3364" w:rsidP="00082015">
            <w:pPr>
              <w:rPr>
                <w:rFonts w:ascii="Arial" w:hAnsi="Arial" w:cs="Arial"/>
                <w:sz w:val="20"/>
                <w:szCs w:val="20"/>
              </w:rPr>
            </w:pPr>
            <w:r w:rsidRPr="00903310">
              <w:rPr>
                <w:rFonts w:ascii="Arial" w:hAnsi="Arial" w:cs="Arial"/>
                <w:sz w:val="20"/>
                <w:szCs w:val="20"/>
              </w:rPr>
              <w:t>Andrew Miller</w:t>
            </w:r>
          </w:p>
        </w:tc>
      </w:tr>
    </w:tbl>
    <w:p w:rsidR="005C3364" w:rsidRPr="00903310" w:rsidRDefault="005C3364" w:rsidP="005C3364">
      <w:pPr>
        <w:rPr>
          <w:rFonts w:ascii="Arial" w:hAnsi="Arial" w:cs="Arial"/>
          <w:sz w:val="20"/>
          <w:szCs w:val="20"/>
        </w:rPr>
      </w:pPr>
    </w:p>
    <w:p w:rsidR="005C3364" w:rsidRPr="00903310" w:rsidRDefault="005C3364" w:rsidP="005C3364">
      <w:pPr>
        <w:rPr>
          <w:rFonts w:ascii="Arial" w:hAnsi="Arial" w:cs="Arial"/>
          <w:sz w:val="20"/>
          <w:szCs w:val="20"/>
        </w:rPr>
      </w:pPr>
      <w:r w:rsidRPr="00903310">
        <w:rPr>
          <w:rFonts w:ascii="Arial" w:hAnsi="Arial" w:cs="Arial"/>
          <w:sz w:val="20"/>
          <w:szCs w:val="20"/>
        </w:rPr>
        <w:t>Organisation (or Private):</w:t>
      </w:r>
    </w:p>
    <w:tbl>
      <w:tblPr>
        <w:tblStyle w:val="TableGrid"/>
        <w:tblW w:w="0" w:type="auto"/>
        <w:tblLook w:val="04A0" w:firstRow="1" w:lastRow="0" w:firstColumn="1" w:lastColumn="0" w:noHBand="0" w:noVBand="1"/>
      </w:tblPr>
      <w:tblGrid>
        <w:gridCol w:w="7905"/>
      </w:tblGrid>
      <w:tr w:rsidR="005C3364" w:rsidRPr="00903310" w:rsidTr="00082015">
        <w:trPr>
          <w:trHeight w:val="420"/>
        </w:trPr>
        <w:tc>
          <w:tcPr>
            <w:tcW w:w="7905" w:type="dxa"/>
          </w:tcPr>
          <w:p w:rsidR="005C3364" w:rsidRPr="00903310" w:rsidRDefault="005C3364" w:rsidP="00082015">
            <w:pPr>
              <w:rPr>
                <w:rFonts w:ascii="Arial" w:hAnsi="Arial" w:cs="Arial"/>
                <w:sz w:val="20"/>
                <w:szCs w:val="20"/>
              </w:rPr>
            </w:pPr>
            <w:r w:rsidRPr="00903310">
              <w:rPr>
                <w:rFonts w:ascii="Arial" w:hAnsi="Arial" w:cs="Arial"/>
                <w:sz w:val="20"/>
                <w:szCs w:val="20"/>
              </w:rPr>
              <w:t xml:space="preserve">Private submission </w:t>
            </w:r>
          </w:p>
        </w:tc>
      </w:tr>
    </w:tbl>
    <w:p w:rsidR="005C3364" w:rsidRPr="00903310" w:rsidRDefault="005C3364" w:rsidP="005C3364">
      <w:pPr>
        <w:rPr>
          <w:rFonts w:ascii="Arial" w:hAnsi="Arial" w:cs="Arial"/>
          <w:sz w:val="20"/>
          <w:szCs w:val="20"/>
        </w:rPr>
      </w:pPr>
    </w:p>
    <w:p w:rsidR="005C3364" w:rsidRPr="00903310" w:rsidRDefault="005C3364" w:rsidP="005C3364">
      <w:pPr>
        <w:rPr>
          <w:rFonts w:ascii="Arial" w:hAnsi="Arial" w:cs="Arial"/>
          <w:sz w:val="20"/>
          <w:szCs w:val="20"/>
        </w:rPr>
      </w:pPr>
      <w:r w:rsidRPr="00903310">
        <w:rPr>
          <w:rFonts w:ascii="Arial" w:hAnsi="Arial" w:cs="Arial"/>
          <w:sz w:val="20"/>
          <w:szCs w:val="20"/>
        </w:rPr>
        <w:t>Address/ email:</w:t>
      </w:r>
    </w:p>
    <w:tbl>
      <w:tblPr>
        <w:tblStyle w:val="TableGrid"/>
        <w:tblW w:w="0" w:type="auto"/>
        <w:tblLook w:val="04A0" w:firstRow="1" w:lastRow="0" w:firstColumn="1" w:lastColumn="0" w:noHBand="0" w:noVBand="1"/>
      </w:tblPr>
      <w:tblGrid>
        <w:gridCol w:w="7905"/>
      </w:tblGrid>
      <w:tr w:rsidR="005C3364" w:rsidRPr="00903310" w:rsidTr="005C3364">
        <w:trPr>
          <w:trHeight w:val="264"/>
        </w:trPr>
        <w:tc>
          <w:tcPr>
            <w:tcW w:w="7905" w:type="dxa"/>
          </w:tcPr>
          <w:p w:rsidR="005C3364" w:rsidRPr="00903310" w:rsidRDefault="005C3364" w:rsidP="00082015">
            <w:pPr>
              <w:rPr>
                <w:rFonts w:ascii="Arial" w:hAnsi="Arial" w:cs="Arial"/>
                <w:sz w:val="20"/>
                <w:szCs w:val="20"/>
              </w:rPr>
            </w:pPr>
            <w:r w:rsidRPr="00903310">
              <w:rPr>
                <w:rFonts w:ascii="Arial" w:hAnsi="Arial" w:cs="Arial"/>
                <w:sz w:val="20"/>
                <w:szCs w:val="20"/>
              </w:rPr>
              <w:t>Andrew.miller@cdhb.health.nz</w:t>
            </w:r>
          </w:p>
        </w:tc>
      </w:tr>
    </w:tbl>
    <w:p w:rsidR="005C3364" w:rsidRDefault="005C3364" w:rsidP="005C3364">
      <w:pPr>
        <w:ind w:left="284" w:hanging="284"/>
        <w:rPr>
          <w:rFonts w:ascii="Arial" w:hAnsi="Arial" w:cs="Arial"/>
          <w:b/>
          <w:sz w:val="20"/>
          <w:szCs w:val="20"/>
        </w:rPr>
      </w:pPr>
    </w:p>
    <w:p w:rsidR="005C3364" w:rsidRPr="00903310" w:rsidRDefault="005C3364" w:rsidP="005C3364">
      <w:pPr>
        <w:ind w:left="284" w:hanging="284"/>
        <w:rPr>
          <w:rFonts w:ascii="Arial" w:hAnsi="Arial" w:cs="Arial"/>
          <w:sz w:val="20"/>
          <w:szCs w:val="20"/>
          <w:lang w:val="en"/>
        </w:rPr>
      </w:pPr>
      <w:r w:rsidRPr="00903310">
        <w:rPr>
          <w:rFonts w:ascii="Arial" w:hAnsi="Arial" w:cs="Arial"/>
          <w:b/>
          <w:sz w:val="20"/>
          <w:szCs w:val="20"/>
        </w:rPr>
        <w:t>3.</w:t>
      </w:r>
      <w:r w:rsidRPr="00903310">
        <w:rPr>
          <w:rFonts w:ascii="Arial" w:hAnsi="Arial" w:cs="Arial"/>
          <w:sz w:val="20"/>
          <w:szCs w:val="20"/>
        </w:rPr>
        <w:t xml:space="preserve"> </w:t>
      </w:r>
      <w:r w:rsidRPr="00903310">
        <w:rPr>
          <w:rFonts w:ascii="Arial" w:hAnsi="Arial" w:cs="Arial"/>
          <w:sz w:val="20"/>
          <w:szCs w:val="20"/>
          <w:lang w:val="en"/>
        </w:rPr>
        <w:t xml:space="preserve">The modelling work done to date supports the preferred pathway as the one likely to achieve the greatest benefits. However, are there any other options that you believe the NCSP should investigate further? </w:t>
      </w:r>
    </w:p>
    <w:tbl>
      <w:tblPr>
        <w:tblStyle w:val="TableGrid"/>
        <w:tblW w:w="0" w:type="auto"/>
        <w:tblLook w:val="04A0" w:firstRow="1" w:lastRow="0" w:firstColumn="1" w:lastColumn="0" w:noHBand="0" w:noVBand="1"/>
      </w:tblPr>
      <w:tblGrid>
        <w:gridCol w:w="9017"/>
      </w:tblGrid>
      <w:tr w:rsidR="005C3364" w:rsidRPr="00903310" w:rsidTr="005C3364">
        <w:trPr>
          <w:trHeight w:val="1472"/>
        </w:trPr>
        <w:tc>
          <w:tcPr>
            <w:tcW w:w="9571" w:type="dxa"/>
          </w:tcPr>
          <w:p w:rsidR="005C3364" w:rsidRPr="00903310" w:rsidRDefault="005C3364" w:rsidP="00082015">
            <w:pPr>
              <w:rPr>
                <w:rFonts w:ascii="Arial" w:hAnsi="Arial" w:cs="Arial"/>
                <w:sz w:val="20"/>
                <w:szCs w:val="20"/>
              </w:rPr>
            </w:pPr>
            <w:r w:rsidRPr="00903310">
              <w:rPr>
                <w:rFonts w:ascii="Arial" w:hAnsi="Arial" w:cs="Arial"/>
                <w:sz w:val="20"/>
                <w:szCs w:val="20"/>
              </w:rPr>
              <w:t>A crossover model with the current cervical cytology (LBC) protocol starting at age 20 (cervical smear cytology at 20, 21 and 24) changing over to 3 yearly HPV testing starting at 25 years of age.</w:t>
            </w:r>
          </w:p>
          <w:p w:rsidR="005C3364" w:rsidRPr="00903310" w:rsidRDefault="005C3364" w:rsidP="00082015">
            <w:pPr>
              <w:rPr>
                <w:rFonts w:ascii="Arial" w:hAnsi="Arial" w:cs="Arial"/>
                <w:sz w:val="20"/>
                <w:szCs w:val="20"/>
              </w:rPr>
            </w:pPr>
          </w:p>
          <w:p w:rsidR="005C3364" w:rsidRPr="00903310" w:rsidRDefault="005C3364" w:rsidP="00082015">
            <w:pPr>
              <w:rPr>
                <w:rFonts w:ascii="Arial" w:hAnsi="Arial" w:cs="Arial"/>
                <w:sz w:val="20"/>
                <w:szCs w:val="20"/>
              </w:rPr>
            </w:pPr>
            <w:r w:rsidRPr="00903310">
              <w:rPr>
                <w:rFonts w:ascii="Arial" w:hAnsi="Arial" w:cs="Arial"/>
                <w:sz w:val="20"/>
                <w:szCs w:val="20"/>
              </w:rPr>
              <w:t xml:space="preserve">Cervical screening should continue to start at the age of 20 in NZ. I agree that primary HPV screening is not suitable for cervical screening in the 20-24 age group. But cervical cytology in NZ has been very effective in detection of HSIL in the 20-24 age group and should continue. </w:t>
            </w:r>
          </w:p>
          <w:p w:rsidR="005C3364" w:rsidRPr="00903310" w:rsidRDefault="005C3364" w:rsidP="00082015">
            <w:pPr>
              <w:rPr>
                <w:rFonts w:ascii="Arial" w:hAnsi="Arial" w:cs="Arial"/>
                <w:sz w:val="20"/>
                <w:szCs w:val="20"/>
              </w:rPr>
            </w:pPr>
          </w:p>
        </w:tc>
      </w:tr>
    </w:tbl>
    <w:p w:rsidR="005C3364" w:rsidRPr="00903310" w:rsidRDefault="005C3364" w:rsidP="005C3364">
      <w:pPr>
        <w:rPr>
          <w:rFonts w:ascii="Arial" w:hAnsi="Arial" w:cs="Arial"/>
          <w:sz w:val="20"/>
          <w:szCs w:val="20"/>
        </w:rPr>
      </w:pPr>
    </w:p>
    <w:p w:rsidR="005C3364" w:rsidRPr="00903310" w:rsidRDefault="005C3364" w:rsidP="005C3364">
      <w:pPr>
        <w:ind w:left="284" w:hanging="284"/>
        <w:rPr>
          <w:rFonts w:ascii="Arial" w:hAnsi="Arial" w:cs="Arial"/>
          <w:sz w:val="20"/>
          <w:szCs w:val="20"/>
          <w:lang w:val="en"/>
        </w:rPr>
      </w:pPr>
      <w:r w:rsidRPr="00903310">
        <w:rPr>
          <w:rStyle w:val="question-number"/>
          <w:rFonts w:ascii="Arial" w:hAnsi="Arial" w:cs="Arial"/>
          <w:b/>
          <w:sz w:val="20"/>
          <w:szCs w:val="20"/>
          <w:lang w:val="en"/>
        </w:rPr>
        <w:t>4.</w:t>
      </w:r>
      <w:r w:rsidRPr="00903310">
        <w:rPr>
          <w:rStyle w:val="question-number"/>
          <w:rFonts w:ascii="Arial" w:hAnsi="Arial" w:cs="Arial"/>
          <w:sz w:val="20"/>
          <w:szCs w:val="20"/>
          <w:lang w:val="en"/>
        </w:rPr>
        <w:t xml:space="preserve"> </w:t>
      </w:r>
      <w:r w:rsidRPr="00903310">
        <w:rPr>
          <w:rStyle w:val="user-generated"/>
          <w:rFonts w:ascii="Arial" w:hAnsi="Arial" w:cs="Arial"/>
          <w:sz w:val="20"/>
          <w:szCs w:val="20"/>
          <w:lang w:val="en"/>
        </w:rPr>
        <w:t xml:space="preserve">What further evidence and/or research should the NCSP consider to gain a comprehensive understanding of the impacts of proposed changes to the screening pathway? </w:t>
      </w:r>
    </w:p>
    <w:tbl>
      <w:tblPr>
        <w:tblStyle w:val="TableGrid"/>
        <w:tblW w:w="0" w:type="auto"/>
        <w:tblLook w:val="04A0" w:firstRow="1" w:lastRow="0" w:firstColumn="1" w:lastColumn="0" w:noHBand="0" w:noVBand="1"/>
      </w:tblPr>
      <w:tblGrid>
        <w:gridCol w:w="9017"/>
      </w:tblGrid>
      <w:tr w:rsidR="005C3364" w:rsidRPr="00903310" w:rsidTr="00082015">
        <w:trPr>
          <w:trHeight w:val="1761"/>
        </w:trPr>
        <w:tc>
          <w:tcPr>
            <w:tcW w:w="9571" w:type="dxa"/>
          </w:tcPr>
          <w:p w:rsidR="005C3364" w:rsidRPr="00903310" w:rsidRDefault="005C3364" w:rsidP="00082015">
            <w:pPr>
              <w:rPr>
                <w:rFonts w:ascii="Arial" w:hAnsi="Arial" w:cs="Arial"/>
                <w:sz w:val="20"/>
                <w:szCs w:val="20"/>
              </w:rPr>
            </w:pPr>
            <w:r w:rsidRPr="00903310">
              <w:rPr>
                <w:rFonts w:ascii="Arial" w:hAnsi="Arial" w:cs="Arial"/>
                <w:sz w:val="20"/>
                <w:szCs w:val="20"/>
              </w:rPr>
              <w:t>A pilot study should be done in New Zealand, in line with those being done in similar jurisdictions overseas. The modelling work done for the NCSP needs to be validated by a NZ pilot study, as in England (Kitchener, 2015), which also commissioned modelling.</w:t>
            </w:r>
          </w:p>
          <w:p w:rsidR="005C3364" w:rsidRPr="00903310" w:rsidRDefault="005C3364" w:rsidP="00082015">
            <w:pPr>
              <w:rPr>
                <w:rFonts w:ascii="Arial" w:hAnsi="Arial" w:cs="Arial"/>
                <w:sz w:val="20"/>
                <w:szCs w:val="20"/>
              </w:rPr>
            </w:pPr>
          </w:p>
          <w:p w:rsidR="005C3364" w:rsidRPr="00903310" w:rsidRDefault="005C3364" w:rsidP="00082015">
            <w:pPr>
              <w:rPr>
                <w:rFonts w:ascii="Arial" w:hAnsi="Arial" w:cs="Arial"/>
                <w:sz w:val="20"/>
                <w:szCs w:val="20"/>
              </w:rPr>
            </w:pPr>
            <w:r w:rsidRPr="00903310">
              <w:rPr>
                <w:rFonts w:ascii="Arial" w:hAnsi="Arial" w:cs="Arial"/>
                <w:sz w:val="20"/>
                <w:szCs w:val="20"/>
              </w:rPr>
              <w:t xml:space="preserve">A suitably designed NZ pilot study would also provide NZ specific data for other key policy questions for which there is little data currently. </w:t>
            </w:r>
          </w:p>
          <w:p w:rsidR="005C3364" w:rsidRPr="00903310" w:rsidRDefault="005C3364" w:rsidP="00082015">
            <w:pPr>
              <w:rPr>
                <w:rFonts w:ascii="Arial" w:hAnsi="Arial" w:cs="Arial"/>
                <w:sz w:val="20"/>
                <w:szCs w:val="20"/>
              </w:rPr>
            </w:pPr>
          </w:p>
          <w:p w:rsidR="005C3364" w:rsidRPr="00903310" w:rsidRDefault="005C3364" w:rsidP="00082015">
            <w:pPr>
              <w:rPr>
                <w:rFonts w:ascii="Arial" w:hAnsi="Arial" w:cs="Arial"/>
                <w:sz w:val="20"/>
                <w:szCs w:val="20"/>
              </w:rPr>
            </w:pPr>
            <w:r w:rsidRPr="00903310">
              <w:rPr>
                <w:rFonts w:ascii="Arial" w:hAnsi="Arial" w:cs="Arial"/>
                <w:sz w:val="20"/>
                <w:szCs w:val="20"/>
              </w:rPr>
              <w:t>A key reference, which I cannot see in the Consultation document references, is</w:t>
            </w:r>
          </w:p>
          <w:p w:rsidR="005C3364" w:rsidRPr="00903310" w:rsidRDefault="005C3364" w:rsidP="00082015">
            <w:pPr>
              <w:rPr>
                <w:rFonts w:ascii="Arial" w:hAnsi="Arial" w:cs="Arial"/>
                <w:sz w:val="20"/>
                <w:szCs w:val="20"/>
              </w:rPr>
            </w:pPr>
            <w:r w:rsidRPr="00903310">
              <w:rPr>
                <w:rFonts w:ascii="Arial" w:hAnsi="Arial" w:cs="Arial"/>
                <w:sz w:val="20"/>
                <w:szCs w:val="20"/>
              </w:rPr>
              <w:t xml:space="preserve">“Report to the National Screening Committee” Professor HC Kitchener, Chair Advisory Committee for Cervical Screening, June 2015. </w:t>
            </w:r>
            <w:hyperlink r:id="rId53" w:history="1">
              <w:r w:rsidRPr="00903310">
                <w:rPr>
                  <w:rFonts w:ascii="Arial" w:hAnsi="Arial" w:cs="Arial"/>
                  <w:sz w:val="20"/>
                  <w:szCs w:val="20"/>
                  <w:u w:val="single"/>
                </w:rPr>
                <w:t>http://legacy.screening.nhs.uk/cervicalcancer</w:t>
              </w:r>
            </w:hyperlink>
          </w:p>
        </w:tc>
      </w:tr>
    </w:tbl>
    <w:p w:rsidR="005C3364" w:rsidRPr="00903310" w:rsidRDefault="005C3364" w:rsidP="005C3364">
      <w:pPr>
        <w:rPr>
          <w:rFonts w:ascii="Arial" w:hAnsi="Arial" w:cs="Arial"/>
          <w:sz w:val="20"/>
          <w:szCs w:val="20"/>
          <w:lang w:val="en"/>
        </w:rPr>
      </w:pPr>
    </w:p>
    <w:p w:rsidR="005C3364" w:rsidRPr="00903310" w:rsidRDefault="005C3364" w:rsidP="005C3364">
      <w:pPr>
        <w:pStyle w:val="Heading4"/>
        <w:rPr>
          <w:rStyle w:val="user-generated"/>
          <w:rFonts w:ascii="Arial" w:hAnsi="Arial" w:cs="Arial"/>
          <w:b/>
          <w:i w:val="0"/>
          <w:color w:val="auto"/>
          <w:sz w:val="20"/>
          <w:szCs w:val="20"/>
          <w:lang w:val="en"/>
        </w:rPr>
      </w:pPr>
      <w:r w:rsidRPr="00903310">
        <w:rPr>
          <w:rStyle w:val="question-number"/>
          <w:rFonts w:ascii="Arial" w:hAnsi="Arial" w:cs="Arial"/>
          <w:i w:val="0"/>
          <w:color w:val="auto"/>
          <w:sz w:val="20"/>
          <w:szCs w:val="20"/>
          <w:lang w:val="en"/>
        </w:rPr>
        <w:t xml:space="preserve">5. </w:t>
      </w:r>
      <w:r w:rsidRPr="00903310">
        <w:rPr>
          <w:rStyle w:val="user-generated"/>
          <w:rFonts w:ascii="Arial" w:hAnsi="Arial" w:cs="Arial"/>
          <w:i w:val="0"/>
          <w:color w:val="auto"/>
          <w:sz w:val="20"/>
          <w:szCs w:val="20"/>
          <w:lang w:val="en"/>
        </w:rPr>
        <w:t>Screening interval</w:t>
      </w:r>
    </w:p>
    <w:tbl>
      <w:tblPr>
        <w:tblStyle w:val="TableGrid"/>
        <w:tblW w:w="0" w:type="auto"/>
        <w:tblLook w:val="04A0" w:firstRow="1" w:lastRow="0" w:firstColumn="1" w:lastColumn="0" w:noHBand="0" w:noVBand="1"/>
      </w:tblPr>
      <w:tblGrid>
        <w:gridCol w:w="9017"/>
      </w:tblGrid>
      <w:tr w:rsidR="005C3364" w:rsidRPr="00903310" w:rsidTr="005C3364">
        <w:trPr>
          <w:trHeight w:val="1761"/>
        </w:trPr>
        <w:tc>
          <w:tcPr>
            <w:tcW w:w="9017" w:type="dxa"/>
          </w:tcPr>
          <w:p w:rsidR="005C3364" w:rsidRPr="00903310" w:rsidRDefault="005C3364" w:rsidP="00082015">
            <w:pPr>
              <w:rPr>
                <w:rFonts w:ascii="Arial" w:hAnsi="Arial" w:cs="Arial"/>
                <w:sz w:val="20"/>
                <w:szCs w:val="20"/>
                <w:shd w:val="clear" w:color="auto" w:fill="FFFFFF"/>
              </w:rPr>
            </w:pPr>
            <w:r w:rsidRPr="00903310">
              <w:rPr>
                <w:rFonts w:ascii="Arial" w:hAnsi="Arial" w:cs="Arial"/>
                <w:sz w:val="20"/>
                <w:szCs w:val="20"/>
                <w:shd w:val="clear" w:color="auto" w:fill="FFFFFF"/>
              </w:rPr>
              <w:t>There is currently insufficient evidence for the safety of a 5 yearly screening interval. A 3 yearly screening interval is therefore recommended.</w:t>
            </w:r>
          </w:p>
          <w:p w:rsidR="005C3364" w:rsidRPr="00903310" w:rsidRDefault="005C3364" w:rsidP="00082015">
            <w:pPr>
              <w:rPr>
                <w:rFonts w:ascii="Arial" w:hAnsi="Arial" w:cs="Arial"/>
                <w:sz w:val="20"/>
                <w:szCs w:val="20"/>
                <w:shd w:val="clear" w:color="auto" w:fill="FFFFFF"/>
              </w:rPr>
            </w:pPr>
          </w:p>
          <w:p w:rsidR="005C3364" w:rsidRPr="00903310" w:rsidRDefault="005C3364" w:rsidP="00082015">
            <w:pPr>
              <w:rPr>
                <w:rFonts w:ascii="Arial" w:hAnsi="Arial" w:cs="Arial"/>
                <w:sz w:val="20"/>
                <w:szCs w:val="20"/>
                <w:shd w:val="clear" w:color="auto" w:fill="FFFFFF"/>
              </w:rPr>
            </w:pPr>
            <w:r w:rsidRPr="00903310">
              <w:rPr>
                <w:rFonts w:ascii="Arial" w:hAnsi="Arial" w:cs="Arial"/>
                <w:sz w:val="20"/>
                <w:szCs w:val="20"/>
                <w:shd w:val="clear" w:color="auto" w:fill="FFFFFF"/>
              </w:rPr>
              <w:t xml:space="preserve">The 2015 interim clinical guidance from an expert US panel (Huh, W et al </w:t>
            </w:r>
            <w:proofErr w:type="spellStart"/>
            <w:r w:rsidRPr="00903310">
              <w:rPr>
                <w:rFonts w:ascii="Arial" w:hAnsi="Arial" w:cs="Arial"/>
                <w:sz w:val="20"/>
                <w:szCs w:val="20"/>
                <w:shd w:val="clear" w:color="auto" w:fill="FFFFFF"/>
              </w:rPr>
              <w:t>Gynecological</w:t>
            </w:r>
            <w:proofErr w:type="spellEnd"/>
            <w:r w:rsidRPr="00903310">
              <w:rPr>
                <w:rFonts w:ascii="Arial" w:hAnsi="Arial" w:cs="Arial"/>
                <w:sz w:val="20"/>
                <w:szCs w:val="20"/>
                <w:shd w:val="clear" w:color="auto" w:fill="FFFFFF"/>
              </w:rPr>
              <w:t xml:space="preserve"> Oncology 136 February 2015, Pages 178–182) states, “There are limited data to select the optimal screening interval for primary </w:t>
            </w:r>
            <w:proofErr w:type="spellStart"/>
            <w:r w:rsidRPr="00903310">
              <w:rPr>
                <w:rFonts w:ascii="Arial" w:hAnsi="Arial" w:cs="Arial"/>
                <w:sz w:val="20"/>
                <w:szCs w:val="20"/>
                <w:shd w:val="clear" w:color="auto" w:fill="FFFFFF"/>
              </w:rPr>
              <w:t>hrHPV</w:t>
            </w:r>
            <w:proofErr w:type="spellEnd"/>
            <w:r w:rsidRPr="00903310">
              <w:rPr>
                <w:rFonts w:ascii="Arial" w:hAnsi="Arial" w:cs="Arial"/>
                <w:sz w:val="20"/>
                <w:szCs w:val="20"/>
                <w:shd w:val="clear" w:color="auto" w:fill="FFFFFF"/>
              </w:rPr>
              <w:t xml:space="preserve"> screening.” The conclusion of the panel, after summarising the existing data, is “Thus, screening should not occur at intervals shorter than 3 years among women with negative screening results. Although the rate is unlikely to increase sharply after 3 years, the panel believed that there are currently insufficient prospective U.S. data to recommend screening intervals beyond 3 years.” </w:t>
            </w:r>
          </w:p>
          <w:p w:rsidR="005C3364" w:rsidRPr="00903310" w:rsidRDefault="005C3364" w:rsidP="00082015">
            <w:pPr>
              <w:rPr>
                <w:rFonts w:ascii="Arial" w:hAnsi="Arial" w:cs="Arial"/>
                <w:sz w:val="20"/>
                <w:szCs w:val="20"/>
                <w:shd w:val="clear" w:color="auto" w:fill="FFFFFF"/>
              </w:rPr>
            </w:pPr>
          </w:p>
          <w:p w:rsidR="005C3364" w:rsidRPr="00903310" w:rsidRDefault="005C3364" w:rsidP="00082015">
            <w:pPr>
              <w:rPr>
                <w:rFonts w:ascii="Arial" w:hAnsi="Arial" w:cs="Arial"/>
                <w:sz w:val="20"/>
                <w:szCs w:val="20"/>
              </w:rPr>
            </w:pPr>
            <w:r w:rsidRPr="00903310">
              <w:rPr>
                <w:rFonts w:ascii="Arial" w:hAnsi="Arial" w:cs="Arial"/>
                <w:sz w:val="20"/>
                <w:szCs w:val="20"/>
              </w:rPr>
              <w:t xml:space="preserve">Professor Kitchener, commenting in June 2015 on the English pilot studies of HPV screening, states “A ‘safety check’ requires routine recall at three years to ensure prior to moving to the </w:t>
            </w:r>
            <w:r w:rsidRPr="00903310">
              <w:rPr>
                <w:rFonts w:ascii="Arial" w:hAnsi="Arial" w:cs="Arial"/>
                <w:sz w:val="20"/>
                <w:szCs w:val="20"/>
              </w:rPr>
              <w:lastRenderedPageBreak/>
              <w:t>anticipated extension of the screening interval to six years the detection of CIN3 is sufficiently low” (Kitchener, 2015).</w:t>
            </w:r>
          </w:p>
          <w:p w:rsidR="005C3364" w:rsidRPr="00903310" w:rsidRDefault="005C3364" w:rsidP="00082015">
            <w:pPr>
              <w:rPr>
                <w:rFonts w:ascii="Arial" w:hAnsi="Arial" w:cs="Arial"/>
                <w:sz w:val="20"/>
                <w:szCs w:val="20"/>
                <w:shd w:val="clear" w:color="auto" w:fill="FFFFFF"/>
              </w:rPr>
            </w:pPr>
          </w:p>
          <w:p w:rsidR="005C3364" w:rsidRPr="00903310" w:rsidRDefault="005C3364" w:rsidP="00082015">
            <w:pPr>
              <w:rPr>
                <w:rFonts w:ascii="Arial" w:hAnsi="Arial" w:cs="Arial"/>
                <w:sz w:val="20"/>
                <w:szCs w:val="20"/>
                <w:shd w:val="clear" w:color="auto" w:fill="FFFFFF"/>
              </w:rPr>
            </w:pPr>
            <w:r w:rsidRPr="00903310">
              <w:rPr>
                <w:rFonts w:ascii="Arial" w:hAnsi="Arial" w:cs="Arial"/>
                <w:sz w:val="20"/>
                <w:szCs w:val="20"/>
                <w:shd w:val="clear" w:color="auto" w:fill="FFFFFF"/>
              </w:rPr>
              <w:t xml:space="preserve">Until there is sufficient data for an evidence-based recommendation for 5 yearly screening, then a 3 yearly interval for HPV screening should be followed. </w:t>
            </w:r>
          </w:p>
          <w:p w:rsidR="005C3364" w:rsidRPr="00903310" w:rsidRDefault="005C3364" w:rsidP="00082015">
            <w:pPr>
              <w:rPr>
                <w:rFonts w:ascii="Arial" w:hAnsi="Arial" w:cs="Arial"/>
                <w:sz w:val="20"/>
                <w:szCs w:val="20"/>
                <w:shd w:val="clear" w:color="auto" w:fill="FFFFFF"/>
              </w:rPr>
            </w:pPr>
          </w:p>
          <w:p w:rsidR="005C3364" w:rsidRPr="00903310" w:rsidRDefault="005C3364" w:rsidP="00082015">
            <w:pPr>
              <w:rPr>
                <w:rFonts w:ascii="Arial" w:hAnsi="Arial" w:cs="Arial"/>
                <w:sz w:val="20"/>
                <w:szCs w:val="20"/>
                <w:shd w:val="clear" w:color="auto" w:fill="FFFFFF"/>
              </w:rPr>
            </w:pPr>
            <w:r w:rsidRPr="00903310">
              <w:rPr>
                <w:rFonts w:ascii="Arial" w:hAnsi="Arial" w:cs="Arial"/>
                <w:sz w:val="20"/>
                <w:szCs w:val="20"/>
                <w:shd w:val="clear" w:color="auto" w:fill="FFFFFF"/>
              </w:rPr>
              <w:t>A NZ Pilot study of HPV screening would safely assess compliance amongst different population groups for an extended screening interval. It could provide the necessary local data to inform any recommendation for extending the screening interval.</w:t>
            </w:r>
          </w:p>
        </w:tc>
      </w:tr>
    </w:tbl>
    <w:p w:rsidR="005C3364" w:rsidRPr="00903310" w:rsidRDefault="005C3364" w:rsidP="005C3364">
      <w:pPr>
        <w:rPr>
          <w:rFonts w:ascii="Arial" w:hAnsi="Arial" w:cs="Arial"/>
          <w:sz w:val="20"/>
          <w:szCs w:val="20"/>
        </w:rPr>
      </w:pPr>
    </w:p>
    <w:p w:rsidR="005C3364" w:rsidRPr="00903310" w:rsidRDefault="005C3364" w:rsidP="005C3364">
      <w:pPr>
        <w:pStyle w:val="Heading4"/>
        <w:rPr>
          <w:rStyle w:val="user-generated"/>
          <w:rFonts w:ascii="Arial" w:hAnsi="Arial" w:cs="Arial"/>
          <w:b/>
          <w:i w:val="0"/>
          <w:color w:val="auto"/>
          <w:sz w:val="20"/>
          <w:szCs w:val="20"/>
          <w:lang w:val="en"/>
        </w:rPr>
      </w:pPr>
      <w:r w:rsidRPr="00903310">
        <w:rPr>
          <w:rStyle w:val="question-number"/>
          <w:rFonts w:ascii="Arial" w:hAnsi="Arial" w:cs="Arial"/>
          <w:i w:val="0"/>
          <w:color w:val="auto"/>
          <w:sz w:val="20"/>
          <w:szCs w:val="20"/>
          <w:lang w:val="en"/>
        </w:rPr>
        <w:t xml:space="preserve">6. </w:t>
      </w:r>
      <w:r w:rsidRPr="00903310">
        <w:rPr>
          <w:rStyle w:val="user-generated"/>
          <w:rFonts w:ascii="Arial" w:hAnsi="Arial" w:cs="Arial"/>
          <w:i w:val="0"/>
          <w:color w:val="auto"/>
          <w:sz w:val="20"/>
          <w:szCs w:val="20"/>
          <w:lang w:val="en"/>
        </w:rPr>
        <w:t>Age range for screening</w:t>
      </w:r>
    </w:p>
    <w:tbl>
      <w:tblPr>
        <w:tblStyle w:val="TableGrid"/>
        <w:tblW w:w="0" w:type="auto"/>
        <w:tblLook w:val="04A0" w:firstRow="1" w:lastRow="0" w:firstColumn="1" w:lastColumn="0" w:noHBand="0" w:noVBand="1"/>
      </w:tblPr>
      <w:tblGrid>
        <w:gridCol w:w="9017"/>
      </w:tblGrid>
      <w:tr w:rsidR="005C3364" w:rsidRPr="00903310" w:rsidTr="005C3364">
        <w:trPr>
          <w:trHeight w:val="1761"/>
        </w:trPr>
        <w:tc>
          <w:tcPr>
            <w:tcW w:w="9017" w:type="dxa"/>
          </w:tcPr>
          <w:p w:rsidR="005C3364" w:rsidRPr="00903310" w:rsidRDefault="005C3364" w:rsidP="00082015">
            <w:pPr>
              <w:rPr>
                <w:rFonts w:ascii="Arial" w:hAnsi="Arial" w:cs="Arial"/>
                <w:sz w:val="20"/>
                <w:szCs w:val="20"/>
                <w:shd w:val="clear" w:color="auto" w:fill="FFFFFF"/>
              </w:rPr>
            </w:pPr>
            <w:r w:rsidRPr="00903310">
              <w:rPr>
                <w:rFonts w:ascii="Arial" w:hAnsi="Arial" w:cs="Arial"/>
                <w:sz w:val="20"/>
                <w:szCs w:val="20"/>
                <w:shd w:val="clear" w:color="auto" w:fill="FFFFFF"/>
              </w:rPr>
              <w:t>Women in the 20-24 year age group should not be excluded from cervical screening. There were 515 histologically confirmed CIN3 lesions in this age group in 2012 (and 357 other HSIL NOS). Cervical cytology has been very effective in detecting these lesions, allowing appropriate treatment. “CIN3 may regress in a small proportion of cases but non treatment of CIN3 would be regarded as clinically negligent, even though not every case of CIN3 would progress to cancer.” (Kitchener, June 2015).</w:t>
            </w:r>
          </w:p>
          <w:p w:rsidR="005C3364" w:rsidRPr="00903310" w:rsidRDefault="005C3364" w:rsidP="00082015">
            <w:pPr>
              <w:rPr>
                <w:rFonts w:ascii="Arial" w:hAnsi="Arial" w:cs="Arial"/>
                <w:sz w:val="20"/>
                <w:szCs w:val="20"/>
                <w:shd w:val="clear" w:color="auto" w:fill="FFFFFF"/>
              </w:rPr>
            </w:pPr>
          </w:p>
          <w:p w:rsidR="005C3364" w:rsidRPr="00903310" w:rsidRDefault="005C3364" w:rsidP="00082015">
            <w:pPr>
              <w:rPr>
                <w:rFonts w:ascii="Arial" w:hAnsi="Arial" w:cs="Arial"/>
                <w:sz w:val="20"/>
                <w:szCs w:val="20"/>
                <w:shd w:val="clear" w:color="auto" w:fill="FFFFFF"/>
              </w:rPr>
            </w:pPr>
            <w:r w:rsidRPr="00903310">
              <w:rPr>
                <w:rFonts w:ascii="Arial" w:hAnsi="Arial" w:cs="Arial"/>
                <w:sz w:val="20"/>
                <w:szCs w:val="20"/>
                <w:shd w:val="clear" w:color="auto" w:fill="FFFFFF"/>
              </w:rPr>
              <w:t>Although vaccination will reduce the CIN3 rate in the 20-24 age group, the current uptake of vaccination has been suboptimal in many cohorts. Therefore it is likely that there will continue to be several hundred CIN3 lesions in the 20-24 year age group for the foreseeable future.</w:t>
            </w:r>
          </w:p>
          <w:p w:rsidR="005C3364" w:rsidRPr="00903310" w:rsidRDefault="005C3364" w:rsidP="00082015">
            <w:pPr>
              <w:rPr>
                <w:rFonts w:ascii="Arial" w:hAnsi="Arial" w:cs="Arial"/>
                <w:sz w:val="20"/>
                <w:szCs w:val="20"/>
              </w:rPr>
            </w:pPr>
          </w:p>
        </w:tc>
      </w:tr>
    </w:tbl>
    <w:p w:rsidR="005C3364" w:rsidRPr="00903310" w:rsidRDefault="005C3364" w:rsidP="005C3364">
      <w:pPr>
        <w:rPr>
          <w:rFonts w:ascii="Arial" w:hAnsi="Arial" w:cs="Arial"/>
          <w:sz w:val="20"/>
          <w:szCs w:val="20"/>
        </w:rPr>
      </w:pPr>
    </w:p>
    <w:p w:rsidR="005C3364" w:rsidRPr="00903310" w:rsidRDefault="005C3364" w:rsidP="005C3364">
      <w:pPr>
        <w:pStyle w:val="Heading4"/>
        <w:rPr>
          <w:rStyle w:val="user-generated"/>
          <w:rFonts w:ascii="Arial" w:hAnsi="Arial" w:cs="Arial"/>
          <w:b/>
          <w:i w:val="0"/>
          <w:color w:val="auto"/>
          <w:sz w:val="20"/>
          <w:szCs w:val="20"/>
          <w:lang w:val="en"/>
        </w:rPr>
      </w:pPr>
      <w:r w:rsidRPr="00903310">
        <w:rPr>
          <w:rStyle w:val="question-number"/>
          <w:rFonts w:ascii="Arial" w:hAnsi="Arial" w:cs="Arial"/>
          <w:i w:val="0"/>
          <w:color w:val="auto"/>
          <w:sz w:val="20"/>
          <w:szCs w:val="20"/>
          <w:lang w:val="en"/>
        </w:rPr>
        <w:t xml:space="preserve">7. </w:t>
      </w:r>
      <w:r w:rsidRPr="00903310">
        <w:rPr>
          <w:rStyle w:val="user-generated"/>
          <w:rFonts w:ascii="Arial" w:hAnsi="Arial" w:cs="Arial"/>
          <w:i w:val="0"/>
          <w:color w:val="auto"/>
          <w:sz w:val="20"/>
          <w:szCs w:val="20"/>
          <w:lang w:val="en"/>
        </w:rPr>
        <w:t>Referrals to colposcopy (for clinicians)</w:t>
      </w:r>
    </w:p>
    <w:tbl>
      <w:tblPr>
        <w:tblStyle w:val="TableGrid"/>
        <w:tblW w:w="0" w:type="auto"/>
        <w:tblLook w:val="04A0" w:firstRow="1" w:lastRow="0" w:firstColumn="1" w:lastColumn="0" w:noHBand="0" w:noVBand="1"/>
      </w:tblPr>
      <w:tblGrid>
        <w:gridCol w:w="9017"/>
      </w:tblGrid>
      <w:tr w:rsidR="005C3364" w:rsidRPr="00903310" w:rsidTr="005C3364">
        <w:trPr>
          <w:trHeight w:val="1364"/>
        </w:trPr>
        <w:tc>
          <w:tcPr>
            <w:tcW w:w="9017" w:type="dxa"/>
          </w:tcPr>
          <w:p w:rsidR="005C3364" w:rsidRPr="00903310" w:rsidRDefault="005C3364" w:rsidP="00082015">
            <w:pPr>
              <w:rPr>
                <w:rFonts w:ascii="Arial" w:hAnsi="Arial" w:cs="Arial"/>
                <w:sz w:val="20"/>
                <w:szCs w:val="20"/>
              </w:rPr>
            </w:pPr>
            <w:r w:rsidRPr="00903310">
              <w:rPr>
                <w:rFonts w:ascii="Arial" w:hAnsi="Arial" w:cs="Arial"/>
                <w:sz w:val="20"/>
                <w:szCs w:val="20"/>
              </w:rPr>
              <w:t xml:space="preserve">It is routine at Christchurch </w:t>
            </w:r>
            <w:proofErr w:type="spellStart"/>
            <w:r w:rsidRPr="00903310">
              <w:rPr>
                <w:rFonts w:ascii="Arial" w:hAnsi="Arial" w:cs="Arial"/>
                <w:sz w:val="20"/>
                <w:szCs w:val="20"/>
              </w:rPr>
              <w:t>Womens</w:t>
            </w:r>
            <w:proofErr w:type="spellEnd"/>
            <w:r w:rsidRPr="00903310">
              <w:rPr>
                <w:rFonts w:ascii="Arial" w:hAnsi="Arial" w:cs="Arial"/>
                <w:sz w:val="20"/>
                <w:szCs w:val="20"/>
              </w:rPr>
              <w:t xml:space="preserve">’ Hospital Colposcopy Unit for the cytology findings on the index referral smear(s) to be included in the full assessment at colposcopy. </w:t>
            </w:r>
          </w:p>
          <w:p w:rsidR="005C3364" w:rsidRPr="00903310" w:rsidRDefault="005C3364" w:rsidP="00082015">
            <w:pPr>
              <w:rPr>
                <w:rFonts w:ascii="Arial" w:hAnsi="Arial" w:cs="Arial"/>
                <w:sz w:val="20"/>
                <w:szCs w:val="20"/>
              </w:rPr>
            </w:pPr>
          </w:p>
          <w:p w:rsidR="005C3364" w:rsidRPr="00903310" w:rsidRDefault="005C3364" w:rsidP="00082015">
            <w:pPr>
              <w:rPr>
                <w:rFonts w:ascii="Arial" w:hAnsi="Arial" w:cs="Arial"/>
                <w:sz w:val="20"/>
                <w:szCs w:val="20"/>
              </w:rPr>
            </w:pPr>
            <w:r w:rsidRPr="00903310">
              <w:rPr>
                <w:rFonts w:ascii="Arial" w:hAnsi="Arial" w:cs="Arial"/>
                <w:sz w:val="20"/>
                <w:szCs w:val="20"/>
              </w:rPr>
              <w:t xml:space="preserve">Smear cytology predictive of a high grade lesion is particularly important for women for whom the colposcopy findings (and any subsequent histology) are discordant or incomplete. </w:t>
            </w:r>
          </w:p>
          <w:p w:rsidR="005C3364" w:rsidRPr="00903310" w:rsidRDefault="005C3364" w:rsidP="00082015">
            <w:pPr>
              <w:rPr>
                <w:rFonts w:ascii="Arial" w:hAnsi="Arial" w:cs="Arial"/>
                <w:sz w:val="20"/>
                <w:szCs w:val="20"/>
              </w:rPr>
            </w:pPr>
          </w:p>
          <w:p w:rsidR="005C3364" w:rsidRPr="00903310" w:rsidRDefault="005C3364" w:rsidP="00082015">
            <w:pPr>
              <w:rPr>
                <w:rFonts w:ascii="Arial" w:hAnsi="Arial" w:cs="Arial"/>
                <w:sz w:val="20"/>
                <w:szCs w:val="20"/>
              </w:rPr>
            </w:pPr>
            <w:r w:rsidRPr="00903310">
              <w:rPr>
                <w:rFonts w:ascii="Arial" w:hAnsi="Arial" w:cs="Arial"/>
                <w:sz w:val="20"/>
                <w:szCs w:val="20"/>
              </w:rPr>
              <w:t xml:space="preserve">Because of this, reflex cytology on all </w:t>
            </w:r>
            <w:proofErr w:type="spellStart"/>
            <w:r w:rsidRPr="00903310">
              <w:rPr>
                <w:rFonts w:ascii="Arial" w:hAnsi="Arial" w:cs="Arial"/>
                <w:sz w:val="20"/>
                <w:szCs w:val="20"/>
              </w:rPr>
              <w:t>HrHPV</w:t>
            </w:r>
            <w:proofErr w:type="spellEnd"/>
            <w:r w:rsidRPr="00903310">
              <w:rPr>
                <w:rFonts w:ascii="Arial" w:hAnsi="Arial" w:cs="Arial"/>
                <w:sz w:val="20"/>
                <w:szCs w:val="20"/>
              </w:rPr>
              <w:t xml:space="preserve"> positive smears should be done to improve the effectiveness and efficiency of </w:t>
            </w:r>
            <w:proofErr w:type="spellStart"/>
            <w:r w:rsidRPr="00903310">
              <w:rPr>
                <w:rFonts w:ascii="Arial" w:hAnsi="Arial" w:cs="Arial"/>
                <w:sz w:val="20"/>
                <w:szCs w:val="20"/>
              </w:rPr>
              <w:t>colposcopic</w:t>
            </w:r>
            <w:proofErr w:type="spellEnd"/>
            <w:r w:rsidRPr="00903310">
              <w:rPr>
                <w:rFonts w:ascii="Arial" w:hAnsi="Arial" w:cs="Arial"/>
                <w:sz w:val="20"/>
                <w:szCs w:val="20"/>
              </w:rPr>
              <w:t xml:space="preserve"> services.</w:t>
            </w:r>
          </w:p>
        </w:tc>
      </w:tr>
    </w:tbl>
    <w:p w:rsidR="005C3364" w:rsidRPr="00903310" w:rsidRDefault="005C3364" w:rsidP="005C3364">
      <w:pPr>
        <w:rPr>
          <w:rFonts w:ascii="Arial" w:hAnsi="Arial" w:cs="Arial"/>
          <w:sz w:val="20"/>
          <w:szCs w:val="20"/>
        </w:rPr>
      </w:pPr>
    </w:p>
    <w:p w:rsidR="005C3364" w:rsidRPr="00903310" w:rsidRDefault="005C3364" w:rsidP="005C3364">
      <w:pPr>
        <w:ind w:left="284" w:hanging="284"/>
        <w:rPr>
          <w:rFonts w:ascii="Arial" w:hAnsi="Arial" w:cs="Arial"/>
          <w:sz w:val="20"/>
          <w:szCs w:val="20"/>
        </w:rPr>
      </w:pPr>
      <w:r w:rsidRPr="00903310">
        <w:rPr>
          <w:rStyle w:val="question-number"/>
          <w:rFonts w:ascii="Arial" w:hAnsi="Arial" w:cs="Arial"/>
          <w:b/>
          <w:sz w:val="20"/>
          <w:szCs w:val="20"/>
          <w:lang w:val="en"/>
        </w:rPr>
        <w:t>8.</w:t>
      </w:r>
      <w:r w:rsidRPr="00903310">
        <w:rPr>
          <w:rStyle w:val="question-number"/>
          <w:rFonts w:ascii="Arial" w:hAnsi="Arial" w:cs="Arial"/>
          <w:sz w:val="20"/>
          <w:szCs w:val="20"/>
          <w:lang w:val="en"/>
        </w:rPr>
        <w:t xml:space="preserve"> </w:t>
      </w:r>
      <w:r w:rsidRPr="00903310">
        <w:rPr>
          <w:rStyle w:val="user-generated"/>
          <w:rFonts w:ascii="Arial" w:hAnsi="Arial" w:cs="Arial"/>
          <w:sz w:val="20"/>
          <w:szCs w:val="20"/>
          <w:lang w:val="en"/>
        </w:rPr>
        <w:t>Screening equity</w:t>
      </w:r>
      <w:r w:rsidRPr="00903310">
        <w:rPr>
          <w:rFonts w:ascii="Arial" w:hAnsi="Arial" w:cs="Arial"/>
          <w:sz w:val="20"/>
          <w:szCs w:val="20"/>
          <w:lang w:val="en"/>
        </w:rPr>
        <w:br/>
      </w:r>
      <w:r w:rsidRPr="00903310">
        <w:rPr>
          <w:rStyle w:val="user-generated"/>
          <w:rFonts w:ascii="Arial" w:hAnsi="Arial" w:cs="Arial"/>
          <w:sz w:val="20"/>
          <w:szCs w:val="20"/>
          <w:lang w:val="en"/>
        </w:rPr>
        <w:t>Please comment on suggested strategies for eliminating inequalities in screening.</w:t>
      </w:r>
    </w:p>
    <w:tbl>
      <w:tblPr>
        <w:tblStyle w:val="TableGrid"/>
        <w:tblW w:w="0" w:type="auto"/>
        <w:tblLook w:val="04A0" w:firstRow="1" w:lastRow="0" w:firstColumn="1" w:lastColumn="0" w:noHBand="0" w:noVBand="1"/>
      </w:tblPr>
      <w:tblGrid>
        <w:gridCol w:w="9017"/>
      </w:tblGrid>
      <w:tr w:rsidR="005C3364" w:rsidRPr="00903310" w:rsidTr="00082015">
        <w:trPr>
          <w:trHeight w:val="1364"/>
        </w:trPr>
        <w:tc>
          <w:tcPr>
            <w:tcW w:w="9571" w:type="dxa"/>
          </w:tcPr>
          <w:p w:rsidR="005C3364" w:rsidRPr="00903310" w:rsidRDefault="005C3364" w:rsidP="00082015">
            <w:pPr>
              <w:rPr>
                <w:rFonts w:ascii="Arial" w:hAnsi="Arial" w:cs="Arial"/>
                <w:sz w:val="20"/>
                <w:szCs w:val="20"/>
              </w:rPr>
            </w:pPr>
            <w:r w:rsidRPr="00903310">
              <w:rPr>
                <w:rFonts w:ascii="Arial" w:hAnsi="Arial" w:cs="Arial"/>
                <w:sz w:val="20"/>
                <w:szCs w:val="20"/>
              </w:rPr>
              <w:t xml:space="preserve">Missed targets for screening coverage amongst key population groups in NZ continue to be the top priority for the NCSP to address in order to reduce cervical cancer rates. Given the key importance of improving equity, it is surprising how limited and incomplete the relevant sections are in the consultation documents. </w:t>
            </w:r>
          </w:p>
          <w:p w:rsidR="005C3364" w:rsidRPr="00903310" w:rsidRDefault="005C3364" w:rsidP="00082015">
            <w:pPr>
              <w:rPr>
                <w:rFonts w:ascii="Arial" w:hAnsi="Arial" w:cs="Arial"/>
                <w:sz w:val="20"/>
                <w:szCs w:val="20"/>
              </w:rPr>
            </w:pPr>
          </w:p>
          <w:p w:rsidR="005C3364" w:rsidRPr="00903310" w:rsidRDefault="005C3364" w:rsidP="00082015">
            <w:pPr>
              <w:rPr>
                <w:rFonts w:ascii="Arial" w:hAnsi="Arial" w:cs="Arial"/>
                <w:sz w:val="20"/>
                <w:szCs w:val="20"/>
              </w:rPr>
            </w:pPr>
            <w:r w:rsidRPr="00903310">
              <w:rPr>
                <w:rFonts w:ascii="Arial" w:hAnsi="Arial" w:cs="Arial"/>
                <w:sz w:val="20"/>
                <w:szCs w:val="20"/>
              </w:rPr>
              <w:t>The consultation documents present no significant firm and specific data to indicate that the suggested strategies are likely to eliminate inequities in screening. There are references to work that has been commissioned and/or will follow at a later date.</w:t>
            </w:r>
          </w:p>
          <w:p w:rsidR="005C3364" w:rsidRPr="00903310" w:rsidRDefault="005C3364" w:rsidP="00082015">
            <w:pPr>
              <w:rPr>
                <w:rFonts w:ascii="Arial" w:hAnsi="Arial" w:cs="Arial"/>
                <w:sz w:val="20"/>
                <w:szCs w:val="20"/>
              </w:rPr>
            </w:pPr>
          </w:p>
          <w:p w:rsidR="005C3364" w:rsidRPr="00903310" w:rsidRDefault="005C3364" w:rsidP="00082015">
            <w:pPr>
              <w:rPr>
                <w:rFonts w:ascii="Arial" w:hAnsi="Arial" w:cs="Arial"/>
                <w:sz w:val="20"/>
                <w:szCs w:val="20"/>
              </w:rPr>
            </w:pPr>
            <w:r w:rsidRPr="00903310">
              <w:rPr>
                <w:rFonts w:ascii="Arial" w:hAnsi="Arial" w:cs="Arial"/>
                <w:sz w:val="20"/>
                <w:szCs w:val="20"/>
              </w:rPr>
              <w:t>One questions how useful consultation can be on this key issue, given the limited and incomplete material available at this time.</w:t>
            </w:r>
          </w:p>
          <w:p w:rsidR="005C3364" w:rsidRPr="00903310" w:rsidRDefault="005C3364" w:rsidP="00082015">
            <w:pPr>
              <w:rPr>
                <w:rFonts w:ascii="Arial" w:hAnsi="Arial" w:cs="Arial"/>
                <w:sz w:val="20"/>
                <w:szCs w:val="20"/>
              </w:rPr>
            </w:pPr>
          </w:p>
          <w:p w:rsidR="005C3364" w:rsidRPr="00903310" w:rsidRDefault="005C3364" w:rsidP="00082015">
            <w:pPr>
              <w:rPr>
                <w:rFonts w:ascii="Arial" w:hAnsi="Arial" w:cs="Arial"/>
                <w:sz w:val="20"/>
                <w:szCs w:val="20"/>
              </w:rPr>
            </w:pPr>
            <w:r w:rsidRPr="00903310">
              <w:rPr>
                <w:rFonts w:ascii="Arial" w:hAnsi="Arial" w:cs="Arial"/>
                <w:sz w:val="20"/>
                <w:szCs w:val="20"/>
              </w:rPr>
              <w:t>All of the “secondary” policy questions related to achieving equity could be comprehensively answered as part of a NZ pilot study.</w:t>
            </w:r>
          </w:p>
          <w:p w:rsidR="005C3364" w:rsidRPr="00903310" w:rsidRDefault="005C3364" w:rsidP="00082015">
            <w:pPr>
              <w:rPr>
                <w:rFonts w:ascii="Arial" w:hAnsi="Arial" w:cs="Arial"/>
                <w:sz w:val="20"/>
                <w:szCs w:val="20"/>
              </w:rPr>
            </w:pPr>
          </w:p>
          <w:p w:rsidR="005C3364" w:rsidRPr="00903310" w:rsidRDefault="005C3364" w:rsidP="00082015">
            <w:pPr>
              <w:rPr>
                <w:rFonts w:ascii="Arial" w:hAnsi="Arial" w:cs="Arial"/>
                <w:sz w:val="20"/>
                <w:szCs w:val="20"/>
              </w:rPr>
            </w:pPr>
            <w:r w:rsidRPr="00903310">
              <w:rPr>
                <w:rFonts w:ascii="Arial" w:hAnsi="Arial" w:cs="Arial"/>
                <w:sz w:val="20"/>
                <w:szCs w:val="20"/>
              </w:rPr>
              <w:t>The 2015 report by Phoenix et al (8.14, secondary policy question 7) already raises questions about the potential negative effects, for a key under-screened population, of the increased awareness of the association between HPV infection and sexual activity - this definitely warrants further investigation.</w:t>
            </w:r>
          </w:p>
        </w:tc>
      </w:tr>
    </w:tbl>
    <w:p w:rsidR="005C3364" w:rsidRPr="00903310" w:rsidRDefault="005C3364" w:rsidP="005C3364">
      <w:pPr>
        <w:pStyle w:val="Heading4"/>
        <w:rPr>
          <w:rStyle w:val="question-number"/>
          <w:rFonts w:ascii="Arial" w:hAnsi="Arial" w:cs="Arial"/>
          <w:b/>
          <w:i w:val="0"/>
          <w:color w:val="auto"/>
          <w:sz w:val="20"/>
          <w:szCs w:val="20"/>
          <w:lang w:val="en"/>
        </w:rPr>
      </w:pPr>
    </w:p>
    <w:p w:rsidR="005C3364" w:rsidRPr="00903310" w:rsidRDefault="005C3364" w:rsidP="005C3364">
      <w:pPr>
        <w:pStyle w:val="Heading4"/>
        <w:rPr>
          <w:rFonts w:ascii="Arial" w:hAnsi="Arial" w:cs="Arial"/>
          <w:b/>
          <w:i w:val="0"/>
          <w:color w:val="auto"/>
          <w:sz w:val="20"/>
          <w:szCs w:val="20"/>
          <w:lang w:val="en"/>
        </w:rPr>
      </w:pPr>
      <w:r w:rsidRPr="00903310">
        <w:rPr>
          <w:rStyle w:val="question-number"/>
          <w:rFonts w:ascii="Arial" w:hAnsi="Arial" w:cs="Arial"/>
          <w:i w:val="0"/>
          <w:color w:val="auto"/>
          <w:sz w:val="20"/>
          <w:szCs w:val="20"/>
          <w:lang w:val="en"/>
        </w:rPr>
        <w:t xml:space="preserve">9. </w:t>
      </w:r>
      <w:r w:rsidR="00E83627">
        <w:rPr>
          <w:rStyle w:val="user-generated"/>
          <w:rFonts w:ascii="Arial" w:hAnsi="Arial" w:cs="Arial"/>
          <w:i w:val="0"/>
          <w:color w:val="auto"/>
          <w:sz w:val="20"/>
          <w:szCs w:val="20"/>
          <w:lang w:val="en"/>
        </w:rPr>
        <w:t>Self-sampling</w:t>
      </w:r>
    </w:p>
    <w:tbl>
      <w:tblPr>
        <w:tblStyle w:val="TableGrid"/>
        <w:tblW w:w="0" w:type="auto"/>
        <w:tblLook w:val="04A0" w:firstRow="1" w:lastRow="0" w:firstColumn="1" w:lastColumn="0" w:noHBand="0" w:noVBand="1"/>
      </w:tblPr>
      <w:tblGrid>
        <w:gridCol w:w="9017"/>
      </w:tblGrid>
      <w:tr w:rsidR="005C3364" w:rsidRPr="00903310" w:rsidTr="00082015">
        <w:trPr>
          <w:trHeight w:val="1364"/>
        </w:trPr>
        <w:tc>
          <w:tcPr>
            <w:tcW w:w="9571" w:type="dxa"/>
          </w:tcPr>
          <w:p w:rsidR="005C3364" w:rsidRPr="00903310" w:rsidRDefault="00E83627" w:rsidP="00082015">
            <w:pPr>
              <w:rPr>
                <w:rFonts w:ascii="Arial" w:hAnsi="Arial" w:cs="Arial"/>
                <w:sz w:val="20"/>
                <w:szCs w:val="20"/>
              </w:rPr>
            </w:pPr>
            <w:r>
              <w:rPr>
                <w:rFonts w:ascii="Arial" w:hAnsi="Arial" w:cs="Arial"/>
                <w:sz w:val="20"/>
                <w:szCs w:val="20"/>
              </w:rPr>
              <w:t>Self-sampling</w:t>
            </w:r>
            <w:r w:rsidR="005C3364" w:rsidRPr="00903310">
              <w:rPr>
                <w:rFonts w:ascii="Arial" w:hAnsi="Arial" w:cs="Arial"/>
                <w:sz w:val="20"/>
                <w:szCs w:val="20"/>
              </w:rPr>
              <w:t xml:space="preserve"> should only be offered to women who have major difficulties/anxiety/antipathy to having smears taken by a smear taker. </w:t>
            </w:r>
          </w:p>
          <w:p w:rsidR="005C3364" w:rsidRPr="00903310" w:rsidRDefault="005C3364" w:rsidP="00082015">
            <w:pPr>
              <w:rPr>
                <w:rFonts w:ascii="Arial" w:hAnsi="Arial" w:cs="Arial"/>
                <w:sz w:val="20"/>
                <w:szCs w:val="20"/>
              </w:rPr>
            </w:pPr>
          </w:p>
          <w:p w:rsidR="005C3364" w:rsidRPr="00903310" w:rsidRDefault="005C3364" w:rsidP="00082015">
            <w:pPr>
              <w:rPr>
                <w:rFonts w:ascii="Arial" w:hAnsi="Arial" w:cs="Arial"/>
                <w:sz w:val="20"/>
                <w:szCs w:val="20"/>
              </w:rPr>
            </w:pPr>
            <w:r w:rsidRPr="00903310">
              <w:rPr>
                <w:rFonts w:ascii="Arial" w:hAnsi="Arial" w:cs="Arial"/>
                <w:sz w:val="20"/>
                <w:szCs w:val="20"/>
              </w:rPr>
              <w:t>For the purposes of correct labelling, sampling, handling and transport of samples, a smear at a clinic should be strongly favoured; this will also offer benefits for follow-up of results, advice about follow up and sample intervals and, in some instances, the need for colposcopy.</w:t>
            </w:r>
          </w:p>
          <w:p w:rsidR="005C3364" w:rsidRPr="00903310" w:rsidRDefault="005C3364" w:rsidP="00082015">
            <w:pPr>
              <w:rPr>
                <w:rFonts w:ascii="Arial" w:hAnsi="Arial" w:cs="Arial"/>
                <w:sz w:val="20"/>
                <w:szCs w:val="20"/>
              </w:rPr>
            </w:pPr>
          </w:p>
          <w:p w:rsidR="005C3364" w:rsidRPr="00903310" w:rsidRDefault="005C3364" w:rsidP="00082015">
            <w:pPr>
              <w:rPr>
                <w:rFonts w:ascii="Arial" w:hAnsi="Arial" w:cs="Arial"/>
                <w:sz w:val="20"/>
                <w:szCs w:val="20"/>
              </w:rPr>
            </w:pPr>
            <w:r w:rsidRPr="00903310">
              <w:rPr>
                <w:rFonts w:ascii="Arial" w:hAnsi="Arial" w:cs="Arial"/>
                <w:sz w:val="20"/>
                <w:szCs w:val="20"/>
              </w:rPr>
              <w:t xml:space="preserve">There will need to be a whole set of new NCSP protocols regarding: verification of patient identity on </w:t>
            </w:r>
            <w:r w:rsidR="00981D45" w:rsidRPr="00903310">
              <w:rPr>
                <w:rFonts w:ascii="Arial" w:hAnsi="Arial" w:cs="Arial"/>
                <w:sz w:val="20"/>
                <w:szCs w:val="20"/>
              </w:rPr>
              <w:t>self-taken</w:t>
            </w:r>
            <w:r w:rsidRPr="00903310">
              <w:rPr>
                <w:rFonts w:ascii="Arial" w:hAnsi="Arial" w:cs="Arial"/>
                <w:sz w:val="20"/>
                <w:szCs w:val="20"/>
              </w:rPr>
              <w:t xml:space="preserve"> samples, logistics of specimen transport, communication and follow up of results and the interface with GPs and/or other health services.</w:t>
            </w:r>
          </w:p>
          <w:p w:rsidR="005C3364" w:rsidRPr="00903310" w:rsidRDefault="005C3364" w:rsidP="00082015">
            <w:pPr>
              <w:rPr>
                <w:rFonts w:ascii="Arial" w:hAnsi="Arial" w:cs="Arial"/>
                <w:sz w:val="20"/>
                <w:szCs w:val="20"/>
              </w:rPr>
            </w:pPr>
          </w:p>
          <w:p w:rsidR="005C3364" w:rsidRPr="00903310" w:rsidRDefault="005C3364" w:rsidP="00082015">
            <w:pPr>
              <w:rPr>
                <w:rFonts w:ascii="Arial" w:hAnsi="Arial" w:cs="Arial"/>
                <w:sz w:val="20"/>
                <w:szCs w:val="20"/>
              </w:rPr>
            </w:pPr>
            <w:r w:rsidRPr="00903310">
              <w:rPr>
                <w:rFonts w:ascii="Arial" w:hAnsi="Arial" w:cs="Arial"/>
                <w:sz w:val="20"/>
                <w:szCs w:val="20"/>
              </w:rPr>
              <w:t xml:space="preserve">A New Zealand study should be done to establish whether there is equivalence between HPV testing on samples collected by smear takers and </w:t>
            </w:r>
            <w:r w:rsidR="00E83627">
              <w:rPr>
                <w:rFonts w:ascii="Arial" w:hAnsi="Arial" w:cs="Arial"/>
                <w:sz w:val="20"/>
                <w:szCs w:val="20"/>
              </w:rPr>
              <w:t>self-sampling</w:t>
            </w:r>
            <w:r w:rsidRPr="00903310">
              <w:rPr>
                <w:rFonts w:ascii="Arial" w:hAnsi="Arial" w:cs="Arial"/>
                <w:sz w:val="20"/>
                <w:szCs w:val="20"/>
              </w:rPr>
              <w:t xml:space="preserve"> specimens. The study should also investigate the acceptability of </w:t>
            </w:r>
            <w:r w:rsidR="00E83627">
              <w:rPr>
                <w:rFonts w:ascii="Arial" w:hAnsi="Arial" w:cs="Arial"/>
                <w:sz w:val="20"/>
                <w:szCs w:val="20"/>
              </w:rPr>
              <w:t>self-sampling</w:t>
            </w:r>
            <w:r w:rsidRPr="00903310">
              <w:rPr>
                <w:rFonts w:ascii="Arial" w:hAnsi="Arial" w:cs="Arial"/>
                <w:sz w:val="20"/>
                <w:szCs w:val="20"/>
              </w:rPr>
              <w:t xml:space="preserve"> amongst under-screened populations.</w:t>
            </w:r>
          </w:p>
          <w:p w:rsidR="005C3364" w:rsidRPr="00903310" w:rsidRDefault="005C3364" w:rsidP="00082015">
            <w:pPr>
              <w:rPr>
                <w:rFonts w:ascii="Arial" w:hAnsi="Arial" w:cs="Arial"/>
                <w:sz w:val="20"/>
                <w:szCs w:val="20"/>
              </w:rPr>
            </w:pPr>
          </w:p>
          <w:p w:rsidR="005C3364" w:rsidRPr="00903310" w:rsidRDefault="005C3364" w:rsidP="00082015">
            <w:pPr>
              <w:rPr>
                <w:rFonts w:ascii="Arial" w:hAnsi="Arial" w:cs="Arial"/>
                <w:sz w:val="20"/>
                <w:szCs w:val="20"/>
              </w:rPr>
            </w:pPr>
            <w:r w:rsidRPr="00903310">
              <w:rPr>
                <w:rFonts w:ascii="Arial" w:hAnsi="Arial" w:cs="Arial"/>
                <w:sz w:val="20"/>
                <w:szCs w:val="20"/>
              </w:rPr>
              <w:t xml:space="preserve">Unfortunately the consultation documents may have created the expectation amongst many women that a switch to HPV screening will allow them to readily opt for </w:t>
            </w:r>
            <w:r w:rsidR="00E83627">
              <w:rPr>
                <w:rFonts w:ascii="Arial" w:hAnsi="Arial" w:cs="Arial"/>
                <w:sz w:val="20"/>
                <w:szCs w:val="20"/>
              </w:rPr>
              <w:t>self-sampling</w:t>
            </w:r>
            <w:r w:rsidRPr="00903310">
              <w:rPr>
                <w:rFonts w:ascii="Arial" w:hAnsi="Arial" w:cs="Arial"/>
                <w:sz w:val="20"/>
                <w:szCs w:val="20"/>
              </w:rPr>
              <w:t xml:space="preserve">.  There are likely to be logistical issues, and potentially burgeoning costs, if large numbers of woman opt for </w:t>
            </w:r>
            <w:r w:rsidR="00E83627">
              <w:rPr>
                <w:rFonts w:ascii="Arial" w:hAnsi="Arial" w:cs="Arial"/>
                <w:sz w:val="20"/>
                <w:szCs w:val="20"/>
              </w:rPr>
              <w:t>self-sampling</w:t>
            </w:r>
            <w:r w:rsidRPr="00903310">
              <w:rPr>
                <w:rFonts w:ascii="Arial" w:hAnsi="Arial" w:cs="Arial"/>
                <w:sz w:val="20"/>
                <w:szCs w:val="20"/>
              </w:rPr>
              <w:t xml:space="preserve">.  </w:t>
            </w:r>
          </w:p>
        </w:tc>
      </w:tr>
    </w:tbl>
    <w:p w:rsidR="005C3364" w:rsidRPr="00903310" w:rsidRDefault="005C3364" w:rsidP="005C3364">
      <w:pPr>
        <w:rPr>
          <w:rFonts w:ascii="Arial" w:hAnsi="Arial" w:cs="Arial"/>
          <w:sz w:val="20"/>
          <w:szCs w:val="20"/>
        </w:rPr>
      </w:pPr>
    </w:p>
    <w:p w:rsidR="005C3364" w:rsidRPr="00903310" w:rsidRDefault="005C3364" w:rsidP="005C3364">
      <w:pPr>
        <w:pStyle w:val="Heading4"/>
        <w:rPr>
          <w:rStyle w:val="user-generated"/>
          <w:rFonts w:ascii="Arial" w:hAnsi="Arial" w:cs="Arial"/>
          <w:b/>
          <w:i w:val="0"/>
          <w:color w:val="auto"/>
          <w:sz w:val="20"/>
          <w:szCs w:val="20"/>
          <w:lang w:val="en"/>
        </w:rPr>
      </w:pPr>
      <w:r w:rsidRPr="00903310">
        <w:rPr>
          <w:rStyle w:val="question-number"/>
          <w:rFonts w:ascii="Arial" w:hAnsi="Arial" w:cs="Arial"/>
          <w:i w:val="0"/>
          <w:color w:val="auto"/>
          <w:sz w:val="20"/>
          <w:szCs w:val="20"/>
          <w:lang w:val="en"/>
        </w:rPr>
        <w:t xml:space="preserve">10. </w:t>
      </w:r>
      <w:r w:rsidRPr="00903310">
        <w:rPr>
          <w:rStyle w:val="user-generated"/>
          <w:rFonts w:ascii="Arial" w:hAnsi="Arial" w:cs="Arial"/>
          <w:i w:val="0"/>
          <w:color w:val="auto"/>
          <w:sz w:val="20"/>
          <w:szCs w:val="20"/>
          <w:lang w:val="en"/>
        </w:rPr>
        <w:t>Invitation and recall to screening</w:t>
      </w:r>
    </w:p>
    <w:tbl>
      <w:tblPr>
        <w:tblStyle w:val="TableGrid"/>
        <w:tblW w:w="0" w:type="auto"/>
        <w:tblLook w:val="04A0" w:firstRow="1" w:lastRow="0" w:firstColumn="1" w:lastColumn="0" w:noHBand="0" w:noVBand="1"/>
      </w:tblPr>
      <w:tblGrid>
        <w:gridCol w:w="9017"/>
      </w:tblGrid>
      <w:tr w:rsidR="005C3364" w:rsidRPr="00903310" w:rsidTr="005C3364">
        <w:trPr>
          <w:trHeight w:val="877"/>
        </w:trPr>
        <w:tc>
          <w:tcPr>
            <w:tcW w:w="9017" w:type="dxa"/>
          </w:tcPr>
          <w:p w:rsidR="005C3364" w:rsidRPr="00903310" w:rsidRDefault="005C3364" w:rsidP="00082015">
            <w:pPr>
              <w:rPr>
                <w:rFonts w:ascii="Arial" w:hAnsi="Arial" w:cs="Arial"/>
                <w:sz w:val="20"/>
                <w:szCs w:val="20"/>
              </w:rPr>
            </w:pPr>
            <w:proofErr w:type="spellStart"/>
            <w:r w:rsidRPr="00903310">
              <w:rPr>
                <w:rFonts w:ascii="Arial" w:hAnsi="Arial" w:cs="Arial"/>
                <w:sz w:val="20"/>
                <w:szCs w:val="20"/>
              </w:rPr>
              <w:t>HrHPV</w:t>
            </w:r>
            <w:proofErr w:type="spellEnd"/>
            <w:r w:rsidRPr="00903310">
              <w:rPr>
                <w:rFonts w:ascii="Arial" w:hAnsi="Arial" w:cs="Arial"/>
                <w:sz w:val="20"/>
                <w:szCs w:val="20"/>
              </w:rPr>
              <w:t xml:space="preserve"> genotyping.</w:t>
            </w:r>
          </w:p>
          <w:p w:rsidR="005C3364" w:rsidRPr="00903310" w:rsidRDefault="005C3364" w:rsidP="00082015">
            <w:pPr>
              <w:rPr>
                <w:rFonts w:ascii="Arial" w:hAnsi="Arial" w:cs="Arial"/>
                <w:sz w:val="20"/>
                <w:szCs w:val="20"/>
              </w:rPr>
            </w:pPr>
          </w:p>
          <w:p w:rsidR="005C3364" w:rsidRPr="00903310" w:rsidRDefault="005C3364" w:rsidP="00082015">
            <w:pPr>
              <w:rPr>
                <w:rFonts w:ascii="Arial" w:hAnsi="Arial" w:cs="Arial"/>
                <w:sz w:val="20"/>
                <w:szCs w:val="20"/>
              </w:rPr>
            </w:pPr>
            <w:r w:rsidRPr="00903310">
              <w:rPr>
                <w:rFonts w:ascii="Arial" w:hAnsi="Arial" w:cs="Arial"/>
                <w:sz w:val="20"/>
                <w:szCs w:val="20"/>
              </w:rPr>
              <w:t>Recall methods should be an important part of a NZ pilot study.</w:t>
            </w:r>
          </w:p>
        </w:tc>
      </w:tr>
    </w:tbl>
    <w:p w:rsidR="005C3364" w:rsidRPr="00903310" w:rsidRDefault="005C3364" w:rsidP="005C3364">
      <w:pPr>
        <w:pStyle w:val="Heading4"/>
        <w:spacing w:after="240"/>
        <w:rPr>
          <w:rStyle w:val="question-number"/>
          <w:rFonts w:ascii="Arial" w:hAnsi="Arial" w:cs="Arial"/>
          <w:i w:val="0"/>
          <w:color w:val="auto"/>
          <w:sz w:val="20"/>
          <w:szCs w:val="20"/>
          <w:lang w:val="en"/>
        </w:rPr>
      </w:pPr>
    </w:p>
    <w:p w:rsidR="005C3364" w:rsidRPr="00903310" w:rsidRDefault="005C3364" w:rsidP="005C3364">
      <w:pPr>
        <w:pStyle w:val="Heading4"/>
        <w:rPr>
          <w:rStyle w:val="user-generated"/>
          <w:rFonts w:ascii="Arial" w:hAnsi="Arial" w:cs="Arial"/>
          <w:b/>
          <w:i w:val="0"/>
          <w:color w:val="auto"/>
          <w:sz w:val="20"/>
          <w:szCs w:val="20"/>
          <w:lang w:val="en"/>
        </w:rPr>
      </w:pPr>
      <w:r w:rsidRPr="00903310">
        <w:rPr>
          <w:rStyle w:val="question-number"/>
          <w:rFonts w:ascii="Arial" w:hAnsi="Arial" w:cs="Arial"/>
          <w:i w:val="0"/>
          <w:color w:val="auto"/>
          <w:sz w:val="20"/>
          <w:szCs w:val="20"/>
          <w:lang w:val="en"/>
        </w:rPr>
        <w:t xml:space="preserve">11. </w:t>
      </w:r>
      <w:r w:rsidRPr="00903310">
        <w:rPr>
          <w:rStyle w:val="user-generated"/>
          <w:rFonts w:ascii="Arial" w:hAnsi="Arial" w:cs="Arial"/>
          <w:i w:val="0"/>
          <w:color w:val="auto"/>
          <w:sz w:val="20"/>
          <w:szCs w:val="20"/>
          <w:lang w:val="en"/>
        </w:rPr>
        <w:t>Cervical screening workforce</w:t>
      </w:r>
    </w:p>
    <w:tbl>
      <w:tblPr>
        <w:tblStyle w:val="TableGrid"/>
        <w:tblW w:w="0" w:type="auto"/>
        <w:tblLook w:val="04A0" w:firstRow="1" w:lastRow="0" w:firstColumn="1" w:lastColumn="0" w:noHBand="0" w:noVBand="1"/>
      </w:tblPr>
      <w:tblGrid>
        <w:gridCol w:w="9017"/>
      </w:tblGrid>
      <w:tr w:rsidR="005C3364" w:rsidRPr="00903310" w:rsidTr="005C3364">
        <w:trPr>
          <w:trHeight w:val="421"/>
        </w:trPr>
        <w:tc>
          <w:tcPr>
            <w:tcW w:w="9017" w:type="dxa"/>
          </w:tcPr>
          <w:p w:rsidR="005C3364" w:rsidRPr="00903310" w:rsidRDefault="005C3364" w:rsidP="00082015">
            <w:pPr>
              <w:rPr>
                <w:rFonts w:ascii="Arial" w:hAnsi="Arial" w:cs="Arial"/>
                <w:sz w:val="20"/>
                <w:szCs w:val="20"/>
              </w:rPr>
            </w:pPr>
          </w:p>
        </w:tc>
      </w:tr>
    </w:tbl>
    <w:p w:rsidR="005C3364" w:rsidRPr="00903310" w:rsidRDefault="005C3364" w:rsidP="005C3364">
      <w:pPr>
        <w:rPr>
          <w:rFonts w:ascii="Arial" w:hAnsi="Arial" w:cs="Arial"/>
          <w:sz w:val="20"/>
          <w:szCs w:val="20"/>
        </w:rPr>
      </w:pPr>
    </w:p>
    <w:p w:rsidR="005C3364" w:rsidRPr="00903310" w:rsidRDefault="005C3364" w:rsidP="005C3364">
      <w:pPr>
        <w:rPr>
          <w:rFonts w:ascii="Arial" w:hAnsi="Arial" w:cs="Arial"/>
          <w:sz w:val="20"/>
          <w:szCs w:val="20"/>
        </w:rPr>
      </w:pPr>
    </w:p>
    <w:p w:rsidR="005C3364" w:rsidRPr="00903310" w:rsidRDefault="005C3364" w:rsidP="005C3364">
      <w:pPr>
        <w:rPr>
          <w:rStyle w:val="user-generated"/>
          <w:rFonts w:ascii="Arial" w:hAnsi="Arial" w:cs="Arial"/>
          <w:sz w:val="20"/>
          <w:szCs w:val="20"/>
          <w:lang w:val="en"/>
        </w:rPr>
      </w:pPr>
      <w:r w:rsidRPr="00903310">
        <w:rPr>
          <w:rStyle w:val="question-number"/>
          <w:rFonts w:ascii="Arial" w:hAnsi="Arial" w:cs="Arial"/>
          <w:b/>
          <w:sz w:val="20"/>
          <w:szCs w:val="20"/>
          <w:lang w:val="en"/>
        </w:rPr>
        <w:t>12.</w:t>
      </w:r>
      <w:r w:rsidRPr="00903310">
        <w:rPr>
          <w:rStyle w:val="question-number"/>
          <w:rFonts w:ascii="Arial" w:hAnsi="Arial" w:cs="Arial"/>
          <w:sz w:val="20"/>
          <w:szCs w:val="20"/>
          <w:lang w:val="en"/>
        </w:rPr>
        <w:t xml:space="preserve"> </w:t>
      </w:r>
      <w:r w:rsidRPr="00903310">
        <w:rPr>
          <w:rStyle w:val="user-generated"/>
          <w:rFonts w:ascii="Arial" w:hAnsi="Arial" w:cs="Arial"/>
          <w:sz w:val="20"/>
          <w:szCs w:val="20"/>
          <w:lang w:val="en"/>
        </w:rPr>
        <w:t>Do you have any other feedback?</w:t>
      </w:r>
    </w:p>
    <w:tbl>
      <w:tblPr>
        <w:tblStyle w:val="TableGrid"/>
        <w:tblW w:w="0" w:type="auto"/>
        <w:tblLook w:val="04A0" w:firstRow="1" w:lastRow="0" w:firstColumn="1" w:lastColumn="0" w:noHBand="0" w:noVBand="1"/>
      </w:tblPr>
      <w:tblGrid>
        <w:gridCol w:w="9017"/>
      </w:tblGrid>
      <w:tr w:rsidR="005C3364" w:rsidRPr="00903310" w:rsidTr="00082015">
        <w:trPr>
          <w:trHeight w:val="1364"/>
        </w:trPr>
        <w:tc>
          <w:tcPr>
            <w:tcW w:w="9571" w:type="dxa"/>
          </w:tcPr>
          <w:p w:rsidR="005C3364" w:rsidRPr="00903310" w:rsidRDefault="005C3364" w:rsidP="00082015">
            <w:pPr>
              <w:rPr>
                <w:rFonts w:ascii="Arial" w:hAnsi="Arial" w:cs="Arial"/>
                <w:sz w:val="20"/>
                <w:szCs w:val="20"/>
              </w:rPr>
            </w:pPr>
            <w:r w:rsidRPr="00903310">
              <w:rPr>
                <w:rFonts w:ascii="Arial" w:hAnsi="Arial" w:cs="Arial"/>
                <w:sz w:val="20"/>
                <w:szCs w:val="20"/>
              </w:rPr>
              <w:t xml:space="preserve">A consultation period of less than 4 weeks is unreasonable for such a major and complex change, which would have major </w:t>
            </w:r>
            <w:r w:rsidRPr="00903310">
              <w:rPr>
                <w:rStyle w:val="user-generated"/>
                <w:rFonts w:ascii="Arial" w:hAnsi="Arial" w:cs="Arial"/>
                <w:sz w:val="20"/>
                <w:szCs w:val="20"/>
                <w:lang w:val="en"/>
              </w:rPr>
              <w:t>impacts at many points in the cervical screening pathway. T</w:t>
            </w:r>
            <w:r w:rsidRPr="00903310">
              <w:rPr>
                <w:rFonts w:ascii="Arial" w:hAnsi="Arial" w:cs="Arial"/>
                <w:sz w:val="20"/>
                <w:szCs w:val="20"/>
              </w:rPr>
              <w:t>he comparable consultation period in England is 3 months.</w:t>
            </w:r>
          </w:p>
          <w:p w:rsidR="005C3364" w:rsidRPr="00903310" w:rsidRDefault="005C3364" w:rsidP="00082015">
            <w:pPr>
              <w:rPr>
                <w:rFonts w:ascii="Arial" w:hAnsi="Arial" w:cs="Arial"/>
                <w:sz w:val="20"/>
                <w:szCs w:val="20"/>
              </w:rPr>
            </w:pPr>
          </w:p>
          <w:p w:rsidR="005C3364" w:rsidRPr="00903310" w:rsidRDefault="005C3364" w:rsidP="00082015">
            <w:pPr>
              <w:rPr>
                <w:rFonts w:ascii="Arial" w:hAnsi="Arial" w:cs="Arial"/>
                <w:sz w:val="20"/>
                <w:szCs w:val="20"/>
              </w:rPr>
            </w:pPr>
          </w:p>
          <w:p w:rsidR="005C3364" w:rsidRPr="00903310" w:rsidRDefault="005C3364" w:rsidP="00082015">
            <w:pPr>
              <w:rPr>
                <w:rFonts w:ascii="Arial" w:hAnsi="Arial" w:cs="Arial"/>
                <w:sz w:val="20"/>
                <w:szCs w:val="20"/>
              </w:rPr>
            </w:pPr>
          </w:p>
        </w:tc>
      </w:tr>
    </w:tbl>
    <w:p w:rsidR="005C3364" w:rsidRPr="00903310" w:rsidRDefault="005C3364" w:rsidP="005C3364">
      <w:pPr>
        <w:rPr>
          <w:rStyle w:val="user-generated"/>
          <w:rFonts w:ascii="Arial" w:hAnsi="Arial" w:cs="Arial"/>
          <w:sz w:val="20"/>
          <w:szCs w:val="20"/>
          <w:lang w:val="en"/>
        </w:rPr>
      </w:pPr>
    </w:p>
    <w:p w:rsidR="00E627BF" w:rsidRDefault="00E627BF">
      <w:pPr>
        <w:spacing w:after="120"/>
        <w:rPr>
          <w:rFonts w:asciiTheme="minorHAnsi" w:hAnsiTheme="minorHAnsi" w:cs="Arial"/>
        </w:rPr>
      </w:pPr>
      <w:r>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627BF" w:rsidRPr="002E06D3" w:rsidTr="009B5110">
        <w:trPr>
          <w:cantSplit/>
          <w:trHeight w:val="274"/>
        </w:trPr>
        <w:tc>
          <w:tcPr>
            <w:tcW w:w="567" w:type="dxa"/>
            <w:vMerge w:val="restart"/>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r>
              <w:rPr>
                <w:rFonts w:asciiTheme="minorHAnsi" w:hAnsiTheme="minorHAnsi" w:cs="Arial"/>
                <w:b/>
                <w:sz w:val="28"/>
                <w:szCs w:val="28"/>
              </w:rPr>
              <w:lastRenderedPageBreak/>
              <w:t>73</w:t>
            </w:r>
          </w:p>
        </w:tc>
        <w:tc>
          <w:tcPr>
            <w:tcW w:w="2410" w:type="dxa"/>
            <w:shd w:val="clear" w:color="auto" w:fill="000000" w:themeFill="text1"/>
            <w:vAlign w:val="center"/>
          </w:tcPr>
          <w:p w:rsidR="00E627BF" w:rsidRPr="002E06D3" w:rsidRDefault="00E627BF" w:rsidP="009B5110">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E627BF" w:rsidRPr="002E06D3" w:rsidRDefault="003E54F7" w:rsidP="009B5110">
            <w:pPr>
              <w:tabs>
                <w:tab w:val="left" w:pos="3299"/>
              </w:tabs>
              <w:autoSpaceDE w:val="0"/>
              <w:autoSpaceDN w:val="0"/>
              <w:adjustRightInd w:val="0"/>
              <w:rPr>
                <w:rFonts w:asciiTheme="minorHAnsi" w:hAnsiTheme="minorHAnsi" w:cs="Arial"/>
              </w:rPr>
            </w:pPr>
            <w:r>
              <w:rPr>
                <w:rFonts w:asciiTheme="minorHAnsi" w:hAnsiTheme="minorHAnsi" w:cs="Arial"/>
              </w:rPr>
              <w:t>Carolyn Jones</w:t>
            </w:r>
          </w:p>
        </w:tc>
      </w:tr>
      <w:tr w:rsidR="00E627BF" w:rsidRPr="002E06D3" w:rsidTr="009B5110">
        <w:trPr>
          <w:cantSplit/>
          <w:trHeight w:val="221"/>
        </w:trPr>
        <w:tc>
          <w:tcPr>
            <w:tcW w:w="567" w:type="dxa"/>
            <w:vMerge/>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p>
        </w:tc>
        <w:tc>
          <w:tcPr>
            <w:tcW w:w="2410" w:type="dxa"/>
            <w:shd w:val="clear" w:color="auto" w:fill="000000" w:themeFill="text1"/>
            <w:vAlign w:val="center"/>
          </w:tcPr>
          <w:p w:rsidR="00E627BF" w:rsidRPr="002E06D3" w:rsidRDefault="00E627BF" w:rsidP="009B5110">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E627BF" w:rsidRPr="002E06D3" w:rsidRDefault="003E54F7" w:rsidP="009B5110">
            <w:pPr>
              <w:autoSpaceDE w:val="0"/>
              <w:autoSpaceDN w:val="0"/>
              <w:adjustRightInd w:val="0"/>
              <w:rPr>
                <w:rFonts w:asciiTheme="minorHAnsi" w:hAnsiTheme="minorHAnsi" w:cs="Arial"/>
              </w:rPr>
            </w:pPr>
            <w:r w:rsidRPr="00C468B3">
              <w:rPr>
                <w:rFonts w:ascii="Arial" w:hAnsi="Arial" w:cs="Arial"/>
                <w:sz w:val="20"/>
                <w:szCs w:val="20"/>
              </w:rPr>
              <w:t xml:space="preserve">Counties </w:t>
            </w:r>
            <w:proofErr w:type="spellStart"/>
            <w:r w:rsidRPr="00C468B3">
              <w:rPr>
                <w:rFonts w:ascii="Arial" w:hAnsi="Arial" w:cs="Arial"/>
                <w:sz w:val="20"/>
                <w:szCs w:val="20"/>
              </w:rPr>
              <w:t>Manukau</w:t>
            </w:r>
            <w:proofErr w:type="spellEnd"/>
            <w:r w:rsidRPr="00C468B3">
              <w:rPr>
                <w:rFonts w:ascii="Arial" w:hAnsi="Arial" w:cs="Arial"/>
                <w:sz w:val="20"/>
                <w:szCs w:val="20"/>
              </w:rPr>
              <w:t xml:space="preserve"> Health</w:t>
            </w:r>
          </w:p>
        </w:tc>
      </w:tr>
    </w:tbl>
    <w:p w:rsidR="00E627BF" w:rsidRDefault="00E627BF" w:rsidP="002E06D3">
      <w:pPr>
        <w:tabs>
          <w:tab w:val="left" w:pos="8055"/>
        </w:tabs>
        <w:autoSpaceDE w:val="0"/>
        <w:autoSpaceDN w:val="0"/>
        <w:adjustRightInd w:val="0"/>
        <w:rPr>
          <w:rFonts w:asciiTheme="minorHAnsi" w:hAnsiTheme="minorHAnsi" w:cs="Arial"/>
        </w:rPr>
      </w:pPr>
    </w:p>
    <w:p w:rsidR="005C3364" w:rsidRPr="00C468B3" w:rsidRDefault="005C3364" w:rsidP="005C3364">
      <w:pPr>
        <w:pStyle w:val="Heading4"/>
        <w:ind w:left="284" w:hanging="284"/>
        <w:rPr>
          <w:rFonts w:ascii="Arial" w:hAnsi="Arial" w:cs="Arial"/>
          <w:b/>
          <w:i w:val="0"/>
          <w:color w:val="auto"/>
          <w:sz w:val="20"/>
          <w:szCs w:val="20"/>
          <w:lang w:val="en" w:eastAsia="en-NZ"/>
        </w:rPr>
      </w:pPr>
      <w:r w:rsidRPr="00C468B3">
        <w:rPr>
          <w:rStyle w:val="question-number"/>
          <w:rFonts w:ascii="Arial" w:hAnsi="Arial" w:cs="Arial"/>
          <w:i w:val="0"/>
          <w:color w:val="auto"/>
          <w:sz w:val="20"/>
          <w:szCs w:val="20"/>
          <w:lang w:val="en"/>
        </w:rPr>
        <w:t xml:space="preserve">1. </w:t>
      </w:r>
      <w:r w:rsidRPr="00C468B3">
        <w:rPr>
          <w:rStyle w:val="user-generated"/>
          <w:rFonts w:ascii="Arial" w:hAnsi="Arial" w:cs="Arial"/>
          <w:i w:val="0"/>
          <w:color w:val="auto"/>
          <w:sz w:val="20"/>
          <w:szCs w:val="20"/>
          <w:lang w:val="en"/>
        </w:rPr>
        <w:t>Answer this question only if you are submitting as a private individual, and you do not want your personal details released or published</w:t>
      </w:r>
      <w:r w:rsidRPr="00C468B3">
        <w:rPr>
          <w:rFonts w:ascii="Arial" w:hAnsi="Arial" w:cs="Arial"/>
          <w:i w:val="0"/>
          <w:color w:val="auto"/>
          <w:sz w:val="20"/>
          <w:szCs w:val="20"/>
          <w:lang w:val="en"/>
        </w:rPr>
        <w:t xml:space="preserve"> </w:t>
      </w:r>
    </w:p>
    <w:p w:rsidR="005C3364" w:rsidRPr="00C468B3" w:rsidRDefault="005C3364" w:rsidP="005C3364">
      <w:pPr>
        <w:rPr>
          <w:rFonts w:ascii="Arial" w:hAnsi="Arial" w:cs="Arial"/>
          <w:sz w:val="20"/>
          <w:szCs w:val="20"/>
          <w:lang w:val="en"/>
        </w:rPr>
      </w:pPr>
      <w:r w:rsidRPr="00C468B3">
        <w:rPr>
          <w:rFonts w:ascii="Arial" w:hAnsi="Arial" w:cs="Arial"/>
          <w:sz w:val="20"/>
          <w:szCs w:val="20"/>
          <w:lang w:val="en" w:eastAsia="en-GB"/>
        </w:rPr>
        <w:object w:dxaOrig="1440" w:dyaOrig="1440">
          <v:shape id="_x0000_i1185" type="#_x0000_t75" style="width:20.25pt;height:18pt" o:ole="">
            <v:imagedata r:id="rId7" o:title=""/>
          </v:shape>
          <w:control r:id="rId54" w:name="DefaultOcxName25" w:shapeid="_x0000_i1185"/>
        </w:object>
      </w:r>
      <w:r w:rsidRPr="00C468B3">
        <w:rPr>
          <w:rStyle w:val="checkbox-button-label-text"/>
          <w:rFonts w:ascii="Arial" w:hAnsi="Arial" w:cs="Arial"/>
          <w:sz w:val="20"/>
          <w:szCs w:val="20"/>
          <w:lang w:val="en"/>
        </w:rPr>
        <w:t xml:space="preserve">I do not want my personal details to be released </w:t>
      </w:r>
    </w:p>
    <w:p w:rsidR="005C3364" w:rsidRPr="00C468B3" w:rsidRDefault="005C3364" w:rsidP="005C3364">
      <w:pPr>
        <w:rPr>
          <w:rFonts w:ascii="Arial" w:hAnsi="Arial" w:cs="Arial"/>
          <w:sz w:val="20"/>
          <w:szCs w:val="20"/>
          <w:lang w:val="en"/>
        </w:rPr>
      </w:pPr>
      <w:r w:rsidRPr="00C468B3">
        <w:rPr>
          <w:rFonts w:ascii="Arial" w:hAnsi="Arial" w:cs="Arial"/>
          <w:sz w:val="20"/>
          <w:szCs w:val="20"/>
          <w:lang w:val="en" w:eastAsia="en-GB"/>
        </w:rPr>
        <w:object w:dxaOrig="1440" w:dyaOrig="1440">
          <v:shape id="_x0000_i1188" type="#_x0000_t75" style="width:20.25pt;height:18pt" o:ole="">
            <v:imagedata r:id="rId7" o:title=""/>
          </v:shape>
          <w:control r:id="rId55" w:name="DefaultOcxName115" w:shapeid="_x0000_i1188"/>
        </w:object>
      </w:r>
      <w:r w:rsidRPr="00C468B3">
        <w:rPr>
          <w:rStyle w:val="checkbox-button-label-text"/>
          <w:rFonts w:ascii="Arial" w:hAnsi="Arial" w:cs="Arial"/>
          <w:sz w:val="20"/>
          <w:szCs w:val="20"/>
          <w:lang w:val="en"/>
        </w:rPr>
        <w:t xml:space="preserve">I do not want my personal details included in the published summary of submissions </w:t>
      </w:r>
    </w:p>
    <w:p w:rsidR="005C3364" w:rsidRPr="00C468B3" w:rsidRDefault="005C3364" w:rsidP="005C3364">
      <w:pPr>
        <w:pStyle w:val="z-BottomofForm"/>
        <w:jc w:val="left"/>
        <w:rPr>
          <w:sz w:val="20"/>
          <w:szCs w:val="20"/>
        </w:rPr>
      </w:pPr>
      <w:r w:rsidRPr="00C468B3">
        <w:rPr>
          <w:sz w:val="20"/>
          <w:szCs w:val="20"/>
        </w:rPr>
        <w:t>Bottom of Form</w:t>
      </w:r>
    </w:p>
    <w:p w:rsidR="005C3364" w:rsidRPr="00C468B3" w:rsidRDefault="005C3364" w:rsidP="005C3364">
      <w:pPr>
        <w:rPr>
          <w:rFonts w:ascii="Arial" w:hAnsi="Arial" w:cs="Arial"/>
          <w:sz w:val="20"/>
          <w:szCs w:val="20"/>
        </w:rPr>
      </w:pPr>
    </w:p>
    <w:p w:rsidR="005C3364" w:rsidRPr="00C468B3" w:rsidRDefault="005C3364" w:rsidP="005C3364">
      <w:pPr>
        <w:rPr>
          <w:rFonts w:ascii="Arial" w:hAnsi="Arial" w:cs="Arial"/>
          <w:sz w:val="20"/>
          <w:szCs w:val="20"/>
        </w:rPr>
      </w:pPr>
      <w:r w:rsidRPr="00C468B3">
        <w:rPr>
          <w:rFonts w:ascii="Arial" w:hAnsi="Arial" w:cs="Arial"/>
          <w:b/>
          <w:sz w:val="20"/>
          <w:szCs w:val="20"/>
        </w:rPr>
        <w:t>2.</w:t>
      </w:r>
      <w:r w:rsidRPr="00C468B3">
        <w:rPr>
          <w:rFonts w:ascii="Arial" w:hAnsi="Arial" w:cs="Arial"/>
          <w:sz w:val="20"/>
          <w:szCs w:val="20"/>
        </w:rPr>
        <w:t xml:space="preserve"> Your contact details:</w:t>
      </w:r>
    </w:p>
    <w:p w:rsidR="005C3364" w:rsidRPr="00C468B3" w:rsidRDefault="005C3364" w:rsidP="005C3364">
      <w:pPr>
        <w:rPr>
          <w:rFonts w:ascii="Arial" w:hAnsi="Arial" w:cs="Arial"/>
          <w:sz w:val="20"/>
          <w:szCs w:val="20"/>
        </w:rPr>
      </w:pPr>
      <w:r w:rsidRPr="00C468B3">
        <w:rPr>
          <w:rFonts w:ascii="Arial" w:hAnsi="Arial" w:cs="Arial"/>
          <w:sz w:val="20"/>
          <w:szCs w:val="20"/>
        </w:rPr>
        <w:t>Name:</w:t>
      </w:r>
    </w:p>
    <w:tbl>
      <w:tblPr>
        <w:tblStyle w:val="TableGrid"/>
        <w:tblW w:w="0" w:type="auto"/>
        <w:tblLook w:val="04A0" w:firstRow="1" w:lastRow="0" w:firstColumn="1" w:lastColumn="0" w:noHBand="0" w:noVBand="1"/>
      </w:tblPr>
      <w:tblGrid>
        <w:gridCol w:w="7905"/>
      </w:tblGrid>
      <w:tr w:rsidR="005C3364" w:rsidRPr="00C468B3" w:rsidTr="00082015">
        <w:trPr>
          <w:trHeight w:val="421"/>
        </w:trPr>
        <w:tc>
          <w:tcPr>
            <w:tcW w:w="7905" w:type="dxa"/>
          </w:tcPr>
          <w:p w:rsidR="005C3364" w:rsidRPr="00C468B3" w:rsidRDefault="005C3364" w:rsidP="00082015">
            <w:pPr>
              <w:rPr>
                <w:rFonts w:ascii="Arial" w:hAnsi="Arial" w:cs="Arial"/>
                <w:sz w:val="20"/>
                <w:szCs w:val="20"/>
              </w:rPr>
            </w:pPr>
            <w:r w:rsidRPr="00C468B3">
              <w:rPr>
                <w:rFonts w:ascii="Arial" w:hAnsi="Arial" w:cs="Arial"/>
                <w:sz w:val="20"/>
                <w:szCs w:val="20"/>
              </w:rPr>
              <w:t xml:space="preserve">Carolyn Jones (Portfolio Manager, Primary Care), Sarah Sharpe (Public Health Physician, Population Health Team), Elizabeth Powell (GM Pacific Health) , </w:t>
            </w:r>
            <w:proofErr w:type="spellStart"/>
            <w:r w:rsidRPr="00C468B3">
              <w:rPr>
                <w:rFonts w:ascii="Arial" w:hAnsi="Arial" w:cs="Arial"/>
                <w:sz w:val="20"/>
                <w:szCs w:val="20"/>
              </w:rPr>
              <w:t>Riki</w:t>
            </w:r>
            <w:proofErr w:type="spellEnd"/>
            <w:r w:rsidRPr="00C468B3">
              <w:rPr>
                <w:rFonts w:ascii="Arial" w:hAnsi="Arial" w:cs="Arial"/>
                <w:sz w:val="20"/>
                <w:szCs w:val="20"/>
              </w:rPr>
              <w:t xml:space="preserve"> Nia (GM </w:t>
            </w:r>
            <w:proofErr w:type="spellStart"/>
            <w:r w:rsidRPr="00C468B3">
              <w:rPr>
                <w:rFonts w:ascii="Arial" w:hAnsi="Arial" w:cs="Arial"/>
                <w:sz w:val="20"/>
                <w:szCs w:val="20"/>
              </w:rPr>
              <w:t>Maaori</w:t>
            </w:r>
            <w:proofErr w:type="spellEnd"/>
            <w:r w:rsidRPr="00C468B3">
              <w:rPr>
                <w:rFonts w:ascii="Arial" w:hAnsi="Arial" w:cs="Arial"/>
                <w:sz w:val="20"/>
                <w:szCs w:val="20"/>
              </w:rPr>
              <w:t xml:space="preserve"> Health), Louise McCarthy (Senior Portfolio Manager, Primary Care), Sue </w:t>
            </w:r>
            <w:proofErr w:type="spellStart"/>
            <w:r w:rsidRPr="00C468B3">
              <w:rPr>
                <w:rFonts w:ascii="Arial" w:hAnsi="Arial" w:cs="Arial"/>
                <w:sz w:val="20"/>
                <w:szCs w:val="20"/>
              </w:rPr>
              <w:t>Tutty</w:t>
            </w:r>
            <w:proofErr w:type="spellEnd"/>
            <w:r w:rsidRPr="00C468B3">
              <w:rPr>
                <w:rFonts w:ascii="Arial" w:hAnsi="Arial" w:cs="Arial"/>
                <w:sz w:val="20"/>
                <w:szCs w:val="20"/>
              </w:rPr>
              <w:t xml:space="preserve"> (GP liaison Women’s Health), Sarah Tout (Clinical Director, Women’s Health), </w:t>
            </w:r>
            <w:proofErr w:type="spellStart"/>
            <w:r w:rsidRPr="00C468B3">
              <w:rPr>
                <w:rFonts w:ascii="Arial" w:hAnsi="Arial" w:cs="Arial"/>
                <w:sz w:val="20"/>
                <w:szCs w:val="20"/>
              </w:rPr>
              <w:t>Jyoti</w:t>
            </w:r>
            <w:proofErr w:type="spellEnd"/>
            <w:r w:rsidRPr="00C468B3">
              <w:rPr>
                <w:rFonts w:ascii="Arial" w:hAnsi="Arial" w:cs="Arial"/>
                <w:sz w:val="20"/>
                <w:szCs w:val="20"/>
              </w:rPr>
              <w:t xml:space="preserve"> </w:t>
            </w:r>
            <w:proofErr w:type="spellStart"/>
            <w:r w:rsidRPr="00C468B3">
              <w:rPr>
                <w:rFonts w:ascii="Arial" w:hAnsi="Arial" w:cs="Arial"/>
                <w:sz w:val="20"/>
                <w:szCs w:val="20"/>
              </w:rPr>
              <w:t>Kathuria</w:t>
            </w:r>
            <w:proofErr w:type="spellEnd"/>
            <w:r w:rsidRPr="00C468B3">
              <w:rPr>
                <w:rFonts w:ascii="Arial" w:hAnsi="Arial" w:cs="Arial"/>
                <w:sz w:val="20"/>
                <w:szCs w:val="20"/>
              </w:rPr>
              <w:t xml:space="preserve">,( Consultant Gynaecologist, Women’s Health), </w:t>
            </w:r>
            <w:proofErr w:type="spellStart"/>
            <w:r w:rsidRPr="00C468B3">
              <w:rPr>
                <w:rFonts w:ascii="Arial" w:hAnsi="Arial" w:cs="Arial"/>
                <w:sz w:val="20"/>
                <w:szCs w:val="20"/>
              </w:rPr>
              <w:t>Karyn</w:t>
            </w:r>
            <w:proofErr w:type="spellEnd"/>
            <w:r w:rsidRPr="00C468B3">
              <w:rPr>
                <w:rFonts w:ascii="Arial" w:hAnsi="Arial" w:cs="Arial"/>
                <w:sz w:val="20"/>
                <w:szCs w:val="20"/>
              </w:rPr>
              <w:t xml:space="preserve"> Sangster (Director of Nursing, Primary Care), Mary Christie( Clinical Head, Histopathology lab ) </w:t>
            </w:r>
          </w:p>
        </w:tc>
      </w:tr>
    </w:tbl>
    <w:p w:rsidR="005C3364" w:rsidRPr="00C468B3" w:rsidRDefault="005C3364" w:rsidP="005C3364">
      <w:pPr>
        <w:rPr>
          <w:rFonts w:ascii="Arial" w:hAnsi="Arial" w:cs="Arial"/>
          <w:sz w:val="20"/>
          <w:szCs w:val="20"/>
        </w:rPr>
      </w:pPr>
    </w:p>
    <w:p w:rsidR="005C3364" w:rsidRPr="00C468B3" w:rsidRDefault="005C3364" w:rsidP="005C3364">
      <w:pPr>
        <w:rPr>
          <w:rFonts w:ascii="Arial" w:hAnsi="Arial" w:cs="Arial"/>
          <w:sz w:val="20"/>
          <w:szCs w:val="20"/>
        </w:rPr>
      </w:pPr>
      <w:r w:rsidRPr="00C468B3">
        <w:rPr>
          <w:rFonts w:ascii="Arial" w:hAnsi="Arial" w:cs="Arial"/>
          <w:sz w:val="20"/>
          <w:szCs w:val="20"/>
        </w:rPr>
        <w:t>Organisation (or Private):</w:t>
      </w:r>
    </w:p>
    <w:tbl>
      <w:tblPr>
        <w:tblStyle w:val="TableGrid"/>
        <w:tblW w:w="0" w:type="auto"/>
        <w:tblLook w:val="04A0" w:firstRow="1" w:lastRow="0" w:firstColumn="1" w:lastColumn="0" w:noHBand="0" w:noVBand="1"/>
      </w:tblPr>
      <w:tblGrid>
        <w:gridCol w:w="7905"/>
      </w:tblGrid>
      <w:tr w:rsidR="005C3364" w:rsidRPr="00C468B3" w:rsidTr="00082015">
        <w:trPr>
          <w:trHeight w:val="420"/>
        </w:trPr>
        <w:tc>
          <w:tcPr>
            <w:tcW w:w="7905" w:type="dxa"/>
          </w:tcPr>
          <w:p w:rsidR="005C3364" w:rsidRPr="00C468B3" w:rsidRDefault="005C3364" w:rsidP="00082015">
            <w:pPr>
              <w:rPr>
                <w:rFonts w:ascii="Arial" w:hAnsi="Arial" w:cs="Arial"/>
                <w:sz w:val="20"/>
                <w:szCs w:val="20"/>
              </w:rPr>
            </w:pPr>
            <w:r w:rsidRPr="00C468B3">
              <w:rPr>
                <w:rFonts w:ascii="Arial" w:hAnsi="Arial" w:cs="Arial"/>
                <w:sz w:val="20"/>
                <w:szCs w:val="20"/>
              </w:rPr>
              <w:t xml:space="preserve">Counties </w:t>
            </w:r>
            <w:proofErr w:type="spellStart"/>
            <w:r w:rsidRPr="00C468B3">
              <w:rPr>
                <w:rFonts w:ascii="Arial" w:hAnsi="Arial" w:cs="Arial"/>
                <w:sz w:val="20"/>
                <w:szCs w:val="20"/>
              </w:rPr>
              <w:t>Manukau</w:t>
            </w:r>
            <w:proofErr w:type="spellEnd"/>
            <w:r w:rsidRPr="00C468B3">
              <w:rPr>
                <w:rFonts w:ascii="Arial" w:hAnsi="Arial" w:cs="Arial"/>
                <w:sz w:val="20"/>
                <w:szCs w:val="20"/>
              </w:rPr>
              <w:t xml:space="preserve"> Health </w:t>
            </w:r>
          </w:p>
        </w:tc>
      </w:tr>
    </w:tbl>
    <w:p w:rsidR="005C3364" w:rsidRPr="00C468B3" w:rsidRDefault="005C3364" w:rsidP="005C3364">
      <w:pPr>
        <w:rPr>
          <w:rFonts w:ascii="Arial" w:hAnsi="Arial" w:cs="Arial"/>
          <w:sz w:val="20"/>
          <w:szCs w:val="20"/>
        </w:rPr>
      </w:pPr>
    </w:p>
    <w:p w:rsidR="005C3364" w:rsidRPr="00C468B3" w:rsidRDefault="005C3364" w:rsidP="005C3364">
      <w:pPr>
        <w:rPr>
          <w:rFonts w:ascii="Arial" w:hAnsi="Arial" w:cs="Arial"/>
          <w:sz w:val="20"/>
          <w:szCs w:val="20"/>
        </w:rPr>
      </w:pPr>
      <w:r w:rsidRPr="00C468B3">
        <w:rPr>
          <w:rFonts w:ascii="Arial" w:hAnsi="Arial" w:cs="Arial"/>
          <w:sz w:val="20"/>
          <w:szCs w:val="20"/>
        </w:rPr>
        <w:t>Address/ email:</w:t>
      </w:r>
    </w:p>
    <w:tbl>
      <w:tblPr>
        <w:tblStyle w:val="TableGrid"/>
        <w:tblW w:w="0" w:type="auto"/>
        <w:tblLook w:val="04A0" w:firstRow="1" w:lastRow="0" w:firstColumn="1" w:lastColumn="0" w:noHBand="0" w:noVBand="1"/>
      </w:tblPr>
      <w:tblGrid>
        <w:gridCol w:w="7905"/>
      </w:tblGrid>
      <w:tr w:rsidR="005C3364" w:rsidRPr="00C468B3" w:rsidTr="005C3364">
        <w:trPr>
          <w:trHeight w:val="575"/>
        </w:trPr>
        <w:tc>
          <w:tcPr>
            <w:tcW w:w="7905" w:type="dxa"/>
          </w:tcPr>
          <w:p w:rsidR="005C3364" w:rsidRPr="00C468B3" w:rsidRDefault="00615C6B" w:rsidP="00082015">
            <w:pPr>
              <w:rPr>
                <w:rFonts w:ascii="Arial" w:hAnsi="Arial" w:cs="Arial"/>
                <w:sz w:val="20"/>
                <w:szCs w:val="20"/>
              </w:rPr>
            </w:pPr>
            <w:hyperlink r:id="rId56" w:history="1">
              <w:r w:rsidR="005C3364" w:rsidRPr="00C468B3">
                <w:rPr>
                  <w:rStyle w:val="Hyperlink"/>
                  <w:rFonts w:ascii="Arial" w:hAnsi="Arial" w:cs="Arial"/>
                  <w:color w:val="auto"/>
                  <w:sz w:val="20"/>
                  <w:szCs w:val="20"/>
                </w:rPr>
                <w:t>Sarah.sharpe@middlemore.co.nz</w:t>
              </w:r>
            </w:hyperlink>
          </w:p>
          <w:p w:rsidR="005C3364" w:rsidRPr="00C468B3" w:rsidRDefault="005C3364" w:rsidP="00082015">
            <w:pPr>
              <w:rPr>
                <w:rFonts w:ascii="Arial" w:hAnsi="Arial" w:cs="Arial"/>
                <w:sz w:val="20"/>
                <w:szCs w:val="20"/>
              </w:rPr>
            </w:pPr>
            <w:r w:rsidRPr="00C468B3">
              <w:rPr>
                <w:rFonts w:ascii="Arial" w:hAnsi="Arial" w:cs="Arial"/>
                <w:sz w:val="20"/>
                <w:szCs w:val="20"/>
              </w:rPr>
              <w:t>Louise.McCarthy@middlemore.co.nz</w:t>
            </w:r>
          </w:p>
        </w:tc>
      </w:tr>
    </w:tbl>
    <w:p w:rsidR="005C3364" w:rsidRDefault="005C3364" w:rsidP="005C3364">
      <w:pPr>
        <w:ind w:left="284" w:hanging="284"/>
        <w:rPr>
          <w:rFonts w:ascii="Arial" w:hAnsi="Arial" w:cs="Arial"/>
          <w:b/>
          <w:sz w:val="20"/>
          <w:szCs w:val="20"/>
        </w:rPr>
      </w:pPr>
    </w:p>
    <w:p w:rsidR="005C3364" w:rsidRPr="00C468B3" w:rsidRDefault="005C3364" w:rsidP="005C3364">
      <w:pPr>
        <w:ind w:left="284" w:hanging="284"/>
        <w:rPr>
          <w:rFonts w:ascii="Arial" w:hAnsi="Arial" w:cs="Arial"/>
          <w:sz w:val="20"/>
          <w:szCs w:val="20"/>
          <w:lang w:val="en"/>
        </w:rPr>
      </w:pPr>
      <w:r w:rsidRPr="00C468B3">
        <w:rPr>
          <w:rFonts w:ascii="Arial" w:hAnsi="Arial" w:cs="Arial"/>
          <w:b/>
          <w:sz w:val="20"/>
          <w:szCs w:val="20"/>
        </w:rPr>
        <w:t>3.</w:t>
      </w:r>
      <w:r w:rsidRPr="00C468B3">
        <w:rPr>
          <w:rFonts w:ascii="Arial" w:hAnsi="Arial" w:cs="Arial"/>
          <w:sz w:val="20"/>
          <w:szCs w:val="20"/>
        </w:rPr>
        <w:t xml:space="preserve"> </w:t>
      </w:r>
      <w:r w:rsidRPr="00C468B3">
        <w:rPr>
          <w:rFonts w:ascii="Arial" w:hAnsi="Arial" w:cs="Arial"/>
          <w:sz w:val="20"/>
          <w:szCs w:val="20"/>
          <w:lang w:val="en"/>
        </w:rPr>
        <w:t xml:space="preserve">The modelling work done to date supports the preferred pathway as the one likely to achieve the greatest benefits. However, are there any other options that you believe the NCSP should investigate further? </w:t>
      </w:r>
    </w:p>
    <w:tbl>
      <w:tblPr>
        <w:tblStyle w:val="TableGrid"/>
        <w:tblW w:w="0" w:type="auto"/>
        <w:tblLook w:val="04A0" w:firstRow="1" w:lastRow="0" w:firstColumn="1" w:lastColumn="0" w:noHBand="0" w:noVBand="1"/>
      </w:tblPr>
      <w:tblGrid>
        <w:gridCol w:w="9017"/>
      </w:tblGrid>
      <w:tr w:rsidR="005C3364" w:rsidRPr="00C468B3" w:rsidTr="005C3364">
        <w:trPr>
          <w:trHeight w:val="4877"/>
        </w:trPr>
        <w:tc>
          <w:tcPr>
            <w:tcW w:w="9571" w:type="dxa"/>
          </w:tcPr>
          <w:p w:rsidR="005C3364" w:rsidRPr="00C468B3" w:rsidRDefault="005C3364" w:rsidP="00082015">
            <w:pPr>
              <w:rPr>
                <w:rFonts w:ascii="Arial" w:hAnsi="Arial" w:cs="Arial"/>
                <w:sz w:val="20"/>
                <w:szCs w:val="20"/>
              </w:rPr>
            </w:pPr>
            <w:r w:rsidRPr="00C468B3">
              <w:rPr>
                <w:rFonts w:ascii="Arial" w:hAnsi="Arial" w:cs="Arial"/>
                <w:sz w:val="20"/>
                <w:szCs w:val="20"/>
              </w:rPr>
              <w:t xml:space="preserve">We think the opportunity should be taken at this time to consider and investigate ways to reduce barriers to participation for women, particularly </w:t>
            </w:r>
            <w:proofErr w:type="spellStart"/>
            <w:r w:rsidRPr="00C468B3">
              <w:rPr>
                <w:rFonts w:ascii="Arial" w:hAnsi="Arial" w:cs="Arial"/>
                <w:sz w:val="20"/>
                <w:szCs w:val="20"/>
              </w:rPr>
              <w:t>Maaori</w:t>
            </w:r>
            <w:proofErr w:type="spellEnd"/>
            <w:r w:rsidRPr="00C468B3">
              <w:rPr>
                <w:rFonts w:ascii="Arial" w:hAnsi="Arial" w:cs="Arial"/>
                <w:sz w:val="20"/>
                <w:szCs w:val="20"/>
              </w:rPr>
              <w:t>, Pacific, and Asian women, and women living in deprived areas.  Although the preferred pathway supported by the modelling work seems sensible, provides a good balance in relation to harms and benefits of screening, and is likely to lead to a more efficient screening programme, it will not alter the actual experience for women of getting screened (apart from starting later at age 25 and being conducted less frequently). Although coverage figures are estimated to improve there will still be large and unacceptable inequities in coverage figures (Point 8.7 and Table 26, Technical Appendix). Elimination of these inequities should be a priority for the NCSP.</w:t>
            </w:r>
          </w:p>
          <w:p w:rsidR="005C3364" w:rsidRPr="00C468B3" w:rsidRDefault="005C3364" w:rsidP="00082015">
            <w:pPr>
              <w:rPr>
                <w:rFonts w:ascii="Arial" w:hAnsi="Arial" w:cs="Arial"/>
                <w:sz w:val="20"/>
                <w:szCs w:val="20"/>
              </w:rPr>
            </w:pPr>
            <w:r w:rsidRPr="00C468B3">
              <w:rPr>
                <w:rFonts w:ascii="Arial" w:hAnsi="Arial" w:cs="Arial"/>
                <w:sz w:val="20"/>
                <w:szCs w:val="20"/>
              </w:rPr>
              <w:t xml:space="preserve"> </w:t>
            </w:r>
          </w:p>
          <w:p w:rsidR="005C3364" w:rsidRPr="00C468B3" w:rsidRDefault="005C3364" w:rsidP="00082015">
            <w:pPr>
              <w:rPr>
                <w:rFonts w:ascii="Arial" w:hAnsi="Arial" w:cs="Arial"/>
                <w:sz w:val="20"/>
                <w:szCs w:val="20"/>
              </w:rPr>
            </w:pPr>
            <w:r w:rsidRPr="00C468B3">
              <w:rPr>
                <w:rFonts w:ascii="Arial" w:hAnsi="Arial" w:cs="Arial"/>
                <w:sz w:val="20"/>
                <w:szCs w:val="20"/>
              </w:rPr>
              <w:t xml:space="preserve">Counties </w:t>
            </w:r>
            <w:proofErr w:type="spellStart"/>
            <w:r w:rsidRPr="00C468B3">
              <w:rPr>
                <w:rFonts w:ascii="Arial" w:hAnsi="Arial" w:cs="Arial"/>
                <w:sz w:val="20"/>
                <w:szCs w:val="20"/>
              </w:rPr>
              <w:t>Manukau</w:t>
            </w:r>
            <w:proofErr w:type="spellEnd"/>
            <w:r w:rsidRPr="00C468B3">
              <w:rPr>
                <w:rFonts w:ascii="Arial" w:hAnsi="Arial" w:cs="Arial"/>
                <w:sz w:val="20"/>
                <w:szCs w:val="20"/>
              </w:rPr>
              <w:t xml:space="preserve"> staff consulted for this submission think that </w:t>
            </w:r>
            <w:r w:rsidR="00E83627">
              <w:rPr>
                <w:rFonts w:ascii="Arial" w:hAnsi="Arial" w:cs="Arial"/>
                <w:sz w:val="20"/>
                <w:szCs w:val="20"/>
              </w:rPr>
              <w:t>self-sampling</w:t>
            </w:r>
            <w:r w:rsidRPr="00C468B3">
              <w:rPr>
                <w:rFonts w:ascii="Arial" w:hAnsi="Arial" w:cs="Arial"/>
                <w:sz w:val="20"/>
                <w:szCs w:val="20"/>
              </w:rPr>
              <w:t xml:space="preserve"> may provide an acceptable and effective way of increasing participation for women living in CM. We strongly support options for </w:t>
            </w:r>
            <w:r w:rsidR="00E83627">
              <w:rPr>
                <w:rFonts w:ascii="Arial" w:hAnsi="Arial" w:cs="Arial"/>
                <w:sz w:val="20"/>
                <w:szCs w:val="20"/>
              </w:rPr>
              <w:t>self-sampling</w:t>
            </w:r>
            <w:r w:rsidRPr="00C468B3">
              <w:rPr>
                <w:rFonts w:ascii="Arial" w:hAnsi="Arial" w:cs="Arial"/>
                <w:sz w:val="20"/>
                <w:szCs w:val="20"/>
              </w:rPr>
              <w:t xml:space="preserve"> to be further investigated and trialled as soon as possible. There should be a focus on building a robust evidence base for effectiveness and acceptability among groups with lower screening coverage, including </w:t>
            </w:r>
            <w:proofErr w:type="spellStart"/>
            <w:r w:rsidRPr="00C468B3">
              <w:rPr>
                <w:rFonts w:ascii="Arial" w:hAnsi="Arial" w:cs="Arial"/>
                <w:sz w:val="20"/>
                <w:szCs w:val="20"/>
              </w:rPr>
              <w:t>Maaori</w:t>
            </w:r>
            <w:proofErr w:type="spellEnd"/>
            <w:r w:rsidRPr="00C468B3">
              <w:rPr>
                <w:rFonts w:ascii="Arial" w:hAnsi="Arial" w:cs="Arial"/>
                <w:sz w:val="20"/>
                <w:szCs w:val="20"/>
              </w:rPr>
              <w:t xml:space="preserve"> women.</w:t>
            </w:r>
          </w:p>
          <w:p w:rsidR="005C3364" w:rsidRPr="00C468B3" w:rsidRDefault="005C3364" w:rsidP="00082015">
            <w:pPr>
              <w:rPr>
                <w:rFonts w:ascii="Arial" w:hAnsi="Arial" w:cs="Arial"/>
                <w:sz w:val="20"/>
                <w:szCs w:val="20"/>
              </w:rPr>
            </w:pPr>
          </w:p>
          <w:p w:rsidR="005C3364" w:rsidRPr="00C468B3" w:rsidRDefault="005C3364" w:rsidP="00082015">
            <w:pPr>
              <w:rPr>
                <w:rFonts w:ascii="Arial" w:hAnsi="Arial" w:cs="Arial"/>
                <w:sz w:val="20"/>
                <w:szCs w:val="20"/>
              </w:rPr>
            </w:pPr>
            <w:r w:rsidRPr="00C468B3">
              <w:rPr>
                <w:rFonts w:ascii="Arial" w:hAnsi="Arial" w:cs="Arial"/>
                <w:sz w:val="20"/>
                <w:szCs w:val="20"/>
              </w:rPr>
              <w:t xml:space="preserve">Concern has been expressed that women with positive </w:t>
            </w:r>
            <w:proofErr w:type="spellStart"/>
            <w:r w:rsidRPr="00C468B3">
              <w:rPr>
                <w:rFonts w:ascii="Arial" w:hAnsi="Arial" w:cs="Arial"/>
                <w:sz w:val="20"/>
                <w:szCs w:val="20"/>
              </w:rPr>
              <w:t>hrHPV</w:t>
            </w:r>
            <w:proofErr w:type="spellEnd"/>
            <w:r w:rsidRPr="00C468B3">
              <w:rPr>
                <w:rFonts w:ascii="Arial" w:hAnsi="Arial" w:cs="Arial"/>
                <w:sz w:val="20"/>
                <w:szCs w:val="20"/>
              </w:rPr>
              <w:t xml:space="preserve"> ‘other types’ tests, whose reflex LBC tests show ‘LG or less’ changes may be at clinical risk as, in the proposed pathway, they will not be referred to colposcopy, but rather will have the HPV text repeated in 12 months. NCSP should further consider the option to refer LG cytology cases to colposcopy, as outlined in Figure 14, Scenario 2b (Technical Appendix p63).</w:t>
            </w:r>
          </w:p>
          <w:p w:rsidR="005C3364" w:rsidRPr="00C468B3" w:rsidRDefault="005C3364" w:rsidP="00082015">
            <w:pPr>
              <w:rPr>
                <w:rFonts w:ascii="Arial" w:hAnsi="Arial" w:cs="Arial"/>
                <w:sz w:val="20"/>
                <w:szCs w:val="20"/>
              </w:rPr>
            </w:pPr>
          </w:p>
        </w:tc>
      </w:tr>
    </w:tbl>
    <w:p w:rsidR="005C3364" w:rsidRPr="00C468B3" w:rsidRDefault="005C3364" w:rsidP="005C3364">
      <w:pPr>
        <w:rPr>
          <w:rFonts w:ascii="Arial" w:hAnsi="Arial" w:cs="Arial"/>
          <w:sz w:val="20"/>
          <w:szCs w:val="20"/>
        </w:rPr>
      </w:pPr>
    </w:p>
    <w:p w:rsidR="005C3364" w:rsidRDefault="005C3364">
      <w:pPr>
        <w:spacing w:after="120"/>
        <w:rPr>
          <w:rStyle w:val="question-number"/>
          <w:rFonts w:ascii="Arial" w:hAnsi="Arial" w:cs="Arial"/>
          <w:b/>
          <w:sz w:val="20"/>
          <w:szCs w:val="20"/>
          <w:lang w:val="en"/>
        </w:rPr>
      </w:pPr>
      <w:r>
        <w:rPr>
          <w:rStyle w:val="question-number"/>
          <w:rFonts w:ascii="Arial" w:hAnsi="Arial" w:cs="Arial"/>
          <w:b/>
          <w:sz w:val="20"/>
          <w:szCs w:val="20"/>
          <w:lang w:val="en"/>
        </w:rPr>
        <w:br w:type="page"/>
      </w:r>
    </w:p>
    <w:p w:rsidR="005C3364" w:rsidRPr="00C468B3" w:rsidRDefault="005C3364" w:rsidP="005C3364">
      <w:pPr>
        <w:ind w:left="284" w:hanging="284"/>
        <w:rPr>
          <w:rFonts w:ascii="Arial" w:hAnsi="Arial" w:cs="Arial"/>
          <w:sz w:val="20"/>
          <w:szCs w:val="20"/>
          <w:lang w:val="en"/>
        </w:rPr>
      </w:pPr>
      <w:r w:rsidRPr="00C468B3">
        <w:rPr>
          <w:rStyle w:val="question-number"/>
          <w:rFonts w:ascii="Arial" w:hAnsi="Arial" w:cs="Arial"/>
          <w:b/>
          <w:sz w:val="20"/>
          <w:szCs w:val="20"/>
          <w:lang w:val="en"/>
        </w:rPr>
        <w:lastRenderedPageBreak/>
        <w:t>4.</w:t>
      </w:r>
      <w:r w:rsidRPr="00C468B3">
        <w:rPr>
          <w:rStyle w:val="question-number"/>
          <w:rFonts w:ascii="Arial" w:hAnsi="Arial" w:cs="Arial"/>
          <w:sz w:val="20"/>
          <w:szCs w:val="20"/>
          <w:lang w:val="en"/>
        </w:rPr>
        <w:t xml:space="preserve"> </w:t>
      </w:r>
      <w:r w:rsidRPr="00C468B3">
        <w:rPr>
          <w:rStyle w:val="user-generated"/>
          <w:rFonts w:ascii="Arial" w:hAnsi="Arial" w:cs="Arial"/>
          <w:sz w:val="20"/>
          <w:szCs w:val="20"/>
          <w:lang w:val="en"/>
        </w:rPr>
        <w:t xml:space="preserve">What further evidence and/or research should the NCSP consider to gain a comprehensive understanding of the impacts of proposed changes to the screening pathway? </w:t>
      </w:r>
    </w:p>
    <w:tbl>
      <w:tblPr>
        <w:tblStyle w:val="TableGrid"/>
        <w:tblW w:w="0" w:type="auto"/>
        <w:tblLook w:val="04A0" w:firstRow="1" w:lastRow="0" w:firstColumn="1" w:lastColumn="0" w:noHBand="0" w:noVBand="1"/>
      </w:tblPr>
      <w:tblGrid>
        <w:gridCol w:w="9017"/>
      </w:tblGrid>
      <w:tr w:rsidR="005C3364" w:rsidRPr="00C468B3" w:rsidTr="005C3364">
        <w:trPr>
          <w:trHeight w:val="9460"/>
        </w:trPr>
        <w:tc>
          <w:tcPr>
            <w:tcW w:w="9571" w:type="dxa"/>
          </w:tcPr>
          <w:p w:rsidR="005C3364" w:rsidRPr="00C468B3" w:rsidRDefault="005C3364" w:rsidP="00082015">
            <w:pPr>
              <w:rPr>
                <w:rFonts w:ascii="Arial" w:hAnsi="Arial" w:cs="Arial"/>
                <w:sz w:val="20"/>
                <w:szCs w:val="20"/>
              </w:rPr>
            </w:pPr>
            <w:r w:rsidRPr="00C468B3">
              <w:rPr>
                <w:rFonts w:ascii="Arial" w:hAnsi="Arial" w:cs="Arial"/>
                <w:sz w:val="20"/>
                <w:szCs w:val="20"/>
              </w:rPr>
              <w:t xml:space="preserve">Regarding self-sampling specifically, we think it would be sensible to consider and investigate </w:t>
            </w:r>
            <w:r w:rsidR="00E83627">
              <w:rPr>
                <w:rFonts w:ascii="Arial" w:hAnsi="Arial" w:cs="Arial"/>
                <w:sz w:val="20"/>
                <w:szCs w:val="20"/>
              </w:rPr>
              <w:t>self-sampling</w:t>
            </w:r>
            <w:r w:rsidRPr="00C468B3">
              <w:rPr>
                <w:rFonts w:ascii="Arial" w:hAnsi="Arial" w:cs="Arial"/>
                <w:sz w:val="20"/>
                <w:szCs w:val="20"/>
              </w:rPr>
              <w:t xml:space="preserve"> at this stage and incorporate </w:t>
            </w:r>
            <w:r w:rsidR="00E83627">
              <w:rPr>
                <w:rFonts w:ascii="Arial" w:hAnsi="Arial" w:cs="Arial"/>
                <w:sz w:val="20"/>
                <w:szCs w:val="20"/>
              </w:rPr>
              <w:t>self-sampling</w:t>
            </w:r>
            <w:r w:rsidRPr="00C468B3">
              <w:rPr>
                <w:rFonts w:ascii="Arial" w:hAnsi="Arial" w:cs="Arial"/>
                <w:sz w:val="20"/>
                <w:szCs w:val="20"/>
              </w:rPr>
              <w:t xml:space="preserve"> options into the proposed changes if possible. We think careful review of </w:t>
            </w:r>
            <w:r w:rsidR="00981D45" w:rsidRPr="00C468B3">
              <w:rPr>
                <w:rFonts w:ascii="Arial" w:hAnsi="Arial" w:cs="Arial"/>
                <w:sz w:val="20"/>
                <w:szCs w:val="20"/>
              </w:rPr>
              <w:t>the meta</w:t>
            </w:r>
            <w:r w:rsidRPr="00C468B3">
              <w:rPr>
                <w:rFonts w:ascii="Arial" w:hAnsi="Arial" w:cs="Arial"/>
                <w:sz w:val="20"/>
                <w:szCs w:val="20"/>
              </w:rPr>
              <w:t xml:space="preserve">-analysis by Marc </w:t>
            </w:r>
            <w:proofErr w:type="spellStart"/>
            <w:r w:rsidRPr="00C468B3">
              <w:rPr>
                <w:rFonts w:ascii="Arial" w:hAnsi="Arial" w:cs="Arial"/>
                <w:sz w:val="20"/>
                <w:szCs w:val="20"/>
              </w:rPr>
              <w:t>Arbyn</w:t>
            </w:r>
            <w:proofErr w:type="spellEnd"/>
            <w:r w:rsidRPr="00C468B3">
              <w:rPr>
                <w:rFonts w:ascii="Arial" w:hAnsi="Arial" w:cs="Arial"/>
                <w:sz w:val="20"/>
                <w:szCs w:val="20"/>
              </w:rPr>
              <w:t xml:space="preserve"> from Belgium in 2014. </w:t>
            </w:r>
            <w:proofErr w:type="gramStart"/>
            <w:r w:rsidRPr="00C468B3">
              <w:rPr>
                <w:rFonts w:ascii="Arial" w:hAnsi="Arial" w:cs="Arial"/>
                <w:sz w:val="20"/>
                <w:szCs w:val="20"/>
              </w:rPr>
              <w:t>is</w:t>
            </w:r>
            <w:proofErr w:type="gramEnd"/>
            <w:r w:rsidRPr="00C468B3">
              <w:rPr>
                <w:rFonts w:ascii="Arial" w:hAnsi="Arial" w:cs="Arial"/>
                <w:sz w:val="20"/>
                <w:szCs w:val="20"/>
              </w:rPr>
              <w:t xml:space="preserve"> warranted. This study suggests that self-sampling is as good as a clinician test and in many cases is preferred by women.  Women also may prefer the </w:t>
            </w:r>
            <w:r w:rsidR="00E83627">
              <w:rPr>
                <w:rFonts w:ascii="Arial" w:hAnsi="Arial" w:cs="Arial"/>
                <w:sz w:val="20"/>
                <w:szCs w:val="20"/>
              </w:rPr>
              <w:t>self-sampling</w:t>
            </w:r>
            <w:r w:rsidRPr="00C468B3">
              <w:rPr>
                <w:rFonts w:ascii="Arial" w:hAnsi="Arial" w:cs="Arial"/>
                <w:sz w:val="20"/>
                <w:szCs w:val="20"/>
              </w:rPr>
              <w:t xml:space="preserve"> option as it is likely to increase access to opportunities to screen. There are often barriers to accessing primary care during business hours as many of our women are working. In order to attend primary care for screening, many women must take time off work which can be very difficult (or not possible at all). </w:t>
            </w:r>
          </w:p>
          <w:p w:rsidR="005C3364" w:rsidRPr="00C468B3" w:rsidRDefault="005C3364" w:rsidP="00082015">
            <w:pPr>
              <w:rPr>
                <w:rFonts w:ascii="Arial" w:hAnsi="Arial" w:cs="Arial"/>
                <w:sz w:val="20"/>
                <w:szCs w:val="20"/>
              </w:rPr>
            </w:pPr>
          </w:p>
          <w:p w:rsidR="005C3364" w:rsidRPr="00C468B3" w:rsidRDefault="005C3364" w:rsidP="00082015">
            <w:pPr>
              <w:rPr>
                <w:rFonts w:ascii="Arial" w:hAnsi="Arial" w:cs="Arial"/>
                <w:sz w:val="20"/>
                <w:szCs w:val="20"/>
              </w:rPr>
            </w:pPr>
            <w:r w:rsidRPr="00C468B3">
              <w:rPr>
                <w:rFonts w:ascii="Arial" w:hAnsi="Arial" w:cs="Arial"/>
                <w:sz w:val="20"/>
                <w:szCs w:val="20"/>
              </w:rPr>
              <w:t xml:space="preserve">The NCSP should also consider evidence related to reducing inequities in access to cervical screening and inequities in cervical cancer outcomes. We note that further modelling has been commissioned to understand how HPV primary screening could affect outcomes for </w:t>
            </w:r>
            <w:proofErr w:type="spellStart"/>
            <w:r w:rsidRPr="00C468B3">
              <w:rPr>
                <w:rFonts w:ascii="Arial" w:hAnsi="Arial" w:cs="Arial"/>
                <w:sz w:val="20"/>
                <w:szCs w:val="20"/>
              </w:rPr>
              <w:t>Maaori</w:t>
            </w:r>
            <w:proofErr w:type="spellEnd"/>
            <w:r w:rsidRPr="00C468B3">
              <w:rPr>
                <w:rFonts w:ascii="Arial" w:hAnsi="Arial" w:cs="Arial"/>
                <w:sz w:val="20"/>
                <w:szCs w:val="20"/>
              </w:rPr>
              <w:t xml:space="preserve">, Pacific, and Asian women (Point 8.1, page 72, Technical Appendix) and we strongly support this work as a priority. We would be very interested in the results of this work and think the information should be made publically available. </w:t>
            </w:r>
          </w:p>
          <w:p w:rsidR="005C3364" w:rsidRPr="00C468B3" w:rsidRDefault="005C3364" w:rsidP="00082015">
            <w:pPr>
              <w:rPr>
                <w:rFonts w:ascii="Arial" w:hAnsi="Arial" w:cs="Arial"/>
                <w:sz w:val="20"/>
                <w:szCs w:val="20"/>
              </w:rPr>
            </w:pPr>
            <w:r w:rsidRPr="00C468B3">
              <w:rPr>
                <w:rFonts w:ascii="Arial" w:hAnsi="Arial" w:cs="Arial"/>
                <w:sz w:val="20"/>
                <w:szCs w:val="20"/>
              </w:rPr>
              <w:t>As noted in Point 8.2, Technical Appendix, it is very important to be cognisant that introduction of an improved test will not, by itself, reduce inequities. We would be concerned if the proposed changes were implemented without comprehensive consideration of both 1) the impact of the proposed new test and pathway on inequities and 2) current and unacceptable inequities that will not change just because a new test and pathway are implemented.</w:t>
            </w:r>
          </w:p>
          <w:p w:rsidR="005C3364" w:rsidRPr="00C468B3" w:rsidRDefault="005C3364" w:rsidP="00082015">
            <w:pPr>
              <w:rPr>
                <w:rFonts w:ascii="Arial" w:hAnsi="Arial" w:cs="Arial"/>
                <w:sz w:val="20"/>
                <w:szCs w:val="20"/>
              </w:rPr>
            </w:pPr>
          </w:p>
          <w:p w:rsidR="005C3364" w:rsidRPr="00C468B3" w:rsidRDefault="005C3364" w:rsidP="00082015">
            <w:pPr>
              <w:rPr>
                <w:rFonts w:ascii="Arial" w:hAnsi="Arial" w:cs="Arial"/>
                <w:sz w:val="20"/>
                <w:szCs w:val="20"/>
              </w:rPr>
            </w:pPr>
            <w:r w:rsidRPr="00C468B3">
              <w:rPr>
                <w:rFonts w:ascii="Arial" w:hAnsi="Arial" w:cs="Arial"/>
                <w:sz w:val="20"/>
                <w:szCs w:val="20"/>
              </w:rPr>
              <w:t>Concern has also been expressed at CM Health about financial cost of cervical screening as a barrier to access for women. Many women in the CM district access free smears and this has been an important factor in improving coverage in CM. Does the NSU have any plans to consider/model more extensive or universal access to free smears?</w:t>
            </w:r>
          </w:p>
          <w:p w:rsidR="005C3364" w:rsidRPr="00C468B3" w:rsidRDefault="005C3364" w:rsidP="00082015">
            <w:pPr>
              <w:rPr>
                <w:rFonts w:ascii="Arial" w:hAnsi="Arial" w:cs="Arial"/>
                <w:sz w:val="20"/>
                <w:szCs w:val="20"/>
              </w:rPr>
            </w:pPr>
          </w:p>
          <w:p w:rsidR="005C3364" w:rsidRPr="00C468B3" w:rsidRDefault="005C3364" w:rsidP="00082015">
            <w:pPr>
              <w:rPr>
                <w:rFonts w:ascii="Arial" w:hAnsi="Arial" w:cs="Arial"/>
                <w:sz w:val="20"/>
                <w:szCs w:val="20"/>
              </w:rPr>
            </w:pPr>
            <w:r w:rsidRPr="00C468B3">
              <w:rPr>
                <w:rFonts w:ascii="Arial" w:hAnsi="Arial" w:cs="Arial"/>
                <w:sz w:val="20"/>
                <w:szCs w:val="20"/>
              </w:rPr>
              <w:t>If the NCSP has not already accessed these articles/resources, we would recommend that they are considered:</w:t>
            </w:r>
          </w:p>
          <w:p w:rsidR="005C3364" w:rsidRPr="00C468B3" w:rsidRDefault="005C3364" w:rsidP="00E931BA">
            <w:pPr>
              <w:pStyle w:val="ListParagraph"/>
              <w:numPr>
                <w:ilvl w:val="0"/>
                <w:numId w:val="41"/>
              </w:numPr>
              <w:spacing w:after="0" w:line="264" w:lineRule="auto"/>
              <w:rPr>
                <w:rFonts w:ascii="Arial" w:hAnsi="Arial" w:cs="Arial"/>
                <w:sz w:val="20"/>
                <w:szCs w:val="20"/>
              </w:rPr>
            </w:pPr>
            <w:r w:rsidRPr="00C468B3">
              <w:rPr>
                <w:rFonts w:ascii="Arial" w:hAnsi="Arial" w:cs="Arial"/>
                <w:sz w:val="20"/>
                <w:szCs w:val="20"/>
              </w:rPr>
              <w:t xml:space="preserve">Cram F. 2014. Improving Māori access to cancer health care: Literature review. Auckland: </w:t>
            </w:r>
            <w:proofErr w:type="spellStart"/>
            <w:r w:rsidRPr="00C468B3">
              <w:rPr>
                <w:rFonts w:ascii="Arial" w:hAnsi="Arial" w:cs="Arial"/>
                <w:sz w:val="20"/>
                <w:szCs w:val="20"/>
              </w:rPr>
              <w:t>Katoa</w:t>
            </w:r>
            <w:proofErr w:type="spellEnd"/>
            <w:r w:rsidRPr="00C468B3">
              <w:rPr>
                <w:rFonts w:ascii="Arial" w:hAnsi="Arial" w:cs="Arial"/>
                <w:sz w:val="20"/>
                <w:szCs w:val="20"/>
              </w:rPr>
              <w:t xml:space="preserve"> Ltd.</w:t>
            </w:r>
          </w:p>
          <w:p w:rsidR="005C3364" w:rsidRPr="00C468B3" w:rsidRDefault="005C3364" w:rsidP="00E931BA">
            <w:pPr>
              <w:pStyle w:val="ListParagraph"/>
              <w:numPr>
                <w:ilvl w:val="0"/>
                <w:numId w:val="41"/>
              </w:numPr>
              <w:spacing w:after="0" w:line="264" w:lineRule="auto"/>
              <w:rPr>
                <w:rFonts w:ascii="Arial" w:hAnsi="Arial" w:cs="Arial"/>
                <w:sz w:val="20"/>
                <w:szCs w:val="20"/>
              </w:rPr>
            </w:pPr>
            <w:r w:rsidRPr="00C468B3">
              <w:rPr>
                <w:rFonts w:ascii="Arial" w:hAnsi="Arial" w:cs="Arial"/>
                <w:sz w:val="20"/>
                <w:szCs w:val="20"/>
              </w:rPr>
              <w:t xml:space="preserve">Hill S, </w:t>
            </w:r>
            <w:proofErr w:type="spellStart"/>
            <w:r w:rsidRPr="00C468B3">
              <w:rPr>
                <w:rFonts w:ascii="Arial" w:hAnsi="Arial" w:cs="Arial"/>
                <w:sz w:val="20"/>
                <w:szCs w:val="20"/>
              </w:rPr>
              <w:t>Sarfati</w:t>
            </w:r>
            <w:proofErr w:type="spellEnd"/>
            <w:r w:rsidRPr="00C468B3">
              <w:rPr>
                <w:rFonts w:ascii="Arial" w:hAnsi="Arial" w:cs="Arial"/>
                <w:sz w:val="20"/>
                <w:szCs w:val="20"/>
              </w:rPr>
              <w:t xml:space="preserve"> D, Robson B, Blakely T. Indigenous inequalities in cancer: what role for health care? ANZ J </w:t>
            </w:r>
            <w:proofErr w:type="spellStart"/>
            <w:r w:rsidRPr="00C468B3">
              <w:rPr>
                <w:rFonts w:ascii="Arial" w:hAnsi="Arial" w:cs="Arial"/>
                <w:sz w:val="20"/>
                <w:szCs w:val="20"/>
              </w:rPr>
              <w:t>Surg</w:t>
            </w:r>
            <w:proofErr w:type="spellEnd"/>
            <w:r w:rsidRPr="00C468B3">
              <w:rPr>
                <w:rFonts w:ascii="Arial" w:hAnsi="Arial" w:cs="Arial"/>
                <w:sz w:val="20"/>
                <w:szCs w:val="20"/>
              </w:rPr>
              <w:t xml:space="preserve"> 2012, </w:t>
            </w:r>
            <w:proofErr w:type="spellStart"/>
            <w:r w:rsidRPr="00C468B3">
              <w:rPr>
                <w:rFonts w:ascii="Arial" w:hAnsi="Arial" w:cs="Arial"/>
                <w:sz w:val="20"/>
                <w:szCs w:val="20"/>
              </w:rPr>
              <w:t>doi</w:t>
            </w:r>
            <w:proofErr w:type="spellEnd"/>
            <w:r w:rsidRPr="00C468B3">
              <w:rPr>
                <w:rFonts w:ascii="Arial" w:hAnsi="Arial" w:cs="Arial"/>
                <w:sz w:val="20"/>
                <w:szCs w:val="20"/>
              </w:rPr>
              <w:t>: 10.1111/ans.12041</w:t>
            </w:r>
          </w:p>
          <w:p w:rsidR="005C3364" w:rsidRPr="00C468B3" w:rsidRDefault="005C3364" w:rsidP="00E931BA">
            <w:pPr>
              <w:pStyle w:val="ListParagraph"/>
              <w:numPr>
                <w:ilvl w:val="0"/>
                <w:numId w:val="41"/>
              </w:numPr>
              <w:spacing w:after="0" w:line="264" w:lineRule="auto"/>
              <w:rPr>
                <w:rFonts w:ascii="Arial" w:hAnsi="Arial" w:cs="Arial"/>
                <w:sz w:val="20"/>
                <w:szCs w:val="20"/>
              </w:rPr>
            </w:pPr>
            <w:proofErr w:type="spellStart"/>
            <w:r w:rsidRPr="00C468B3">
              <w:rPr>
                <w:rFonts w:ascii="Arial" w:hAnsi="Arial" w:cs="Arial"/>
                <w:sz w:val="20"/>
                <w:szCs w:val="20"/>
              </w:rPr>
              <w:t>Foliaki</w:t>
            </w:r>
            <w:proofErr w:type="spellEnd"/>
            <w:r w:rsidRPr="00C468B3">
              <w:rPr>
                <w:rFonts w:ascii="Arial" w:hAnsi="Arial" w:cs="Arial"/>
                <w:sz w:val="20"/>
                <w:szCs w:val="20"/>
              </w:rPr>
              <w:t xml:space="preserve"> S, Matheson A. Barriers to Cervical Screening among Pacific Women in a New Zealand Urban Population. Asian Pac J Cancer </w:t>
            </w:r>
            <w:proofErr w:type="spellStart"/>
            <w:r w:rsidRPr="00C468B3">
              <w:rPr>
                <w:rFonts w:ascii="Arial" w:hAnsi="Arial" w:cs="Arial"/>
                <w:sz w:val="20"/>
                <w:szCs w:val="20"/>
              </w:rPr>
              <w:t>Prev</w:t>
            </w:r>
            <w:proofErr w:type="spellEnd"/>
            <w:r w:rsidRPr="00C468B3">
              <w:rPr>
                <w:rFonts w:ascii="Arial" w:hAnsi="Arial" w:cs="Arial"/>
                <w:sz w:val="20"/>
                <w:szCs w:val="20"/>
              </w:rPr>
              <w:t xml:space="preserve"> 2015; 16(4):1565-1570</w:t>
            </w:r>
          </w:p>
          <w:p w:rsidR="005C3364" w:rsidRPr="00C468B3" w:rsidRDefault="005C3364" w:rsidP="00E931BA">
            <w:pPr>
              <w:pStyle w:val="ListParagraph"/>
              <w:numPr>
                <w:ilvl w:val="0"/>
                <w:numId w:val="41"/>
              </w:numPr>
              <w:spacing w:after="0" w:line="264" w:lineRule="auto"/>
              <w:rPr>
                <w:rFonts w:ascii="Arial" w:hAnsi="Arial" w:cs="Arial"/>
                <w:sz w:val="20"/>
                <w:szCs w:val="20"/>
              </w:rPr>
            </w:pPr>
            <w:r w:rsidRPr="00C468B3">
              <w:rPr>
                <w:rFonts w:ascii="Arial" w:hAnsi="Arial" w:cs="Arial"/>
                <w:sz w:val="20"/>
                <w:szCs w:val="20"/>
              </w:rPr>
              <w:t xml:space="preserve">Thomson RM, </w:t>
            </w:r>
            <w:proofErr w:type="spellStart"/>
            <w:r w:rsidRPr="00C468B3">
              <w:rPr>
                <w:rFonts w:ascii="Arial" w:hAnsi="Arial" w:cs="Arial"/>
                <w:sz w:val="20"/>
                <w:szCs w:val="20"/>
              </w:rPr>
              <w:t>Crengle</w:t>
            </w:r>
            <w:proofErr w:type="spellEnd"/>
            <w:r w:rsidRPr="00C468B3">
              <w:rPr>
                <w:rFonts w:ascii="Arial" w:hAnsi="Arial" w:cs="Arial"/>
                <w:sz w:val="20"/>
                <w:szCs w:val="20"/>
              </w:rPr>
              <w:t xml:space="preserve"> S, Lawrenson R. Improving participation in breast screening in a rural general practice with a predominately Māori population. NZMJ 2009</w:t>
            </w:r>
            <w:proofErr w:type="gramStart"/>
            <w:r w:rsidRPr="00C468B3">
              <w:rPr>
                <w:rFonts w:ascii="Arial" w:hAnsi="Arial" w:cs="Arial"/>
                <w:sz w:val="20"/>
                <w:szCs w:val="20"/>
              </w:rPr>
              <w:t>;122</w:t>
            </w:r>
            <w:proofErr w:type="gramEnd"/>
            <w:r w:rsidRPr="00C468B3">
              <w:rPr>
                <w:rFonts w:ascii="Arial" w:hAnsi="Arial" w:cs="Arial"/>
                <w:sz w:val="20"/>
                <w:szCs w:val="20"/>
              </w:rPr>
              <w:t>(1291)39-47. (This is obviously related to breast screening, but learning about the barriers is transferable to cervical screening.)</w:t>
            </w:r>
          </w:p>
          <w:p w:rsidR="005C3364" w:rsidRPr="005C3364" w:rsidRDefault="005C3364" w:rsidP="00E931BA">
            <w:pPr>
              <w:pStyle w:val="ListParagraph"/>
              <w:numPr>
                <w:ilvl w:val="0"/>
                <w:numId w:val="41"/>
              </w:numPr>
              <w:spacing w:after="0" w:line="264" w:lineRule="auto"/>
              <w:rPr>
                <w:rFonts w:ascii="Arial" w:hAnsi="Arial" w:cs="Arial"/>
                <w:sz w:val="20"/>
                <w:szCs w:val="20"/>
              </w:rPr>
            </w:pPr>
            <w:r w:rsidRPr="005C3364">
              <w:rPr>
                <w:rFonts w:ascii="Arial" w:hAnsi="Arial" w:cs="Arial"/>
                <w:sz w:val="20"/>
                <w:szCs w:val="20"/>
              </w:rPr>
              <w:t>Ministry of Health. Equity of Health Care for Māori: A framework. Wellington: Ministry of Health; 2014</w:t>
            </w:r>
          </w:p>
          <w:p w:rsidR="005C3364" w:rsidRPr="00C468B3" w:rsidRDefault="005C3364" w:rsidP="00082015">
            <w:pPr>
              <w:rPr>
                <w:rFonts w:ascii="Arial" w:hAnsi="Arial" w:cs="Arial"/>
                <w:sz w:val="20"/>
                <w:szCs w:val="20"/>
              </w:rPr>
            </w:pPr>
            <w:r w:rsidRPr="00C468B3">
              <w:rPr>
                <w:rFonts w:ascii="Arial" w:hAnsi="Arial" w:cs="Arial"/>
                <w:sz w:val="20"/>
                <w:szCs w:val="20"/>
              </w:rPr>
              <w:t xml:space="preserve"> </w:t>
            </w:r>
          </w:p>
        </w:tc>
      </w:tr>
    </w:tbl>
    <w:p w:rsidR="005C3364" w:rsidRPr="00C468B3" w:rsidRDefault="005C3364" w:rsidP="005C3364">
      <w:pPr>
        <w:rPr>
          <w:rFonts w:ascii="Arial" w:hAnsi="Arial" w:cs="Arial"/>
          <w:sz w:val="20"/>
          <w:szCs w:val="20"/>
          <w:lang w:val="en"/>
        </w:rPr>
      </w:pPr>
    </w:p>
    <w:p w:rsidR="005C3364" w:rsidRPr="00C468B3" w:rsidRDefault="005C3364" w:rsidP="005C3364">
      <w:pPr>
        <w:pStyle w:val="Heading4"/>
        <w:rPr>
          <w:rStyle w:val="user-generated"/>
          <w:rFonts w:ascii="Arial" w:hAnsi="Arial" w:cs="Arial"/>
          <w:b/>
          <w:i w:val="0"/>
          <w:color w:val="auto"/>
          <w:sz w:val="20"/>
          <w:szCs w:val="20"/>
          <w:lang w:val="en"/>
        </w:rPr>
      </w:pPr>
      <w:r w:rsidRPr="00C468B3">
        <w:rPr>
          <w:rStyle w:val="question-number"/>
          <w:rFonts w:ascii="Arial" w:hAnsi="Arial" w:cs="Arial"/>
          <w:i w:val="0"/>
          <w:color w:val="auto"/>
          <w:sz w:val="20"/>
          <w:szCs w:val="20"/>
          <w:lang w:val="en"/>
        </w:rPr>
        <w:t xml:space="preserve">5. </w:t>
      </w:r>
      <w:r w:rsidRPr="00C468B3">
        <w:rPr>
          <w:rStyle w:val="user-generated"/>
          <w:rFonts w:ascii="Arial" w:hAnsi="Arial" w:cs="Arial"/>
          <w:i w:val="0"/>
          <w:color w:val="auto"/>
          <w:sz w:val="20"/>
          <w:szCs w:val="20"/>
          <w:lang w:val="en"/>
        </w:rPr>
        <w:t>Screening interval</w:t>
      </w:r>
    </w:p>
    <w:tbl>
      <w:tblPr>
        <w:tblStyle w:val="TableGrid"/>
        <w:tblW w:w="0" w:type="auto"/>
        <w:tblLook w:val="04A0" w:firstRow="1" w:lastRow="0" w:firstColumn="1" w:lastColumn="0" w:noHBand="0" w:noVBand="1"/>
      </w:tblPr>
      <w:tblGrid>
        <w:gridCol w:w="9017"/>
      </w:tblGrid>
      <w:tr w:rsidR="005C3364" w:rsidRPr="00C468B3" w:rsidTr="005C3364">
        <w:trPr>
          <w:trHeight w:val="1852"/>
        </w:trPr>
        <w:tc>
          <w:tcPr>
            <w:tcW w:w="9017" w:type="dxa"/>
          </w:tcPr>
          <w:p w:rsidR="005C3364" w:rsidRPr="00C468B3" w:rsidRDefault="005C3364" w:rsidP="00082015">
            <w:pPr>
              <w:rPr>
                <w:rFonts w:ascii="Arial" w:hAnsi="Arial" w:cs="Arial"/>
                <w:sz w:val="20"/>
                <w:szCs w:val="20"/>
              </w:rPr>
            </w:pPr>
            <w:r w:rsidRPr="00C468B3">
              <w:rPr>
                <w:rFonts w:ascii="Arial" w:hAnsi="Arial" w:cs="Arial"/>
                <w:sz w:val="20"/>
                <w:szCs w:val="20"/>
              </w:rPr>
              <w:t xml:space="preserve">Having reviewed the summary of evidence on clinical safety and cost-effectiveness of primary HPV testing (Technical Appendix Points 3.56-3.65), we support the proposed screening interval of 5 years. </w:t>
            </w:r>
          </w:p>
          <w:p w:rsidR="005C3364" w:rsidRPr="00C468B3" w:rsidRDefault="005C3364" w:rsidP="00082015">
            <w:pPr>
              <w:rPr>
                <w:rFonts w:ascii="Arial" w:hAnsi="Arial" w:cs="Arial"/>
                <w:sz w:val="20"/>
                <w:szCs w:val="20"/>
              </w:rPr>
            </w:pPr>
            <w:r w:rsidRPr="00C468B3">
              <w:rPr>
                <w:rFonts w:ascii="Arial" w:hAnsi="Arial" w:cs="Arial"/>
                <w:sz w:val="20"/>
                <w:szCs w:val="20"/>
              </w:rPr>
              <w:t xml:space="preserve">We think having the same consistent screening interval for all eligible women is less confusing for both women and health professionals. </w:t>
            </w:r>
          </w:p>
          <w:p w:rsidR="005C3364" w:rsidRPr="00C468B3" w:rsidRDefault="005C3364" w:rsidP="00082015">
            <w:pPr>
              <w:rPr>
                <w:rFonts w:ascii="Arial" w:hAnsi="Arial" w:cs="Arial"/>
                <w:sz w:val="20"/>
                <w:szCs w:val="20"/>
              </w:rPr>
            </w:pPr>
            <w:r w:rsidRPr="00C468B3">
              <w:rPr>
                <w:rFonts w:ascii="Arial" w:hAnsi="Arial" w:cs="Arial"/>
                <w:sz w:val="20"/>
                <w:szCs w:val="20"/>
              </w:rPr>
              <w:t xml:space="preserve">Have you considered aligning the screening interval to other health screens such as breast </w:t>
            </w:r>
            <w:proofErr w:type="gramStart"/>
            <w:r w:rsidRPr="00C468B3">
              <w:rPr>
                <w:rFonts w:ascii="Arial" w:hAnsi="Arial" w:cs="Arial"/>
                <w:sz w:val="20"/>
                <w:szCs w:val="20"/>
              </w:rPr>
              <w:t>screening.</w:t>
            </w:r>
            <w:proofErr w:type="gramEnd"/>
            <w:r w:rsidRPr="00C468B3">
              <w:rPr>
                <w:rFonts w:ascii="Arial" w:hAnsi="Arial" w:cs="Arial"/>
                <w:sz w:val="20"/>
                <w:szCs w:val="20"/>
              </w:rPr>
              <w:t xml:space="preserve"> For example, a cervical screen could be conducted with every second mammogram and these two events could be linked.</w:t>
            </w:r>
          </w:p>
          <w:p w:rsidR="005C3364" w:rsidRPr="00C468B3" w:rsidRDefault="005C3364" w:rsidP="00082015">
            <w:pPr>
              <w:rPr>
                <w:rFonts w:ascii="Arial" w:hAnsi="Arial" w:cs="Arial"/>
                <w:sz w:val="20"/>
                <w:szCs w:val="20"/>
              </w:rPr>
            </w:pPr>
          </w:p>
        </w:tc>
      </w:tr>
    </w:tbl>
    <w:p w:rsidR="005C3364" w:rsidRPr="00C468B3" w:rsidRDefault="005C3364" w:rsidP="005C3364">
      <w:pPr>
        <w:rPr>
          <w:rFonts w:ascii="Arial" w:hAnsi="Arial" w:cs="Arial"/>
          <w:sz w:val="20"/>
          <w:szCs w:val="20"/>
        </w:rPr>
      </w:pPr>
    </w:p>
    <w:p w:rsidR="005C3364" w:rsidRPr="00C468B3" w:rsidRDefault="005C3364" w:rsidP="005C3364">
      <w:pPr>
        <w:pStyle w:val="Heading4"/>
        <w:rPr>
          <w:rStyle w:val="user-generated"/>
          <w:rFonts w:ascii="Arial" w:hAnsi="Arial" w:cs="Arial"/>
          <w:b/>
          <w:i w:val="0"/>
          <w:color w:val="auto"/>
          <w:sz w:val="20"/>
          <w:szCs w:val="20"/>
          <w:lang w:val="en"/>
        </w:rPr>
      </w:pPr>
      <w:r w:rsidRPr="00C468B3">
        <w:rPr>
          <w:rStyle w:val="question-number"/>
          <w:rFonts w:ascii="Arial" w:hAnsi="Arial" w:cs="Arial"/>
          <w:i w:val="0"/>
          <w:color w:val="auto"/>
          <w:sz w:val="20"/>
          <w:szCs w:val="20"/>
          <w:lang w:val="en"/>
        </w:rPr>
        <w:lastRenderedPageBreak/>
        <w:t xml:space="preserve">6. </w:t>
      </w:r>
      <w:r w:rsidRPr="00C468B3">
        <w:rPr>
          <w:rStyle w:val="user-generated"/>
          <w:rFonts w:ascii="Arial" w:hAnsi="Arial" w:cs="Arial"/>
          <w:i w:val="0"/>
          <w:color w:val="auto"/>
          <w:sz w:val="20"/>
          <w:szCs w:val="20"/>
          <w:lang w:val="en"/>
        </w:rPr>
        <w:t>Age range for screening</w:t>
      </w:r>
    </w:p>
    <w:tbl>
      <w:tblPr>
        <w:tblStyle w:val="TableGrid"/>
        <w:tblW w:w="0" w:type="auto"/>
        <w:tblLook w:val="04A0" w:firstRow="1" w:lastRow="0" w:firstColumn="1" w:lastColumn="0" w:noHBand="0" w:noVBand="1"/>
      </w:tblPr>
      <w:tblGrid>
        <w:gridCol w:w="9017"/>
      </w:tblGrid>
      <w:tr w:rsidR="005C3364" w:rsidRPr="00C468B3" w:rsidTr="005C3364">
        <w:trPr>
          <w:trHeight w:val="5998"/>
        </w:trPr>
        <w:tc>
          <w:tcPr>
            <w:tcW w:w="9017" w:type="dxa"/>
          </w:tcPr>
          <w:p w:rsidR="005C3364" w:rsidRPr="00C468B3" w:rsidRDefault="005C3364" w:rsidP="00082015">
            <w:pPr>
              <w:rPr>
                <w:rFonts w:ascii="Arial" w:hAnsi="Arial" w:cs="Arial"/>
                <w:sz w:val="20"/>
                <w:szCs w:val="20"/>
              </w:rPr>
            </w:pPr>
            <w:r w:rsidRPr="00C468B3">
              <w:rPr>
                <w:rFonts w:ascii="Arial" w:hAnsi="Arial" w:cs="Arial"/>
                <w:sz w:val="20"/>
                <w:szCs w:val="20"/>
              </w:rPr>
              <w:t>The decision about whether to screen women aged 20-24 years is about weighing up the benefits and harms of screening. With screening programmes, we often do not fully consider and communicate well to women and other stakeholders that screening is associated with significant harms including over-diagnosis/false positives.  This is particularly important in the 20-24 year age group, in whom HPV is prevalent but in whom most HPV infection regresses naturally. Screening this age group could lead to much harm, such as unnecessary colposcopy/tests/ treatments accompanied by unnecessary stress and anxiety for women. This age group will also have a decreasing risk over time due to HPV immunisation.</w:t>
            </w:r>
          </w:p>
          <w:p w:rsidR="005C3364" w:rsidRPr="00C468B3" w:rsidRDefault="005C3364" w:rsidP="00082015">
            <w:pPr>
              <w:rPr>
                <w:rFonts w:ascii="Arial" w:hAnsi="Arial" w:cs="Arial"/>
                <w:sz w:val="20"/>
                <w:szCs w:val="20"/>
              </w:rPr>
            </w:pPr>
          </w:p>
          <w:p w:rsidR="005C3364" w:rsidRPr="00C468B3" w:rsidRDefault="005C3364" w:rsidP="00082015">
            <w:pPr>
              <w:rPr>
                <w:rFonts w:ascii="Arial" w:hAnsi="Arial" w:cs="Arial"/>
                <w:sz w:val="20"/>
                <w:szCs w:val="20"/>
              </w:rPr>
            </w:pPr>
            <w:r w:rsidRPr="00C468B3">
              <w:rPr>
                <w:rFonts w:ascii="Arial" w:hAnsi="Arial" w:cs="Arial"/>
                <w:sz w:val="20"/>
                <w:szCs w:val="20"/>
              </w:rPr>
              <w:t>This must be balanced against the benefit of detecting early cervical cancer and preventing (the small numbers of) deaths in this age group. Although the balance of benefits and harms appears to be in favour of not screening this age group, there has been concern expressed at CM Health that even though the numbers of deaths in this age group are low, the consequences of cervical cancer death(s) in this age group are so significant (obviously devastating for the woman and family/</w:t>
            </w:r>
            <w:proofErr w:type="spellStart"/>
            <w:r w:rsidRPr="00C468B3">
              <w:rPr>
                <w:rFonts w:ascii="Arial" w:hAnsi="Arial" w:cs="Arial"/>
                <w:sz w:val="20"/>
                <w:szCs w:val="20"/>
              </w:rPr>
              <w:t>whaanau</w:t>
            </w:r>
            <w:proofErr w:type="spellEnd"/>
            <w:r w:rsidRPr="00C468B3">
              <w:rPr>
                <w:rFonts w:ascii="Arial" w:hAnsi="Arial" w:cs="Arial"/>
                <w:sz w:val="20"/>
                <w:szCs w:val="20"/>
              </w:rPr>
              <w:t>, and also for the NCSP) that a change to the age range would not be advisable at this point in time. If the change to the age range is implemented, we strongly support close monitoring and evaluation of this change.</w:t>
            </w:r>
          </w:p>
          <w:p w:rsidR="005C3364" w:rsidRPr="00C468B3" w:rsidRDefault="005C3364" w:rsidP="00082015">
            <w:pPr>
              <w:rPr>
                <w:rFonts w:ascii="Arial" w:hAnsi="Arial" w:cs="Arial"/>
                <w:sz w:val="20"/>
                <w:szCs w:val="20"/>
              </w:rPr>
            </w:pPr>
          </w:p>
          <w:p w:rsidR="005C3364" w:rsidRPr="00C468B3" w:rsidRDefault="005C3364" w:rsidP="00082015">
            <w:pPr>
              <w:rPr>
                <w:rFonts w:ascii="Arial" w:hAnsi="Arial" w:cs="Arial"/>
                <w:sz w:val="20"/>
                <w:szCs w:val="20"/>
              </w:rPr>
            </w:pPr>
            <w:r w:rsidRPr="00C468B3">
              <w:rPr>
                <w:rFonts w:ascii="Arial" w:hAnsi="Arial" w:cs="Arial"/>
                <w:sz w:val="20"/>
                <w:szCs w:val="20"/>
              </w:rPr>
              <w:t xml:space="preserve">(Also note: health providers and women need more information/education/socialisation regarding the fact that cervical screening is designed to pick up precancerous changes and prevent cancer. Women with symptoms (e.g. vaginal bleeding/discharge, post-coital bleeding </w:t>
            </w:r>
            <w:proofErr w:type="spellStart"/>
            <w:r w:rsidRPr="00C468B3">
              <w:rPr>
                <w:rFonts w:ascii="Arial" w:hAnsi="Arial" w:cs="Arial"/>
                <w:sz w:val="20"/>
                <w:szCs w:val="20"/>
              </w:rPr>
              <w:t>etc</w:t>
            </w:r>
            <w:proofErr w:type="spellEnd"/>
            <w:r w:rsidRPr="00C468B3">
              <w:rPr>
                <w:rFonts w:ascii="Arial" w:hAnsi="Arial" w:cs="Arial"/>
                <w:sz w:val="20"/>
                <w:szCs w:val="20"/>
              </w:rPr>
              <w:t>) must always seek, and be facilitated/enabled to seek, advice, investigation and treatment from health providers if they have symptoms. It is not clear that this knowledge is wide-spread.)</w:t>
            </w:r>
          </w:p>
          <w:p w:rsidR="005C3364" w:rsidRPr="00C468B3" w:rsidRDefault="005C3364" w:rsidP="00082015">
            <w:pPr>
              <w:rPr>
                <w:rFonts w:ascii="Arial" w:hAnsi="Arial" w:cs="Arial"/>
                <w:sz w:val="20"/>
                <w:szCs w:val="20"/>
              </w:rPr>
            </w:pPr>
          </w:p>
          <w:p w:rsidR="005C3364" w:rsidRPr="00C468B3" w:rsidRDefault="005C3364" w:rsidP="00082015">
            <w:pPr>
              <w:rPr>
                <w:rFonts w:ascii="Arial" w:hAnsi="Arial" w:cs="Arial"/>
                <w:sz w:val="20"/>
                <w:szCs w:val="20"/>
              </w:rPr>
            </w:pPr>
            <w:r w:rsidRPr="00C468B3">
              <w:rPr>
                <w:rFonts w:ascii="Arial" w:hAnsi="Arial" w:cs="Arial"/>
                <w:sz w:val="20"/>
                <w:szCs w:val="20"/>
              </w:rPr>
              <w:t>We support the proposal of an exit test. We think the NCSP needs to consider and provide guidance on what would happen for women who have a positive ‘exit’ test.</w:t>
            </w:r>
          </w:p>
          <w:p w:rsidR="005C3364" w:rsidRPr="00C468B3" w:rsidRDefault="005C3364" w:rsidP="00082015">
            <w:pPr>
              <w:rPr>
                <w:rFonts w:ascii="Arial" w:hAnsi="Arial" w:cs="Arial"/>
                <w:sz w:val="20"/>
                <w:szCs w:val="20"/>
              </w:rPr>
            </w:pPr>
          </w:p>
        </w:tc>
      </w:tr>
    </w:tbl>
    <w:p w:rsidR="005C3364" w:rsidRPr="00C468B3" w:rsidRDefault="005C3364" w:rsidP="005C3364">
      <w:pPr>
        <w:rPr>
          <w:rStyle w:val="question-number"/>
          <w:rFonts w:ascii="Arial" w:hAnsi="Arial" w:cs="Arial"/>
          <w:sz w:val="20"/>
          <w:szCs w:val="20"/>
          <w:lang w:val="en"/>
        </w:rPr>
      </w:pPr>
    </w:p>
    <w:p w:rsidR="005C3364" w:rsidRPr="00C468B3" w:rsidRDefault="005C3364" w:rsidP="005C3364">
      <w:pPr>
        <w:pStyle w:val="Heading4"/>
        <w:rPr>
          <w:rStyle w:val="user-generated"/>
          <w:rFonts w:ascii="Arial" w:hAnsi="Arial" w:cs="Arial"/>
          <w:b/>
          <w:i w:val="0"/>
          <w:color w:val="auto"/>
          <w:sz w:val="20"/>
          <w:szCs w:val="20"/>
          <w:lang w:val="en"/>
        </w:rPr>
      </w:pPr>
      <w:r w:rsidRPr="00C468B3">
        <w:rPr>
          <w:rStyle w:val="question-number"/>
          <w:rFonts w:ascii="Arial" w:hAnsi="Arial" w:cs="Arial"/>
          <w:i w:val="0"/>
          <w:color w:val="auto"/>
          <w:sz w:val="20"/>
          <w:szCs w:val="20"/>
          <w:lang w:val="en"/>
        </w:rPr>
        <w:t xml:space="preserve">7. </w:t>
      </w:r>
      <w:r w:rsidRPr="00C468B3">
        <w:rPr>
          <w:rStyle w:val="user-generated"/>
          <w:rFonts w:ascii="Arial" w:hAnsi="Arial" w:cs="Arial"/>
          <w:i w:val="0"/>
          <w:color w:val="auto"/>
          <w:sz w:val="20"/>
          <w:szCs w:val="20"/>
          <w:lang w:val="en"/>
        </w:rPr>
        <w:t>Referrals to colposcopy (for clinicians)</w:t>
      </w:r>
    </w:p>
    <w:tbl>
      <w:tblPr>
        <w:tblStyle w:val="TableGrid"/>
        <w:tblW w:w="0" w:type="auto"/>
        <w:tblLook w:val="04A0" w:firstRow="1" w:lastRow="0" w:firstColumn="1" w:lastColumn="0" w:noHBand="0" w:noVBand="1"/>
      </w:tblPr>
      <w:tblGrid>
        <w:gridCol w:w="9017"/>
      </w:tblGrid>
      <w:tr w:rsidR="005C3364" w:rsidRPr="00C468B3" w:rsidTr="005C3364">
        <w:trPr>
          <w:trHeight w:val="1364"/>
        </w:trPr>
        <w:tc>
          <w:tcPr>
            <w:tcW w:w="9017" w:type="dxa"/>
          </w:tcPr>
          <w:p w:rsidR="005C3364" w:rsidRPr="00C468B3" w:rsidRDefault="005C3364" w:rsidP="00082015">
            <w:pPr>
              <w:rPr>
                <w:rFonts w:ascii="Arial" w:hAnsi="Arial" w:cs="Arial"/>
                <w:sz w:val="20"/>
                <w:szCs w:val="20"/>
              </w:rPr>
            </w:pPr>
            <w:r w:rsidRPr="00C468B3">
              <w:rPr>
                <w:rFonts w:ascii="Arial" w:hAnsi="Arial" w:cs="Arial"/>
                <w:sz w:val="20"/>
                <w:szCs w:val="20"/>
                <w:lang w:eastAsia="en-NZ"/>
              </w:rPr>
              <w:t xml:space="preserve">We understand from modelling provided, and the experience in Australia, that at CM Health there is likely to be an initial rise in colposcopy rates and then a levelling off, or lowering, of colposcopy rates due to the cohort of immunised women coming through the screening </w:t>
            </w:r>
            <w:r w:rsidR="00981D45" w:rsidRPr="00C468B3">
              <w:rPr>
                <w:rFonts w:ascii="Arial" w:hAnsi="Arial" w:cs="Arial"/>
                <w:sz w:val="20"/>
                <w:szCs w:val="20"/>
                <w:lang w:eastAsia="en-NZ"/>
              </w:rPr>
              <w:t>programme.</w:t>
            </w:r>
            <w:r w:rsidR="00981D45" w:rsidRPr="00C468B3">
              <w:rPr>
                <w:rFonts w:ascii="Arial" w:hAnsi="Arial" w:cs="Arial"/>
                <w:sz w:val="20"/>
                <w:szCs w:val="20"/>
              </w:rPr>
              <w:t xml:space="preserve"> For</w:t>
            </w:r>
            <w:r w:rsidRPr="00C468B3">
              <w:rPr>
                <w:rFonts w:ascii="Arial" w:hAnsi="Arial" w:cs="Arial"/>
                <w:sz w:val="20"/>
                <w:szCs w:val="20"/>
              </w:rPr>
              <w:t xml:space="preserve"> the initial predicted increase in colposcopy numbers, additional resources will need to be allocated towards colposcopy services.</w:t>
            </w:r>
          </w:p>
          <w:p w:rsidR="005C3364" w:rsidRPr="00C468B3" w:rsidRDefault="005C3364" w:rsidP="00082015">
            <w:pPr>
              <w:rPr>
                <w:rFonts w:ascii="Arial" w:hAnsi="Arial" w:cs="Arial"/>
                <w:sz w:val="20"/>
                <w:szCs w:val="20"/>
                <w:lang w:eastAsia="en-NZ"/>
              </w:rPr>
            </w:pPr>
          </w:p>
          <w:p w:rsidR="005C3364" w:rsidRPr="00C468B3" w:rsidRDefault="005C3364" w:rsidP="00082015">
            <w:pPr>
              <w:rPr>
                <w:rFonts w:ascii="Arial" w:hAnsi="Arial" w:cs="Arial"/>
                <w:sz w:val="20"/>
                <w:szCs w:val="20"/>
                <w:lang w:eastAsia="en-NZ"/>
              </w:rPr>
            </w:pPr>
            <w:r w:rsidRPr="00C468B3">
              <w:rPr>
                <w:rFonts w:ascii="Arial" w:hAnsi="Arial" w:cs="Arial"/>
                <w:sz w:val="20"/>
                <w:szCs w:val="20"/>
                <w:lang w:eastAsia="en-NZ"/>
              </w:rPr>
              <w:t>Information from the Pilot of the Compass trial done in NZ  shows that, out of 450 women initially recruited, there were an additional four women who were referred to colposcopy during the pilot (i.e. a relatively low number).</w:t>
            </w:r>
          </w:p>
          <w:p w:rsidR="005C3364" w:rsidRPr="00C468B3" w:rsidRDefault="005C3364" w:rsidP="00082015">
            <w:pPr>
              <w:rPr>
                <w:rFonts w:ascii="Arial" w:hAnsi="Arial" w:cs="Arial"/>
                <w:sz w:val="20"/>
                <w:szCs w:val="20"/>
                <w:lang w:eastAsia="en-NZ"/>
              </w:rPr>
            </w:pPr>
          </w:p>
          <w:p w:rsidR="005C3364" w:rsidRPr="00C468B3" w:rsidRDefault="005C3364" w:rsidP="00082015">
            <w:pPr>
              <w:rPr>
                <w:rFonts w:ascii="Arial" w:hAnsi="Arial" w:cs="Arial"/>
                <w:sz w:val="20"/>
                <w:szCs w:val="20"/>
                <w:lang w:eastAsia="en-NZ"/>
              </w:rPr>
            </w:pPr>
            <w:r w:rsidRPr="00C468B3">
              <w:rPr>
                <w:rFonts w:ascii="Arial" w:hAnsi="Arial" w:cs="Arial"/>
                <w:sz w:val="20"/>
                <w:szCs w:val="20"/>
                <w:lang w:eastAsia="en-NZ"/>
              </w:rPr>
              <w:t>However, there is still considerable uncertainty, so we strongly recommend that the NCSP closely monitor, evaluate the changes over time, and provide support for colposcopy services as required.</w:t>
            </w:r>
          </w:p>
          <w:p w:rsidR="005C3364" w:rsidRPr="00C468B3" w:rsidRDefault="005C3364" w:rsidP="00082015">
            <w:pPr>
              <w:rPr>
                <w:rFonts w:ascii="Arial" w:hAnsi="Arial" w:cs="Arial"/>
                <w:sz w:val="20"/>
                <w:szCs w:val="20"/>
                <w:lang w:eastAsia="en-NZ"/>
              </w:rPr>
            </w:pPr>
          </w:p>
          <w:p w:rsidR="005C3364" w:rsidRPr="00C468B3" w:rsidRDefault="005C3364" w:rsidP="00082015">
            <w:pPr>
              <w:rPr>
                <w:rFonts w:ascii="Arial" w:hAnsi="Arial" w:cs="Arial"/>
                <w:sz w:val="20"/>
                <w:szCs w:val="20"/>
                <w:lang w:eastAsia="en-NZ"/>
              </w:rPr>
            </w:pPr>
            <w:r w:rsidRPr="00C468B3">
              <w:rPr>
                <w:rFonts w:ascii="Arial" w:hAnsi="Arial" w:cs="Arial"/>
                <w:sz w:val="20"/>
                <w:szCs w:val="20"/>
                <w:lang w:eastAsia="en-NZ"/>
              </w:rPr>
              <w:t xml:space="preserve">An algorithm for follow up of women who have had a normal colposcopy will need to be developed. </w:t>
            </w:r>
          </w:p>
          <w:p w:rsidR="005C3364" w:rsidRPr="00C468B3" w:rsidRDefault="005C3364" w:rsidP="00082015">
            <w:pPr>
              <w:rPr>
                <w:rFonts w:ascii="Arial" w:hAnsi="Arial" w:cs="Arial"/>
                <w:sz w:val="20"/>
                <w:szCs w:val="20"/>
                <w:lang w:eastAsia="en-NZ"/>
              </w:rPr>
            </w:pPr>
          </w:p>
          <w:p w:rsidR="005C3364" w:rsidRPr="00C468B3" w:rsidRDefault="005C3364" w:rsidP="00082015">
            <w:pPr>
              <w:rPr>
                <w:rFonts w:ascii="Arial" w:hAnsi="Arial" w:cs="Arial"/>
                <w:sz w:val="20"/>
                <w:szCs w:val="20"/>
                <w:lang w:eastAsia="en-NZ"/>
              </w:rPr>
            </w:pPr>
            <w:r w:rsidRPr="00C468B3">
              <w:rPr>
                <w:rFonts w:ascii="Arial" w:hAnsi="Arial" w:cs="Arial"/>
                <w:sz w:val="20"/>
                <w:szCs w:val="20"/>
                <w:lang w:eastAsia="en-NZ"/>
              </w:rPr>
              <w:t xml:space="preserve">The knowledge of cytology at present helps grade the referrals appropriately. The history also helps guide future management especially if there is disparity between cytology and </w:t>
            </w:r>
            <w:proofErr w:type="spellStart"/>
            <w:r w:rsidRPr="00C468B3">
              <w:rPr>
                <w:rFonts w:ascii="Arial" w:hAnsi="Arial" w:cs="Arial"/>
                <w:sz w:val="20"/>
                <w:szCs w:val="20"/>
                <w:lang w:eastAsia="en-NZ"/>
              </w:rPr>
              <w:t>colposcopic</w:t>
            </w:r>
            <w:proofErr w:type="spellEnd"/>
            <w:r w:rsidRPr="00C468B3">
              <w:rPr>
                <w:rFonts w:ascii="Arial" w:hAnsi="Arial" w:cs="Arial"/>
                <w:sz w:val="20"/>
                <w:szCs w:val="20"/>
                <w:lang w:eastAsia="en-NZ"/>
              </w:rPr>
              <w:t xml:space="preserve"> directed biopsy.</w:t>
            </w:r>
          </w:p>
          <w:p w:rsidR="005C3364" w:rsidRPr="00C468B3" w:rsidRDefault="005C3364" w:rsidP="00082015">
            <w:pPr>
              <w:rPr>
                <w:rFonts w:ascii="Arial" w:hAnsi="Arial" w:cs="Arial"/>
                <w:sz w:val="20"/>
                <w:szCs w:val="20"/>
              </w:rPr>
            </w:pPr>
          </w:p>
        </w:tc>
      </w:tr>
    </w:tbl>
    <w:p w:rsidR="005C3364" w:rsidRPr="00C468B3" w:rsidRDefault="005C3364" w:rsidP="005C3364">
      <w:pPr>
        <w:rPr>
          <w:rFonts w:ascii="Arial" w:hAnsi="Arial" w:cs="Arial"/>
          <w:sz w:val="20"/>
          <w:szCs w:val="20"/>
        </w:rPr>
      </w:pPr>
    </w:p>
    <w:p w:rsidR="005C3364" w:rsidRDefault="005C3364">
      <w:pPr>
        <w:spacing w:after="120"/>
        <w:rPr>
          <w:rStyle w:val="question-number"/>
          <w:rFonts w:ascii="Arial" w:hAnsi="Arial" w:cs="Arial"/>
          <w:b/>
          <w:sz w:val="20"/>
          <w:szCs w:val="20"/>
          <w:lang w:val="en"/>
        </w:rPr>
      </w:pPr>
      <w:r>
        <w:rPr>
          <w:rStyle w:val="question-number"/>
          <w:rFonts w:ascii="Arial" w:hAnsi="Arial" w:cs="Arial"/>
          <w:b/>
          <w:sz w:val="20"/>
          <w:szCs w:val="20"/>
          <w:lang w:val="en"/>
        </w:rPr>
        <w:br w:type="page"/>
      </w:r>
    </w:p>
    <w:p w:rsidR="005C3364" w:rsidRPr="00C468B3" w:rsidRDefault="005C3364" w:rsidP="005C3364">
      <w:pPr>
        <w:ind w:left="284" w:hanging="284"/>
        <w:rPr>
          <w:rFonts w:ascii="Arial" w:hAnsi="Arial" w:cs="Arial"/>
          <w:sz w:val="20"/>
          <w:szCs w:val="20"/>
        </w:rPr>
      </w:pPr>
      <w:r w:rsidRPr="00C468B3">
        <w:rPr>
          <w:rStyle w:val="question-number"/>
          <w:rFonts w:ascii="Arial" w:hAnsi="Arial" w:cs="Arial"/>
          <w:b/>
          <w:sz w:val="20"/>
          <w:szCs w:val="20"/>
          <w:lang w:val="en"/>
        </w:rPr>
        <w:lastRenderedPageBreak/>
        <w:t>8.</w:t>
      </w:r>
      <w:r w:rsidRPr="00C468B3">
        <w:rPr>
          <w:rStyle w:val="question-number"/>
          <w:rFonts w:ascii="Arial" w:hAnsi="Arial" w:cs="Arial"/>
          <w:sz w:val="20"/>
          <w:szCs w:val="20"/>
          <w:lang w:val="en"/>
        </w:rPr>
        <w:t xml:space="preserve"> </w:t>
      </w:r>
      <w:r w:rsidRPr="00C468B3">
        <w:rPr>
          <w:rStyle w:val="user-generated"/>
          <w:rFonts w:ascii="Arial" w:hAnsi="Arial" w:cs="Arial"/>
          <w:sz w:val="20"/>
          <w:szCs w:val="20"/>
          <w:lang w:val="en"/>
        </w:rPr>
        <w:t>Screening equity</w:t>
      </w:r>
      <w:r w:rsidRPr="00C468B3">
        <w:rPr>
          <w:rFonts w:ascii="Arial" w:hAnsi="Arial" w:cs="Arial"/>
          <w:sz w:val="20"/>
          <w:szCs w:val="20"/>
          <w:lang w:val="en"/>
        </w:rPr>
        <w:br/>
      </w:r>
      <w:r w:rsidRPr="00C468B3">
        <w:rPr>
          <w:rStyle w:val="user-generated"/>
          <w:rFonts w:ascii="Arial" w:hAnsi="Arial" w:cs="Arial"/>
          <w:sz w:val="20"/>
          <w:szCs w:val="20"/>
          <w:lang w:val="en"/>
        </w:rPr>
        <w:t>Please comment on suggested strategies for eliminating inequalities in screening.</w:t>
      </w:r>
    </w:p>
    <w:tbl>
      <w:tblPr>
        <w:tblStyle w:val="TableGrid"/>
        <w:tblW w:w="0" w:type="auto"/>
        <w:tblLook w:val="04A0" w:firstRow="1" w:lastRow="0" w:firstColumn="1" w:lastColumn="0" w:noHBand="0" w:noVBand="1"/>
      </w:tblPr>
      <w:tblGrid>
        <w:gridCol w:w="9017"/>
      </w:tblGrid>
      <w:tr w:rsidR="005C3364" w:rsidRPr="00C468B3" w:rsidTr="005C3364">
        <w:trPr>
          <w:trHeight w:val="9765"/>
        </w:trPr>
        <w:tc>
          <w:tcPr>
            <w:tcW w:w="9571" w:type="dxa"/>
          </w:tcPr>
          <w:p w:rsidR="005C3364" w:rsidRPr="00C468B3" w:rsidRDefault="005C3364" w:rsidP="00082015">
            <w:pPr>
              <w:rPr>
                <w:rFonts w:ascii="Arial" w:hAnsi="Arial" w:cs="Arial"/>
                <w:sz w:val="20"/>
                <w:szCs w:val="20"/>
              </w:rPr>
            </w:pPr>
            <w:r w:rsidRPr="00C468B3">
              <w:rPr>
                <w:rFonts w:ascii="Arial" w:hAnsi="Arial" w:cs="Arial"/>
                <w:sz w:val="20"/>
                <w:szCs w:val="20"/>
              </w:rPr>
              <w:t>As previously discussed in Questions 3 and 4 above:</w:t>
            </w:r>
          </w:p>
          <w:p w:rsidR="005C3364" w:rsidRPr="00C468B3" w:rsidRDefault="005C3364" w:rsidP="00E931BA">
            <w:pPr>
              <w:pStyle w:val="ListParagraph"/>
              <w:numPr>
                <w:ilvl w:val="0"/>
                <w:numId w:val="42"/>
              </w:numPr>
              <w:spacing w:after="0" w:line="264" w:lineRule="auto"/>
              <w:rPr>
                <w:rFonts w:ascii="Arial" w:hAnsi="Arial" w:cs="Arial"/>
                <w:sz w:val="20"/>
                <w:szCs w:val="20"/>
              </w:rPr>
            </w:pPr>
            <w:r w:rsidRPr="00C468B3">
              <w:rPr>
                <w:rFonts w:ascii="Arial" w:hAnsi="Arial" w:cs="Arial"/>
                <w:sz w:val="20"/>
                <w:szCs w:val="20"/>
              </w:rPr>
              <w:t xml:space="preserve">Current inequities in cervical cancer screening coverage and cancer outcomes for </w:t>
            </w:r>
            <w:proofErr w:type="spellStart"/>
            <w:r w:rsidRPr="00C468B3">
              <w:rPr>
                <w:rFonts w:ascii="Arial" w:hAnsi="Arial" w:cs="Arial"/>
                <w:sz w:val="20"/>
                <w:szCs w:val="20"/>
              </w:rPr>
              <w:t>Maaori</w:t>
            </w:r>
            <w:proofErr w:type="spellEnd"/>
            <w:r w:rsidRPr="00C468B3">
              <w:rPr>
                <w:rFonts w:ascii="Arial" w:hAnsi="Arial" w:cs="Arial"/>
                <w:sz w:val="20"/>
                <w:szCs w:val="20"/>
              </w:rPr>
              <w:t>, Pacific, and Asian women are significant and completely unacceptable, yet are avoidable and fixable.</w:t>
            </w:r>
          </w:p>
          <w:p w:rsidR="005C3364" w:rsidRPr="00C468B3" w:rsidRDefault="005C3364" w:rsidP="00E931BA">
            <w:pPr>
              <w:pStyle w:val="ListParagraph"/>
              <w:numPr>
                <w:ilvl w:val="0"/>
                <w:numId w:val="42"/>
              </w:numPr>
              <w:spacing w:after="0" w:line="264" w:lineRule="auto"/>
              <w:rPr>
                <w:rFonts w:ascii="Arial" w:hAnsi="Arial" w:cs="Arial"/>
                <w:sz w:val="20"/>
                <w:szCs w:val="20"/>
              </w:rPr>
            </w:pPr>
            <w:r w:rsidRPr="00C468B3">
              <w:rPr>
                <w:rFonts w:ascii="Arial" w:hAnsi="Arial" w:cs="Arial"/>
                <w:sz w:val="20"/>
                <w:szCs w:val="20"/>
              </w:rPr>
              <w:t>The proposed changes to the screening test and pathway, whilst they are likely to lead to improved coverage figures and a more effective and efficient screening programme overall, will not necessarily lead to a reduction in inequities (and may even worsen inequities if these are not considered comprehensively).</w:t>
            </w:r>
          </w:p>
          <w:p w:rsidR="005C3364" w:rsidRPr="00C468B3" w:rsidRDefault="005C3364" w:rsidP="00E931BA">
            <w:pPr>
              <w:pStyle w:val="ListParagraph"/>
              <w:numPr>
                <w:ilvl w:val="0"/>
                <w:numId w:val="42"/>
              </w:numPr>
              <w:spacing w:after="0" w:line="264" w:lineRule="auto"/>
              <w:rPr>
                <w:rFonts w:ascii="Arial" w:hAnsi="Arial" w:cs="Arial"/>
                <w:sz w:val="20"/>
                <w:szCs w:val="20"/>
              </w:rPr>
            </w:pPr>
            <w:r w:rsidRPr="00C468B3">
              <w:rPr>
                <w:rFonts w:ascii="Arial" w:hAnsi="Arial" w:cs="Arial"/>
                <w:sz w:val="20"/>
                <w:szCs w:val="20"/>
              </w:rPr>
              <w:t>The NCSP needs to prioritise work and actions to eliminate inequities in the cervical screening programme.</w:t>
            </w:r>
          </w:p>
          <w:p w:rsidR="005C3364" w:rsidRPr="00C468B3" w:rsidRDefault="005C3364" w:rsidP="00082015">
            <w:pPr>
              <w:rPr>
                <w:rFonts w:ascii="Arial" w:hAnsi="Arial" w:cs="Arial"/>
                <w:sz w:val="20"/>
                <w:szCs w:val="20"/>
              </w:rPr>
            </w:pPr>
          </w:p>
          <w:p w:rsidR="005C3364" w:rsidRPr="00C468B3" w:rsidRDefault="005C3364" w:rsidP="00082015">
            <w:pPr>
              <w:rPr>
                <w:rFonts w:ascii="Arial" w:hAnsi="Arial" w:cs="Arial"/>
                <w:sz w:val="20"/>
                <w:szCs w:val="20"/>
              </w:rPr>
            </w:pPr>
            <w:r w:rsidRPr="00C468B3">
              <w:rPr>
                <w:rFonts w:ascii="Arial" w:hAnsi="Arial" w:cs="Arial"/>
                <w:sz w:val="20"/>
                <w:szCs w:val="20"/>
              </w:rPr>
              <w:t>The NCSP should conduct (or commission) a formal Health Equity Assessment of the proposed changes, including consideration of implementation issues. This Assessment should be shared and made publically available. Inequity hotspots right along the cervical screening pathway need to be identified and initiatives developed to address them.</w:t>
            </w:r>
          </w:p>
          <w:p w:rsidR="005C3364" w:rsidRPr="00C468B3" w:rsidRDefault="005C3364" w:rsidP="00082015">
            <w:pPr>
              <w:rPr>
                <w:rFonts w:ascii="Arial" w:hAnsi="Arial" w:cs="Arial"/>
                <w:sz w:val="20"/>
                <w:szCs w:val="20"/>
              </w:rPr>
            </w:pPr>
          </w:p>
          <w:p w:rsidR="005C3364" w:rsidRPr="00C468B3" w:rsidRDefault="005C3364" w:rsidP="00082015">
            <w:pPr>
              <w:rPr>
                <w:rFonts w:ascii="Arial" w:hAnsi="Arial" w:cs="Arial"/>
                <w:sz w:val="20"/>
                <w:szCs w:val="20"/>
              </w:rPr>
            </w:pPr>
            <w:r w:rsidRPr="00C468B3">
              <w:rPr>
                <w:rFonts w:ascii="Arial" w:hAnsi="Arial" w:cs="Arial"/>
                <w:sz w:val="20"/>
                <w:szCs w:val="20"/>
              </w:rPr>
              <w:t>Overall, there needs to be a clear equity focus, with leadership and commitment to this, as an integral part of the new screening programme/pathway.</w:t>
            </w:r>
          </w:p>
          <w:p w:rsidR="005C3364" w:rsidRPr="00C468B3" w:rsidRDefault="005C3364" w:rsidP="00082015">
            <w:pPr>
              <w:rPr>
                <w:rFonts w:ascii="Arial" w:hAnsi="Arial" w:cs="Arial"/>
                <w:sz w:val="20"/>
                <w:szCs w:val="20"/>
              </w:rPr>
            </w:pPr>
          </w:p>
          <w:p w:rsidR="005C3364" w:rsidRPr="00C468B3" w:rsidRDefault="005C3364" w:rsidP="00082015">
            <w:pPr>
              <w:rPr>
                <w:rFonts w:ascii="Arial" w:hAnsi="Arial" w:cs="Arial"/>
                <w:sz w:val="20"/>
                <w:szCs w:val="20"/>
              </w:rPr>
            </w:pPr>
            <w:r w:rsidRPr="00C468B3">
              <w:rPr>
                <w:rFonts w:ascii="Arial" w:hAnsi="Arial" w:cs="Arial"/>
                <w:sz w:val="20"/>
                <w:szCs w:val="20"/>
              </w:rPr>
              <w:t>We think consideration should be given to the following issues/aspects:</w:t>
            </w:r>
          </w:p>
          <w:p w:rsidR="005C3364" w:rsidRPr="00C468B3" w:rsidRDefault="005C3364" w:rsidP="00E931BA">
            <w:pPr>
              <w:pStyle w:val="ListParagraph"/>
              <w:numPr>
                <w:ilvl w:val="0"/>
                <w:numId w:val="43"/>
              </w:numPr>
              <w:spacing w:after="0" w:line="264" w:lineRule="auto"/>
              <w:rPr>
                <w:rFonts w:ascii="Arial" w:hAnsi="Arial" w:cs="Arial"/>
                <w:sz w:val="20"/>
                <w:szCs w:val="20"/>
              </w:rPr>
            </w:pPr>
            <w:r w:rsidRPr="00C468B3">
              <w:rPr>
                <w:rFonts w:ascii="Arial" w:hAnsi="Arial" w:cs="Arial"/>
                <w:sz w:val="20"/>
                <w:szCs w:val="20"/>
              </w:rPr>
              <w:t xml:space="preserve">Cost as a barrier for women. </w:t>
            </w:r>
          </w:p>
          <w:p w:rsidR="005C3364" w:rsidRPr="00C468B3" w:rsidRDefault="005C3364" w:rsidP="00E931BA">
            <w:pPr>
              <w:pStyle w:val="ListParagraph"/>
              <w:numPr>
                <w:ilvl w:val="1"/>
                <w:numId w:val="43"/>
              </w:numPr>
              <w:spacing w:after="0" w:line="264" w:lineRule="auto"/>
              <w:rPr>
                <w:rFonts w:ascii="Arial" w:hAnsi="Arial" w:cs="Arial"/>
                <w:sz w:val="20"/>
                <w:szCs w:val="20"/>
              </w:rPr>
            </w:pPr>
            <w:r w:rsidRPr="00C468B3">
              <w:rPr>
                <w:rFonts w:ascii="Arial" w:hAnsi="Arial" w:cs="Arial"/>
                <w:sz w:val="20"/>
                <w:szCs w:val="20"/>
              </w:rPr>
              <w:t>Consider the potential provision of a fully-funded programme.</w:t>
            </w:r>
          </w:p>
          <w:p w:rsidR="005C3364" w:rsidRPr="00C468B3" w:rsidRDefault="005C3364" w:rsidP="00E931BA">
            <w:pPr>
              <w:pStyle w:val="ListParagraph"/>
              <w:numPr>
                <w:ilvl w:val="1"/>
                <w:numId w:val="43"/>
              </w:numPr>
              <w:spacing w:after="0" w:line="264" w:lineRule="auto"/>
              <w:rPr>
                <w:rFonts w:ascii="Arial" w:hAnsi="Arial" w:cs="Arial"/>
                <w:sz w:val="20"/>
                <w:szCs w:val="20"/>
              </w:rPr>
            </w:pPr>
            <w:r w:rsidRPr="00C468B3">
              <w:rPr>
                <w:rFonts w:ascii="Arial" w:hAnsi="Arial" w:cs="Arial"/>
                <w:sz w:val="20"/>
                <w:szCs w:val="20"/>
              </w:rPr>
              <w:t>If a fully-funded programme is not possible due to financial constraints, it would be helpful if the NCSP could provide an assessment and rationale for this decision.</w:t>
            </w:r>
          </w:p>
          <w:p w:rsidR="005C3364" w:rsidRPr="00C468B3" w:rsidRDefault="005C3364" w:rsidP="00E931BA">
            <w:pPr>
              <w:pStyle w:val="ListParagraph"/>
              <w:numPr>
                <w:ilvl w:val="1"/>
                <w:numId w:val="43"/>
              </w:numPr>
              <w:spacing w:after="0" w:line="264" w:lineRule="auto"/>
              <w:rPr>
                <w:rFonts w:ascii="Arial" w:hAnsi="Arial" w:cs="Arial"/>
                <w:sz w:val="20"/>
                <w:szCs w:val="20"/>
              </w:rPr>
            </w:pPr>
            <w:r w:rsidRPr="00C468B3">
              <w:rPr>
                <w:rFonts w:ascii="Arial" w:hAnsi="Arial" w:cs="Arial"/>
                <w:sz w:val="20"/>
                <w:szCs w:val="20"/>
              </w:rPr>
              <w:t>Consider costs other than the cost of the screen, e.g. loss of wages (if need to take time off work) and cost of travel.</w:t>
            </w:r>
          </w:p>
          <w:p w:rsidR="005C3364" w:rsidRPr="00C468B3" w:rsidRDefault="005C3364" w:rsidP="00E931BA">
            <w:pPr>
              <w:pStyle w:val="ListParagraph"/>
              <w:numPr>
                <w:ilvl w:val="0"/>
                <w:numId w:val="43"/>
              </w:numPr>
              <w:spacing w:after="0" w:line="264" w:lineRule="auto"/>
              <w:rPr>
                <w:rFonts w:ascii="Arial" w:hAnsi="Arial" w:cs="Arial"/>
                <w:sz w:val="20"/>
                <w:szCs w:val="20"/>
              </w:rPr>
            </w:pPr>
            <w:r w:rsidRPr="00C468B3">
              <w:rPr>
                <w:rFonts w:ascii="Arial" w:hAnsi="Arial" w:cs="Arial"/>
                <w:sz w:val="20"/>
                <w:szCs w:val="20"/>
              </w:rPr>
              <w:t>Improving cultural competence and health literacy competence of smear providers.</w:t>
            </w:r>
          </w:p>
          <w:p w:rsidR="005C3364" w:rsidRPr="00C468B3" w:rsidRDefault="005C3364" w:rsidP="00E931BA">
            <w:pPr>
              <w:pStyle w:val="ListParagraph"/>
              <w:numPr>
                <w:ilvl w:val="0"/>
                <w:numId w:val="43"/>
              </w:numPr>
              <w:spacing w:after="0" w:line="264" w:lineRule="auto"/>
              <w:rPr>
                <w:rFonts w:ascii="Arial" w:hAnsi="Arial" w:cs="Arial"/>
                <w:sz w:val="20"/>
                <w:szCs w:val="20"/>
              </w:rPr>
            </w:pPr>
            <w:r w:rsidRPr="00C468B3">
              <w:rPr>
                <w:rFonts w:ascii="Arial" w:hAnsi="Arial" w:cs="Arial"/>
                <w:sz w:val="20"/>
                <w:szCs w:val="20"/>
              </w:rPr>
              <w:t>Development of resources for women (developed keeping in mind the need to reduce health literacy demands on women) to facilitate informed consent.</w:t>
            </w:r>
          </w:p>
          <w:p w:rsidR="005C3364" w:rsidRPr="00C468B3" w:rsidRDefault="005C3364" w:rsidP="00E931BA">
            <w:pPr>
              <w:pStyle w:val="ListParagraph"/>
              <w:numPr>
                <w:ilvl w:val="0"/>
                <w:numId w:val="43"/>
              </w:numPr>
              <w:spacing w:after="0" w:line="264" w:lineRule="auto"/>
              <w:rPr>
                <w:rFonts w:ascii="Arial" w:hAnsi="Arial" w:cs="Arial"/>
                <w:sz w:val="20"/>
                <w:szCs w:val="20"/>
              </w:rPr>
            </w:pPr>
            <w:r w:rsidRPr="00C468B3">
              <w:rPr>
                <w:rFonts w:ascii="Arial" w:hAnsi="Arial" w:cs="Arial"/>
                <w:sz w:val="20"/>
                <w:szCs w:val="20"/>
              </w:rPr>
              <w:t>Ways to reduce barriers to screening for obese women.</w:t>
            </w:r>
          </w:p>
          <w:p w:rsidR="005C3364" w:rsidRPr="00C468B3" w:rsidRDefault="005C3364" w:rsidP="00E931BA">
            <w:pPr>
              <w:pStyle w:val="ListParagraph"/>
              <w:numPr>
                <w:ilvl w:val="0"/>
                <w:numId w:val="43"/>
              </w:numPr>
              <w:spacing w:after="0" w:line="264" w:lineRule="auto"/>
              <w:rPr>
                <w:rFonts w:ascii="Arial" w:hAnsi="Arial" w:cs="Arial"/>
                <w:sz w:val="20"/>
                <w:szCs w:val="20"/>
              </w:rPr>
            </w:pPr>
            <w:r w:rsidRPr="00C468B3">
              <w:rPr>
                <w:rFonts w:ascii="Arial" w:hAnsi="Arial" w:cs="Arial"/>
                <w:sz w:val="20"/>
                <w:szCs w:val="20"/>
              </w:rPr>
              <w:t>Support for cervical screeners to provide screening for obese women, e.g. appropriate equipment (including beds)</w:t>
            </w:r>
          </w:p>
          <w:p w:rsidR="005C3364" w:rsidRPr="00C468B3" w:rsidRDefault="005C3364" w:rsidP="00E931BA">
            <w:pPr>
              <w:pStyle w:val="ListParagraph"/>
              <w:numPr>
                <w:ilvl w:val="0"/>
                <w:numId w:val="43"/>
              </w:numPr>
              <w:spacing w:after="0" w:line="264" w:lineRule="auto"/>
              <w:rPr>
                <w:rFonts w:ascii="Arial" w:hAnsi="Arial" w:cs="Arial"/>
                <w:sz w:val="20"/>
                <w:szCs w:val="20"/>
              </w:rPr>
            </w:pPr>
            <w:r w:rsidRPr="00C468B3">
              <w:rPr>
                <w:rFonts w:ascii="Arial" w:hAnsi="Arial" w:cs="Arial"/>
                <w:sz w:val="20"/>
                <w:szCs w:val="20"/>
              </w:rPr>
              <w:t>Ways to reduce barriers to screening for women with disability</w:t>
            </w:r>
          </w:p>
          <w:p w:rsidR="005C3364" w:rsidRPr="00C468B3" w:rsidRDefault="005C3364" w:rsidP="00E931BA">
            <w:pPr>
              <w:pStyle w:val="ListParagraph"/>
              <w:numPr>
                <w:ilvl w:val="0"/>
                <w:numId w:val="43"/>
              </w:numPr>
              <w:spacing w:after="0" w:line="264" w:lineRule="auto"/>
              <w:rPr>
                <w:rFonts w:ascii="Arial" w:hAnsi="Arial" w:cs="Arial"/>
                <w:sz w:val="20"/>
                <w:szCs w:val="20"/>
              </w:rPr>
            </w:pPr>
            <w:r w:rsidRPr="00C468B3">
              <w:rPr>
                <w:rFonts w:ascii="Arial" w:hAnsi="Arial" w:cs="Arial"/>
                <w:sz w:val="20"/>
                <w:szCs w:val="20"/>
              </w:rPr>
              <w:t xml:space="preserve">The role of the community health workers and whanau </w:t>
            </w:r>
            <w:proofErr w:type="spellStart"/>
            <w:r w:rsidRPr="00C468B3">
              <w:rPr>
                <w:rFonts w:ascii="Arial" w:hAnsi="Arial" w:cs="Arial"/>
                <w:sz w:val="20"/>
                <w:szCs w:val="20"/>
              </w:rPr>
              <w:t>ora</w:t>
            </w:r>
            <w:proofErr w:type="spellEnd"/>
            <w:r w:rsidRPr="00C468B3">
              <w:rPr>
                <w:rFonts w:ascii="Arial" w:hAnsi="Arial" w:cs="Arial"/>
                <w:sz w:val="20"/>
                <w:szCs w:val="20"/>
              </w:rPr>
              <w:t xml:space="preserve"> workers in supporting access to screening.</w:t>
            </w:r>
          </w:p>
          <w:p w:rsidR="005C3364" w:rsidRPr="00C468B3" w:rsidRDefault="005C3364" w:rsidP="00E931BA">
            <w:pPr>
              <w:pStyle w:val="ListParagraph"/>
              <w:numPr>
                <w:ilvl w:val="0"/>
                <w:numId w:val="43"/>
              </w:numPr>
              <w:spacing w:after="0" w:line="264" w:lineRule="auto"/>
              <w:rPr>
                <w:rFonts w:ascii="Arial" w:hAnsi="Arial" w:cs="Arial"/>
                <w:sz w:val="20"/>
                <w:szCs w:val="20"/>
              </w:rPr>
            </w:pPr>
            <w:r w:rsidRPr="00C468B3">
              <w:rPr>
                <w:rFonts w:ascii="Arial" w:hAnsi="Arial" w:cs="Arial"/>
                <w:sz w:val="20"/>
                <w:szCs w:val="20"/>
              </w:rPr>
              <w:t>Co-location of breast and cervical screening services, to enable access for women.</w:t>
            </w:r>
          </w:p>
          <w:p w:rsidR="005C3364" w:rsidRPr="00C468B3" w:rsidRDefault="005C3364" w:rsidP="00E931BA">
            <w:pPr>
              <w:pStyle w:val="ListParagraph"/>
              <w:numPr>
                <w:ilvl w:val="0"/>
                <w:numId w:val="43"/>
              </w:numPr>
              <w:spacing w:after="0" w:line="264" w:lineRule="auto"/>
              <w:rPr>
                <w:rFonts w:ascii="Arial" w:hAnsi="Arial" w:cs="Arial"/>
                <w:sz w:val="20"/>
                <w:szCs w:val="20"/>
              </w:rPr>
            </w:pPr>
            <w:r w:rsidRPr="00C468B3">
              <w:rPr>
                <w:rFonts w:ascii="Arial" w:hAnsi="Arial" w:cs="Arial"/>
                <w:sz w:val="20"/>
                <w:szCs w:val="20"/>
              </w:rPr>
              <w:t xml:space="preserve">Review support to Service providers, with consideration given to the proposed new programme so that priority women can be appropriately supported to access screening.   </w:t>
            </w:r>
          </w:p>
          <w:p w:rsidR="005C3364" w:rsidRPr="00C468B3" w:rsidRDefault="005C3364" w:rsidP="00082015">
            <w:pPr>
              <w:rPr>
                <w:rFonts w:ascii="Arial" w:hAnsi="Arial" w:cs="Arial"/>
                <w:sz w:val="20"/>
                <w:szCs w:val="20"/>
              </w:rPr>
            </w:pPr>
          </w:p>
          <w:p w:rsidR="005C3364" w:rsidRPr="00C468B3" w:rsidRDefault="005C3364" w:rsidP="00082015">
            <w:pPr>
              <w:rPr>
                <w:rFonts w:ascii="Arial" w:hAnsi="Arial" w:cs="Arial"/>
                <w:sz w:val="20"/>
                <w:szCs w:val="20"/>
              </w:rPr>
            </w:pPr>
            <w:r w:rsidRPr="00C468B3">
              <w:rPr>
                <w:rFonts w:ascii="Arial" w:hAnsi="Arial" w:cs="Arial"/>
                <w:sz w:val="20"/>
                <w:szCs w:val="20"/>
              </w:rPr>
              <w:t xml:space="preserve">In addition, and as commented on in other sections of this submission, CM Health strongly supports options for </w:t>
            </w:r>
            <w:r w:rsidR="00E83627">
              <w:rPr>
                <w:rFonts w:ascii="Arial" w:hAnsi="Arial" w:cs="Arial"/>
                <w:sz w:val="20"/>
                <w:szCs w:val="20"/>
              </w:rPr>
              <w:t>self-sampling</w:t>
            </w:r>
            <w:r w:rsidRPr="00C468B3">
              <w:rPr>
                <w:rFonts w:ascii="Arial" w:hAnsi="Arial" w:cs="Arial"/>
                <w:sz w:val="20"/>
                <w:szCs w:val="20"/>
              </w:rPr>
              <w:t xml:space="preserve"> as an important emerging mechanism for improving participation in screening and reducing inequities. CM Health </w:t>
            </w:r>
            <w:proofErr w:type="spellStart"/>
            <w:r w:rsidRPr="00C468B3">
              <w:rPr>
                <w:rFonts w:ascii="Arial" w:hAnsi="Arial" w:cs="Arial"/>
                <w:sz w:val="20"/>
                <w:szCs w:val="20"/>
              </w:rPr>
              <w:t>Maaori</w:t>
            </w:r>
            <w:proofErr w:type="spellEnd"/>
            <w:r w:rsidRPr="00C468B3">
              <w:rPr>
                <w:rFonts w:ascii="Arial" w:hAnsi="Arial" w:cs="Arial"/>
                <w:sz w:val="20"/>
                <w:szCs w:val="20"/>
              </w:rPr>
              <w:t xml:space="preserve"> and Pacific leaders strongly support trials of </w:t>
            </w:r>
            <w:r w:rsidR="00E83627">
              <w:rPr>
                <w:rFonts w:ascii="Arial" w:hAnsi="Arial" w:cs="Arial"/>
                <w:sz w:val="20"/>
                <w:szCs w:val="20"/>
              </w:rPr>
              <w:t>self-sampling</w:t>
            </w:r>
            <w:r w:rsidRPr="00C468B3">
              <w:rPr>
                <w:rFonts w:ascii="Arial" w:hAnsi="Arial" w:cs="Arial"/>
                <w:sz w:val="20"/>
                <w:szCs w:val="20"/>
              </w:rPr>
              <w:t xml:space="preserve"> for women in the CM district, as there are large numbers of high priority (unscreened and </w:t>
            </w:r>
            <w:r w:rsidR="00981D45" w:rsidRPr="00C468B3">
              <w:rPr>
                <w:rFonts w:ascii="Arial" w:hAnsi="Arial" w:cs="Arial"/>
                <w:sz w:val="20"/>
                <w:szCs w:val="20"/>
              </w:rPr>
              <w:t>under screened</w:t>
            </w:r>
            <w:r w:rsidRPr="00C468B3">
              <w:rPr>
                <w:rFonts w:ascii="Arial" w:hAnsi="Arial" w:cs="Arial"/>
                <w:sz w:val="20"/>
                <w:szCs w:val="20"/>
              </w:rPr>
              <w:t xml:space="preserve">) women. The current model of cervical screening is failing many women in CM. The results of the </w:t>
            </w:r>
            <w:proofErr w:type="spellStart"/>
            <w:r w:rsidRPr="00C468B3">
              <w:rPr>
                <w:rFonts w:ascii="Arial" w:hAnsi="Arial" w:cs="Arial"/>
                <w:sz w:val="20"/>
                <w:szCs w:val="20"/>
              </w:rPr>
              <w:t>iPAP</w:t>
            </w:r>
            <w:proofErr w:type="spellEnd"/>
            <w:r w:rsidRPr="00C468B3">
              <w:rPr>
                <w:rFonts w:ascii="Arial" w:hAnsi="Arial" w:cs="Arial"/>
                <w:sz w:val="20"/>
                <w:szCs w:val="20"/>
              </w:rPr>
              <w:t xml:space="preserve"> trial indicate that priority women find the test acceptable and are more likely to be screened using this approach. More research in the NZ context needs to be undertaken as soon as possible. </w:t>
            </w:r>
            <w:proofErr w:type="spellStart"/>
            <w:r w:rsidRPr="00C468B3">
              <w:rPr>
                <w:rFonts w:ascii="Arial" w:hAnsi="Arial" w:cs="Arial"/>
                <w:sz w:val="20"/>
                <w:szCs w:val="20"/>
              </w:rPr>
              <w:t>Maaori</w:t>
            </w:r>
            <w:proofErr w:type="spellEnd"/>
            <w:r w:rsidRPr="00C468B3">
              <w:rPr>
                <w:rFonts w:ascii="Arial" w:hAnsi="Arial" w:cs="Arial"/>
                <w:sz w:val="20"/>
                <w:szCs w:val="20"/>
              </w:rPr>
              <w:t xml:space="preserve"> and Pacific teams in CM Health have requested that further work on </w:t>
            </w:r>
            <w:r w:rsidR="00E83627">
              <w:rPr>
                <w:rFonts w:ascii="Arial" w:hAnsi="Arial" w:cs="Arial"/>
                <w:sz w:val="20"/>
                <w:szCs w:val="20"/>
              </w:rPr>
              <w:t>self-sampling</w:t>
            </w:r>
            <w:r w:rsidRPr="00C468B3">
              <w:rPr>
                <w:rFonts w:ascii="Arial" w:hAnsi="Arial" w:cs="Arial"/>
                <w:sz w:val="20"/>
                <w:szCs w:val="20"/>
              </w:rPr>
              <w:t xml:space="preserve"> be conducted with urgency, and to include </w:t>
            </w:r>
            <w:r w:rsidR="00E83627">
              <w:rPr>
                <w:rFonts w:ascii="Arial" w:hAnsi="Arial" w:cs="Arial"/>
                <w:sz w:val="20"/>
                <w:szCs w:val="20"/>
              </w:rPr>
              <w:t>self-sampling</w:t>
            </w:r>
            <w:r w:rsidRPr="00C468B3">
              <w:rPr>
                <w:rFonts w:ascii="Arial" w:hAnsi="Arial" w:cs="Arial"/>
                <w:sz w:val="20"/>
                <w:szCs w:val="20"/>
              </w:rPr>
              <w:t xml:space="preserve"> as an option within the new screening pathway if appropriate. </w:t>
            </w:r>
          </w:p>
          <w:p w:rsidR="005C3364" w:rsidRPr="00C468B3" w:rsidRDefault="005C3364" w:rsidP="00082015">
            <w:pPr>
              <w:rPr>
                <w:rFonts w:ascii="Arial" w:hAnsi="Arial" w:cs="Arial"/>
                <w:sz w:val="20"/>
                <w:szCs w:val="20"/>
              </w:rPr>
            </w:pPr>
          </w:p>
        </w:tc>
      </w:tr>
    </w:tbl>
    <w:p w:rsidR="005C3364" w:rsidRPr="00C468B3" w:rsidRDefault="005C3364" w:rsidP="005C3364">
      <w:pPr>
        <w:pStyle w:val="Heading4"/>
        <w:rPr>
          <w:rStyle w:val="question-number"/>
          <w:rFonts w:ascii="Arial" w:hAnsi="Arial" w:cs="Arial"/>
          <w:b/>
          <w:i w:val="0"/>
          <w:color w:val="auto"/>
          <w:sz w:val="20"/>
          <w:szCs w:val="20"/>
          <w:lang w:val="en"/>
        </w:rPr>
      </w:pPr>
    </w:p>
    <w:p w:rsidR="005C3364" w:rsidRPr="00C468B3" w:rsidRDefault="005C3364" w:rsidP="005C3364">
      <w:pPr>
        <w:pStyle w:val="Heading4"/>
        <w:rPr>
          <w:rStyle w:val="user-generated"/>
          <w:rFonts w:ascii="Arial" w:hAnsi="Arial" w:cs="Arial"/>
          <w:b/>
          <w:i w:val="0"/>
          <w:color w:val="auto"/>
          <w:sz w:val="20"/>
          <w:szCs w:val="20"/>
          <w:lang w:val="en"/>
        </w:rPr>
      </w:pPr>
      <w:r w:rsidRPr="00C468B3">
        <w:rPr>
          <w:rStyle w:val="question-number"/>
          <w:rFonts w:ascii="Arial" w:hAnsi="Arial" w:cs="Arial"/>
          <w:i w:val="0"/>
          <w:color w:val="auto"/>
          <w:sz w:val="20"/>
          <w:szCs w:val="20"/>
          <w:lang w:val="en"/>
        </w:rPr>
        <w:t xml:space="preserve">9. </w:t>
      </w:r>
      <w:r w:rsidR="00E83627">
        <w:rPr>
          <w:rStyle w:val="user-generated"/>
          <w:rFonts w:ascii="Arial" w:hAnsi="Arial" w:cs="Arial"/>
          <w:i w:val="0"/>
          <w:color w:val="auto"/>
          <w:sz w:val="20"/>
          <w:szCs w:val="20"/>
          <w:lang w:val="en"/>
        </w:rPr>
        <w:t>Self-sampling</w:t>
      </w:r>
    </w:p>
    <w:tbl>
      <w:tblPr>
        <w:tblStyle w:val="TableGrid"/>
        <w:tblW w:w="0" w:type="auto"/>
        <w:tblLook w:val="04A0" w:firstRow="1" w:lastRow="0" w:firstColumn="1" w:lastColumn="0" w:noHBand="0" w:noVBand="1"/>
      </w:tblPr>
      <w:tblGrid>
        <w:gridCol w:w="9017"/>
      </w:tblGrid>
      <w:tr w:rsidR="005C3364" w:rsidRPr="00C468B3" w:rsidTr="005C3364">
        <w:trPr>
          <w:trHeight w:val="1364"/>
        </w:trPr>
        <w:tc>
          <w:tcPr>
            <w:tcW w:w="9017" w:type="dxa"/>
          </w:tcPr>
          <w:p w:rsidR="005C3364" w:rsidRPr="00C468B3" w:rsidRDefault="005C3364" w:rsidP="00082015">
            <w:pPr>
              <w:rPr>
                <w:rFonts w:ascii="Arial" w:hAnsi="Arial" w:cs="Arial"/>
                <w:sz w:val="20"/>
                <w:szCs w:val="20"/>
              </w:rPr>
            </w:pPr>
            <w:r w:rsidRPr="00C468B3">
              <w:rPr>
                <w:rFonts w:ascii="Arial" w:hAnsi="Arial" w:cs="Arial"/>
                <w:sz w:val="20"/>
                <w:szCs w:val="20"/>
              </w:rPr>
              <w:t xml:space="preserve">Counties </w:t>
            </w:r>
            <w:proofErr w:type="spellStart"/>
            <w:r w:rsidRPr="00C468B3">
              <w:rPr>
                <w:rFonts w:ascii="Arial" w:hAnsi="Arial" w:cs="Arial"/>
                <w:sz w:val="20"/>
                <w:szCs w:val="20"/>
              </w:rPr>
              <w:t>Manukau</w:t>
            </w:r>
            <w:proofErr w:type="spellEnd"/>
            <w:r w:rsidRPr="00C468B3">
              <w:rPr>
                <w:rFonts w:ascii="Arial" w:hAnsi="Arial" w:cs="Arial"/>
                <w:sz w:val="20"/>
                <w:szCs w:val="20"/>
              </w:rPr>
              <w:t xml:space="preserve"> </w:t>
            </w:r>
            <w:r w:rsidR="00981D45" w:rsidRPr="00C468B3">
              <w:rPr>
                <w:rFonts w:ascii="Arial" w:hAnsi="Arial" w:cs="Arial"/>
                <w:sz w:val="20"/>
                <w:szCs w:val="20"/>
              </w:rPr>
              <w:t>Health (</w:t>
            </w:r>
            <w:r w:rsidRPr="00C468B3">
              <w:rPr>
                <w:rFonts w:ascii="Arial" w:hAnsi="Arial" w:cs="Arial"/>
                <w:sz w:val="20"/>
                <w:szCs w:val="20"/>
              </w:rPr>
              <w:t xml:space="preserve">CMH) strongly supports further investigation and trials of </w:t>
            </w:r>
            <w:r w:rsidR="00E83627">
              <w:rPr>
                <w:rFonts w:ascii="Arial" w:hAnsi="Arial" w:cs="Arial"/>
                <w:sz w:val="20"/>
                <w:szCs w:val="20"/>
              </w:rPr>
              <w:t>self-sampling</w:t>
            </w:r>
            <w:r w:rsidRPr="00C468B3">
              <w:rPr>
                <w:rFonts w:ascii="Arial" w:hAnsi="Arial" w:cs="Arial"/>
                <w:sz w:val="20"/>
                <w:szCs w:val="20"/>
              </w:rPr>
              <w:t xml:space="preserve">. Intuitively this test is likely to be more acceptable to women and be relatively easy to perform, increasing participation and reducing barriers to screening. It may encourage women to </w:t>
            </w:r>
            <w:r w:rsidR="00981D45" w:rsidRPr="00C468B3">
              <w:rPr>
                <w:rFonts w:ascii="Arial" w:hAnsi="Arial" w:cs="Arial"/>
                <w:sz w:val="20"/>
                <w:szCs w:val="20"/>
              </w:rPr>
              <w:t>self-care</w:t>
            </w:r>
            <w:r w:rsidRPr="00C468B3">
              <w:rPr>
                <w:rFonts w:ascii="Arial" w:hAnsi="Arial" w:cs="Arial"/>
                <w:sz w:val="20"/>
                <w:szCs w:val="20"/>
              </w:rPr>
              <w:t xml:space="preserve">, i.e. </w:t>
            </w:r>
            <w:r w:rsidR="00981D45" w:rsidRPr="00C468B3">
              <w:rPr>
                <w:rFonts w:ascii="Arial" w:hAnsi="Arial" w:cs="Arial"/>
                <w:sz w:val="20"/>
                <w:szCs w:val="20"/>
              </w:rPr>
              <w:t>perform their</w:t>
            </w:r>
            <w:r w:rsidRPr="00C468B3">
              <w:rPr>
                <w:rFonts w:ascii="Arial" w:hAnsi="Arial" w:cs="Arial"/>
                <w:sz w:val="20"/>
                <w:szCs w:val="20"/>
              </w:rPr>
              <w:t xml:space="preserve"> own screening. Providing ongoing evidence confirms that </w:t>
            </w:r>
            <w:r w:rsidR="00E83627">
              <w:rPr>
                <w:rFonts w:ascii="Arial" w:hAnsi="Arial" w:cs="Arial"/>
                <w:sz w:val="20"/>
                <w:szCs w:val="20"/>
              </w:rPr>
              <w:t>self-sampling</w:t>
            </w:r>
            <w:r w:rsidRPr="00C468B3">
              <w:rPr>
                <w:rFonts w:ascii="Arial" w:hAnsi="Arial" w:cs="Arial"/>
                <w:sz w:val="20"/>
                <w:szCs w:val="20"/>
              </w:rPr>
              <w:t xml:space="preserve"> is as effective as clinician collected samples in detecting HPV, we would like to see the introduction of </w:t>
            </w:r>
            <w:r w:rsidR="00E83627">
              <w:rPr>
                <w:rFonts w:ascii="Arial" w:hAnsi="Arial" w:cs="Arial"/>
                <w:sz w:val="20"/>
                <w:szCs w:val="20"/>
              </w:rPr>
              <w:t>self-sampling</w:t>
            </w:r>
            <w:r w:rsidRPr="00C468B3">
              <w:rPr>
                <w:rFonts w:ascii="Arial" w:hAnsi="Arial" w:cs="Arial"/>
                <w:sz w:val="20"/>
                <w:szCs w:val="20"/>
              </w:rPr>
              <w:t xml:space="preserve"> as an option for all women. </w:t>
            </w:r>
          </w:p>
          <w:p w:rsidR="005C3364" w:rsidRPr="00C468B3" w:rsidRDefault="005C3364" w:rsidP="00082015">
            <w:pPr>
              <w:rPr>
                <w:rFonts w:ascii="Arial" w:hAnsi="Arial" w:cs="Arial"/>
                <w:sz w:val="20"/>
                <w:szCs w:val="20"/>
              </w:rPr>
            </w:pPr>
          </w:p>
          <w:p w:rsidR="005C3364" w:rsidRPr="00C468B3" w:rsidRDefault="005C3364" w:rsidP="00082015">
            <w:pPr>
              <w:rPr>
                <w:rFonts w:ascii="Arial" w:hAnsi="Arial" w:cs="Arial"/>
                <w:sz w:val="20"/>
                <w:szCs w:val="20"/>
              </w:rPr>
            </w:pPr>
            <w:r w:rsidRPr="00C468B3">
              <w:rPr>
                <w:rFonts w:ascii="Arial" w:hAnsi="Arial" w:cs="Arial"/>
                <w:sz w:val="20"/>
                <w:szCs w:val="20"/>
              </w:rPr>
              <w:t xml:space="preserve">As CM Health recognises that further work is required to understand the issues and implications of self-sampling in the New Zealand context, some initial scoping is being carried out to determine whether there may be an opportunity for CM Health to provide resource for a trial in the CM district.  </w:t>
            </w:r>
          </w:p>
          <w:p w:rsidR="005C3364" w:rsidRPr="00C468B3" w:rsidRDefault="005C3364" w:rsidP="00082015">
            <w:pPr>
              <w:rPr>
                <w:rFonts w:ascii="Arial" w:hAnsi="Arial" w:cs="Arial"/>
                <w:sz w:val="20"/>
                <w:szCs w:val="20"/>
              </w:rPr>
            </w:pPr>
          </w:p>
          <w:p w:rsidR="005C3364" w:rsidRPr="00C468B3" w:rsidRDefault="005C3364" w:rsidP="00082015">
            <w:pPr>
              <w:rPr>
                <w:rFonts w:ascii="Arial" w:hAnsi="Arial" w:cs="Arial"/>
                <w:sz w:val="20"/>
                <w:szCs w:val="20"/>
              </w:rPr>
            </w:pPr>
            <w:r w:rsidRPr="00C468B3">
              <w:rPr>
                <w:rFonts w:ascii="Arial" w:hAnsi="Arial" w:cs="Arial"/>
                <w:sz w:val="20"/>
                <w:szCs w:val="20"/>
              </w:rPr>
              <w:t xml:space="preserve">There is experience within General Practice related to </w:t>
            </w:r>
            <w:r w:rsidR="00E83627">
              <w:rPr>
                <w:rFonts w:ascii="Arial" w:hAnsi="Arial" w:cs="Arial"/>
                <w:sz w:val="20"/>
                <w:szCs w:val="20"/>
              </w:rPr>
              <w:t>self-sampling</w:t>
            </w:r>
            <w:r w:rsidRPr="00C468B3">
              <w:rPr>
                <w:rFonts w:ascii="Arial" w:hAnsi="Arial" w:cs="Arial"/>
                <w:sz w:val="20"/>
                <w:szCs w:val="20"/>
              </w:rPr>
              <w:t xml:space="preserve"> for Chlamydia, with the move of Chlamydia screening from and </w:t>
            </w:r>
            <w:proofErr w:type="spellStart"/>
            <w:r w:rsidRPr="00C468B3">
              <w:rPr>
                <w:rFonts w:ascii="Arial" w:hAnsi="Arial" w:cs="Arial"/>
                <w:sz w:val="20"/>
                <w:szCs w:val="20"/>
              </w:rPr>
              <w:t>endocervical</w:t>
            </w:r>
            <w:proofErr w:type="spellEnd"/>
            <w:r w:rsidRPr="00C468B3">
              <w:rPr>
                <w:rFonts w:ascii="Arial" w:hAnsi="Arial" w:cs="Arial"/>
                <w:sz w:val="20"/>
                <w:szCs w:val="20"/>
              </w:rPr>
              <w:t xml:space="preserve"> swab to a </w:t>
            </w:r>
            <w:r w:rsidR="00981D45" w:rsidRPr="00C468B3">
              <w:rPr>
                <w:rFonts w:ascii="Arial" w:hAnsi="Arial" w:cs="Arial"/>
                <w:sz w:val="20"/>
                <w:szCs w:val="20"/>
              </w:rPr>
              <w:t>self-swab</w:t>
            </w:r>
            <w:r w:rsidRPr="00C468B3">
              <w:rPr>
                <w:rFonts w:ascii="Arial" w:hAnsi="Arial" w:cs="Arial"/>
                <w:sz w:val="20"/>
                <w:szCs w:val="20"/>
              </w:rPr>
              <w:t>. In our experience, this has proven very acceptable to patients.</w:t>
            </w:r>
          </w:p>
          <w:p w:rsidR="005C3364" w:rsidRPr="00C468B3" w:rsidRDefault="005C3364" w:rsidP="00082015">
            <w:pPr>
              <w:rPr>
                <w:rFonts w:ascii="Arial" w:hAnsi="Arial" w:cs="Arial"/>
                <w:sz w:val="20"/>
                <w:szCs w:val="20"/>
              </w:rPr>
            </w:pPr>
          </w:p>
          <w:p w:rsidR="005C3364" w:rsidRPr="00C468B3" w:rsidRDefault="005C3364" w:rsidP="00082015">
            <w:pPr>
              <w:rPr>
                <w:rFonts w:ascii="Arial" w:hAnsi="Arial" w:cs="Arial"/>
                <w:sz w:val="20"/>
                <w:szCs w:val="20"/>
              </w:rPr>
            </w:pPr>
            <w:r w:rsidRPr="00C468B3">
              <w:rPr>
                <w:rFonts w:ascii="Arial" w:hAnsi="Arial" w:cs="Arial"/>
                <w:sz w:val="20"/>
                <w:szCs w:val="20"/>
              </w:rPr>
              <w:t xml:space="preserve">While it would be possible to mail out </w:t>
            </w:r>
            <w:r w:rsidR="00981D45" w:rsidRPr="00C468B3">
              <w:rPr>
                <w:rFonts w:ascii="Arial" w:hAnsi="Arial" w:cs="Arial"/>
                <w:sz w:val="20"/>
                <w:szCs w:val="20"/>
              </w:rPr>
              <w:t>self-swabs, it</w:t>
            </w:r>
            <w:r w:rsidRPr="00C468B3">
              <w:rPr>
                <w:rFonts w:ascii="Arial" w:hAnsi="Arial" w:cs="Arial"/>
                <w:sz w:val="20"/>
                <w:szCs w:val="20"/>
              </w:rPr>
              <w:t xml:space="preserve"> is envisaged that the </w:t>
            </w:r>
            <w:r w:rsidR="00981D45" w:rsidRPr="00C468B3">
              <w:rPr>
                <w:rFonts w:ascii="Arial" w:hAnsi="Arial" w:cs="Arial"/>
                <w:sz w:val="20"/>
                <w:szCs w:val="20"/>
              </w:rPr>
              <w:t>self-swab</w:t>
            </w:r>
            <w:r w:rsidRPr="00C468B3">
              <w:rPr>
                <w:rFonts w:ascii="Arial" w:hAnsi="Arial" w:cs="Arial"/>
                <w:sz w:val="20"/>
                <w:szCs w:val="20"/>
              </w:rPr>
              <w:t xml:space="preserve"> would be available in general practice (which is the woman’s medical home) and where there is the capacity for follow- up. Practice based screening  has many advantages, including:</w:t>
            </w:r>
          </w:p>
          <w:p w:rsidR="005C3364" w:rsidRPr="00C468B3" w:rsidRDefault="005C3364" w:rsidP="00E931BA">
            <w:pPr>
              <w:numPr>
                <w:ilvl w:val="0"/>
                <w:numId w:val="44"/>
              </w:numPr>
              <w:spacing w:line="264" w:lineRule="auto"/>
              <w:contextualSpacing/>
              <w:rPr>
                <w:rFonts w:ascii="Arial" w:hAnsi="Arial" w:cs="Arial"/>
                <w:sz w:val="20"/>
                <w:szCs w:val="20"/>
              </w:rPr>
            </w:pPr>
            <w:proofErr w:type="gramStart"/>
            <w:r w:rsidRPr="00C468B3">
              <w:rPr>
                <w:rFonts w:ascii="Arial" w:hAnsi="Arial" w:cs="Arial"/>
                <w:sz w:val="20"/>
                <w:szCs w:val="20"/>
              </w:rPr>
              <w:t>established</w:t>
            </w:r>
            <w:proofErr w:type="gramEnd"/>
            <w:r w:rsidRPr="00C468B3">
              <w:rPr>
                <w:rFonts w:ascii="Arial" w:hAnsi="Arial" w:cs="Arial"/>
                <w:sz w:val="20"/>
                <w:szCs w:val="20"/>
              </w:rPr>
              <w:t xml:space="preserve"> systems for recalling patients. </w:t>
            </w:r>
          </w:p>
          <w:p w:rsidR="005C3364" w:rsidRPr="00C468B3" w:rsidRDefault="005C3364" w:rsidP="00E931BA">
            <w:pPr>
              <w:numPr>
                <w:ilvl w:val="0"/>
                <w:numId w:val="44"/>
              </w:numPr>
              <w:spacing w:line="264" w:lineRule="auto"/>
              <w:contextualSpacing/>
              <w:rPr>
                <w:rFonts w:ascii="Arial" w:hAnsi="Arial" w:cs="Arial"/>
                <w:sz w:val="20"/>
                <w:szCs w:val="20"/>
              </w:rPr>
            </w:pPr>
            <w:r w:rsidRPr="00C468B3">
              <w:rPr>
                <w:rFonts w:ascii="Arial" w:hAnsi="Arial" w:cs="Arial"/>
                <w:sz w:val="20"/>
                <w:szCs w:val="20"/>
              </w:rPr>
              <w:t xml:space="preserve">Knowledge about women who do not have English as their first language, who would have more difficulty understanding a mail out. </w:t>
            </w:r>
          </w:p>
          <w:p w:rsidR="005C3364" w:rsidRPr="00C468B3" w:rsidRDefault="005C3364" w:rsidP="00E931BA">
            <w:pPr>
              <w:numPr>
                <w:ilvl w:val="0"/>
                <w:numId w:val="44"/>
              </w:numPr>
              <w:spacing w:line="264" w:lineRule="auto"/>
              <w:contextualSpacing/>
              <w:rPr>
                <w:rFonts w:ascii="Arial" w:hAnsi="Arial" w:cs="Arial"/>
                <w:sz w:val="20"/>
                <w:szCs w:val="20"/>
              </w:rPr>
            </w:pPr>
            <w:r w:rsidRPr="00C468B3">
              <w:rPr>
                <w:rFonts w:ascii="Arial" w:hAnsi="Arial" w:cs="Arial"/>
                <w:sz w:val="20"/>
                <w:szCs w:val="20"/>
              </w:rPr>
              <w:t>Knowledge about woman who do not require screening; i.e. those women who have never been sexually active and women who have had hysterectomy.</w:t>
            </w:r>
          </w:p>
          <w:p w:rsidR="005C3364" w:rsidRPr="00C468B3" w:rsidRDefault="005C3364" w:rsidP="00E931BA">
            <w:pPr>
              <w:numPr>
                <w:ilvl w:val="0"/>
                <w:numId w:val="44"/>
              </w:numPr>
              <w:spacing w:line="264" w:lineRule="auto"/>
              <w:contextualSpacing/>
              <w:rPr>
                <w:rFonts w:ascii="Arial" w:hAnsi="Arial" w:cs="Arial"/>
                <w:sz w:val="20"/>
                <w:szCs w:val="20"/>
              </w:rPr>
            </w:pPr>
            <w:r w:rsidRPr="00C468B3">
              <w:rPr>
                <w:rFonts w:ascii="Arial" w:hAnsi="Arial" w:cs="Arial"/>
                <w:sz w:val="20"/>
                <w:szCs w:val="20"/>
              </w:rPr>
              <w:t>Not being reliant on mail deliveries, which may not reach women (particularly mobile women and those living in socioeconomically deprived areas).</w:t>
            </w:r>
          </w:p>
          <w:p w:rsidR="005C3364" w:rsidRPr="00C468B3" w:rsidRDefault="005C3364" w:rsidP="00E931BA">
            <w:pPr>
              <w:numPr>
                <w:ilvl w:val="0"/>
                <w:numId w:val="44"/>
              </w:numPr>
              <w:spacing w:line="264" w:lineRule="auto"/>
              <w:contextualSpacing/>
              <w:rPr>
                <w:rFonts w:ascii="Arial" w:hAnsi="Arial" w:cs="Arial"/>
                <w:sz w:val="20"/>
                <w:szCs w:val="20"/>
              </w:rPr>
            </w:pPr>
          </w:p>
          <w:p w:rsidR="005C3364" w:rsidRPr="00C468B3" w:rsidRDefault="005C3364" w:rsidP="00082015">
            <w:pPr>
              <w:contextualSpacing/>
              <w:rPr>
                <w:rFonts w:ascii="Arial" w:hAnsi="Arial" w:cs="Arial"/>
                <w:sz w:val="20"/>
                <w:szCs w:val="20"/>
              </w:rPr>
            </w:pPr>
            <w:r w:rsidRPr="00C468B3">
              <w:rPr>
                <w:rFonts w:ascii="Arial" w:hAnsi="Arial" w:cs="Arial"/>
                <w:sz w:val="20"/>
                <w:szCs w:val="20"/>
              </w:rPr>
              <w:t>The needs of women who are not familiar with western style sanitary protection has been raised as an issue that requires further consideration</w:t>
            </w:r>
            <w:r w:rsidR="00981D45">
              <w:rPr>
                <w:rFonts w:ascii="Arial" w:hAnsi="Arial" w:cs="Arial"/>
                <w:sz w:val="20"/>
                <w:szCs w:val="20"/>
              </w:rPr>
              <w:t>.</w:t>
            </w:r>
          </w:p>
          <w:p w:rsidR="005C3364" w:rsidRPr="00C468B3" w:rsidRDefault="005C3364" w:rsidP="00082015">
            <w:pPr>
              <w:rPr>
                <w:rFonts w:ascii="Arial" w:hAnsi="Arial" w:cs="Arial"/>
                <w:sz w:val="20"/>
                <w:szCs w:val="20"/>
              </w:rPr>
            </w:pPr>
          </w:p>
          <w:p w:rsidR="005C3364" w:rsidRPr="00C468B3" w:rsidRDefault="005C3364" w:rsidP="00082015">
            <w:pPr>
              <w:rPr>
                <w:rFonts w:ascii="Arial" w:hAnsi="Arial" w:cs="Arial"/>
                <w:sz w:val="20"/>
                <w:szCs w:val="20"/>
              </w:rPr>
            </w:pPr>
            <w:r w:rsidRPr="00C468B3">
              <w:rPr>
                <w:rFonts w:ascii="Arial" w:hAnsi="Arial" w:cs="Arial"/>
                <w:sz w:val="20"/>
                <w:szCs w:val="20"/>
              </w:rPr>
              <w:t xml:space="preserve">A positive </w:t>
            </w:r>
            <w:r w:rsidR="00981D45" w:rsidRPr="00C468B3">
              <w:rPr>
                <w:rFonts w:ascii="Arial" w:hAnsi="Arial" w:cs="Arial"/>
                <w:sz w:val="20"/>
                <w:szCs w:val="20"/>
              </w:rPr>
              <w:t>self-sample</w:t>
            </w:r>
            <w:r w:rsidRPr="00C468B3">
              <w:rPr>
                <w:rFonts w:ascii="Arial" w:hAnsi="Arial" w:cs="Arial"/>
                <w:sz w:val="20"/>
                <w:szCs w:val="20"/>
              </w:rPr>
              <w:t xml:space="preserve"> is an inducement for the practice and the woman to ensure she undertakes further testing. The results of the </w:t>
            </w:r>
            <w:proofErr w:type="spellStart"/>
            <w:r w:rsidRPr="00C468B3">
              <w:rPr>
                <w:rFonts w:ascii="Arial" w:hAnsi="Arial" w:cs="Arial"/>
                <w:sz w:val="20"/>
                <w:szCs w:val="20"/>
              </w:rPr>
              <w:t>iPAP</w:t>
            </w:r>
            <w:proofErr w:type="spellEnd"/>
            <w:r w:rsidRPr="00C468B3">
              <w:rPr>
                <w:rFonts w:ascii="Arial" w:hAnsi="Arial" w:cs="Arial"/>
                <w:sz w:val="20"/>
                <w:szCs w:val="20"/>
              </w:rPr>
              <w:t xml:space="preserve"> study would indicate that women who have a positive test on self-sampling are more likely to access follow up if they are supported to do so. Processes and support to service providers need to be developed to ensure this can occur. </w:t>
            </w:r>
          </w:p>
          <w:p w:rsidR="005C3364" w:rsidRPr="00C468B3" w:rsidRDefault="005C3364" w:rsidP="00082015">
            <w:pPr>
              <w:rPr>
                <w:rFonts w:ascii="Arial" w:hAnsi="Arial" w:cs="Arial"/>
                <w:sz w:val="20"/>
                <w:szCs w:val="20"/>
              </w:rPr>
            </w:pPr>
          </w:p>
        </w:tc>
      </w:tr>
    </w:tbl>
    <w:p w:rsidR="005C3364" w:rsidRPr="00C468B3" w:rsidRDefault="005C3364" w:rsidP="005C3364">
      <w:pPr>
        <w:rPr>
          <w:rFonts w:ascii="Arial" w:hAnsi="Arial" w:cs="Arial"/>
          <w:sz w:val="20"/>
          <w:szCs w:val="20"/>
        </w:rPr>
      </w:pPr>
    </w:p>
    <w:p w:rsidR="005C3364" w:rsidRPr="00C468B3" w:rsidRDefault="005C3364" w:rsidP="005C3364">
      <w:pPr>
        <w:pStyle w:val="Heading4"/>
        <w:rPr>
          <w:rStyle w:val="user-generated"/>
          <w:rFonts w:ascii="Arial" w:hAnsi="Arial" w:cs="Arial"/>
          <w:b/>
          <w:i w:val="0"/>
          <w:color w:val="auto"/>
          <w:sz w:val="20"/>
          <w:szCs w:val="20"/>
          <w:lang w:val="en"/>
        </w:rPr>
      </w:pPr>
      <w:r w:rsidRPr="00C468B3">
        <w:rPr>
          <w:rStyle w:val="question-number"/>
          <w:rFonts w:ascii="Arial" w:hAnsi="Arial" w:cs="Arial"/>
          <w:i w:val="0"/>
          <w:color w:val="auto"/>
          <w:sz w:val="20"/>
          <w:szCs w:val="20"/>
          <w:lang w:val="en"/>
        </w:rPr>
        <w:t xml:space="preserve">10. </w:t>
      </w:r>
      <w:r w:rsidRPr="00C468B3">
        <w:rPr>
          <w:rStyle w:val="user-generated"/>
          <w:rFonts w:ascii="Arial" w:hAnsi="Arial" w:cs="Arial"/>
          <w:i w:val="0"/>
          <w:color w:val="auto"/>
          <w:sz w:val="20"/>
          <w:szCs w:val="20"/>
          <w:lang w:val="en"/>
        </w:rPr>
        <w:t>Invitation and recall to screening</w:t>
      </w:r>
    </w:p>
    <w:tbl>
      <w:tblPr>
        <w:tblStyle w:val="TableGrid"/>
        <w:tblW w:w="0" w:type="auto"/>
        <w:tblLook w:val="04A0" w:firstRow="1" w:lastRow="0" w:firstColumn="1" w:lastColumn="0" w:noHBand="0" w:noVBand="1"/>
      </w:tblPr>
      <w:tblGrid>
        <w:gridCol w:w="9017"/>
      </w:tblGrid>
      <w:tr w:rsidR="005C3364" w:rsidRPr="00C468B3" w:rsidTr="005C3364">
        <w:trPr>
          <w:trHeight w:val="1364"/>
        </w:trPr>
        <w:tc>
          <w:tcPr>
            <w:tcW w:w="9017" w:type="dxa"/>
          </w:tcPr>
          <w:p w:rsidR="005C3364" w:rsidRPr="00C468B3" w:rsidRDefault="005C3364" w:rsidP="00082015">
            <w:pPr>
              <w:rPr>
                <w:rFonts w:ascii="Arial" w:hAnsi="Arial" w:cs="Arial"/>
                <w:sz w:val="20"/>
                <w:szCs w:val="20"/>
              </w:rPr>
            </w:pPr>
            <w:r w:rsidRPr="00C468B3">
              <w:rPr>
                <w:rFonts w:ascii="Arial" w:hAnsi="Arial" w:cs="Arial"/>
                <w:sz w:val="20"/>
                <w:szCs w:val="20"/>
              </w:rPr>
              <w:t xml:space="preserve">When designing the NCSP-register consideration should be given to providing accurate timely data to primary care and other key stakeholders. There should be a focus on improving the quality of ethnicity data. This is particularly important for monitoring of inequities by ethnicity. </w:t>
            </w:r>
          </w:p>
          <w:p w:rsidR="005C3364" w:rsidRPr="00C468B3" w:rsidRDefault="005C3364" w:rsidP="00082015">
            <w:pPr>
              <w:rPr>
                <w:rFonts w:ascii="Arial" w:hAnsi="Arial" w:cs="Arial"/>
                <w:sz w:val="20"/>
                <w:szCs w:val="20"/>
              </w:rPr>
            </w:pPr>
          </w:p>
          <w:p w:rsidR="005C3364" w:rsidRPr="00C468B3" w:rsidRDefault="005C3364" w:rsidP="00082015">
            <w:pPr>
              <w:rPr>
                <w:rFonts w:ascii="Arial" w:hAnsi="Arial" w:cs="Arial"/>
                <w:sz w:val="20"/>
                <w:szCs w:val="20"/>
              </w:rPr>
            </w:pPr>
            <w:r w:rsidRPr="00C468B3">
              <w:rPr>
                <w:rFonts w:ascii="Arial" w:hAnsi="Arial" w:cs="Arial"/>
                <w:sz w:val="20"/>
                <w:szCs w:val="20"/>
              </w:rPr>
              <w:t>The register should have the functionality to link to the NIR, so that vaccinated and unvaccinated women cohorts can be monitored to inform the programme.</w:t>
            </w:r>
          </w:p>
          <w:p w:rsidR="005C3364" w:rsidRPr="00C468B3" w:rsidRDefault="005C3364" w:rsidP="00082015">
            <w:pPr>
              <w:rPr>
                <w:rFonts w:ascii="Arial" w:hAnsi="Arial" w:cs="Arial"/>
                <w:sz w:val="20"/>
                <w:szCs w:val="20"/>
              </w:rPr>
            </w:pPr>
          </w:p>
          <w:p w:rsidR="005C3364" w:rsidRPr="00C468B3" w:rsidRDefault="005C3364" w:rsidP="00082015">
            <w:pPr>
              <w:rPr>
                <w:rFonts w:ascii="Arial" w:hAnsi="Arial" w:cs="Arial"/>
                <w:sz w:val="20"/>
                <w:szCs w:val="20"/>
              </w:rPr>
            </w:pPr>
            <w:r w:rsidRPr="00C468B3">
              <w:rPr>
                <w:rFonts w:ascii="Arial" w:hAnsi="Arial" w:cs="Arial"/>
                <w:sz w:val="20"/>
                <w:szCs w:val="20"/>
              </w:rPr>
              <w:t xml:space="preserve">We support having the NCSP register designed as a population register with some centralised functions, including the ability to invite all eligible women, not just those engaged with a general practice, and keep track of women who move location or over time become disengaged with primary care. However, we think this should be balanced with the benefits of having recalls for women coming from their trusted primary care provider/medical home. Therefore a system with a population register, integrated with primary care, would be optimal. Learnings should be taken from the bowel screening programme and the new primary care National Enrolment Service. </w:t>
            </w:r>
          </w:p>
        </w:tc>
      </w:tr>
    </w:tbl>
    <w:p w:rsidR="005C3364" w:rsidRPr="00C468B3" w:rsidRDefault="005C3364" w:rsidP="005C3364">
      <w:pPr>
        <w:pStyle w:val="Heading4"/>
        <w:spacing w:after="240"/>
        <w:rPr>
          <w:rStyle w:val="question-number"/>
          <w:rFonts w:ascii="Arial" w:hAnsi="Arial" w:cs="Arial"/>
          <w:i w:val="0"/>
          <w:color w:val="auto"/>
          <w:sz w:val="20"/>
          <w:szCs w:val="20"/>
          <w:lang w:val="en"/>
        </w:rPr>
      </w:pPr>
    </w:p>
    <w:p w:rsidR="005C3364" w:rsidRPr="00C468B3" w:rsidRDefault="005C3364" w:rsidP="005C3364">
      <w:pPr>
        <w:rPr>
          <w:rStyle w:val="question-number"/>
          <w:rFonts w:ascii="Arial" w:hAnsi="Arial" w:cs="Arial"/>
          <w:sz w:val="20"/>
          <w:szCs w:val="20"/>
          <w:lang w:val="en"/>
        </w:rPr>
      </w:pPr>
      <w:r w:rsidRPr="00C468B3">
        <w:rPr>
          <w:rStyle w:val="question-number"/>
          <w:rFonts w:ascii="Arial" w:hAnsi="Arial" w:cs="Arial"/>
          <w:b/>
          <w:sz w:val="20"/>
          <w:szCs w:val="20"/>
          <w:lang w:val="en"/>
        </w:rPr>
        <w:br w:type="page"/>
      </w:r>
    </w:p>
    <w:p w:rsidR="005C3364" w:rsidRPr="00C468B3" w:rsidRDefault="005C3364" w:rsidP="005C3364">
      <w:pPr>
        <w:pStyle w:val="Heading4"/>
        <w:spacing w:after="240"/>
        <w:rPr>
          <w:rStyle w:val="user-generated"/>
          <w:rFonts w:ascii="Arial" w:hAnsi="Arial" w:cs="Arial"/>
          <w:b/>
          <w:i w:val="0"/>
          <w:color w:val="auto"/>
          <w:sz w:val="20"/>
          <w:szCs w:val="20"/>
          <w:lang w:val="en"/>
        </w:rPr>
      </w:pPr>
      <w:r w:rsidRPr="00C468B3">
        <w:rPr>
          <w:rStyle w:val="question-number"/>
          <w:rFonts w:ascii="Arial" w:hAnsi="Arial" w:cs="Arial"/>
          <w:i w:val="0"/>
          <w:color w:val="auto"/>
          <w:sz w:val="20"/>
          <w:szCs w:val="20"/>
          <w:lang w:val="en"/>
        </w:rPr>
        <w:lastRenderedPageBreak/>
        <w:t xml:space="preserve">11. </w:t>
      </w:r>
      <w:r w:rsidRPr="00C468B3">
        <w:rPr>
          <w:rStyle w:val="user-generated"/>
          <w:rFonts w:ascii="Arial" w:hAnsi="Arial" w:cs="Arial"/>
          <w:i w:val="0"/>
          <w:color w:val="auto"/>
          <w:sz w:val="20"/>
          <w:szCs w:val="20"/>
          <w:lang w:val="en"/>
        </w:rPr>
        <w:t>Cervical screening workforce</w:t>
      </w:r>
    </w:p>
    <w:tbl>
      <w:tblPr>
        <w:tblStyle w:val="TableGrid"/>
        <w:tblW w:w="0" w:type="auto"/>
        <w:tblLook w:val="04A0" w:firstRow="1" w:lastRow="0" w:firstColumn="1" w:lastColumn="0" w:noHBand="0" w:noVBand="1"/>
      </w:tblPr>
      <w:tblGrid>
        <w:gridCol w:w="9017"/>
      </w:tblGrid>
      <w:tr w:rsidR="005C3364" w:rsidRPr="00C468B3" w:rsidTr="005C3364">
        <w:trPr>
          <w:trHeight w:val="1364"/>
        </w:trPr>
        <w:tc>
          <w:tcPr>
            <w:tcW w:w="9017" w:type="dxa"/>
          </w:tcPr>
          <w:p w:rsidR="005C3364" w:rsidRPr="00C468B3" w:rsidRDefault="005C3364" w:rsidP="00082015">
            <w:pPr>
              <w:pStyle w:val="ListParagraph"/>
              <w:rPr>
                <w:rFonts w:ascii="Arial" w:eastAsiaTheme="minorHAnsi" w:hAnsi="Arial" w:cs="Arial"/>
                <w:sz w:val="20"/>
                <w:szCs w:val="20"/>
              </w:rPr>
            </w:pPr>
            <w:r w:rsidRPr="00C468B3">
              <w:rPr>
                <w:rFonts w:ascii="Arial" w:hAnsi="Arial" w:cs="Arial"/>
                <w:sz w:val="20"/>
                <w:szCs w:val="20"/>
              </w:rPr>
              <w:t xml:space="preserve">The Histopathology Lab at </w:t>
            </w:r>
            <w:proofErr w:type="spellStart"/>
            <w:r w:rsidRPr="00C468B3">
              <w:rPr>
                <w:rFonts w:ascii="Arial" w:hAnsi="Arial" w:cs="Arial"/>
                <w:sz w:val="20"/>
                <w:szCs w:val="20"/>
              </w:rPr>
              <w:t>Middlemore</w:t>
            </w:r>
            <w:proofErr w:type="spellEnd"/>
            <w:r w:rsidRPr="00C468B3">
              <w:rPr>
                <w:rFonts w:ascii="Arial" w:hAnsi="Arial" w:cs="Arial"/>
                <w:sz w:val="20"/>
                <w:szCs w:val="20"/>
              </w:rPr>
              <w:t xml:space="preserve"> Hospital does not report cervical cytology smears or do HPV testing on thin prep specimens.  We report the cervical biopsies and cervical </w:t>
            </w:r>
            <w:proofErr w:type="spellStart"/>
            <w:r w:rsidRPr="00C468B3">
              <w:rPr>
                <w:rFonts w:ascii="Arial" w:hAnsi="Arial" w:cs="Arial"/>
                <w:sz w:val="20"/>
                <w:szCs w:val="20"/>
              </w:rPr>
              <w:t>Lletz</w:t>
            </w:r>
            <w:proofErr w:type="spellEnd"/>
            <w:r w:rsidRPr="00C468B3">
              <w:rPr>
                <w:rFonts w:ascii="Arial" w:hAnsi="Arial" w:cs="Arial"/>
                <w:sz w:val="20"/>
                <w:szCs w:val="20"/>
              </w:rPr>
              <w:t xml:space="preserve"> specimens from colposcopy.  The results of all cervical and vaginal histology specimens are reported to the National cervical screening programme.</w:t>
            </w:r>
          </w:p>
          <w:p w:rsidR="005C3364" w:rsidRPr="00C468B3" w:rsidRDefault="005C3364" w:rsidP="00082015">
            <w:pPr>
              <w:pStyle w:val="ListParagraph"/>
              <w:rPr>
                <w:rFonts w:ascii="Arial" w:hAnsi="Arial" w:cs="Arial"/>
                <w:sz w:val="20"/>
                <w:szCs w:val="20"/>
              </w:rPr>
            </w:pPr>
          </w:p>
          <w:p w:rsidR="005C3364" w:rsidRPr="00C468B3" w:rsidRDefault="005C3364" w:rsidP="00082015">
            <w:pPr>
              <w:pStyle w:val="ListParagraph"/>
              <w:rPr>
                <w:rFonts w:ascii="Arial" w:hAnsi="Arial" w:cs="Arial"/>
                <w:sz w:val="20"/>
                <w:szCs w:val="20"/>
              </w:rPr>
            </w:pPr>
            <w:r w:rsidRPr="00C468B3">
              <w:rPr>
                <w:rFonts w:ascii="Arial" w:hAnsi="Arial" w:cs="Arial"/>
                <w:sz w:val="20"/>
                <w:szCs w:val="20"/>
              </w:rPr>
              <w:t xml:space="preserve">Therefore we have no </w:t>
            </w:r>
            <w:proofErr w:type="spellStart"/>
            <w:r w:rsidRPr="00C468B3">
              <w:rPr>
                <w:rFonts w:ascii="Arial" w:hAnsi="Arial" w:cs="Arial"/>
                <w:sz w:val="20"/>
                <w:szCs w:val="20"/>
              </w:rPr>
              <w:t>cytopathologist</w:t>
            </w:r>
            <w:proofErr w:type="spellEnd"/>
            <w:r w:rsidRPr="00C468B3">
              <w:rPr>
                <w:rFonts w:ascii="Arial" w:hAnsi="Arial" w:cs="Arial"/>
                <w:sz w:val="20"/>
                <w:szCs w:val="20"/>
              </w:rPr>
              <w:t xml:space="preserve">, </w:t>
            </w:r>
            <w:proofErr w:type="spellStart"/>
            <w:r w:rsidRPr="00C468B3">
              <w:rPr>
                <w:rFonts w:ascii="Arial" w:hAnsi="Arial" w:cs="Arial"/>
                <w:sz w:val="20"/>
                <w:szCs w:val="20"/>
              </w:rPr>
              <w:t>cytoscientist</w:t>
            </w:r>
            <w:proofErr w:type="spellEnd"/>
            <w:r w:rsidRPr="00C468B3">
              <w:rPr>
                <w:rFonts w:ascii="Arial" w:hAnsi="Arial" w:cs="Arial"/>
                <w:sz w:val="20"/>
                <w:szCs w:val="20"/>
              </w:rPr>
              <w:t xml:space="preserve"> or </w:t>
            </w:r>
            <w:proofErr w:type="spellStart"/>
            <w:r w:rsidRPr="00C468B3">
              <w:rPr>
                <w:rFonts w:ascii="Arial" w:hAnsi="Arial" w:cs="Arial"/>
                <w:sz w:val="20"/>
                <w:szCs w:val="20"/>
              </w:rPr>
              <w:t>cytotechnician</w:t>
            </w:r>
            <w:proofErr w:type="spellEnd"/>
            <w:r w:rsidRPr="00C468B3">
              <w:rPr>
                <w:rFonts w:ascii="Arial" w:hAnsi="Arial" w:cs="Arial"/>
                <w:sz w:val="20"/>
                <w:szCs w:val="20"/>
              </w:rPr>
              <w:t xml:space="preserve"> staffing feedback regarding the first 4 dot points as we have no staffing relating to this.</w:t>
            </w:r>
          </w:p>
          <w:p w:rsidR="005C3364" w:rsidRPr="00C468B3" w:rsidRDefault="005C3364" w:rsidP="00082015">
            <w:pPr>
              <w:pStyle w:val="Heading4"/>
              <w:keepNext w:val="0"/>
              <w:spacing w:before="100" w:beforeAutospacing="1" w:after="100" w:afterAutospacing="1"/>
              <w:ind w:left="720"/>
              <w:outlineLvl w:val="3"/>
              <w:rPr>
                <w:rFonts w:ascii="Arial" w:hAnsi="Arial" w:cs="Arial"/>
                <w:b/>
                <w:i w:val="0"/>
                <w:color w:val="auto"/>
                <w:sz w:val="20"/>
                <w:szCs w:val="20"/>
              </w:rPr>
            </w:pPr>
            <w:r w:rsidRPr="00C468B3">
              <w:rPr>
                <w:rFonts w:ascii="Arial" w:hAnsi="Arial" w:cs="Arial"/>
                <w:bCs/>
                <w:i w:val="0"/>
                <w:color w:val="auto"/>
                <w:sz w:val="20"/>
                <w:szCs w:val="20"/>
              </w:rPr>
              <w:t xml:space="preserve">The </w:t>
            </w:r>
            <w:proofErr w:type="spellStart"/>
            <w:r w:rsidRPr="00C468B3">
              <w:rPr>
                <w:rFonts w:ascii="Arial" w:hAnsi="Arial" w:cs="Arial"/>
                <w:bCs/>
                <w:i w:val="0"/>
                <w:color w:val="auto"/>
                <w:sz w:val="20"/>
                <w:szCs w:val="20"/>
              </w:rPr>
              <w:t>histopathologists</w:t>
            </w:r>
            <w:proofErr w:type="spellEnd"/>
            <w:r w:rsidRPr="00C468B3">
              <w:rPr>
                <w:rFonts w:ascii="Arial" w:hAnsi="Arial" w:cs="Arial"/>
                <w:bCs/>
                <w:i w:val="0"/>
                <w:color w:val="auto"/>
                <w:sz w:val="20"/>
                <w:szCs w:val="20"/>
              </w:rPr>
              <w:t xml:space="preserve"> and laboratory technical staff need no extra training for our current workload.   The molecular biology workforce stated here does not affect the </w:t>
            </w:r>
            <w:proofErr w:type="spellStart"/>
            <w:r w:rsidRPr="00C468B3">
              <w:rPr>
                <w:rFonts w:ascii="Arial" w:hAnsi="Arial" w:cs="Arial"/>
                <w:bCs/>
                <w:i w:val="0"/>
                <w:color w:val="auto"/>
                <w:sz w:val="20"/>
                <w:szCs w:val="20"/>
              </w:rPr>
              <w:t>Middlemore</w:t>
            </w:r>
            <w:proofErr w:type="spellEnd"/>
            <w:r w:rsidRPr="00C468B3">
              <w:rPr>
                <w:rFonts w:ascii="Arial" w:hAnsi="Arial" w:cs="Arial"/>
                <w:bCs/>
                <w:i w:val="0"/>
                <w:color w:val="auto"/>
                <w:sz w:val="20"/>
                <w:szCs w:val="20"/>
              </w:rPr>
              <w:t xml:space="preserve"> Histopathology Laboratory as we will not be doing the liquid based HPV screening test.</w:t>
            </w:r>
          </w:p>
          <w:p w:rsidR="005C3364" w:rsidRPr="00C468B3" w:rsidRDefault="005C3364" w:rsidP="00082015">
            <w:pPr>
              <w:pStyle w:val="ListParagraph"/>
              <w:rPr>
                <w:rFonts w:ascii="Arial" w:eastAsiaTheme="minorHAnsi" w:hAnsi="Arial" w:cs="Arial"/>
                <w:sz w:val="20"/>
                <w:szCs w:val="20"/>
              </w:rPr>
            </w:pPr>
            <w:r w:rsidRPr="00C468B3">
              <w:rPr>
                <w:rFonts w:ascii="Arial" w:hAnsi="Arial" w:cs="Arial"/>
                <w:sz w:val="20"/>
                <w:szCs w:val="20"/>
              </w:rPr>
              <w:t xml:space="preserve">10 – 30 percent increase represents a significant increase in workload. With current staffing we have no capacity to process and report an increase of cervical histology in our histopathology laboratory.  The limitation is laboratory technician and </w:t>
            </w:r>
            <w:proofErr w:type="spellStart"/>
            <w:r w:rsidRPr="00C468B3">
              <w:rPr>
                <w:rFonts w:ascii="Arial" w:hAnsi="Arial" w:cs="Arial"/>
                <w:sz w:val="20"/>
                <w:szCs w:val="20"/>
              </w:rPr>
              <w:t>histopathologist</w:t>
            </w:r>
            <w:proofErr w:type="spellEnd"/>
            <w:r w:rsidRPr="00C468B3">
              <w:rPr>
                <w:rFonts w:ascii="Arial" w:hAnsi="Arial" w:cs="Arial"/>
                <w:sz w:val="20"/>
                <w:szCs w:val="20"/>
              </w:rPr>
              <w:t xml:space="preserve"> staffing.</w:t>
            </w:r>
          </w:p>
          <w:p w:rsidR="005C3364" w:rsidRPr="00C468B3" w:rsidRDefault="005C3364" w:rsidP="00082015">
            <w:pPr>
              <w:rPr>
                <w:rFonts w:ascii="Arial" w:hAnsi="Arial" w:cs="Arial"/>
                <w:sz w:val="20"/>
                <w:szCs w:val="20"/>
              </w:rPr>
            </w:pPr>
            <w:r w:rsidRPr="00C468B3">
              <w:rPr>
                <w:rFonts w:ascii="Arial" w:hAnsi="Arial" w:cs="Arial"/>
                <w:sz w:val="20"/>
                <w:szCs w:val="20"/>
              </w:rPr>
              <w:t>There will be a significant impact of the proposed changes on the screening workforce, particularly for laboratory staff and colposcopy service staff.</w:t>
            </w:r>
          </w:p>
          <w:p w:rsidR="005C3364" w:rsidRPr="00C468B3" w:rsidRDefault="005C3364" w:rsidP="00082015">
            <w:pPr>
              <w:rPr>
                <w:rFonts w:ascii="Arial" w:hAnsi="Arial" w:cs="Arial"/>
                <w:sz w:val="20"/>
                <w:szCs w:val="20"/>
              </w:rPr>
            </w:pPr>
            <w:r w:rsidRPr="00C468B3">
              <w:rPr>
                <w:rFonts w:ascii="Arial" w:hAnsi="Arial" w:cs="Arial"/>
                <w:sz w:val="20"/>
                <w:szCs w:val="20"/>
              </w:rPr>
              <w:t xml:space="preserve">There should be a national media strategy around the transition from cervical screening to Primary HPV screening which would include the development of resources and website links for information. </w:t>
            </w:r>
          </w:p>
          <w:p w:rsidR="005C3364" w:rsidRPr="00C468B3" w:rsidRDefault="005C3364" w:rsidP="00082015">
            <w:pPr>
              <w:rPr>
                <w:rFonts w:ascii="Arial" w:hAnsi="Arial" w:cs="Arial"/>
                <w:sz w:val="20"/>
                <w:szCs w:val="20"/>
              </w:rPr>
            </w:pPr>
            <w:r w:rsidRPr="00C468B3">
              <w:rPr>
                <w:rFonts w:ascii="Arial" w:hAnsi="Arial" w:cs="Arial"/>
                <w:sz w:val="20"/>
                <w:szCs w:val="20"/>
              </w:rPr>
              <w:t xml:space="preserve">Current </w:t>
            </w:r>
            <w:r w:rsidR="00981D45" w:rsidRPr="00C468B3">
              <w:rPr>
                <w:rFonts w:ascii="Arial" w:hAnsi="Arial" w:cs="Arial"/>
                <w:sz w:val="20"/>
                <w:szCs w:val="20"/>
              </w:rPr>
              <w:t>smear takers</w:t>
            </w:r>
            <w:r w:rsidRPr="00C468B3">
              <w:rPr>
                <w:rFonts w:ascii="Arial" w:hAnsi="Arial" w:cs="Arial"/>
                <w:sz w:val="20"/>
                <w:szCs w:val="20"/>
              </w:rPr>
              <w:t xml:space="preserve"> will need to undergo a refresher course to update them on the changes so that all </w:t>
            </w:r>
            <w:r w:rsidR="00981D45" w:rsidRPr="00C468B3">
              <w:rPr>
                <w:rFonts w:ascii="Arial" w:hAnsi="Arial" w:cs="Arial"/>
                <w:sz w:val="20"/>
                <w:szCs w:val="20"/>
              </w:rPr>
              <w:t>smear takers</w:t>
            </w:r>
            <w:r w:rsidRPr="00C468B3">
              <w:rPr>
                <w:rFonts w:ascii="Arial" w:hAnsi="Arial" w:cs="Arial"/>
                <w:sz w:val="20"/>
                <w:szCs w:val="20"/>
              </w:rPr>
              <w:t xml:space="preserve"> (for Primary HPV) would be informed and would therefore be able to have informed discussions with women.</w:t>
            </w:r>
          </w:p>
        </w:tc>
      </w:tr>
    </w:tbl>
    <w:p w:rsidR="005C3364" w:rsidRPr="00C468B3" w:rsidRDefault="005C3364" w:rsidP="005C3364">
      <w:pPr>
        <w:rPr>
          <w:rFonts w:ascii="Arial" w:hAnsi="Arial" w:cs="Arial"/>
          <w:sz w:val="20"/>
          <w:szCs w:val="20"/>
        </w:rPr>
      </w:pPr>
    </w:p>
    <w:p w:rsidR="005C3364" w:rsidRPr="00C468B3" w:rsidRDefault="005C3364" w:rsidP="005C3364">
      <w:pPr>
        <w:rPr>
          <w:rFonts w:ascii="Arial" w:hAnsi="Arial" w:cs="Arial"/>
          <w:sz w:val="20"/>
          <w:szCs w:val="20"/>
        </w:rPr>
      </w:pPr>
    </w:p>
    <w:p w:rsidR="005C3364" w:rsidRPr="00C468B3" w:rsidRDefault="005C3364" w:rsidP="005C3364">
      <w:pPr>
        <w:rPr>
          <w:rStyle w:val="user-generated"/>
          <w:rFonts w:ascii="Arial" w:hAnsi="Arial" w:cs="Arial"/>
          <w:sz w:val="20"/>
          <w:szCs w:val="20"/>
          <w:lang w:val="en"/>
        </w:rPr>
      </w:pPr>
      <w:r w:rsidRPr="00C468B3">
        <w:rPr>
          <w:rStyle w:val="question-number"/>
          <w:rFonts w:ascii="Arial" w:hAnsi="Arial" w:cs="Arial"/>
          <w:b/>
          <w:sz w:val="20"/>
          <w:szCs w:val="20"/>
          <w:lang w:val="en"/>
        </w:rPr>
        <w:t>12.</w:t>
      </w:r>
      <w:r w:rsidRPr="00C468B3">
        <w:rPr>
          <w:rStyle w:val="question-number"/>
          <w:rFonts w:ascii="Arial" w:hAnsi="Arial" w:cs="Arial"/>
          <w:sz w:val="20"/>
          <w:szCs w:val="20"/>
          <w:lang w:val="en"/>
        </w:rPr>
        <w:t xml:space="preserve"> </w:t>
      </w:r>
      <w:r w:rsidRPr="00C468B3">
        <w:rPr>
          <w:rStyle w:val="user-generated"/>
          <w:rFonts w:ascii="Arial" w:hAnsi="Arial" w:cs="Arial"/>
          <w:sz w:val="20"/>
          <w:szCs w:val="20"/>
          <w:lang w:val="en"/>
        </w:rPr>
        <w:t>Do you have any other feedback?</w:t>
      </w:r>
    </w:p>
    <w:tbl>
      <w:tblPr>
        <w:tblStyle w:val="TableGrid"/>
        <w:tblW w:w="0" w:type="auto"/>
        <w:tblLook w:val="04A0" w:firstRow="1" w:lastRow="0" w:firstColumn="1" w:lastColumn="0" w:noHBand="0" w:noVBand="1"/>
      </w:tblPr>
      <w:tblGrid>
        <w:gridCol w:w="9017"/>
      </w:tblGrid>
      <w:tr w:rsidR="005C3364" w:rsidRPr="00C468B3" w:rsidTr="005C3364">
        <w:trPr>
          <w:trHeight w:val="908"/>
        </w:trPr>
        <w:tc>
          <w:tcPr>
            <w:tcW w:w="9571" w:type="dxa"/>
          </w:tcPr>
          <w:p w:rsidR="005C3364" w:rsidRPr="00C468B3" w:rsidRDefault="005C3364" w:rsidP="00082015">
            <w:pPr>
              <w:rPr>
                <w:rFonts w:ascii="Arial" w:hAnsi="Arial" w:cs="Arial"/>
                <w:sz w:val="20"/>
                <w:szCs w:val="20"/>
              </w:rPr>
            </w:pPr>
          </w:p>
          <w:p w:rsidR="005C3364" w:rsidRPr="00C468B3" w:rsidRDefault="005C3364" w:rsidP="00082015">
            <w:pPr>
              <w:rPr>
                <w:rFonts w:ascii="Arial" w:hAnsi="Arial" w:cs="Arial"/>
                <w:sz w:val="20"/>
                <w:szCs w:val="20"/>
              </w:rPr>
            </w:pPr>
            <w:r w:rsidRPr="00C468B3">
              <w:rPr>
                <w:rFonts w:ascii="Arial" w:hAnsi="Arial" w:cs="Arial"/>
                <w:sz w:val="20"/>
                <w:szCs w:val="20"/>
              </w:rPr>
              <w:t xml:space="preserve">The suitability of new testing systems available in new </w:t>
            </w:r>
            <w:r w:rsidR="00981D45">
              <w:rPr>
                <w:rFonts w:ascii="Arial" w:hAnsi="Arial" w:cs="Arial"/>
                <w:sz w:val="20"/>
                <w:szCs w:val="20"/>
              </w:rPr>
              <w:t>Zealand need to be considered (</w:t>
            </w:r>
            <w:proofErr w:type="spellStart"/>
            <w:r w:rsidRPr="00C468B3">
              <w:rPr>
                <w:rFonts w:ascii="Arial" w:hAnsi="Arial" w:cs="Arial"/>
                <w:sz w:val="20"/>
                <w:szCs w:val="20"/>
              </w:rPr>
              <w:t>e.g</w:t>
            </w:r>
            <w:proofErr w:type="spellEnd"/>
            <w:r w:rsidRPr="00C468B3">
              <w:rPr>
                <w:rFonts w:ascii="Arial" w:hAnsi="Arial" w:cs="Arial"/>
                <w:sz w:val="20"/>
                <w:szCs w:val="20"/>
              </w:rPr>
              <w:t xml:space="preserve"> </w:t>
            </w:r>
            <w:proofErr w:type="spellStart"/>
            <w:r w:rsidRPr="00C468B3">
              <w:rPr>
                <w:rFonts w:ascii="Arial" w:hAnsi="Arial" w:cs="Arial"/>
                <w:sz w:val="20"/>
                <w:szCs w:val="20"/>
              </w:rPr>
              <w:t>Ubiquitome</w:t>
            </w:r>
            <w:proofErr w:type="spellEnd"/>
            <w:r w:rsidRPr="00C468B3">
              <w:rPr>
                <w:rFonts w:ascii="Arial" w:hAnsi="Arial" w:cs="Arial"/>
                <w:sz w:val="20"/>
                <w:szCs w:val="20"/>
              </w:rPr>
              <w:t xml:space="preserve"> PRO testing </w:t>
            </w:r>
            <w:r w:rsidR="00981D45" w:rsidRPr="00C468B3">
              <w:rPr>
                <w:rFonts w:ascii="Arial" w:hAnsi="Arial" w:cs="Arial"/>
                <w:sz w:val="20"/>
                <w:szCs w:val="20"/>
              </w:rPr>
              <w:t>system)</w:t>
            </w:r>
            <w:r w:rsidRPr="00C468B3">
              <w:rPr>
                <w:rFonts w:ascii="Arial" w:hAnsi="Arial" w:cs="Arial"/>
                <w:sz w:val="20"/>
                <w:szCs w:val="20"/>
              </w:rPr>
              <w:t>.</w:t>
            </w:r>
          </w:p>
        </w:tc>
      </w:tr>
    </w:tbl>
    <w:p w:rsidR="005C3364" w:rsidRPr="00C468B3" w:rsidRDefault="005C3364" w:rsidP="005C3364">
      <w:pPr>
        <w:rPr>
          <w:rStyle w:val="user-generated"/>
          <w:rFonts w:ascii="Arial" w:hAnsi="Arial" w:cs="Arial"/>
          <w:sz w:val="20"/>
          <w:szCs w:val="20"/>
          <w:lang w:val="en"/>
        </w:rPr>
      </w:pPr>
    </w:p>
    <w:p w:rsidR="005C3364" w:rsidRPr="00C468B3" w:rsidRDefault="005C3364" w:rsidP="005C3364">
      <w:pPr>
        <w:rPr>
          <w:rStyle w:val="user-generated"/>
          <w:rFonts w:ascii="Arial" w:hAnsi="Arial" w:cs="Arial"/>
          <w:sz w:val="20"/>
          <w:szCs w:val="20"/>
          <w:lang w:val="en"/>
        </w:rPr>
      </w:pPr>
    </w:p>
    <w:p w:rsidR="005C3364" w:rsidRPr="00C468B3" w:rsidRDefault="005C3364" w:rsidP="005C3364">
      <w:pPr>
        <w:rPr>
          <w:rStyle w:val="user-generated"/>
          <w:rFonts w:ascii="Arial" w:hAnsi="Arial" w:cs="Arial"/>
          <w:sz w:val="20"/>
          <w:szCs w:val="20"/>
          <w:lang w:val="en"/>
        </w:rPr>
      </w:pPr>
    </w:p>
    <w:p w:rsidR="00E627BF" w:rsidRDefault="00E627BF">
      <w:pPr>
        <w:spacing w:after="120"/>
        <w:rPr>
          <w:rFonts w:asciiTheme="minorHAnsi" w:hAnsiTheme="minorHAnsi" w:cs="Arial"/>
        </w:rPr>
      </w:pPr>
      <w:r>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627BF" w:rsidRPr="002E06D3" w:rsidTr="009B5110">
        <w:trPr>
          <w:cantSplit/>
          <w:trHeight w:val="274"/>
        </w:trPr>
        <w:tc>
          <w:tcPr>
            <w:tcW w:w="567" w:type="dxa"/>
            <w:vMerge w:val="restart"/>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r>
              <w:rPr>
                <w:rFonts w:asciiTheme="minorHAnsi" w:hAnsiTheme="minorHAnsi" w:cs="Arial"/>
                <w:b/>
                <w:sz w:val="28"/>
                <w:szCs w:val="28"/>
              </w:rPr>
              <w:lastRenderedPageBreak/>
              <w:t>74</w:t>
            </w:r>
          </w:p>
        </w:tc>
        <w:tc>
          <w:tcPr>
            <w:tcW w:w="2410" w:type="dxa"/>
            <w:shd w:val="clear" w:color="auto" w:fill="000000" w:themeFill="text1"/>
            <w:vAlign w:val="center"/>
          </w:tcPr>
          <w:p w:rsidR="00E627BF" w:rsidRPr="002E06D3" w:rsidRDefault="00E627BF" w:rsidP="009B5110">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E627BF" w:rsidRPr="002E06D3" w:rsidRDefault="003E54F7" w:rsidP="009B5110">
            <w:pPr>
              <w:tabs>
                <w:tab w:val="left" w:pos="3299"/>
              </w:tabs>
              <w:autoSpaceDE w:val="0"/>
              <w:autoSpaceDN w:val="0"/>
              <w:adjustRightInd w:val="0"/>
              <w:rPr>
                <w:rFonts w:asciiTheme="minorHAnsi" w:hAnsiTheme="minorHAnsi" w:cs="Arial"/>
              </w:rPr>
            </w:pPr>
            <w:r>
              <w:rPr>
                <w:rFonts w:asciiTheme="minorHAnsi" w:hAnsiTheme="minorHAnsi" w:cs="Arial"/>
              </w:rPr>
              <w:t>James Hunt</w:t>
            </w:r>
          </w:p>
        </w:tc>
      </w:tr>
      <w:tr w:rsidR="00E627BF" w:rsidRPr="002E06D3" w:rsidTr="009B5110">
        <w:trPr>
          <w:cantSplit/>
          <w:trHeight w:val="221"/>
        </w:trPr>
        <w:tc>
          <w:tcPr>
            <w:tcW w:w="567" w:type="dxa"/>
            <w:vMerge/>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p>
        </w:tc>
        <w:tc>
          <w:tcPr>
            <w:tcW w:w="2410" w:type="dxa"/>
            <w:shd w:val="clear" w:color="auto" w:fill="000000" w:themeFill="text1"/>
            <w:vAlign w:val="center"/>
          </w:tcPr>
          <w:p w:rsidR="00E627BF" w:rsidRPr="002E06D3" w:rsidRDefault="00E627BF" w:rsidP="009B5110">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E627BF" w:rsidRPr="002E06D3" w:rsidRDefault="003E54F7" w:rsidP="009B5110">
            <w:pPr>
              <w:autoSpaceDE w:val="0"/>
              <w:autoSpaceDN w:val="0"/>
              <w:adjustRightInd w:val="0"/>
              <w:rPr>
                <w:rFonts w:asciiTheme="minorHAnsi" w:hAnsiTheme="minorHAnsi" w:cs="Arial"/>
              </w:rPr>
            </w:pPr>
            <w:proofErr w:type="spellStart"/>
            <w:r>
              <w:rPr>
                <w:rFonts w:asciiTheme="minorHAnsi" w:hAnsiTheme="minorHAnsi" w:cs="Arial"/>
              </w:rPr>
              <w:t>Taranaki</w:t>
            </w:r>
            <w:proofErr w:type="spellEnd"/>
            <w:r>
              <w:rPr>
                <w:rFonts w:asciiTheme="minorHAnsi" w:hAnsiTheme="minorHAnsi" w:cs="Arial"/>
              </w:rPr>
              <w:t xml:space="preserve"> Med Labs</w:t>
            </w:r>
          </w:p>
        </w:tc>
      </w:tr>
    </w:tbl>
    <w:p w:rsidR="00E627BF" w:rsidRDefault="00E627BF" w:rsidP="002E06D3">
      <w:pPr>
        <w:tabs>
          <w:tab w:val="left" w:pos="8055"/>
        </w:tabs>
        <w:autoSpaceDE w:val="0"/>
        <w:autoSpaceDN w:val="0"/>
        <w:adjustRightInd w:val="0"/>
        <w:rPr>
          <w:rFonts w:asciiTheme="minorHAnsi" w:hAnsiTheme="minorHAnsi" w:cs="Arial"/>
        </w:rPr>
      </w:pPr>
    </w:p>
    <w:p w:rsidR="005C3364" w:rsidRDefault="005C3364" w:rsidP="005C3364">
      <w:pPr>
        <w:autoSpaceDE w:val="0"/>
        <w:autoSpaceDN w:val="0"/>
        <w:adjustRightInd w:val="0"/>
        <w:rPr>
          <w:rFonts w:ascii="Arial Mäori" w:eastAsiaTheme="minorHAnsi" w:hAnsi="Arial Mäori" w:cs="Arial Mäori"/>
          <w:color w:val="000000"/>
          <w:sz w:val="20"/>
          <w:szCs w:val="20"/>
        </w:rPr>
      </w:pPr>
      <w:r>
        <w:rPr>
          <w:rFonts w:ascii="Arial Mäori" w:eastAsiaTheme="minorHAnsi" w:hAnsi="Arial Mäori" w:cs="Arial Mäori"/>
          <w:color w:val="000000"/>
          <w:sz w:val="20"/>
          <w:szCs w:val="20"/>
        </w:rPr>
        <w:t xml:space="preserve">The phone submission was from James Hunt, Pathologist </w:t>
      </w:r>
      <w:proofErr w:type="spellStart"/>
      <w:r>
        <w:rPr>
          <w:rFonts w:ascii="Arial Mäori" w:eastAsiaTheme="minorHAnsi" w:hAnsi="Arial Mäori" w:cs="Arial Mäori"/>
          <w:color w:val="000000"/>
          <w:sz w:val="20"/>
          <w:szCs w:val="20"/>
        </w:rPr>
        <w:t>Taranaki</w:t>
      </w:r>
      <w:proofErr w:type="spellEnd"/>
      <w:r>
        <w:rPr>
          <w:rFonts w:ascii="Arial Mäori" w:eastAsiaTheme="minorHAnsi" w:hAnsi="Arial Mäori" w:cs="Arial Mäori"/>
          <w:color w:val="000000"/>
          <w:sz w:val="20"/>
          <w:szCs w:val="20"/>
        </w:rPr>
        <w:t>. He said that there is no reason to split gynaecological histology out from other histology specimens, and the status quo should remain with regard to laboratory processing of cervical biopsies and treatment specimens.</w:t>
      </w:r>
    </w:p>
    <w:p w:rsidR="00E627BF" w:rsidRDefault="00E627BF">
      <w:pPr>
        <w:spacing w:after="120"/>
        <w:rPr>
          <w:rFonts w:asciiTheme="minorHAnsi" w:hAnsiTheme="minorHAnsi" w:cs="Arial"/>
        </w:rPr>
      </w:pPr>
      <w:r>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627BF" w:rsidRPr="002E06D3" w:rsidTr="009B5110">
        <w:trPr>
          <w:cantSplit/>
          <w:trHeight w:val="274"/>
        </w:trPr>
        <w:tc>
          <w:tcPr>
            <w:tcW w:w="567" w:type="dxa"/>
            <w:vMerge w:val="restart"/>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r>
              <w:rPr>
                <w:rFonts w:asciiTheme="minorHAnsi" w:hAnsiTheme="minorHAnsi" w:cs="Arial"/>
                <w:b/>
                <w:sz w:val="28"/>
                <w:szCs w:val="28"/>
              </w:rPr>
              <w:lastRenderedPageBreak/>
              <w:t>75</w:t>
            </w:r>
          </w:p>
        </w:tc>
        <w:tc>
          <w:tcPr>
            <w:tcW w:w="2410" w:type="dxa"/>
            <w:shd w:val="clear" w:color="auto" w:fill="000000" w:themeFill="text1"/>
            <w:vAlign w:val="center"/>
          </w:tcPr>
          <w:p w:rsidR="00E627BF" w:rsidRPr="002E06D3" w:rsidRDefault="00E627BF" w:rsidP="009B5110">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E627BF" w:rsidRPr="002E06D3" w:rsidRDefault="003E54F7" w:rsidP="009B5110">
            <w:pPr>
              <w:tabs>
                <w:tab w:val="left" w:pos="3299"/>
              </w:tabs>
              <w:autoSpaceDE w:val="0"/>
              <w:autoSpaceDN w:val="0"/>
              <w:adjustRightInd w:val="0"/>
              <w:rPr>
                <w:rFonts w:asciiTheme="minorHAnsi" w:hAnsiTheme="minorHAnsi" w:cs="Arial"/>
              </w:rPr>
            </w:pPr>
            <w:r>
              <w:rPr>
                <w:rFonts w:asciiTheme="minorHAnsi" w:hAnsiTheme="minorHAnsi" w:cs="Arial"/>
              </w:rPr>
              <w:t>Karen Bartholomew</w:t>
            </w:r>
          </w:p>
        </w:tc>
      </w:tr>
      <w:tr w:rsidR="00E627BF" w:rsidRPr="002E06D3" w:rsidTr="009B5110">
        <w:trPr>
          <w:cantSplit/>
          <w:trHeight w:val="221"/>
        </w:trPr>
        <w:tc>
          <w:tcPr>
            <w:tcW w:w="567" w:type="dxa"/>
            <w:vMerge/>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p>
        </w:tc>
        <w:tc>
          <w:tcPr>
            <w:tcW w:w="2410" w:type="dxa"/>
            <w:shd w:val="clear" w:color="auto" w:fill="000000" w:themeFill="text1"/>
            <w:vAlign w:val="center"/>
          </w:tcPr>
          <w:p w:rsidR="00E627BF" w:rsidRPr="002E06D3" w:rsidRDefault="00E627BF" w:rsidP="009B5110">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E627BF" w:rsidRPr="002E06D3" w:rsidRDefault="003E54F7" w:rsidP="009B5110">
            <w:pPr>
              <w:autoSpaceDE w:val="0"/>
              <w:autoSpaceDN w:val="0"/>
              <w:adjustRightInd w:val="0"/>
              <w:rPr>
                <w:rFonts w:asciiTheme="minorHAnsi" w:hAnsiTheme="minorHAnsi" w:cs="Arial"/>
              </w:rPr>
            </w:pPr>
            <w:proofErr w:type="spellStart"/>
            <w:r>
              <w:rPr>
                <w:rFonts w:asciiTheme="minorHAnsi" w:hAnsiTheme="minorHAnsi" w:cs="Arial"/>
              </w:rPr>
              <w:t>Waitemata</w:t>
            </w:r>
            <w:proofErr w:type="spellEnd"/>
            <w:r>
              <w:rPr>
                <w:rFonts w:asciiTheme="minorHAnsi" w:hAnsiTheme="minorHAnsi" w:cs="Arial"/>
              </w:rPr>
              <w:t xml:space="preserve"> DHB</w:t>
            </w:r>
          </w:p>
        </w:tc>
      </w:tr>
    </w:tbl>
    <w:p w:rsidR="00E627BF" w:rsidRDefault="00E627BF" w:rsidP="002E06D3">
      <w:pPr>
        <w:tabs>
          <w:tab w:val="left" w:pos="8055"/>
        </w:tabs>
        <w:autoSpaceDE w:val="0"/>
        <w:autoSpaceDN w:val="0"/>
        <w:adjustRightInd w:val="0"/>
        <w:rPr>
          <w:rFonts w:asciiTheme="minorHAnsi" w:hAnsiTheme="minorHAnsi" w:cs="Arial"/>
        </w:rPr>
      </w:pPr>
    </w:p>
    <w:p w:rsidR="005C3364" w:rsidRDefault="005C3364" w:rsidP="005C3364">
      <w:pPr>
        <w:pStyle w:val="Heading1"/>
      </w:pPr>
      <w:r>
        <w:t>Questions from P</w:t>
      </w:r>
      <w:r w:rsidRPr="00FF4FDB">
        <w:t xml:space="preserve">rimary HPV </w:t>
      </w:r>
      <w:r>
        <w:t>cervical screening – Discussion Session for Primary Care</w:t>
      </w:r>
      <w:r w:rsidRPr="00FF4FDB">
        <w:t xml:space="preserve"> 6</w:t>
      </w:r>
      <w:r w:rsidRPr="00FF4FDB">
        <w:rPr>
          <w:vertAlign w:val="superscript"/>
        </w:rPr>
        <w:t>th</w:t>
      </w:r>
      <w:r w:rsidRPr="00FF4FDB">
        <w:t xml:space="preserve"> October </w:t>
      </w:r>
    </w:p>
    <w:p w:rsidR="005C3364" w:rsidRPr="000928AC" w:rsidRDefault="005C3364" w:rsidP="005C3364"/>
    <w:p w:rsidR="005C3364" w:rsidRDefault="005C3364" w:rsidP="005C3364">
      <w:pPr>
        <w:rPr>
          <w:rFonts w:asciiTheme="minorHAnsi" w:hAnsiTheme="minorHAnsi"/>
        </w:rPr>
      </w:pPr>
    </w:p>
    <w:p w:rsidR="005C3364" w:rsidRPr="00D62BCC" w:rsidRDefault="005C3364" w:rsidP="005C3364">
      <w:pPr>
        <w:rPr>
          <w:rFonts w:asciiTheme="minorHAnsi" w:hAnsiTheme="minorHAnsi"/>
          <w:b/>
          <w:u w:val="single"/>
        </w:rPr>
      </w:pPr>
      <w:r w:rsidRPr="00D62BCC">
        <w:rPr>
          <w:rFonts w:asciiTheme="minorHAnsi" w:hAnsiTheme="minorHAnsi"/>
          <w:b/>
          <w:u w:val="single"/>
        </w:rPr>
        <w:t xml:space="preserve">Vaccination </w:t>
      </w:r>
    </w:p>
    <w:p w:rsidR="005C3364" w:rsidRDefault="005C3364" w:rsidP="00E931BA">
      <w:pPr>
        <w:pStyle w:val="ListParagraph"/>
        <w:numPr>
          <w:ilvl w:val="0"/>
          <w:numId w:val="45"/>
        </w:numPr>
        <w:spacing w:after="0" w:line="240" w:lineRule="auto"/>
      </w:pPr>
      <w:r>
        <w:t xml:space="preserve">Is there immunity from natural infection? If not why not? </w:t>
      </w:r>
    </w:p>
    <w:p w:rsidR="005C3364" w:rsidRDefault="005C3364" w:rsidP="00E931BA">
      <w:pPr>
        <w:pStyle w:val="ListParagraph"/>
        <w:numPr>
          <w:ilvl w:val="0"/>
          <w:numId w:val="45"/>
        </w:numPr>
        <w:spacing w:after="0" w:line="240" w:lineRule="auto"/>
      </w:pPr>
      <w:r>
        <w:t xml:space="preserve">Why </w:t>
      </w:r>
      <w:proofErr w:type="gramStart"/>
      <w:r>
        <w:t>does the vaccine give potentially lifelong protection but natural infection</w:t>
      </w:r>
      <w:proofErr w:type="gramEnd"/>
      <w:r>
        <w:t xml:space="preserve"> doesn’t?</w:t>
      </w:r>
    </w:p>
    <w:p w:rsidR="005C3364" w:rsidRDefault="005C3364" w:rsidP="00E931BA">
      <w:pPr>
        <w:pStyle w:val="ListParagraph"/>
        <w:numPr>
          <w:ilvl w:val="0"/>
          <w:numId w:val="45"/>
        </w:numPr>
        <w:spacing w:after="0" w:line="240" w:lineRule="auto"/>
      </w:pPr>
      <w:r>
        <w:t xml:space="preserve">When is HPV-9 </w:t>
      </w:r>
      <w:proofErr w:type="spellStart"/>
      <w:r>
        <w:t>valent</w:t>
      </w:r>
      <w:proofErr w:type="spellEnd"/>
      <w:r>
        <w:t xml:space="preserve"> vaccine and the 2 dose regime coming?</w:t>
      </w:r>
    </w:p>
    <w:p w:rsidR="005C3364" w:rsidRDefault="005C3364" w:rsidP="00E931BA">
      <w:pPr>
        <w:pStyle w:val="ListParagraph"/>
        <w:numPr>
          <w:ilvl w:val="0"/>
          <w:numId w:val="45"/>
        </w:numPr>
        <w:spacing w:after="0" w:line="240" w:lineRule="auto"/>
      </w:pPr>
      <w:r>
        <w:t>When are boys being vaccinated?</w:t>
      </w:r>
    </w:p>
    <w:p w:rsidR="005C3364" w:rsidRDefault="005C3364" w:rsidP="00E931BA">
      <w:pPr>
        <w:pStyle w:val="ListParagraph"/>
        <w:numPr>
          <w:ilvl w:val="0"/>
          <w:numId w:val="45"/>
        </w:numPr>
        <w:spacing w:after="0" w:line="240" w:lineRule="auto"/>
      </w:pPr>
      <w:r>
        <w:t>What sort of immunity to men get from the vaccine?</w:t>
      </w:r>
    </w:p>
    <w:p w:rsidR="005C3364" w:rsidRDefault="005C3364" w:rsidP="00E931BA">
      <w:pPr>
        <w:pStyle w:val="ListParagraph"/>
        <w:numPr>
          <w:ilvl w:val="0"/>
          <w:numId w:val="45"/>
        </w:numPr>
        <w:spacing w:after="0" w:line="240" w:lineRule="auto"/>
      </w:pPr>
      <w:r>
        <w:t>How integrated is the vaccination programme with the new pathway?</w:t>
      </w:r>
    </w:p>
    <w:p w:rsidR="005C3364" w:rsidRDefault="005C3364" w:rsidP="00E931BA">
      <w:pPr>
        <w:pStyle w:val="ListParagraph"/>
        <w:numPr>
          <w:ilvl w:val="0"/>
          <w:numId w:val="45"/>
        </w:numPr>
        <w:spacing w:after="0" w:line="240" w:lineRule="auto"/>
      </w:pPr>
      <w:r>
        <w:t>Should there be a separate pathway / program for vaccinated and unvaccinated women?</w:t>
      </w:r>
    </w:p>
    <w:p w:rsidR="005C3364" w:rsidRDefault="005C3364" w:rsidP="00E931BA">
      <w:pPr>
        <w:pStyle w:val="ListParagraph"/>
        <w:numPr>
          <w:ilvl w:val="0"/>
          <w:numId w:val="45"/>
        </w:numPr>
        <w:spacing w:after="0" w:line="240" w:lineRule="auto"/>
      </w:pPr>
      <w:r>
        <w:t>Vaccination status is a key element of the new programme, how will this be addressed?</w:t>
      </w:r>
    </w:p>
    <w:p w:rsidR="005C3364" w:rsidRDefault="005C3364" w:rsidP="005C3364">
      <w:pPr>
        <w:rPr>
          <w:rFonts w:asciiTheme="minorHAnsi" w:hAnsiTheme="minorHAnsi"/>
        </w:rPr>
      </w:pPr>
    </w:p>
    <w:p w:rsidR="005C3364" w:rsidRPr="00FE2388" w:rsidRDefault="005C3364" w:rsidP="005C3364">
      <w:pPr>
        <w:rPr>
          <w:rFonts w:asciiTheme="minorHAnsi" w:hAnsiTheme="minorHAnsi"/>
          <w:b/>
          <w:u w:val="single"/>
        </w:rPr>
      </w:pPr>
      <w:r w:rsidRPr="00FE2388">
        <w:rPr>
          <w:rFonts w:asciiTheme="minorHAnsi" w:hAnsiTheme="minorHAnsi"/>
          <w:b/>
          <w:u w:val="single"/>
        </w:rPr>
        <w:t>Primary HPV Screening</w:t>
      </w:r>
    </w:p>
    <w:p w:rsidR="005C3364" w:rsidRDefault="005C3364" w:rsidP="00E931BA">
      <w:pPr>
        <w:pStyle w:val="ListParagraph"/>
        <w:numPr>
          <w:ilvl w:val="0"/>
          <w:numId w:val="45"/>
        </w:numPr>
        <w:spacing w:after="0" w:line="240" w:lineRule="auto"/>
      </w:pPr>
      <w:r>
        <w:t>Is there any evidence regarding HPV infection having a HPV negative (</w:t>
      </w:r>
      <w:proofErr w:type="spellStart"/>
      <w:r>
        <w:t>ie</w:t>
      </w:r>
      <w:proofErr w:type="spellEnd"/>
      <w:r>
        <w:t xml:space="preserve"> non-detectable, false negative) latent phase leading to cancer following infection?</w:t>
      </w:r>
    </w:p>
    <w:p w:rsidR="005C3364" w:rsidRDefault="005C3364" w:rsidP="00E931BA">
      <w:pPr>
        <w:pStyle w:val="ListParagraph"/>
        <w:numPr>
          <w:ilvl w:val="0"/>
          <w:numId w:val="45"/>
        </w:numPr>
        <w:spacing w:after="0" w:line="240" w:lineRule="auto"/>
      </w:pPr>
      <w:r>
        <w:t>Why do all women with HPV 16 and 18 have to be referred to colposcopy? How much will increase numbers to colposcopy for women who may self-clear?</w:t>
      </w:r>
    </w:p>
    <w:p w:rsidR="005C3364" w:rsidRDefault="005C3364" w:rsidP="00E931BA">
      <w:pPr>
        <w:pStyle w:val="ListParagraph"/>
        <w:numPr>
          <w:ilvl w:val="0"/>
          <w:numId w:val="45"/>
        </w:numPr>
        <w:spacing w:after="0" w:line="240" w:lineRule="auto"/>
      </w:pPr>
      <w:r>
        <w:t xml:space="preserve">Is the 5 yearly recall interval required for the younger population? Should it be more frequent </w:t>
      </w:r>
      <w:proofErr w:type="spellStart"/>
      <w:r>
        <w:t>ie</w:t>
      </w:r>
      <w:proofErr w:type="spellEnd"/>
      <w:r>
        <w:t xml:space="preserve"> higher risk of HPV infection?</w:t>
      </w:r>
    </w:p>
    <w:p w:rsidR="005C3364" w:rsidRDefault="005C3364" w:rsidP="00E931BA">
      <w:pPr>
        <w:pStyle w:val="ListParagraph"/>
        <w:numPr>
          <w:ilvl w:val="0"/>
          <w:numId w:val="45"/>
        </w:numPr>
        <w:spacing w:after="0" w:line="240" w:lineRule="auto"/>
      </w:pPr>
      <w:r w:rsidRPr="00B17B3E">
        <w:t xml:space="preserve">Will there be groups of women who require more frequent testing (5 yearly)? </w:t>
      </w:r>
    </w:p>
    <w:p w:rsidR="005C3364" w:rsidRPr="00B17B3E" w:rsidRDefault="005C3364" w:rsidP="00E931BA">
      <w:pPr>
        <w:pStyle w:val="ListParagraph"/>
        <w:numPr>
          <w:ilvl w:val="0"/>
          <w:numId w:val="45"/>
        </w:numPr>
        <w:spacing w:after="0" w:line="240" w:lineRule="auto"/>
      </w:pPr>
      <w:r>
        <w:t xml:space="preserve">Some groups of </w:t>
      </w:r>
      <w:r w:rsidRPr="00B17B3E">
        <w:t>women might need more consideration</w:t>
      </w:r>
      <w:r>
        <w:t xml:space="preserve"> in guideline development</w:t>
      </w:r>
      <w:r w:rsidRPr="00B17B3E">
        <w:t>:</w:t>
      </w:r>
    </w:p>
    <w:p w:rsidR="005C3364" w:rsidRDefault="005C3364" w:rsidP="00E931BA">
      <w:pPr>
        <w:pStyle w:val="ListParagraph"/>
        <w:numPr>
          <w:ilvl w:val="1"/>
          <w:numId w:val="45"/>
        </w:numPr>
        <w:spacing w:after="0" w:line="240" w:lineRule="auto"/>
      </w:pPr>
      <w:r>
        <w:t>Immunosuppressed women?</w:t>
      </w:r>
    </w:p>
    <w:p w:rsidR="005C3364" w:rsidRDefault="005C3364" w:rsidP="00E931BA">
      <w:pPr>
        <w:pStyle w:val="ListParagraph"/>
        <w:numPr>
          <w:ilvl w:val="1"/>
          <w:numId w:val="45"/>
        </w:numPr>
        <w:spacing w:after="0" w:line="240" w:lineRule="auto"/>
      </w:pPr>
      <w:r>
        <w:t>Pregnant women</w:t>
      </w:r>
    </w:p>
    <w:p w:rsidR="005C3364" w:rsidRDefault="005C3364" w:rsidP="00E931BA">
      <w:pPr>
        <w:pStyle w:val="ListParagraph"/>
        <w:numPr>
          <w:ilvl w:val="1"/>
          <w:numId w:val="45"/>
        </w:numPr>
        <w:spacing w:after="0" w:line="240" w:lineRule="auto"/>
      </w:pPr>
      <w:r>
        <w:t>Smokers</w:t>
      </w:r>
    </w:p>
    <w:p w:rsidR="005C3364" w:rsidRDefault="005C3364" w:rsidP="00E931BA">
      <w:pPr>
        <w:pStyle w:val="ListParagraph"/>
        <w:numPr>
          <w:ilvl w:val="0"/>
          <w:numId w:val="45"/>
        </w:numPr>
        <w:spacing w:after="0" w:line="240" w:lineRule="auto"/>
      </w:pPr>
      <w:r>
        <w:t>What is the current cost of an HPV test?</w:t>
      </w:r>
    </w:p>
    <w:p w:rsidR="005C3364" w:rsidRDefault="005C3364" w:rsidP="00E931BA">
      <w:pPr>
        <w:pStyle w:val="ListParagraph"/>
        <w:numPr>
          <w:ilvl w:val="0"/>
          <w:numId w:val="45"/>
        </w:numPr>
        <w:spacing w:after="0" w:line="240" w:lineRule="auto"/>
      </w:pPr>
      <w:r>
        <w:t xml:space="preserve">Cost is a big barrier for women. Is this an opportunity to make this a universal free program? Will this be </w:t>
      </w:r>
      <w:proofErr w:type="spellStart"/>
      <w:r>
        <w:t>costed</w:t>
      </w:r>
      <w:proofErr w:type="spellEnd"/>
      <w:r>
        <w:t xml:space="preserve"> out as part of this process?</w:t>
      </w:r>
    </w:p>
    <w:p w:rsidR="005C3364" w:rsidRDefault="005C3364" w:rsidP="00E931BA">
      <w:pPr>
        <w:pStyle w:val="ListParagraph"/>
        <w:numPr>
          <w:ilvl w:val="0"/>
          <w:numId w:val="45"/>
        </w:numPr>
        <w:spacing w:after="0" w:line="240" w:lineRule="auto"/>
      </w:pPr>
      <w:r>
        <w:t>Please clarify the ‘exit’ test?</w:t>
      </w:r>
    </w:p>
    <w:p w:rsidR="005C3364" w:rsidRDefault="005C3364" w:rsidP="005C3364">
      <w:pPr>
        <w:rPr>
          <w:rFonts w:asciiTheme="minorHAnsi" w:hAnsiTheme="minorHAnsi"/>
        </w:rPr>
      </w:pPr>
    </w:p>
    <w:p w:rsidR="005C3364" w:rsidRPr="00FE2388" w:rsidRDefault="005C3364" w:rsidP="005C3364">
      <w:pPr>
        <w:rPr>
          <w:rFonts w:asciiTheme="minorHAnsi" w:hAnsiTheme="minorHAnsi"/>
          <w:b/>
          <w:u w:val="single"/>
        </w:rPr>
      </w:pPr>
      <w:r w:rsidRPr="00FE2388">
        <w:rPr>
          <w:rFonts w:asciiTheme="minorHAnsi" w:hAnsiTheme="minorHAnsi"/>
          <w:b/>
          <w:u w:val="single"/>
        </w:rPr>
        <w:t>Self-sampling</w:t>
      </w:r>
    </w:p>
    <w:p w:rsidR="005C3364" w:rsidRDefault="005C3364" w:rsidP="00E931BA">
      <w:pPr>
        <w:pStyle w:val="ListParagraph"/>
        <w:numPr>
          <w:ilvl w:val="0"/>
          <w:numId w:val="46"/>
        </w:numPr>
        <w:spacing w:after="0" w:line="240" w:lineRule="auto"/>
      </w:pPr>
      <w:r w:rsidRPr="00FE2388">
        <w:t>If self-</w:t>
      </w:r>
      <w:r>
        <w:t>sampling</w:t>
      </w:r>
      <w:r w:rsidRPr="00FE2388">
        <w:t xml:space="preserve"> is implemented where does the legal and professional responsibility lie, particularly around positive results? </w:t>
      </w:r>
    </w:p>
    <w:p w:rsidR="005C3364" w:rsidRDefault="005C3364" w:rsidP="00E931BA">
      <w:pPr>
        <w:pStyle w:val="ListParagraph"/>
        <w:numPr>
          <w:ilvl w:val="1"/>
          <w:numId w:val="46"/>
        </w:numPr>
        <w:spacing w:after="0" w:line="240" w:lineRule="auto"/>
      </w:pPr>
      <w:r w:rsidRPr="00FE2388">
        <w:t xml:space="preserve">Who ensures follow up, and how much effort should a practice put in to get follow up? </w:t>
      </w:r>
    </w:p>
    <w:p w:rsidR="005C3364" w:rsidRPr="00FE2388" w:rsidRDefault="005C3364" w:rsidP="00E931BA">
      <w:pPr>
        <w:pStyle w:val="ListParagraph"/>
        <w:numPr>
          <w:ilvl w:val="1"/>
          <w:numId w:val="46"/>
        </w:numPr>
        <w:spacing w:after="0" w:line="240" w:lineRule="auto"/>
      </w:pPr>
      <w:r w:rsidRPr="00FE2388">
        <w:t>Would this be different for any positive result screening/diagnostic test (</w:t>
      </w:r>
      <w:proofErr w:type="spellStart"/>
      <w:r w:rsidRPr="00FE2388">
        <w:t>eg</w:t>
      </w:r>
      <w:proofErr w:type="spellEnd"/>
      <w:r w:rsidRPr="00FE2388">
        <w:t xml:space="preserve"> HPV16/18 compared with a LSIL)?</w:t>
      </w:r>
    </w:p>
    <w:p w:rsidR="005C3364" w:rsidRDefault="005C3364" w:rsidP="00E931BA">
      <w:pPr>
        <w:pStyle w:val="ListParagraph"/>
        <w:numPr>
          <w:ilvl w:val="0"/>
          <w:numId w:val="45"/>
        </w:numPr>
        <w:spacing w:after="0" w:line="240" w:lineRule="auto"/>
      </w:pPr>
      <w:r>
        <w:t>Is self-sampling is cheaper than a smear-taker LBC sample?</w:t>
      </w:r>
    </w:p>
    <w:p w:rsidR="005C3364" w:rsidRDefault="005C3364" w:rsidP="00E931BA">
      <w:pPr>
        <w:pStyle w:val="ListParagraph"/>
        <w:numPr>
          <w:ilvl w:val="0"/>
          <w:numId w:val="45"/>
        </w:numPr>
        <w:spacing w:after="0" w:line="240" w:lineRule="auto"/>
      </w:pPr>
      <w:r>
        <w:t xml:space="preserve">If self-sampling is only available for priority women this may cause issues for the others in the population. </w:t>
      </w:r>
    </w:p>
    <w:p w:rsidR="005C3364" w:rsidRDefault="005C3364" w:rsidP="00E931BA">
      <w:pPr>
        <w:pStyle w:val="ListParagraph"/>
        <w:numPr>
          <w:ilvl w:val="1"/>
          <w:numId w:val="45"/>
        </w:numPr>
        <w:spacing w:after="0" w:line="240" w:lineRule="auto"/>
      </w:pPr>
      <w:r>
        <w:t xml:space="preserve">Many women may wish to perform self-sampling (many women in the audience indicated this preference for themselves) how will this be managed? </w:t>
      </w:r>
    </w:p>
    <w:p w:rsidR="005C3364" w:rsidRDefault="005C3364" w:rsidP="00E931BA">
      <w:pPr>
        <w:pStyle w:val="ListParagraph"/>
        <w:numPr>
          <w:ilvl w:val="1"/>
          <w:numId w:val="45"/>
        </w:numPr>
        <w:spacing w:after="0" w:line="240" w:lineRule="auto"/>
      </w:pPr>
      <w:r w:rsidRPr="00B17B3E">
        <w:t>If only some women are allowed to self-sample (</w:t>
      </w:r>
      <w:proofErr w:type="spellStart"/>
      <w:r w:rsidRPr="00B17B3E">
        <w:t>eg</w:t>
      </w:r>
      <w:proofErr w:type="spellEnd"/>
      <w:r w:rsidRPr="00B17B3E">
        <w:t xml:space="preserve"> unscreened/significantly overdue) could other women pay a co-payment for ‘private’ self-sampling </w:t>
      </w:r>
      <w:proofErr w:type="spellStart"/>
      <w:r w:rsidRPr="00B17B3E">
        <w:t>eg</w:t>
      </w:r>
      <w:proofErr w:type="spellEnd"/>
      <w:r w:rsidRPr="00B17B3E">
        <w:t xml:space="preserve"> through a GP? Some women may prefer this to a smear. What will happen if women request to pay for a private self-sampling test?</w:t>
      </w:r>
    </w:p>
    <w:p w:rsidR="005C3364" w:rsidRDefault="005C3364" w:rsidP="00E931BA">
      <w:pPr>
        <w:pStyle w:val="ListParagraph"/>
        <w:numPr>
          <w:ilvl w:val="0"/>
          <w:numId w:val="45"/>
        </w:numPr>
        <w:spacing w:after="0" w:line="240" w:lineRule="auto"/>
      </w:pPr>
      <w:r>
        <w:lastRenderedPageBreak/>
        <w:t>Will self-sampling be free and smear-taker samples cost women?</w:t>
      </w:r>
    </w:p>
    <w:p w:rsidR="005C3364" w:rsidRPr="00B17B3E" w:rsidRDefault="005C3364" w:rsidP="00E931BA">
      <w:pPr>
        <w:pStyle w:val="ListParagraph"/>
        <w:numPr>
          <w:ilvl w:val="0"/>
          <w:numId w:val="45"/>
        </w:numPr>
        <w:spacing w:after="0" w:line="240" w:lineRule="auto"/>
      </w:pPr>
      <w:r>
        <w:t>How will you manage the risk of women putting off a smear-taker sample if they know they can get a self-sample option if they become overdue?</w:t>
      </w:r>
    </w:p>
    <w:p w:rsidR="005C3364" w:rsidRDefault="005C3364" w:rsidP="00E931BA">
      <w:pPr>
        <w:pStyle w:val="ListParagraph"/>
        <w:numPr>
          <w:ilvl w:val="0"/>
          <w:numId w:val="45"/>
        </w:numPr>
        <w:spacing w:after="0" w:line="240" w:lineRule="auto"/>
      </w:pPr>
      <w:r>
        <w:t xml:space="preserve">Could </w:t>
      </w:r>
      <w:r w:rsidR="00E83627">
        <w:t>self-sampling</w:t>
      </w:r>
      <w:r>
        <w:t xml:space="preserve"> be used with older women where vaginal dryness and discomfort is problematic for women? </w:t>
      </w:r>
    </w:p>
    <w:p w:rsidR="005C3364" w:rsidRDefault="005C3364" w:rsidP="005C3364">
      <w:pPr>
        <w:ind w:left="360"/>
      </w:pPr>
    </w:p>
    <w:p w:rsidR="005C3364" w:rsidRPr="00FF4FDB" w:rsidRDefault="005C3364" w:rsidP="005C3364">
      <w:pPr>
        <w:ind w:left="360"/>
        <w:rPr>
          <w:rFonts w:asciiTheme="minorHAnsi" w:hAnsiTheme="minorHAnsi"/>
        </w:rPr>
      </w:pPr>
      <w:r>
        <w:t xml:space="preserve">Primary HPV Consultation Primary Care Presentation 6 October 2015:   </w:t>
      </w:r>
      <w:r w:rsidR="003E54F7">
        <w:rPr>
          <w:rFonts w:asciiTheme="minorHAnsi" w:hAnsiTheme="minorHAnsi"/>
        </w:rPr>
        <w:object w:dxaOrig="1531" w:dyaOrig="991">
          <v:shape id="_x0000_i1091" type="#_x0000_t75" style="width:76.5pt;height:49.5pt" o:ole="">
            <v:imagedata r:id="rId57" o:title=""/>
          </v:shape>
          <o:OLEObject Type="Embed" ProgID="AcroExch.Document.11" ShapeID="_x0000_i1091" DrawAspect="Icon" ObjectID="_1518515266" r:id="rId58"/>
        </w:object>
      </w:r>
    </w:p>
    <w:p w:rsidR="00E627BF" w:rsidRDefault="00E627BF">
      <w:pPr>
        <w:spacing w:after="120"/>
        <w:rPr>
          <w:rFonts w:asciiTheme="minorHAnsi" w:hAnsiTheme="minorHAnsi" w:cs="Arial"/>
        </w:rPr>
      </w:pPr>
      <w:r>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627BF" w:rsidRPr="002E06D3" w:rsidTr="009B5110">
        <w:trPr>
          <w:cantSplit/>
          <w:trHeight w:val="274"/>
        </w:trPr>
        <w:tc>
          <w:tcPr>
            <w:tcW w:w="567" w:type="dxa"/>
            <w:vMerge w:val="restart"/>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r>
              <w:rPr>
                <w:rFonts w:asciiTheme="minorHAnsi" w:hAnsiTheme="minorHAnsi" w:cs="Arial"/>
                <w:b/>
                <w:sz w:val="28"/>
                <w:szCs w:val="28"/>
              </w:rPr>
              <w:lastRenderedPageBreak/>
              <w:t>76</w:t>
            </w:r>
          </w:p>
        </w:tc>
        <w:tc>
          <w:tcPr>
            <w:tcW w:w="2410" w:type="dxa"/>
            <w:shd w:val="clear" w:color="auto" w:fill="000000" w:themeFill="text1"/>
            <w:vAlign w:val="center"/>
          </w:tcPr>
          <w:p w:rsidR="00E627BF" w:rsidRPr="002E06D3" w:rsidRDefault="00E627BF" w:rsidP="009B5110">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E627BF" w:rsidRPr="002E06D3" w:rsidRDefault="003E54F7" w:rsidP="009B5110">
            <w:pPr>
              <w:tabs>
                <w:tab w:val="left" w:pos="3299"/>
              </w:tabs>
              <w:autoSpaceDE w:val="0"/>
              <w:autoSpaceDN w:val="0"/>
              <w:adjustRightInd w:val="0"/>
              <w:rPr>
                <w:rFonts w:asciiTheme="minorHAnsi" w:hAnsiTheme="minorHAnsi" w:cs="Arial"/>
              </w:rPr>
            </w:pPr>
            <w:r>
              <w:rPr>
                <w:rFonts w:asciiTheme="minorHAnsi" w:hAnsiTheme="minorHAnsi" w:cs="Arial"/>
              </w:rPr>
              <w:t>Alan Johnston</w:t>
            </w:r>
          </w:p>
        </w:tc>
      </w:tr>
      <w:tr w:rsidR="00E627BF" w:rsidRPr="002E06D3" w:rsidTr="009B5110">
        <w:trPr>
          <w:cantSplit/>
          <w:trHeight w:val="221"/>
        </w:trPr>
        <w:tc>
          <w:tcPr>
            <w:tcW w:w="567" w:type="dxa"/>
            <w:vMerge/>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p>
        </w:tc>
        <w:tc>
          <w:tcPr>
            <w:tcW w:w="2410" w:type="dxa"/>
            <w:shd w:val="clear" w:color="auto" w:fill="000000" w:themeFill="text1"/>
            <w:vAlign w:val="center"/>
          </w:tcPr>
          <w:p w:rsidR="00E627BF" w:rsidRPr="002E06D3" w:rsidRDefault="00E627BF" w:rsidP="009B5110">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E627BF" w:rsidRPr="002E06D3" w:rsidRDefault="003E54F7" w:rsidP="009B5110">
            <w:pPr>
              <w:autoSpaceDE w:val="0"/>
              <w:autoSpaceDN w:val="0"/>
              <w:adjustRightInd w:val="0"/>
              <w:rPr>
                <w:rFonts w:asciiTheme="minorHAnsi" w:hAnsiTheme="minorHAnsi" w:cs="Arial"/>
              </w:rPr>
            </w:pPr>
            <w:proofErr w:type="spellStart"/>
            <w:r>
              <w:rPr>
                <w:rFonts w:asciiTheme="minorHAnsi" w:hAnsiTheme="minorHAnsi" w:cs="Arial"/>
              </w:rPr>
              <w:t>Ti</w:t>
            </w:r>
            <w:proofErr w:type="spellEnd"/>
            <w:r>
              <w:rPr>
                <w:rFonts w:asciiTheme="minorHAnsi" w:hAnsiTheme="minorHAnsi" w:cs="Arial"/>
              </w:rPr>
              <w:t xml:space="preserve"> </w:t>
            </w:r>
            <w:proofErr w:type="spellStart"/>
            <w:r>
              <w:rPr>
                <w:rFonts w:asciiTheme="minorHAnsi" w:hAnsiTheme="minorHAnsi" w:cs="Arial"/>
              </w:rPr>
              <w:t>Hiku</w:t>
            </w:r>
            <w:proofErr w:type="spellEnd"/>
            <w:r>
              <w:rPr>
                <w:rFonts w:asciiTheme="minorHAnsi" w:hAnsiTheme="minorHAnsi" w:cs="Arial"/>
              </w:rPr>
              <w:t xml:space="preserve"> </w:t>
            </w:r>
            <w:proofErr w:type="spellStart"/>
            <w:r>
              <w:rPr>
                <w:rFonts w:asciiTheme="minorHAnsi" w:hAnsiTheme="minorHAnsi" w:cs="Arial"/>
              </w:rPr>
              <w:t>Hauora</w:t>
            </w:r>
            <w:proofErr w:type="spellEnd"/>
          </w:p>
        </w:tc>
      </w:tr>
    </w:tbl>
    <w:p w:rsidR="00E627BF" w:rsidRDefault="00E627BF" w:rsidP="002E06D3">
      <w:pPr>
        <w:tabs>
          <w:tab w:val="left" w:pos="8055"/>
        </w:tabs>
        <w:autoSpaceDE w:val="0"/>
        <w:autoSpaceDN w:val="0"/>
        <w:adjustRightInd w:val="0"/>
        <w:rPr>
          <w:rFonts w:asciiTheme="minorHAnsi" w:hAnsiTheme="minorHAnsi" w:cs="Arial"/>
        </w:rPr>
      </w:pPr>
    </w:p>
    <w:p w:rsidR="007E052B" w:rsidRPr="007E052B" w:rsidRDefault="007E052B" w:rsidP="007E052B">
      <w:pPr>
        <w:autoSpaceDE w:val="0"/>
        <w:autoSpaceDN w:val="0"/>
        <w:adjustRightInd w:val="0"/>
        <w:ind w:left="192"/>
        <w:rPr>
          <w:rFonts w:ascii="Tms Rmn" w:eastAsiaTheme="minorHAnsi" w:hAnsi="Tms Rmn" w:cs="Tms Rmn"/>
          <w:color w:val="000000"/>
          <w:sz w:val="24"/>
          <w:szCs w:val="24"/>
        </w:rPr>
      </w:pPr>
      <w:r w:rsidRPr="007E052B">
        <w:rPr>
          <w:rFonts w:ascii="Helv" w:eastAsiaTheme="minorHAnsi" w:hAnsi="Helv" w:cs="Helv"/>
          <w:color w:val="5F5F5F"/>
          <w:sz w:val="16"/>
          <w:szCs w:val="16"/>
        </w:rPr>
        <w:br/>
        <w:t>From:        </w:t>
      </w:r>
      <w:r w:rsidRPr="007E052B">
        <w:rPr>
          <w:rFonts w:ascii="Helv" w:eastAsiaTheme="minorHAnsi" w:hAnsi="Helv" w:cs="Helv"/>
          <w:color w:val="000000"/>
          <w:sz w:val="16"/>
          <w:szCs w:val="16"/>
        </w:rPr>
        <w:t>Alan Johnston &lt;</w:t>
      </w:r>
      <w:hyperlink r:id="rId59" w:history="1">
        <w:r w:rsidRPr="007E052B">
          <w:rPr>
            <w:rFonts w:ascii="Helv" w:eastAsiaTheme="minorHAnsi" w:hAnsi="Helv" w:cs="Helv"/>
            <w:color w:val="0000FF"/>
            <w:sz w:val="16"/>
            <w:szCs w:val="16"/>
            <w:u w:val="single"/>
          </w:rPr>
          <w:t>alanj@hauora.net.nz</w:t>
        </w:r>
      </w:hyperlink>
      <w:r w:rsidRPr="007E052B">
        <w:rPr>
          <w:rFonts w:ascii="Helv" w:eastAsiaTheme="minorHAnsi" w:hAnsi="Helv" w:cs="Helv"/>
          <w:color w:val="000000"/>
          <w:sz w:val="16"/>
          <w:szCs w:val="16"/>
        </w:rPr>
        <w:t>&gt;</w:t>
      </w:r>
      <w:r w:rsidRPr="007E052B">
        <w:rPr>
          <w:rFonts w:ascii="Tms Rmn" w:eastAsiaTheme="minorHAnsi" w:hAnsi="Tms Rmn" w:cs="Tms Rmn"/>
          <w:color w:val="000000"/>
          <w:sz w:val="24"/>
          <w:szCs w:val="24"/>
        </w:rPr>
        <w:t xml:space="preserve"> </w:t>
      </w:r>
      <w:r w:rsidRPr="007E052B">
        <w:rPr>
          <w:rFonts w:ascii="Helv" w:eastAsiaTheme="minorHAnsi" w:hAnsi="Helv" w:cs="Helv"/>
          <w:color w:val="5F5F5F"/>
          <w:sz w:val="16"/>
          <w:szCs w:val="16"/>
        </w:rPr>
        <w:br/>
        <w:t>To:        </w:t>
      </w:r>
      <w:hyperlink r:id="rId60" w:history="1">
        <w:r w:rsidRPr="007E052B">
          <w:rPr>
            <w:rFonts w:ascii="Helv" w:eastAsiaTheme="minorHAnsi" w:hAnsi="Helv" w:cs="Helv"/>
            <w:color w:val="0000FF"/>
            <w:sz w:val="16"/>
            <w:szCs w:val="16"/>
            <w:u w:val="single"/>
          </w:rPr>
          <w:t>primaryhpv@moh.govt.nz</w:t>
        </w:r>
      </w:hyperlink>
      <w:r w:rsidRPr="007E052B">
        <w:rPr>
          <w:rFonts w:ascii="Helv" w:eastAsiaTheme="minorHAnsi" w:hAnsi="Helv" w:cs="Helv"/>
          <w:color w:val="000000"/>
          <w:sz w:val="16"/>
          <w:szCs w:val="16"/>
        </w:rPr>
        <w:t xml:space="preserve">, </w:t>
      </w:r>
      <w:r w:rsidRPr="007E052B">
        <w:rPr>
          <w:rFonts w:ascii="Helv" w:eastAsiaTheme="minorHAnsi" w:hAnsi="Helv" w:cs="Helv"/>
          <w:color w:val="5F5F5F"/>
          <w:sz w:val="16"/>
          <w:szCs w:val="16"/>
        </w:rPr>
        <w:br/>
        <w:t>Date:        </w:t>
      </w:r>
      <w:r w:rsidRPr="007E052B">
        <w:rPr>
          <w:rFonts w:ascii="Helv" w:eastAsiaTheme="minorHAnsi" w:hAnsi="Helv" w:cs="Helv"/>
          <w:color w:val="000000"/>
          <w:sz w:val="16"/>
          <w:szCs w:val="16"/>
        </w:rPr>
        <w:t>09/10/2015 10:24 a.m.</w:t>
      </w:r>
      <w:r w:rsidRPr="007E052B">
        <w:rPr>
          <w:rFonts w:ascii="Tms Rmn" w:eastAsiaTheme="minorHAnsi" w:hAnsi="Tms Rmn" w:cs="Tms Rmn"/>
          <w:color w:val="000000"/>
          <w:sz w:val="24"/>
          <w:szCs w:val="24"/>
        </w:rPr>
        <w:t xml:space="preserve"> </w:t>
      </w:r>
      <w:r w:rsidRPr="007E052B">
        <w:rPr>
          <w:rFonts w:ascii="Helv" w:eastAsiaTheme="minorHAnsi" w:hAnsi="Helv" w:cs="Helv"/>
          <w:color w:val="5F5F5F"/>
          <w:sz w:val="16"/>
          <w:szCs w:val="16"/>
        </w:rPr>
        <w:br/>
        <w:t>Subject:        </w:t>
      </w:r>
      <w:r w:rsidRPr="007E052B">
        <w:rPr>
          <w:rFonts w:ascii="Helv" w:eastAsiaTheme="minorHAnsi" w:hAnsi="Helv" w:cs="Helv"/>
          <w:color w:val="000000"/>
          <w:sz w:val="16"/>
          <w:szCs w:val="16"/>
        </w:rPr>
        <w:t>Community HPV testing</w:t>
      </w:r>
      <w:r w:rsidRPr="007E052B">
        <w:rPr>
          <w:rFonts w:ascii="Tms Rmn" w:eastAsiaTheme="minorHAnsi" w:hAnsi="Tms Rmn" w:cs="Tms Rmn"/>
          <w:color w:val="000000"/>
          <w:sz w:val="24"/>
          <w:szCs w:val="24"/>
        </w:rPr>
        <w:t xml:space="preserve"> </w:t>
      </w:r>
      <w:r w:rsidRPr="007E052B">
        <w:rPr>
          <w:rFonts w:ascii="Tms Rmn" w:eastAsiaTheme="minorHAnsi" w:hAnsi="Tms Rmn" w:cs="Tms Rmn"/>
          <w:color w:val="000000"/>
          <w:sz w:val="24"/>
          <w:szCs w:val="24"/>
        </w:rPr>
        <w:br/>
      </w:r>
      <w:r w:rsidRPr="007E052B">
        <w:rPr>
          <w:rFonts w:ascii="Tms Rmn" w:eastAsiaTheme="minorHAnsi" w:hAnsi="Tms Rmn" w:cs="Tms Rmn"/>
          <w:color w:val="000000"/>
          <w:sz w:val="24"/>
          <w:szCs w:val="24"/>
        </w:rPr>
        <w:br/>
      </w:r>
      <w:r w:rsidRPr="007E052B">
        <w:rPr>
          <w:rFonts w:ascii="Tms Rmn" w:eastAsiaTheme="minorHAnsi" w:hAnsi="Tms Rmn" w:cs="Tms Rmn"/>
          <w:color w:val="000000"/>
          <w:sz w:val="24"/>
          <w:szCs w:val="24"/>
        </w:rPr>
        <w:br/>
      </w:r>
      <w:r w:rsidRPr="007E052B">
        <w:rPr>
          <w:rFonts w:ascii="Tms Rmn" w:eastAsiaTheme="minorHAnsi" w:hAnsi="Tms Rmn" w:cs="Tms Rmn"/>
          <w:color w:val="000000"/>
          <w:sz w:val="24"/>
          <w:szCs w:val="24"/>
        </w:rPr>
        <w:br/>
        <w:t xml:space="preserve">Kia </w:t>
      </w:r>
      <w:proofErr w:type="spellStart"/>
      <w:r w:rsidRPr="007E052B">
        <w:rPr>
          <w:rFonts w:ascii="Tms Rmn" w:eastAsiaTheme="minorHAnsi" w:hAnsi="Tms Rmn" w:cs="Tms Rmn"/>
          <w:color w:val="000000"/>
          <w:sz w:val="24"/>
          <w:szCs w:val="24"/>
        </w:rPr>
        <w:t>ora</w:t>
      </w:r>
      <w:proofErr w:type="spellEnd"/>
      <w:r w:rsidRPr="007E052B">
        <w:rPr>
          <w:rFonts w:ascii="Tms Rmn" w:eastAsiaTheme="minorHAnsi" w:hAnsi="Tms Rmn" w:cs="Tms Rmn"/>
          <w:color w:val="000000"/>
          <w:sz w:val="24"/>
          <w:szCs w:val="24"/>
        </w:rPr>
        <w:t xml:space="preserve"> MOH, </w:t>
      </w:r>
      <w:r w:rsidRPr="007E052B">
        <w:rPr>
          <w:rFonts w:ascii="Tms Rmn" w:eastAsiaTheme="minorHAnsi" w:hAnsi="Tms Rmn" w:cs="Tms Rmn"/>
          <w:color w:val="000000"/>
          <w:sz w:val="24"/>
          <w:szCs w:val="24"/>
        </w:rPr>
        <w:br/>
        <w:t xml:space="preserve">  </w:t>
      </w:r>
      <w:r w:rsidRPr="007E052B">
        <w:rPr>
          <w:rFonts w:ascii="Tms Rmn" w:eastAsiaTheme="minorHAnsi" w:hAnsi="Tms Rmn" w:cs="Tms Rmn"/>
          <w:color w:val="000000"/>
          <w:sz w:val="24"/>
          <w:szCs w:val="24"/>
        </w:rPr>
        <w:br/>
        <w:t>I recently attended a presentation via video link for "</w:t>
      </w:r>
      <w:proofErr w:type="spellStart"/>
      <w:r w:rsidRPr="007E052B">
        <w:rPr>
          <w:rFonts w:ascii="Tms Rmn" w:eastAsiaTheme="minorHAnsi" w:hAnsi="Tms Rmn" w:cs="Tms Rmn"/>
          <w:color w:val="000000"/>
          <w:sz w:val="24"/>
          <w:szCs w:val="24"/>
        </w:rPr>
        <w:t>Cx</w:t>
      </w:r>
      <w:proofErr w:type="spellEnd"/>
      <w:r w:rsidRPr="007E052B">
        <w:rPr>
          <w:rFonts w:ascii="Tms Rmn" w:eastAsiaTheme="minorHAnsi" w:hAnsi="Tms Rmn" w:cs="Tms Rmn"/>
          <w:color w:val="000000"/>
          <w:sz w:val="24"/>
          <w:szCs w:val="24"/>
        </w:rPr>
        <w:t xml:space="preserve"> Screening VTC update". The presenter was Donna </w:t>
      </w:r>
      <w:proofErr w:type="spellStart"/>
      <w:r w:rsidRPr="007E052B">
        <w:rPr>
          <w:rFonts w:ascii="Tms Rmn" w:eastAsiaTheme="minorHAnsi" w:hAnsi="Tms Rmn" w:cs="Tms Rmn"/>
          <w:color w:val="000000"/>
          <w:sz w:val="24"/>
          <w:szCs w:val="24"/>
        </w:rPr>
        <w:t>Hardie</w:t>
      </w:r>
      <w:proofErr w:type="spellEnd"/>
      <w:r w:rsidRPr="007E052B">
        <w:rPr>
          <w:rFonts w:ascii="Tms Rmn" w:eastAsiaTheme="minorHAnsi" w:hAnsi="Tms Rmn" w:cs="Tms Rmn"/>
          <w:color w:val="000000"/>
          <w:sz w:val="24"/>
          <w:szCs w:val="24"/>
        </w:rPr>
        <w:t xml:space="preserve">. </w:t>
      </w:r>
      <w:r w:rsidRPr="007E052B">
        <w:rPr>
          <w:rFonts w:ascii="Tms Rmn" w:eastAsiaTheme="minorHAnsi" w:hAnsi="Tms Rmn" w:cs="Tms Rmn"/>
          <w:color w:val="000000"/>
          <w:sz w:val="24"/>
          <w:szCs w:val="24"/>
        </w:rPr>
        <w:br/>
      </w:r>
      <w:r w:rsidRPr="007E052B">
        <w:rPr>
          <w:rFonts w:ascii="Tms Rmn" w:eastAsiaTheme="minorHAnsi" w:hAnsi="Tms Rmn" w:cs="Tms Rmn"/>
          <w:color w:val="000000"/>
          <w:sz w:val="24"/>
          <w:szCs w:val="24"/>
        </w:rPr>
        <w:br/>
        <w:t xml:space="preserve">During the presentation there was a mention for funding becoming available to capture women whom are overdue for </w:t>
      </w:r>
      <w:proofErr w:type="spellStart"/>
      <w:r w:rsidRPr="007E052B">
        <w:rPr>
          <w:rFonts w:ascii="Tms Rmn" w:eastAsiaTheme="minorHAnsi" w:hAnsi="Tms Rmn" w:cs="Tms Rmn"/>
          <w:color w:val="000000"/>
          <w:sz w:val="24"/>
          <w:szCs w:val="24"/>
        </w:rPr>
        <w:t>Cx</w:t>
      </w:r>
      <w:proofErr w:type="spellEnd"/>
      <w:r w:rsidRPr="007E052B">
        <w:rPr>
          <w:rFonts w:ascii="Tms Rmn" w:eastAsiaTheme="minorHAnsi" w:hAnsi="Tms Rmn" w:cs="Tms Rmn"/>
          <w:color w:val="000000"/>
          <w:sz w:val="24"/>
          <w:szCs w:val="24"/>
        </w:rPr>
        <w:t xml:space="preserve"> screening. I am interested in gaining greater detail on this possible proposal. </w:t>
      </w:r>
      <w:r w:rsidRPr="007E052B">
        <w:rPr>
          <w:rFonts w:ascii="Tms Rmn" w:eastAsiaTheme="minorHAnsi" w:hAnsi="Tms Rmn" w:cs="Tms Rmn"/>
          <w:color w:val="000000"/>
          <w:sz w:val="24"/>
          <w:szCs w:val="24"/>
        </w:rPr>
        <w:br/>
      </w:r>
      <w:r w:rsidRPr="007E052B">
        <w:rPr>
          <w:rFonts w:ascii="Tms Rmn" w:eastAsiaTheme="minorHAnsi" w:hAnsi="Tms Rmn" w:cs="Tms Rmn"/>
          <w:color w:val="000000"/>
          <w:sz w:val="24"/>
          <w:szCs w:val="24"/>
        </w:rPr>
        <w:br/>
      </w:r>
      <w:proofErr w:type="spellStart"/>
      <w:r w:rsidRPr="007E052B">
        <w:rPr>
          <w:rFonts w:ascii="Tms Rmn" w:eastAsiaTheme="minorHAnsi" w:hAnsi="Tms Rmn" w:cs="Tms Rmn"/>
          <w:color w:val="000000"/>
          <w:sz w:val="24"/>
          <w:szCs w:val="24"/>
        </w:rPr>
        <w:t>Te</w:t>
      </w:r>
      <w:proofErr w:type="spellEnd"/>
      <w:r w:rsidRPr="007E052B">
        <w:rPr>
          <w:rFonts w:ascii="Tms Rmn" w:eastAsiaTheme="minorHAnsi" w:hAnsi="Tms Rmn" w:cs="Tms Rmn"/>
          <w:color w:val="000000"/>
          <w:sz w:val="24"/>
          <w:szCs w:val="24"/>
        </w:rPr>
        <w:t xml:space="preserve"> </w:t>
      </w:r>
      <w:proofErr w:type="spellStart"/>
      <w:r w:rsidRPr="007E052B">
        <w:rPr>
          <w:rFonts w:ascii="Tms Rmn" w:eastAsiaTheme="minorHAnsi" w:hAnsi="Tms Rmn" w:cs="Tms Rmn"/>
          <w:color w:val="000000"/>
          <w:sz w:val="24"/>
          <w:szCs w:val="24"/>
        </w:rPr>
        <w:t>Hiku</w:t>
      </w:r>
      <w:proofErr w:type="spellEnd"/>
      <w:r w:rsidRPr="007E052B">
        <w:rPr>
          <w:rFonts w:ascii="Tms Rmn" w:eastAsiaTheme="minorHAnsi" w:hAnsi="Tms Rmn" w:cs="Tms Rmn"/>
          <w:color w:val="000000"/>
          <w:sz w:val="24"/>
          <w:szCs w:val="24"/>
        </w:rPr>
        <w:t xml:space="preserve"> </w:t>
      </w:r>
      <w:proofErr w:type="spellStart"/>
      <w:r w:rsidRPr="007E052B">
        <w:rPr>
          <w:rFonts w:ascii="Tms Rmn" w:eastAsiaTheme="minorHAnsi" w:hAnsi="Tms Rmn" w:cs="Tms Rmn"/>
          <w:color w:val="000000"/>
          <w:sz w:val="24"/>
          <w:szCs w:val="24"/>
        </w:rPr>
        <w:t>Hauora</w:t>
      </w:r>
      <w:proofErr w:type="spellEnd"/>
      <w:r w:rsidRPr="007E052B">
        <w:rPr>
          <w:rFonts w:ascii="Tms Rmn" w:eastAsiaTheme="minorHAnsi" w:hAnsi="Tms Rmn" w:cs="Tms Rmn"/>
          <w:color w:val="000000"/>
          <w:sz w:val="24"/>
          <w:szCs w:val="24"/>
        </w:rPr>
        <w:t xml:space="preserve"> operates a mobile nursing team that covers a number of specialties and that operate independently of any particular G.P practice. Within our team of nurses there are three nurses that are compliant in CX screen taking. </w:t>
      </w:r>
      <w:r w:rsidRPr="007E052B">
        <w:rPr>
          <w:rFonts w:ascii="Tms Rmn" w:eastAsiaTheme="minorHAnsi" w:hAnsi="Tms Rmn" w:cs="Tms Rmn"/>
          <w:color w:val="000000"/>
          <w:sz w:val="24"/>
          <w:szCs w:val="24"/>
        </w:rPr>
        <w:br/>
      </w:r>
      <w:r w:rsidRPr="007E052B">
        <w:rPr>
          <w:rFonts w:ascii="Tms Rmn" w:eastAsiaTheme="minorHAnsi" w:hAnsi="Tms Rmn" w:cs="Tms Rmn"/>
          <w:color w:val="000000"/>
          <w:sz w:val="24"/>
          <w:szCs w:val="24"/>
        </w:rPr>
        <w:br/>
        <w:t xml:space="preserve">I feel that </w:t>
      </w:r>
      <w:proofErr w:type="spellStart"/>
      <w:r w:rsidRPr="007E052B">
        <w:rPr>
          <w:rFonts w:ascii="Tms Rmn" w:eastAsiaTheme="minorHAnsi" w:hAnsi="Tms Rmn" w:cs="Tms Rmn"/>
          <w:color w:val="000000"/>
          <w:sz w:val="24"/>
          <w:szCs w:val="24"/>
        </w:rPr>
        <w:t>Te</w:t>
      </w:r>
      <w:proofErr w:type="spellEnd"/>
      <w:r w:rsidRPr="007E052B">
        <w:rPr>
          <w:rFonts w:ascii="Tms Rmn" w:eastAsiaTheme="minorHAnsi" w:hAnsi="Tms Rmn" w:cs="Tms Rmn"/>
          <w:color w:val="000000"/>
          <w:sz w:val="24"/>
          <w:szCs w:val="24"/>
        </w:rPr>
        <w:t xml:space="preserve"> </w:t>
      </w:r>
      <w:proofErr w:type="spellStart"/>
      <w:r w:rsidRPr="007E052B">
        <w:rPr>
          <w:rFonts w:ascii="Tms Rmn" w:eastAsiaTheme="minorHAnsi" w:hAnsi="Tms Rmn" w:cs="Tms Rmn"/>
          <w:color w:val="000000"/>
          <w:sz w:val="24"/>
          <w:szCs w:val="24"/>
        </w:rPr>
        <w:t>Hiku</w:t>
      </w:r>
      <w:proofErr w:type="spellEnd"/>
      <w:r w:rsidRPr="007E052B">
        <w:rPr>
          <w:rFonts w:ascii="Tms Rmn" w:eastAsiaTheme="minorHAnsi" w:hAnsi="Tms Rmn" w:cs="Tms Rmn"/>
          <w:color w:val="000000"/>
          <w:sz w:val="24"/>
          <w:szCs w:val="24"/>
        </w:rPr>
        <w:t xml:space="preserve"> </w:t>
      </w:r>
      <w:proofErr w:type="spellStart"/>
      <w:r w:rsidRPr="007E052B">
        <w:rPr>
          <w:rFonts w:ascii="Tms Rmn" w:eastAsiaTheme="minorHAnsi" w:hAnsi="Tms Rmn" w:cs="Tms Rmn"/>
          <w:color w:val="000000"/>
          <w:sz w:val="24"/>
          <w:szCs w:val="24"/>
        </w:rPr>
        <w:t>Hauora</w:t>
      </w:r>
      <w:proofErr w:type="spellEnd"/>
      <w:r w:rsidRPr="007E052B">
        <w:rPr>
          <w:rFonts w:ascii="Tms Rmn" w:eastAsiaTheme="minorHAnsi" w:hAnsi="Tms Rmn" w:cs="Tms Rmn"/>
          <w:color w:val="000000"/>
          <w:sz w:val="24"/>
          <w:szCs w:val="24"/>
        </w:rPr>
        <w:t xml:space="preserve"> could offer a structure and model that is community based and that could go </w:t>
      </w:r>
      <w:proofErr w:type="spellStart"/>
      <w:r w:rsidRPr="007E052B">
        <w:rPr>
          <w:rFonts w:ascii="Tms Rmn" w:eastAsiaTheme="minorHAnsi" w:hAnsi="Tms Rmn" w:cs="Tms Rmn"/>
          <w:color w:val="000000"/>
          <w:sz w:val="24"/>
          <w:szCs w:val="24"/>
        </w:rPr>
        <w:t>along</w:t>
      </w:r>
      <w:proofErr w:type="spellEnd"/>
      <w:r w:rsidRPr="007E052B">
        <w:rPr>
          <w:rFonts w:ascii="Tms Rmn" w:eastAsiaTheme="minorHAnsi" w:hAnsi="Tms Rmn" w:cs="Tms Rmn"/>
          <w:color w:val="000000"/>
          <w:sz w:val="24"/>
          <w:szCs w:val="24"/>
        </w:rPr>
        <w:t xml:space="preserve"> way to capturing those women currently being missed through current screenings.  </w:t>
      </w:r>
      <w:r w:rsidRPr="007E052B">
        <w:rPr>
          <w:rFonts w:ascii="Tms Rmn" w:eastAsiaTheme="minorHAnsi" w:hAnsi="Tms Rmn" w:cs="Tms Rmn"/>
          <w:color w:val="000000"/>
          <w:sz w:val="24"/>
          <w:szCs w:val="24"/>
        </w:rPr>
        <w:br/>
      </w:r>
      <w:r w:rsidRPr="007E052B">
        <w:rPr>
          <w:rFonts w:ascii="Tms Rmn" w:eastAsiaTheme="minorHAnsi" w:hAnsi="Tms Rmn" w:cs="Tms Rmn"/>
          <w:color w:val="000000"/>
          <w:sz w:val="24"/>
          <w:szCs w:val="24"/>
        </w:rPr>
        <w:br/>
        <w:t xml:space="preserve">Yours sincerely, </w:t>
      </w:r>
      <w:r w:rsidRPr="007E052B">
        <w:rPr>
          <w:rFonts w:ascii="Tms Rmn" w:eastAsiaTheme="minorHAnsi" w:hAnsi="Tms Rmn" w:cs="Tms Rmn"/>
          <w:color w:val="000000"/>
          <w:sz w:val="24"/>
          <w:szCs w:val="24"/>
        </w:rPr>
        <w:br/>
        <w:t xml:space="preserve">Alan Johnston RN </w:t>
      </w:r>
      <w:r w:rsidRPr="007E052B">
        <w:rPr>
          <w:rFonts w:ascii="Tms Rmn" w:eastAsiaTheme="minorHAnsi" w:hAnsi="Tms Rmn" w:cs="Tms Rmn"/>
          <w:color w:val="000000"/>
          <w:sz w:val="24"/>
          <w:szCs w:val="24"/>
        </w:rPr>
        <w:br/>
      </w:r>
      <w:r w:rsidRPr="007E052B">
        <w:rPr>
          <w:rFonts w:ascii="Tms Rmn" w:eastAsiaTheme="minorHAnsi" w:hAnsi="Tms Rmn" w:cs="Tms Rmn"/>
          <w:color w:val="000000"/>
          <w:sz w:val="24"/>
          <w:szCs w:val="24"/>
        </w:rPr>
        <w:br/>
        <w:t xml:space="preserve">-- </w:t>
      </w:r>
    </w:p>
    <w:tbl>
      <w:tblPr>
        <w:tblW w:w="0" w:type="auto"/>
        <w:jc w:val="center"/>
        <w:tblLayout w:type="fixed"/>
        <w:tblCellMar>
          <w:top w:w="15" w:type="dxa"/>
          <w:left w:w="15" w:type="dxa"/>
          <w:bottom w:w="15" w:type="dxa"/>
          <w:right w:w="15" w:type="dxa"/>
        </w:tblCellMar>
        <w:tblLook w:val="00A0" w:firstRow="1" w:lastRow="0" w:firstColumn="1" w:lastColumn="0" w:noHBand="0" w:noVBand="0"/>
      </w:tblPr>
      <w:tblGrid>
        <w:gridCol w:w="210"/>
        <w:gridCol w:w="2910"/>
      </w:tblGrid>
      <w:tr w:rsidR="007E052B" w:rsidRPr="007E052B">
        <w:trPr>
          <w:jc w:val="center"/>
        </w:trPr>
        <w:tc>
          <w:tcPr>
            <w:tcW w:w="3120" w:type="dxa"/>
            <w:gridSpan w:val="2"/>
            <w:vAlign w:val="center"/>
          </w:tcPr>
          <w:p w:rsidR="007E052B" w:rsidRPr="007E052B" w:rsidRDefault="007E052B" w:rsidP="007E052B">
            <w:pPr>
              <w:keepNext/>
              <w:keepLines/>
              <w:autoSpaceDE w:val="0"/>
              <w:autoSpaceDN w:val="0"/>
              <w:adjustRightInd w:val="0"/>
              <w:rPr>
                <w:rFonts w:ascii="Tms Rmn" w:eastAsiaTheme="minorHAnsi" w:hAnsi="Tms Rmn" w:cs="Tms Rmn"/>
                <w:color w:val="000000"/>
                <w:sz w:val="24"/>
                <w:szCs w:val="24"/>
              </w:rPr>
            </w:pPr>
          </w:p>
        </w:tc>
      </w:tr>
      <w:tr w:rsidR="007E052B" w:rsidRPr="007E052B">
        <w:trPr>
          <w:gridAfter w:val="1"/>
          <w:wAfter w:w="2910" w:type="dxa"/>
          <w:jc w:val="center"/>
        </w:trPr>
        <w:tc>
          <w:tcPr>
            <w:tcW w:w="210" w:type="dxa"/>
            <w:vAlign w:val="center"/>
          </w:tcPr>
          <w:p w:rsidR="007E052B" w:rsidRPr="007E052B" w:rsidRDefault="007E052B" w:rsidP="007E052B">
            <w:pPr>
              <w:keepNext/>
              <w:keepLines/>
              <w:autoSpaceDE w:val="0"/>
              <w:autoSpaceDN w:val="0"/>
              <w:adjustRightInd w:val="0"/>
              <w:rPr>
                <w:rFonts w:ascii="Tms Rmn" w:eastAsiaTheme="minorHAnsi" w:hAnsi="Tms Rmn" w:cs="Tms Rmn"/>
                <w:color w:val="000000"/>
                <w:sz w:val="24"/>
                <w:szCs w:val="24"/>
              </w:rPr>
            </w:pPr>
          </w:p>
        </w:tc>
      </w:tr>
    </w:tbl>
    <w:p w:rsidR="00E627BF" w:rsidRDefault="007E052B">
      <w:pPr>
        <w:spacing w:after="120"/>
        <w:rPr>
          <w:rFonts w:asciiTheme="minorHAnsi" w:hAnsiTheme="minorHAnsi" w:cs="Arial"/>
        </w:rPr>
      </w:pPr>
      <w:r w:rsidRPr="007E052B">
        <w:rPr>
          <w:rFonts w:ascii="Tms Rmn" w:eastAsiaTheme="minorHAnsi" w:hAnsi="Tms Rmn" w:cs="Tms Rmn"/>
          <w:color w:val="008250"/>
          <w:sz w:val="24"/>
          <w:szCs w:val="24"/>
        </w:rPr>
        <w:br/>
        <w:t xml:space="preserve">Alan Johnston </w:t>
      </w:r>
      <w:r w:rsidRPr="007E052B">
        <w:rPr>
          <w:rFonts w:ascii="Cambria Math" w:eastAsiaTheme="minorHAnsi" w:hAnsi="Cambria Math" w:cs="Cambria Math"/>
          <w:color w:val="008250"/>
          <w:sz w:val="24"/>
          <w:szCs w:val="24"/>
        </w:rPr>
        <w:t>⋅</w:t>
      </w:r>
      <w:r w:rsidRPr="007E052B">
        <w:rPr>
          <w:rFonts w:ascii="Tms Rmn" w:eastAsiaTheme="minorHAnsi" w:hAnsi="Tms Rmn" w:cs="Tms Rmn"/>
          <w:color w:val="008250"/>
          <w:sz w:val="24"/>
          <w:szCs w:val="24"/>
        </w:rPr>
        <w:t xml:space="preserve"> </w:t>
      </w:r>
      <w:r w:rsidRPr="007E052B">
        <w:rPr>
          <w:rFonts w:ascii="Tms Rmn" w:eastAsiaTheme="minorHAnsi" w:hAnsi="Tms Rmn" w:cs="Tms Rmn"/>
          <w:color w:val="4F4F4F"/>
          <w:sz w:val="16"/>
          <w:szCs w:val="16"/>
        </w:rPr>
        <w:t>Wellness Checks Registered Nurse</w:t>
      </w:r>
      <w:r w:rsidRPr="007E052B">
        <w:rPr>
          <w:rFonts w:ascii="Tms Rmn" w:eastAsiaTheme="minorHAnsi" w:hAnsi="Tms Rmn" w:cs="Tms Rmn"/>
          <w:color w:val="008250"/>
          <w:sz w:val="24"/>
          <w:szCs w:val="24"/>
        </w:rPr>
        <w:br/>
        <w:t xml:space="preserve">Whanau </w:t>
      </w:r>
      <w:proofErr w:type="spellStart"/>
      <w:r w:rsidRPr="007E052B">
        <w:rPr>
          <w:rFonts w:ascii="Tms Rmn" w:eastAsiaTheme="minorHAnsi" w:hAnsi="Tms Rmn" w:cs="Tms Rmn"/>
          <w:color w:val="008250"/>
          <w:sz w:val="24"/>
          <w:szCs w:val="24"/>
        </w:rPr>
        <w:t>Ora</w:t>
      </w:r>
      <w:proofErr w:type="spellEnd"/>
      <w:r w:rsidRPr="007E052B">
        <w:rPr>
          <w:rFonts w:ascii="Tms Rmn" w:eastAsiaTheme="minorHAnsi" w:hAnsi="Tms Rmn" w:cs="Tms Rmn"/>
          <w:color w:val="000000"/>
          <w:sz w:val="24"/>
          <w:szCs w:val="24"/>
        </w:rPr>
        <w:t xml:space="preserve"> </w:t>
      </w:r>
      <w:r w:rsidRPr="007E052B">
        <w:rPr>
          <w:rFonts w:ascii="Tms Rmn" w:eastAsiaTheme="minorHAnsi" w:hAnsi="Tms Rmn" w:cs="Tms Rmn"/>
          <w:color w:val="008250"/>
          <w:sz w:val="24"/>
          <w:szCs w:val="24"/>
        </w:rPr>
        <w:br/>
        <w:t xml:space="preserve">t </w:t>
      </w:r>
      <w:r w:rsidRPr="007E052B">
        <w:rPr>
          <w:rFonts w:ascii="Tms Rmn" w:eastAsiaTheme="minorHAnsi" w:hAnsi="Tms Rmn" w:cs="Tms Rmn"/>
          <w:color w:val="4F4F4F"/>
          <w:sz w:val="24"/>
          <w:szCs w:val="24"/>
        </w:rPr>
        <w:t xml:space="preserve">(09) 408 4024 </w:t>
      </w:r>
      <w:proofErr w:type="spellStart"/>
      <w:r w:rsidRPr="007E052B">
        <w:rPr>
          <w:rFonts w:ascii="Tms Rmn" w:eastAsiaTheme="minorHAnsi" w:hAnsi="Tms Rmn" w:cs="Tms Rmn"/>
          <w:color w:val="4F4F4F"/>
          <w:sz w:val="24"/>
          <w:szCs w:val="24"/>
        </w:rPr>
        <w:t>ext</w:t>
      </w:r>
      <w:proofErr w:type="spellEnd"/>
      <w:r w:rsidRPr="007E052B">
        <w:rPr>
          <w:rFonts w:ascii="Tms Rmn" w:eastAsiaTheme="minorHAnsi" w:hAnsi="Tms Rmn" w:cs="Tms Rmn"/>
          <w:color w:val="4F4F4F"/>
          <w:sz w:val="24"/>
          <w:szCs w:val="24"/>
        </w:rPr>
        <w:t xml:space="preserve"> 757</w:t>
      </w:r>
      <w:r w:rsidRPr="007E052B">
        <w:rPr>
          <w:rFonts w:ascii="Tms Rmn" w:eastAsiaTheme="minorHAnsi" w:hAnsi="Tms Rmn" w:cs="Tms Rmn"/>
          <w:color w:val="008250"/>
          <w:sz w:val="24"/>
          <w:szCs w:val="24"/>
        </w:rPr>
        <w:t xml:space="preserve">   m </w:t>
      </w:r>
      <w:r w:rsidRPr="007E052B">
        <w:rPr>
          <w:rFonts w:ascii="Tms Rmn" w:eastAsiaTheme="minorHAnsi" w:hAnsi="Tms Rmn" w:cs="Tms Rmn"/>
          <w:color w:val="008250"/>
          <w:sz w:val="24"/>
          <w:szCs w:val="24"/>
        </w:rPr>
        <w:br/>
        <w:t xml:space="preserve">e </w:t>
      </w:r>
      <w:hyperlink r:id="rId61" w:history="1">
        <w:r w:rsidRPr="007E052B">
          <w:rPr>
            <w:color w:val="0000FF" w:themeColor="hyperlink"/>
            <w:u w:val="single"/>
          </w:rPr>
          <w:t>mailto:alanj@hauora.net.nz</w:t>
        </w:r>
      </w:hyperlink>
      <w:r w:rsidRPr="007E052B">
        <w:rPr>
          <w:rFonts w:ascii="Arial" w:eastAsiaTheme="minorHAnsi" w:hAnsi="Arial" w:cs="Arial"/>
          <w:b/>
          <w:bCs/>
          <w:color w:val="008250"/>
          <w:sz w:val="16"/>
          <w:szCs w:val="16"/>
        </w:rPr>
        <w:br/>
        <w:t xml:space="preserve">p </w:t>
      </w:r>
      <w:r w:rsidRPr="007E052B">
        <w:rPr>
          <w:rFonts w:ascii="Arial" w:eastAsiaTheme="minorHAnsi" w:hAnsi="Arial" w:cs="Arial"/>
          <w:color w:val="4F4F4F"/>
          <w:sz w:val="16"/>
          <w:szCs w:val="16"/>
        </w:rPr>
        <w:t xml:space="preserve">49 </w:t>
      </w:r>
      <w:proofErr w:type="spellStart"/>
      <w:r w:rsidRPr="007E052B">
        <w:rPr>
          <w:rFonts w:ascii="Arial" w:eastAsiaTheme="minorHAnsi" w:hAnsi="Arial" w:cs="Arial"/>
          <w:color w:val="4F4F4F"/>
          <w:sz w:val="16"/>
          <w:szCs w:val="16"/>
        </w:rPr>
        <w:t>Redan</w:t>
      </w:r>
      <w:proofErr w:type="spellEnd"/>
      <w:r w:rsidRPr="007E052B">
        <w:rPr>
          <w:rFonts w:ascii="Arial" w:eastAsiaTheme="minorHAnsi" w:hAnsi="Arial" w:cs="Arial"/>
          <w:color w:val="4F4F4F"/>
          <w:sz w:val="16"/>
          <w:szCs w:val="16"/>
        </w:rPr>
        <w:t xml:space="preserve"> Road/Private Bag 2010, </w:t>
      </w:r>
      <w:proofErr w:type="spellStart"/>
      <w:r w:rsidRPr="007E052B">
        <w:rPr>
          <w:rFonts w:ascii="Arial" w:eastAsiaTheme="minorHAnsi" w:hAnsi="Arial" w:cs="Arial"/>
          <w:color w:val="4F4F4F"/>
          <w:sz w:val="16"/>
          <w:szCs w:val="16"/>
        </w:rPr>
        <w:t>Kaitaia</w:t>
      </w:r>
      <w:proofErr w:type="spellEnd"/>
      <w:r w:rsidRPr="007E052B">
        <w:rPr>
          <w:rFonts w:ascii="Arial" w:eastAsiaTheme="minorHAnsi" w:hAnsi="Arial" w:cs="Arial"/>
          <w:color w:val="4F4F4F"/>
          <w:sz w:val="16"/>
          <w:szCs w:val="16"/>
        </w:rPr>
        <w:t xml:space="preserve"> 0410</w:t>
      </w:r>
      <w:r w:rsidRPr="007E052B">
        <w:rPr>
          <w:rFonts w:ascii="Tms Rmn" w:eastAsiaTheme="minorHAnsi" w:hAnsi="Tms Rmn" w:cs="Tms Rmn"/>
          <w:color w:val="000000"/>
          <w:sz w:val="24"/>
          <w:szCs w:val="24"/>
        </w:rPr>
        <w:t xml:space="preserve"> </w:t>
      </w:r>
      <w:r w:rsidRPr="007E052B">
        <w:rPr>
          <w:rFonts w:ascii="Arial" w:eastAsiaTheme="minorHAnsi" w:hAnsi="Arial" w:cs="Arial"/>
          <w:b/>
          <w:bCs/>
          <w:color w:val="008250"/>
          <w:sz w:val="16"/>
          <w:szCs w:val="16"/>
        </w:rPr>
        <w:br/>
        <w:t xml:space="preserve">w </w:t>
      </w:r>
      <w:hyperlink r:id="rId62" w:history="1">
        <w:r w:rsidRPr="007E052B">
          <w:rPr>
            <w:rFonts w:ascii="Arial" w:eastAsiaTheme="minorHAnsi" w:hAnsi="Arial" w:cs="Arial"/>
            <w:color w:val="4F4F4F"/>
            <w:sz w:val="16"/>
            <w:szCs w:val="16"/>
            <w:u w:val="single"/>
          </w:rPr>
          <w:t>www.tehikuhauora.nz</w:t>
        </w:r>
      </w:hyperlink>
      <w:r w:rsidRPr="007E052B">
        <w:rPr>
          <w:rFonts w:ascii="Arial" w:eastAsiaTheme="minorHAnsi" w:hAnsi="Arial" w:cs="Arial"/>
          <w:b/>
          <w:bCs/>
          <w:color w:val="008250"/>
          <w:sz w:val="16"/>
          <w:szCs w:val="16"/>
        </w:rPr>
        <w:t xml:space="preserve">    f </w:t>
      </w:r>
      <w:hyperlink r:id="rId63" w:history="1">
        <w:proofErr w:type="spellStart"/>
        <w:r w:rsidRPr="007E052B">
          <w:rPr>
            <w:rFonts w:ascii="Arial" w:eastAsiaTheme="minorHAnsi" w:hAnsi="Arial" w:cs="Arial"/>
            <w:color w:val="4F4F4F"/>
            <w:sz w:val="16"/>
            <w:szCs w:val="16"/>
            <w:u w:val="single"/>
          </w:rPr>
          <w:t>Te</w:t>
        </w:r>
        <w:proofErr w:type="spellEnd"/>
        <w:r w:rsidRPr="007E052B">
          <w:rPr>
            <w:rFonts w:ascii="Arial" w:eastAsiaTheme="minorHAnsi" w:hAnsi="Arial" w:cs="Arial"/>
            <w:color w:val="4F4F4F"/>
            <w:sz w:val="16"/>
            <w:szCs w:val="16"/>
            <w:u w:val="single"/>
          </w:rPr>
          <w:t xml:space="preserve"> </w:t>
        </w:r>
        <w:proofErr w:type="spellStart"/>
        <w:r w:rsidRPr="007E052B">
          <w:rPr>
            <w:rFonts w:ascii="Arial" w:eastAsiaTheme="minorHAnsi" w:hAnsi="Arial" w:cs="Arial"/>
            <w:color w:val="4F4F4F"/>
            <w:sz w:val="16"/>
            <w:szCs w:val="16"/>
            <w:u w:val="single"/>
          </w:rPr>
          <w:t>Hiku</w:t>
        </w:r>
        <w:proofErr w:type="spellEnd"/>
        <w:r w:rsidRPr="007E052B">
          <w:rPr>
            <w:rFonts w:ascii="Arial" w:eastAsiaTheme="minorHAnsi" w:hAnsi="Arial" w:cs="Arial"/>
            <w:color w:val="4F4F4F"/>
            <w:sz w:val="16"/>
            <w:szCs w:val="16"/>
            <w:u w:val="single"/>
          </w:rPr>
          <w:t xml:space="preserve"> </w:t>
        </w:r>
        <w:proofErr w:type="spellStart"/>
        <w:r w:rsidRPr="007E052B">
          <w:rPr>
            <w:rFonts w:ascii="Arial" w:eastAsiaTheme="minorHAnsi" w:hAnsi="Arial" w:cs="Arial"/>
            <w:color w:val="4F4F4F"/>
            <w:sz w:val="16"/>
            <w:szCs w:val="16"/>
            <w:u w:val="single"/>
          </w:rPr>
          <w:t>Hauora</w:t>
        </w:r>
        <w:proofErr w:type="spellEnd"/>
      </w:hyperlink>
      <w:r w:rsidRPr="007E052B">
        <w:rPr>
          <w:rFonts w:ascii="Tms Rmn" w:eastAsiaTheme="minorHAnsi" w:hAnsi="Tms Rmn" w:cs="Tms Rmn"/>
          <w:color w:val="000000"/>
          <w:sz w:val="24"/>
          <w:szCs w:val="24"/>
        </w:rPr>
        <w:t xml:space="preserve"> </w:t>
      </w:r>
      <w:r w:rsidR="00E627BF">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627BF" w:rsidRPr="002E06D3" w:rsidTr="009B5110">
        <w:trPr>
          <w:cantSplit/>
          <w:trHeight w:val="274"/>
        </w:trPr>
        <w:tc>
          <w:tcPr>
            <w:tcW w:w="567" w:type="dxa"/>
            <w:vMerge w:val="restart"/>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r>
              <w:rPr>
                <w:rFonts w:asciiTheme="minorHAnsi" w:hAnsiTheme="minorHAnsi" w:cs="Arial"/>
                <w:b/>
                <w:sz w:val="28"/>
                <w:szCs w:val="28"/>
              </w:rPr>
              <w:lastRenderedPageBreak/>
              <w:t>77</w:t>
            </w:r>
          </w:p>
        </w:tc>
        <w:tc>
          <w:tcPr>
            <w:tcW w:w="2410" w:type="dxa"/>
            <w:shd w:val="clear" w:color="auto" w:fill="000000" w:themeFill="text1"/>
            <w:vAlign w:val="center"/>
          </w:tcPr>
          <w:p w:rsidR="00E627BF" w:rsidRPr="002E06D3" w:rsidRDefault="00E627BF" w:rsidP="009B5110">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E627BF" w:rsidRPr="003E54F7" w:rsidRDefault="003E54F7" w:rsidP="003E54F7">
            <w:r>
              <w:t>Dr Gillian Gibson</w:t>
            </w:r>
          </w:p>
        </w:tc>
      </w:tr>
      <w:tr w:rsidR="00E627BF" w:rsidRPr="002E06D3" w:rsidTr="009B5110">
        <w:trPr>
          <w:cantSplit/>
          <w:trHeight w:val="221"/>
        </w:trPr>
        <w:tc>
          <w:tcPr>
            <w:tcW w:w="567" w:type="dxa"/>
            <w:vMerge/>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p>
        </w:tc>
        <w:tc>
          <w:tcPr>
            <w:tcW w:w="2410" w:type="dxa"/>
            <w:shd w:val="clear" w:color="auto" w:fill="000000" w:themeFill="text1"/>
            <w:vAlign w:val="center"/>
          </w:tcPr>
          <w:p w:rsidR="00E627BF" w:rsidRPr="002E06D3" w:rsidRDefault="00E627BF" w:rsidP="009B5110">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E627BF" w:rsidRPr="002E06D3" w:rsidRDefault="003E54F7" w:rsidP="009B5110">
            <w:pPr>
              <w:autoSpaceDE w:val="0"/>
              <w:autoSpaceDN w:val="0"/>
              <w:adjustRightInd w:val="0"/>
              <w:rPr>
                <w:rFonts w:asciiTheme="minorHAnsi" w:hAnsiTheme="minorHAnsi" w:cs="Arial"/>
              </w:rPr>
            </w:pPr>
            <w:r>
              <w:rPr>
                <w:rFonts w:asciiTheme="minorHAnsi" w:hAnsiTheme="minorHAnsi" w:cs="Arial"/>
              </w:rPr>
              <w:t>RANZCOG</w:t>
            </w:r>
          </w:p>
        </w:tc>
      </w:tr>
    </w:tbl>
    <w:p w:rsidR="00E627BF" w:rsidRDefault="00E627BF" w:rsidP="002E06D3">
      <w:pPr>
        <w:tabs>
          <w:tab w:val="left" w:pos="8055"/>
        </w:tabs>
        <w:autoSpaceDE w:val="0"/>
        <w:autoSpaceDN w:val="0"/>
        <w:adjustRightInd w:val="0"/>
        <w:rPr>
          <w:rFonts w:asciiTheme="minorHAnsi" w:hAnsiTheme="minorHAnsi" w:cs="Arial"/>
        </w:rPr>
      </w:pPr>
    </w:p>
    <w:p w:rsidR="007E052B" w:rsidRPr="007E052B" w:rsidRDefault="007E052B" w:rsidP="007E052B">
      <w:pPr>
        <w:autoSpaceDE w:val="0"/>
        <w:autoSpaceDN w:val="0"/>
        <w:adjustRightInd w:val="0"/>
        <w:rPr>
          <w:rFonts w:ascii="Arial" w:eastAsiaTheme="minorHAnsi" w:hAnsi="Arial" w:cs="Arial"/>
          <w:color w:val="000000"/>
          <w:sz w:val="24"/>
          <w:szCs w:val="24"/>
        </w:rPr>
      </w:pP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b/>
          <w:bCs/>
          <w:color w:val="000000"/>
          <w:sz w:val="28"/>
          <w:szCs w:val="28"/>
        </w:rPr>
        <w:t xml:space="preserve">Submission from RANZCOG NZ Committee: Primary HPV screening </w:t>
      </w: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color w:val="000000"/>
          <w:sz w:val="28"/>
          <w:szCs w:val="28"/>
        </w:rPr>
        <w:t xml:space="preserve">23 October 2015 </w:t>
      </w:r>
    </w:p>
    <w:p w:rsidR="007E052B" w:rsidRDefault="007E052B" w:rsidP="007E052B">
      <w:pPr>
        <w:autoSpaceDE w:val="0"/>
        <w:autoSpaceDN w:val="0"/>
        <w:adjustRightInd w:val="0"/>
        <w:rPr>
          <w:rFonts w:ascii="Arial" w:eastAsiaTheme="minorHAnsi" w:hAnsi="Arial" w:cs="Arial"/>
          <w:b/>
          <w:bCs/>
          <w:color w:val="000000"/>
          <w:sz w:val="28"/>
          <w:szCs w:val="28"/>
        </w:rPr>
      </w:pP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b/>
          <w:bCs/>
          <w:color w:val="000000"/>
          <w:sz w:val="28"/>
          <w:szCs w:val="28"/>
        </w:rPr>
        <w:t xml:space="preserve">2. Contact details </w:t>
      </w: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color w:val="000000"/>
          <w:sz w:val="28"/>
          <w:szCs w:val="28"/>
        </w:rPr>
        <w:t xml:space="preserve">Dr Gillian Gibson </w:t>
      </w: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color w:val="000000"/>
          <w:sz w:val="28"/>
          <w:szCs w:val="28"/>
        </w:rPr>
        <w:t>Obstetrician</w:t>
      </w:r>
      <w:r w:rsidR="00981D45" w:rsidRPr="007E052B">
        <w:rPr>
          <w:rFonts w:ascii="Arial" w:eastAsiaTheme="minorHAnsi" w:hAnsi="Arial" w:cs="Arial"/>
          <w:color w:val="000000"/>
          <w:sz w:val="28"/>
          <w:szCs w:val="28"/>
        </w:rPr>
        <w:t>, gynaecologist</w:t>
      </w:r>
      <w:r w:rsidRPr="007E052B">
        <w:rPr>
          <w:rFonts w:ascii="Arial" w:eastAsiaTheme="minorHAnsi" w:hAnsi="Arial" w:cs="Arial"/>
          <w:color w:val="000000"/>
          <w:sz w:val="28"/>
          <w:szCs w:val="28"/>
        </w:rPr>
        <w:t xml:space="preserve"> and </w:t>
      </w:r>
      <w:proofErr w:type="spellStart"/>
      <w:r w:rsidRPr="007E052B">
        <w:rPr>
          <w:rFonts w:ascii="Arial" w:eastAsiaTheme="minorHAnsi" w:hAnsi="Arial" w:cs="Arial"/>
          <w:color w:val="000000"/>
          <w:sz w:val="28"/>
          <w:szCs w:val="28"/>
        </w:rPr>
        <w:t>colposcopist</w:t>
      </w:r>
      <w:proofErr w:type="spellEnd"/>
      <w:r w:rsidRPr="007E052B">
        <w:rPr>
          <w:rFonts w:ascii="Arial" w:eastAsiaTheme="minorHAnsi" w:hAnsi="Arial" w:cs="Arial"/>
          <w:color w:val="000000"/>
          <w:sz w:val="28"/>
          <w:szCs w:val="28"/>
        </w:rPr>
        <w:t xml:space="preserve"> </w:t>
      </w: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color w:val="000000"/>
          <w:sz w:val="28"/>
          <w:szCs w:val="28"/>
        </w:rPr>
        <w:t xml:space="preserve">Auckland District Health Board </w:t>
      </w: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color w:val="000000"/>
          <w:sz w:val="28"/>
          <w:szCs w:val="28"/>
        </w:rPr>
        <w:t xml:space="preserve">Member RANZCOG New Zealand Committee </w:t>
      </w: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color w:val="000000"/>
          <w:sz w:val="28"/>
          <w:szCs w:val="28"/>
        </w:rPr>
        <w:t xml:space="preserve">Email contact: jcumming@ranzcog.org.nz </w:t>
      </w:r>
    </w:p>
    <w:p w:rsidR="007E052B" w:rsidRDefault="007E052B" w:rsidP="007E052B">
      <w:pPr>
        <w:autoSpaceDE w:val="0"/>
        <w:autoSpaceDN w:val="0"/>
        <w:adjustRightInd w:val="0"/>
        <w:rPr>
          <w:rFonts w:ascii="Arial" w:eastAsiaTheme="minorHAnsi" w:hAnsi="Arial" w:cs="Arial"/>
          <w:b/>
          <w:bCs/>
          <w:color w:val="000000"/>
          <w:sz w:val="28"/>
          <w:szCs w:val="28"/>
        </w:rPr>
      </w:pP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b/>
          <w:bCs/>
          <w:color w:val="000000"/>
          <w:sz w:val="28"/>
          <w:szCs w:val="28"/>
        </w:rPr>
        <w:t xml:space="preserve">3. Preferred pathway. Are there any other options we believe NCSP should investigate further? </w:t>
      </w: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color w:val="000000"/>
          <w:sz w:val="28"/>
          <w:szCs w:val="28"/>
        </w:rPr>
        <w:t xml:space="preserve">RANZCOG fully supports policy to maximise HPV vaccination uptake. We believe that changing to primary HPV screening is necessary in a vaccinated population to achieve the greatest impact in reducing cervical cancer incidence and mortality. </w:t>
      </w: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color w:val="000000"/>
          <w:sz w:val="28"/>
          <w:szCs w:val="28"/>
        </w:rPr>
        <w:t xml:space="preserve">This is an opportunity to fully integrate the National Immunisation Register (NIR) with NCSP. This linkage has been strongly recommended by both NZ gynaecological oncologists Peter Sykes and Lois Eva. Although it was acknowledged that women’s HPV immunisation status will not influence their pathway in the screening programme (as their sexual debut may have occurred prior), vaccination is not just beneficial for this group. Vaccination post treatment of high grade dysplasia is recommended. Maintaining a register to reflect uptake of this would allow prospective audit to monitor quality and safety of the new screening programme. </w:t>
      </w:r>
    </w:p>
    <w:p w:rsidR="007E052B" w:rsidRPr="007E052B" w:rsidRDefault="007E052B" w:rsidP="007E052B">
      <w:pPr>
        <w:pStyle w:val="Default"/>
        <w:rPr>
          <w:rFonts w:ascii="Arial" w:hAnsi="Arial" w:cs="Arial"/>
          <w:sz w:val="28"/>
          <w:szCs w:val="28"/>
        </w:rPr>
      </w:pPr>
      <w:r w:rsidRPr="007E052B">
        <w:rPr>
          <w:rFonts w:ascii="Arial" w:hAnsi="Arial" w:cs="Arial"/>
          <w:sz w:val="28"/>
          <w:szCs w:val="28"/>
        </w:rPr>
        <w:t xml:space="preserve">Professor Peter Stone, who played a key role in the initiation and development of NSU aneuploidy screening in pregnancy, adds his endorsement for prospective audit of HPV screening which linkage of the registers would allow. So much of the Ministry’s work has been directed towards streamlining the management of cancers, creating a central cancer service, and ensuring all cancers are brought to multidisciplinary meetings. It is recommended that resource is directed to linking the NIR to NCSP to enable measurement of the impact of vaccination on cervical cancer incidence and mortality. </w:t>
      </w:r>
    </w:p>
    <w:p w:rsidR="007E052B" w:rsidRDefault="007E052B" w:rsidP="007E052B">
      <w:pPr>
        <w:autoSpaceDE w:val="0"/>
        <w:autoSpaceDN w:val="0"/>
        <w:adjustRightInd w:val="0"/>
        <w:rPr>
          <w:rFonts w:ascii="Arial" w:eastAsiaTheme="minorHAnsi" w:hAnsi="Arial" w:cs="Arial"/>
          <w:b/>
          <w:bCs/>
          <w:color w:val="000000"/>
          <w:sz w:val="28"/>
          <w:szCs w:val="28"/>
        </w:rPr>
      </w:pP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b/>
          <w:bCs/>
          <w:color w:val="000000"/>
          <w:sz w:val="28"/>
          <w:szCs w:val="28"/>
        </w:rPr>
        <w:t xml:space="preserve">4. Further evidence and/or research </w:t>
      </w: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color w:val="000000"/>
          <w:sz w:val="28"/>
          <w:szCs w:val="28"/>
        </w:rPr>
        <w:t xml:space="preserve">RANZCOG commends the commissioning of comprehensive modelling work to inform change to primary HPV screening. </w:t>
      </w:r>
    </w:p>
    <w:p w:rsidR="007E052B" w:rsidRDefault="007E052B" w:rsidP="007E052B">
      <w:pPr>
        <w:autoSpaceDE w:val="0"/>
        <w:autoSpaceDN w:val="0"/>
        <w:adjustRightInd w:val="0"/>
        <w:rPr>
          <w:rFonts w:ascii="Arial" w:eastAsiaTheme="minorHAnsi" w:hAnsi="Arial" w:cs="Arial"/>
          <w:b/>
          <w:bCs/>
          <w:color w:val="000000"/>
          <w:sz w:val="28"/>
          <w:szCs w:val="28"/>
        </w:rPr>
      </w:pP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b/>
          <w:bCs/>
          <w:color w:val="000000"/>
          <w:sz w:val="28"/>
          <w:szCs w:val="28"/>
        </w:rPr>
        <w:lastRenderedPageBreak/>
        <w:t xml:space="preserve">5. Screening interval </w:t>
      </w: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color w:val="000000"/>
          <w:sz w:val="28"/>
          <w:szCs w:val="28"/>
        </w:rPr>
        <w:t xml:space="preserve">The proposal to routinely screen every 5 years is supported by RANZCOG. HPV testing has a high negative predictive value (compared to cytology alone) and therefore this screening interval is acceptable based on evidence available. This is a safe screening interval assuming good compliance. Systems for </w:t>
      </w:r>
      <w:r w:rsidR="00981D45" w:rsidRPr="007E052B">
        <w:rPr>
          <w:rFonts w:ascii="Arial" w:eastAsiaTheme="minorHAnsi" w:hAnsi="Arial" w:cs="Arial"/>
          <w:color w:val="000000"/>
          <w:sz w:val="28"/>
          <w:szCs w:val="28"/>
        </w:rPr>
        <w:t>follow-up</w:t>
      </w:r>
      <w:r w:rsidRPr="007E052B">
        <w:rPr>
          <w:rFonts w:ascii="Arial" w:eastAsiaTheme="minorHAnsi" w:hAnsi="Arial" w:cs="Arial"/>
          <w:color w:val="000000"/>
          <w:sz w:val="28"/>
          <w:szCs w:val="28"/>
        </w:rPr>
        <w:t xml:space="preserve"> will need to be resourced so DNAs are proactively managed. This will be facilitated by having a population based register. </w:t>
      </w: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color w:val="000000"/>
          <w:sz w:val="28"/>
          <w:szCs w:val="28"/>
        </w:rPr>
        <w:t xml:space="preserve">The key remains to achieve the highest vaccination rates possible and to encourage women who are immune compromised, for example, to be vaccinated. Research into whether HPV vaccination is as efficacious within these subgroups is recommended. A distinction should be made that woman who are symptomatic </w:t>
      </w:r>
      <w:r w:rsidR="00981D45" w:rsidRPr="007E052B">
        <w:rPr>
          <w:rFonts w:ascii="Arial" w:eastAsiaTheme="minorHAnsi" w:hAnsi="Arial" w:cs="Arial"/>
          <w:color w:val="000000"/>
          <w:sz w:val="28"/>
          <w:szCs w:val="28"/>
        </w:rPr>
        <w:t>(</w:t>
      </w:r>
      <w:proofErr w:type="spellStart"/>
      <w:r w:rsidR="00981D45" w:rsidRPr="007E052B">
        <w:rPr>
          <w:rFonts w:ascii="Arial" w:eastAsiaTheme="minorHAnsi" w:hAnsi="Arial" w:cs="Arial"/>
          <w:color w:val="000000"/>
          <w:sz w:val="28"/>
          <w:szCs w:val="28"/>
        </w:rPr>
        <w:t>postcoital</w:t>
      </w:r>
      <w:proofErr w:type="spellEnd"/>
      <w:r w:rsidRPr="007E052B">
        <w:rPr>
          <w:rFonts w:ascii="Arial" w:eastAsiaTheme="minorHAnsi" w:hAnsi="Arial" w:cs="Arial"/>
          <w:color w:val="000000"/>
          <w:sz w:val="28"/>
          <w:szCs w:val="28"/>
        </w:rPr>
        <w:t xml:space="preserve"> and abnormal vaginal bleeding) must be investigated even if they are still within the five year screening interval. </w:t>
      </w:r>
    </w:p>
    <w:p w:rsidR="007E052B" w:rsidRDefault="007E052B" w:rsidP="007E052B">
      <w:pPr>
        <w:autoSpaceDE w:val="0"/>
        <w:autoSpaceDN w:val="0"/>
        <w:adjustRightInd w:val="0"/>
        <w:rPr>
          <w:rFonts w:ascii="Arial" w:eastAsiaTheme="minorHAnsi" w:hAnsi="Arial" w:cs="Arial"/>
          <w:b/>
          <w:bCs/>
          <w:color w:val="000000"/>
          <w:sz w:val="28"/>
          <w:szCs w:val="28"/>
        </w:rPr>
      </w:pP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b/>
          <w:bCs/>
          <w:color w:val="000000"/>
          <w:sz w:val="28"/>
          <w:szCs w:val="28"/>
        </w:rPr>
        <w:t xml:space="preserve">6. Age range for screening </w:t>
      </w: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color w:val="000000"/>
          <w:sz w:val="28"/>
          <w:szCs w:val="28"/>
        </w:rPr>
        <w:t xml:space="preserve">The potential change in age range for cervical screening from the current 20-69 years to delay onset of screening until 25 years is supported in principle by RANZCOG. </w:t>
      </w:r>
    </w:p>
    <w:p w:rsidR="007E052B" w:rsidRPr="007E052B" w:rsidRDefault="007E052B" w:rsidP="007E052B">
      <w:pPr>
        <w:pStyle w:val="Default"/>
        <w:rPr>
          <w:rFonts w:ascii="Arial" w:hAnsi="Arial" w:cs="Arial"/>
          <w:sz w:val="28"/>
          <w:szCs w:val="28"/>
        </w:rPr>
      </w:pPr>
      <w:r w:rsidRPr="007E052B">
        <w:rPr>
          <w:rFonts w:ascii="Arial" w:hAnsi="Arial" w:cs="Arial"/>
          <w:sz w:val="28"/>
          <w:szCs w:val="28"/>
        </w:rPr>
        <w:t xml:space="preserve">The evidence is clear that in vaccinated populations the benefits for starting at 25 years outweighs any potential to detect cervical disease. Morbidity from investigating and treating women under 25 years is significant. The evidence shows that in 20-25 year age group cervical cancer is very rare, it will be a type that was unlikely to be screen detected and that mortality would not be impacted. This is an important education issue and once again the investigation of symptomatic women should be emphasised. </w:t>
      </w: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color w:val="000000"/>
          <w:sz w:val="28"/>
          <w:szCs w:val="28"/>
        </w:rPr>
        <w:t xml:space="preserve">RANZCOG recommends that changing to HPV screening (and the introduction of the two dose </w:t>
      </w:r>
      <w:proofErr w:type="spellStart"/>
      <w:r w:rsidRPr="007E052B">
        <w:rPr>
          <w:rFonts w:ascii="Arial" w:eastAsiaTheme="minorHAnsi" w:hAnsi="Arial" w:cs="Arial"/>
          <w:color w:val="000000"/>
          <w:sz w:val="28"/>
          <w:szCs w:val="28"/>
        </w:rPr>
        <w:t>nonavalent</w:t>
      </w:r>
      <w:proofErr w:type="spellEnd"/>
      <w:r w:rsidRPr="007E052B">
        <w:rPr>
          <w:rFonts w:ascii="Arial" w:eastAsiaTheme="minorHAnsi" w:hAnsi="Arial" w:cs="Arial"/>
          <w:color w:val="000000"/>
          <w:sz w:val="28"/>
          <w:szCs w:val="28"/>
        </w:rPr>
        <w:t xml:space="preserve"> vaccine) is an opportunity to strengthen the vaccination programme through education and coordination – should it be school based rather than in the primary care setting? </w:t>
      </w: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color w:val="000000"/>
          <w:sz w:val="28"/>
          <w:szCs w:val="28"/>
        </w:rPr>
        <w:t xml:space="preserve">RANZCOG supports the recommendation for an exit HPV test for women aged 69-74 years as a 5% reduction in cervical cancer mortality is achieved if screening is extended to this age range. This is a consideration when life expectancy is increasing. However discretion is needed depending on women’s co-morbidities </w:t>
      </w:r>
      <w:proofErr w:type="spellStart"/>
      <w:r w:rsidRPr="007E052B">
        <w:rPr>
          <w:rFonts w:ascii="Arial" w:eastAsiaTheme="minorHAnsi" w:hAnsi="Arial" w:cs="Arial"/>
          <w:color w:val="000000"/>
          <w:sz w:val="28"/>
          <w:szCs w:val="28"/>
        </w:rPr>
        <w:t>ie</w:t>
      </w:r>
      <w:proofErr w:type="spellEnd"/>
      <w:r w:rsidRPr="007E052B">
        <w:rPr>
          <w:rFonts w:ascii="Arial" w:eastAsiaTheme="minorHAnsi" w:hAnsi="Arial" w:cs="Arial"/>
          <w:color w:val="000000"/>
          <w:sz w:val="28"/>
          <w:szCs w:val="28"/>
        </w:rPr>
        <w:t xml:space="preserve">. if a positive screen is unlikely to impact on long term survival. </w:t>
      </w:r>
    </w:p>
    <w:p w:rsidR="007E052B" w:rsidRDefault="007E052B" w:rsidP="007E052B">
      <w:pPr>
        <w:autoSpaceDE w:val="0"/>
        <w:autoSpaceDN w:val="0"/>
        <w:adjustRightInd w:val="0"/>
        <w:rPr>
          <w:rFonts w:ascii="Arial" w:eastAsiaTheme="minorHAnsi" w:hAnsi="Arial" w:cs="Arial"/>
          <w:b/>
          <w:bCs/>
          <w:color w:val="000000"/>
          <w:sz w:val="28"/>
          <w:szCs w:val="28"/>
        </w:rPr>
      </w:pP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b/>
          <w:bCs/>
          <w:color w:val="000000"/>
          <w:sz w:val="28"/>
          <w:szCs w:val="28"/>
        </w:rPr>
        <w:t xml:space="preserve">7. Referrals to colposcopy </w:t>
      </w: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color w:val="000000"/>
          <w:sz w:val="28"/>
          <w:szCs w:val="28"/>
        </w:rPr>
        <w:t xml:space="preserve">An increase in referrals to colposcopy is likely, at least initially, in the order of 20-30% following introduction of primary HPV screening. </w:t>
      </w: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color w:val="000000"/>
          <w:sz w:val="28"/>
          <w:szCs w:val="28"/>
        </w:rPr>
        <w:lastRenderedPageBreak/>
        <w:t xml:space="preserve">The impact will be </w:t>
      </w:r>
      <w:r w:rsidR="00981D45" w:rsidRPr="007E052B">
        <w:rPr>
          <w:rFonts w:ascii="Arial" w:eastAsiaTheme="minorHAnsi" w:hAnsi="Arial" w:cs="Arial"/>
          <w:color w:val="000000"/>
          <w:sz w:val="28"/>
          <w:szCs w:val="28"/>
        </w:rPr>
        <w:t>dependent</w:t>
      </w:r>
      <w:r w:rsidRPr="007E052B">
        <w:rPr>
          <w:rFonts w:ascii="Arial" w:eastAsiaTheme="minorHAnsi" w:hAnsi="Arial" w:cs="Arial"/>
          <w:color w:val="000000"/>
          <w:sz w:val="28"/>
          <w:szCs w:val="28"/>
        </w:rPr>
        <w:t xml:space="preserve"> on the vaccination rates with strategy 2a having only a predicted 1% increase in colposcopy referrals for vaccinated women, compared to 18% amongst unvaccinated. Colposcopy services will need sufficient resource to cope with the increased demand. </w:t>
      </w:r>
    </w:p>
    <w:p w:rsidR="007E052B" w:rsidRDefault="007E052B" w:rsidP="007E052B">
      <w:pPr>
        <w:autoSpaceDE w:val="0"/>
        <w:autoSpaceDN w:val="0"/>
        <w:adjustRightInd w:val="0"/>
        <w:rPr>
          <w:rFonts w:ascii="Arial" w:eastAsiaTheme="minorHAnsi" w:hAnsi="Arial" w:cs="Arial"/>
          <w:b/>
          <w:bCs/>
          <w:color w:val="000000"/>
          <w:sz w:val="28"/>
          <w:szCs w:val="28"/>
        </w:rPr>
      </w:pP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b/>
          <w:bCs/>
          <w:color w:val="000000"/>
          <w:sz w:val="28"/>
          <w:szCs w:val="28"/>
        </w:rPr>
        <w:t xml:space="preserve">8. Screening equity </w:t>
      </w: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color w:val="000000"/>
          <w:sz w:val="28"/>
          <w:szCs w:val="28"/>
        </w:rPr>
        <w:t xml:space="preserve">HPV vaccination is key to reducing inequalities in screening and cancer incidence and mortality. </w:t>
      </w: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color w:val="000000"/>
          <w:sz w:val="28"/>
          <w:szCs w:val="28"/>
        </w:rPr>
        <w:t xml:space="preserve">Less often screening will contribute. Self-testing, whilst not the preferred option, may allow screening for the hard to reach population groups. </w:t>
      </w:r>
    </w:p>
    <w:p w:rsidR="007E052B" w:rsidRDefault="007E052B" w:rsidP="007E052B">
      <w:pPr>
        <w:autoSpaceDE w:val="0"/>
        <w:autoSpaceDN w:val="0"/>
        <w:adjustRightInd w:val="0"/>
        <w:rPr>
          <w:rFonts w:ascii="Arial" w:eastAsiaTheme="minorHAnsi" w:hAnsi="Arial" w:cs="Arial"/>
          <w:b/>
          <w:bCs/>
          <w:color w:val="000000"/>
          <w:sz w:val="28"/>
          <w:szCs w:val="28"/>
        </w:rPr>
      </w:pP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b/>
          <w:bCs/>
          <w:color w:val="000000"/>
          <w:sz w:val="28"/>
          <w:szCs w:val="28"/>
        </w:rPr>
        <w:t xml:space="preserve">9. Self-sampling </w:t>
      </w:r>
    </w:p>
    <w:p w:rsidR="007E052B" w:rsidRPr="007E052B" w:rsidRDefault="007E052B" w:rsidP="007E052B">
      <w:pPr>
        <w:pStyle w:val="Default"/>
        <w:rPr>
          <w:rFonts w:ascii="Arial" w:hAnsi="Arial" w:cs="Arial"/>
          <w:sz w:val="28"/>
          <w:szCs w:val="28"/>
        </w:rPr>
      </w:pPr>
      <w:r w:rsidRPr="007E052B">
        <w:rPr>
          <w:rFonts w:ascii="Arial" w:hAnsi="Arial" w:cs="Arial"/>
          <w:sz w:val="28"/>
          <w:szCs w:val="28"/>
        </w:rPr>
        <w:t xml:space="preserve">RANZCOG recommends that primary HPV screening is ideally performed in the same way as conventional cervical smear testing </w:t>
      </w:r>
      <w:proofErr w:type="spellStart"/>
      <w:r w:rsidRPr="007E052B">
        <w:rPr>
          <w:rFonts w:ascii="Arial" w:hAnsi="Arial" w:cs="Arial"/>
          <w:sz w:val="28"/>
          <w:szCs w:val="28"/>
        </w:rPr>
        <w:t>ie</w:t>
      </w:r>
      <w:proofErr w:type="spellEnd"/>
      <w:r w:rsidRPr="007E052B">
        <w:rPr>
          <w:rFonts w:ascii="Arial" w:hAnsi="Arial" w:cs="Arial"/>
          <w:sz w:val="28"/>
          <w:szCs w:val="28"/>
        </w:rPr>
        <w:t xml:space="preserve">. with direct visualisation of the cervix in case of a visible lesion which is not virus shedding. </w:t>
      </w:r>
      <w:r w:rsidR="00981D45" w:rsidRPr="007E052B">
        <w:rPr>
          <w:rFonts w:ascii="Arial" w:hAnsi="Arial" w:cs="Arial"/>
          <w:sz w:val="28"/>
          <w:szCs w:val="28"/>
        </w:rPr>
        <w:t>Self-testing</w:t>
      </w:r>
      <w:r w:rsidRPr="007E052B">
        <w:rPr>
          <w:rFonts w:ascii="Arial" w:hAnsi="Arial" w:cs="Arial"/>
          <w:sz w:val="28"/>
          <w:szCs w:val="28"/>
        </w:rPr>
        <w:t xml:space="preserve"> has reduced sensitivity for screening purposes. Liquid based HPV tests, compared to </w:t>
      </w:r>
      <w:r w:rsidR="00981D45" w:rsidRPr="007E052B">
        <w:rPr>
          <w:rFonts w:ascii="Arial" w:hAnsi="Arial" w:cs="Arial"/>
          <w:sz w:val="28"/>
          <w:szCs w:val="28"/>
        </w:rPr>
        <w:t>self-tests</w:t>
      </w:r>
      <w:r w:rsidRPr="007E052B">
        <w:rPr>
          <w:rFonts w:ascii="Arial" w:hAnsi="Arial" w:cs="Arial"/>
          <w:sz w:val="28"/>
          <w:szCs w:val="28"/>
        </w:rPr>
        <w:t xml:space="preserve">, offers the opportunity for reflex cytology if HPV testing is positive, whereas </w:t>
      </w:r>
      <w:r w:rsidR="00981D45" w:rsidRPr="007E052B">
        <w:rPr>
          <w:rFonts w:ascii="Arial" w:hAnsi="Arial" w:cs="Arial"/>
          <w:sz w:val="28"/>
          <w:szCs w:val="28"/>
        </w:rPr>
        <w:t>self-testing</w:t>
      </w:r>
      <w:r w:rsidRPr="007E052B">
        <w:rPr>
          <w:rFonts w:ascii="Arial" w:hAnsi="Arial" w:cs="Arial"/>
          <w:sz w:val="28"/>
          <w:szCs w:val="28"/>
        </w:rPr>
        <w:t xml:space="preserve"> does not and recall for cytological testing would be necessary. </w:t>
      </w:r>
    </w:p>
    <w:p w:rsidR="007E052B" w:rsidRPr="007E052B" w:rsidRDefault="00981D45"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color w:val="000000"/>
          <w:sz w:val="28"/>
          <w:szCs w:val="28"/>
        </w:rPr>
        <w:t>Self-testing</w:t>
      </w:r>
      <w:r w:rsidR="007E052B" w:rsidRPr="007E052B">
        <w:rPr>
          <w:rFonts w:ascii="Arial" w:eastAsiaTheme="minorHAnsi" w:hAnsi="Arial" w:cs="Arial"/>
          <w:color w:val="000000"/>
          <w:sz w:val="28"/>
          <w:szCs w:val="28"/>
        </w:rPr>
        <w:t xml:space="preserve"> may benefit isolated </w:t>
      </w:r>
      <w:r w:rsidRPr="007E052B">
        <w:rPr>
          <w:rFonts w:ascii="Arial" w:eastAsiaTheme="minorHAnsi" w:hAnsi="Arial" w:cs="Arial"/>
          <w:color w:val="000000"/>
          <w:sz w:val="28"/>
          <w:szCs w:val="28"/>
        </w:rPr>
        <w:t>under screened</w:t>
      </w:r>
      <w:r w:rsidR="007E052B" w:rsidRPr="007E052B">
        <w:rPr>
          <w:rFonts w:ascii="Arial" w:eastAsiaTheme="minorHAnsi" w:hAnsi="Arial" w:cs="Arial"/>
          <w:color w:val="000000"/>
          <w:sz w:val="28"/>
          <w:szCs w:val="28"/>
        </w:rPr>
        <w:t xml:space="preserve"> groups such as older women, cultural barriers, women with disabilities. Research is needed in the NZ environment and support services allocated if specific groups are identified as benefitting this method of screening. </w:t>
      </w:r>
    </w:p>
    <w:p w:rsidR="007E052B" w:rsidRDefault="007E052B" w:rsidP="007E052B">
      <w:pPr>
        <w:autoSpaceDE w:val="0"/>
        <w:autoSpaceDN w:val="0"/>
        <w:adjustRightInd w:val="0"/>
        <w:rPr>
          <w:rFonts w:ascii="Arial" w:eastAsiaTheme="minorHAnsi" w:hAnsi="Arial" w:cs="Arial"/>
          <w:b/>
          <w:bCs/>
          <w:color w:val="000000"/>
          <w:sz w:val="28"/>
          <w:szCs w:val="28"/>
        </w:rPr>
      </w:pP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b/>
          <w:bCs/>
          <w:color w:val="000000"/>
          <w:sz w:val="28"/>
          <w:szCs w:val="28"/>
        </w:rPr>
        <w:t xml:space="preserve">10. Invitation and recall to screening </w:t>
      </w: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color w:val="000000"/>
          <w:sz w:val="28"/>
          <w:szCs w:val="28"/>
        </w:rPr>
        <w:t xml:space="preserve">A population based register is recommended with linkage to the national immunisation register. Please see response to question 3. </w:t>
      </w: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color w:val="000000"/>
          <w:sz w:val="28"/>
          <w:szCs w:val="28"/>
        </w:rPr>
        <w:t xml:space="preserve">We recommend reflex cytology for positive HPV screened women to avoid need for a second visit to their health professional. Ideally all women referred for colposcopy will have cervical cytology result available before their colposcopy assessment as this increases the positive predictive value </w:t>
      </w:r>
      <w:proofErr w:type="spellStart"/>
      <w:r w:rsidRPr="007E052B">
        <w:rPr>
          <w:rFonts w:ascii="Arial" w:eastAsiaTheme="minorHAnsi" w:hAnsi="Arial" w:cs="Arial"/>
          <w:color w:val="000000"/>
          <w:sz w:val="28"/>
          <w:szCs w:val="28"/>
        </w:rPr>
        <w:t>ie</w:t>
      </w:r>
      <w:proofErr w:type="spellEnd"/>
      <w:r w:rsidRPr="007E052B">
        <w:rPr>
          <w:rFonts w:ascii="Arial" w:eastAsiaTheme="minorHAnsi" w:hAnsi="Arial" w:cs="Arial"/>
          <w:color w:val="000000"/>
          <w:sz w:val="28"/>
          <w:szCs w:val="28"/>
        </w:rPr>
        <w:t xml:space="preserve">. if high grade smear the </w:t>
      </w:r>
      <w:proofErr w:type="spellStart"/>
      <w:r w:rsidRPr="007E052B">
        <w:rPr>
          <w:rFonts w:ascii="Arial" w:eastAsiaTheme="minorHAnsi" w:hAnsi="Arial" w:cs="Arial"/>
          <w:color w:val="000000"/>
          <w:sz w:val="28"/>
          <w:szCs w:val="28"/>
        </w:rPr>
        <w:t>colposcopist</w:t>
      </w:r>
      <w:proofErr w:type="spellEnd"/>
      <w:r w:rsidRPr="007E052B">
        <w:rPr>
          <w:rFonts w:ascii="Arial" w:eastAsiaTheme="minorHAnsi" w:hAnsi="Arial" w:cs="Arial"/>
          <w:color w:val="000000"/>
          <w:sz w:val="28"/>
          <w:szCs w:val="28"/>
        </w:rPr>
        <w:t xml:space="preserve"> more likely to identify the lesion and to perform </w:t>
      </w:r>
      <w:proofErr w:type="spellStart"/>
      <w:r w:rsidRPr="007E052B">
        <w:rPr>
          <w:rFonts w:ascii="Arial" w:eastAsiaTheme="minorHAnsi" w:hAnsi="Arial" w:cs="Arial"/>
          <w:color w:val="000000"/>
          <w:sz w:val="28"/>
          <w:szCs w:val="28"/>
        </w:rPr>
        <w:t>vaginoscopy</w:t>
      </w:r>
      <w:proofErr w:type="spellEnd"/>
      <w:r w:rsidRPr="007E052B">
        <w:rPr>
          <w:rFonts w:ascii="Arial" w:eastAsiaTheme="minorHAnsi" w:hAnsi="Arial" w:cs="Arial"/>
          <w:color w:val="000000"/>
          <w:sz w:val="28"/>
          <w:szCs w:val="28"/>
        </w:rPr>
        <w:t xml:space="preserve"> in case of a vaginal lesion. Consideration as to the need to be give higher priority to HPV 16 and 18 positive women for triage purposes. </w:t>
      </w:r>
    </w:p>
    <w:p w:rsidR="007E052B" w:rsidRDefault="007E052B" w:rsidP="007E052B">
      <w:pPr>
        <w:autoSpaceDE w:val="0"/>
        <w:autoSpaceDN w:val="0"/>
        <w:adjustRightInd w:val="0"/>
        <w:rPr>
          <w:rFonts w:ascii="Arial" w:eastAsiaTheme="minorHAnsi" w:hAnsi="Arial" w:cs="Arial"/>
          <w:b/>
          <w:bCs/>
          <w:color w:val="000000"/>
          <w:sz w:val="28"/>
          <w:szCs w:val="28"/>
        </w:rPr>
      </w:pP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b/>
          <w:bCs/>
          <w:color w:val="000000"/>
          <w:sz w:val="28"/>
          <w:szCs w:val="28"/>
        </w:rPr>
        <w:t xml:space="preserve">11. Cervical screening workforce </w:t>
      </w:r>
    </w:p>
    <w:p w:rsidR="007E052B" w:rsidRPr="007E052B" w:rsidRDefault="00981D45"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color w:val="000000"/>
          <w:sz w:val="28"/>
          <w:szCs w:val="28"/>
        </w:rPr>
        <w:t>Smear takers</w:t>
      </w:r>
      <w:r w:rsidR="007E052B" w:rsidRPr="007E052B">
        <w:rPr>
          <w:rFonts w:ascii="Arial" w:eastAsiaTheme="minorHAnsi" w:hAnsi="Arial" w:cs="Arial"/>
          <w:color w:val="000000"/>
          <w:sz w:val="28"/>
          <w:szCs w:val="28"/>
        </w:rPr>
        <w:t xml:space="preserve"> need to understand the protective effect of HPV vaccination in the first instance (and encourage catch up vaccination as appropriate), the value and reliability of a negative HPV test, but the importance of referring and investigating symptomatic women. </w:t>
      </w:r>
    </w:p>
    <w:p w:rsidR="007E052B" w:rsidRDefault="007E052B" w:rsidP="007E052B">
      <w:pPr>
        <w:autoSpaceDE w:val="0"/>
        <w:autoSpaceDN w:val="0"/>
        <w:adjustRightInd w:val="0"/>
        <w:rPr>
          <w:rFonts w:ascii="Arial" w:eastAsiaTheme="minorHAnsi" w:hAnsi="Arial" w:cs="Arial"/>
          <w:b/>
          <w:bCs/>
          <w:color w:val="000000"/>
          <w:sz w:val="28"/>
          <w:szCs w:val="28"/>
        </w:rPr>
      </w:pPr>
    </w:p>
    <w:p w:rsidR="007E052B" w:rsidRDefault="007E052B" w:rsidP="007E052B">
      <w:pPr>
        <w:autoSpaceDE w:val="0"/>
        <w:autoSpaceDN w:val="0"/>
        <w:adjustRightInd w:val="0"/>
        <w:rPr>
          <w:rFonts w:ascii="Arial" w:eastAsiaTheme="minorHAnsi" w:hAnsi="Arial" w:cs="Arial"/>
          <w:b/>
          <w:bCs/>
          <w:color w:val="000000"/>
          <w:sz w:val="28"/>
          <w:szCs w:val="28"/>
        </w:rPr>
      </w:pP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b/>
          <w:bCs/>
          <w:color w:val="000000"/>
          <w:sz w:val="28"/>
          <w:szCs w:val="28"/>
        </w:rPr>
        <w:lastRenderedPageBreak/>
        <w:t xml:space="preserve">12. Other feedback </w:t>
      </w:r>
    </w:p>
    <w:p w:rsidR="007E052B" w:rsidRPr="007E052B" w:rsidRDefault="007E052B" w:rsidP="007E052B">
      <w:pPr>
        <w:autoSpaceDE w:val="0"/>
        <w:autoSpaceDN w:val="0"/>
        <w:adjustRightInd w:val="0"/>
        <w:rPr>
          <w:rFonts w:ascii="Arial" w:eastAsiaTheme="minorHAnsi" w:hAnsi="Arial" w:cs="Arial"/>
          <w:color w:val="000000"/>
          <w:sz w:val="28"/>
          <w:szCs w:val="28"/>
        </w:rPr>
      </w:pPr>
      <w:r w:rsidRPr="007E052B">
        <w:rPr>
          <w:rFonts w:ascii="Arial" w:eastAsiaTheme="minorHAnsi" w:hAnsi="Arial" w:cs="Arial"/>
          <w:color w:val="000000"/>
          <w:sz w:val="28"/>
          <w:szCs w:val="28"/>
        </w:rPr>
        <w:t xml:space="preserve">RANZCOG thanks NSU for the opportunity to give feedback on proposed changes to the NCSP which we fully support in principle. </w:t>
      </w:r>
    </w:p>
    <w:p w:rsidR="00E627BF" w:rsidRDefault="007E052B" w:rsidP="007E052B">
      <w:pPr>
        <w:spacing w:after="120"/>
        <w:rPr>
          <w:rFonts w:asciiTheme="minorHAnsi" w:hAnsiTheme="minorHAnsi" w:cs="Arial"/>
        </w:rPr>
      </w:pPr>
      <w:r w:rsidRPr="007E052B">
        <w:rPr>
          <w:rFonts w:ascii="Arial" w:eastAsiaTheme="minorHAnsi" w:hAnsi="Arial" w:cs="Arial"/>
          <w:color w:val="000000"/>
          <w:sz w:val="28"/>
          <w:szCs w:val="28"/>
        </w:rPr>
        <w:t xml:space="preserve">The success of cervical cancer prevention is directly related to high HPV vaccination rates for the population, preferably boys as well as girls prior to sexual debut. A co-ordinated national programme is key. </w:t>
      </w:r>
      <w:r w:rsidR="00E627BF">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627BF" w:rsidRPr="002E06D3" w:rsidTr="009B5110">
        <w:trPr>
          <w:cantSplit/>
          <w:trHeight w:val="274"/>
        </w:trPr>
        <w:tc>
          <w:tcPr>
            <w:tcW w:w="567" w:type="dxa"/>
            <w:vMerge w:val="restart"/>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r>
              <w:rPr>
                <w:rFonts w:asciiTheme="minorHAnsi" w:hAnsiTheme="minorHAnsi" w:cs="Arial"/>
                <w:b/>
                <w:sz w:val="28"/>
                <w:szCs w:val="28"/>
              </w:rPr>
              <w:lastRenderedPageBreak/>
              <w:t>78</w:t>
            </w:r>
          </w:p>
        </w:tc>
        <w:tc>
          <w:tcPr>
            <w:tcW w:w="2410" w:type="dxa"/>
            <w:shd w:val="clear" w:color="auto" w:fill="000000" w:themeFill="text1"/>
            <w:vAlign w:val="center"/>
          </w:tcPr>
          <w:p w:rsidR="00E627BF" w:rsidRPr="002E06D3" w:rsidRDefault="00E627BF" w:rsidP="009B5110">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E627BF" w:rsidRPr="002E06D3" w:rsidRDefault="003E54F7" w:rsidP="009B5110">
            <w:pPr>
              <w:tabs>
                <w:tab w:val="left" w:pos="3299"/>
              </w:tabs>
              <w:autoSpaceDE w:val="0"/>
              <w:autoSpaceDN w:val="0"/>
              <w:adjustRightInd w:val="0"/>
              <w:rPr>
                <w:rFonts w:asciiTheme="minorHAnsi" w:hAnsiTheme="minorHAnsi" w:cs="Arial"/>
              </w:rPr>
            </w:pPr>
            <w:r>
              <w:rPr>
                <w:rFonts w:asciiTheme="minorHAnsi" w:hAnsiTheme="minorHAnsi" w:cs="Arial"/>
              </w:rPr>
              <w:t>Wellington hui 14 Oct 2015</w:t>
            </w:r>
          </w:p>
        </w:tc>
      </w:tr>
      <w:tr w:rsidR="00E627BF" w:rsidRPr="002E06D3" w:rsidTr="009B5110">
        <w:trPr>
          <w:cantSplit/>
          <w:trHeight w:val="221"/>
        </w:trPr>
        <w:tc>
          <w:tcPr>
            <w:tcW w:w="567" w:type="dxa"/>
            <w:vMerge/>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p>
        </w:tc>
        <w:tc>
          <w:tcPr>
            <w:tcW w:w="2410" w:type="dxa"/>
            <w:shd w:val="clear" w:color="auto" w:fill="000000" w:themeFill="text1"/>
            <w:vAlign w:val="center"/>
          </w:tcPr>
          <w:p w:rsidR="00E627BF" w:rsidRPr="002E06D3" w:rsidRDefault="00E627BF" w:rsidP="009B5110">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E627BF" w:rsidRPr="002E06D3" w:rsidRDefault="00E627BF" w:rsidP="009B5110">
            <w:pPr>
              <w:autoSpaceDE w:val="0"/>
              <w:autoSpaceDN w:val="0"/>
              <w:adjustRightInd w:val="0"/>
              <w:rPr>
                <w:rFonts w:asciiTheme="minorHAnsi" w:hAnsiTheme="minorHAnsi" w:cs="Arial"/>
              </w:rPr>
            </w:pPr>
          </w:p>
        </w:tc>
      </w:tr>
    </w:tbl>
    <w:p w:rsidR="00E627BF" w:rsidRDefault="00E627BF" w:rsidP="002E06D3">
      <w:pPr>
        <w:tabs>
          <w:tab w:val="left" w:pos="8055"/>
        </w:tabs>
        <w:autoSpaceDE w:val="0"/>
        <w:autoSpaceDN w:val="0"/>
        <w:adjustRightInd w:val="0"/>
        <w:rPr>
          <w:rFonts w:asciiTheme="minorHAnsi" w:hAnsiTheme="minorHAnsi" w:cs="Arial"/>
        </w:rPr>
      </w:pPr>
    </w:p>
    <w:p w:rsidR="00E931BA" w:rsidRDefault="00E931BA" w:rsidP="00E931BA">
      <w:pPr>
        <w:jc w:val="center"/>
        <w:rPr>
          <w:u w:val="single"/>
        </w:rPr>
      </w:pPr>
    </w:p>
    <w:p w:rsidR="00E931BA" w:rsidRDefault="00E931BA" w:rsidP="00E931BA">
      <w:pPr>
        <w:rPr>
          <w:b/>
        </w:rPr>
      </w:pPr>
      <w:r>
        <w:rPr>
          <w:b/>
        </w:rPr>
        <w:t>Consultation attendees:</w:t>
      </w:r>
    </w:p>
    <w:p w:rsidR="00BA428C" w:rsidRPr="00BA428C" w:rsidRDefault="00BA428C" w:rsidP="00BA428C">
      <w:pPr>
        <w:numPr>
          <w:ilvl w:val="0"/>
          <w:numId w:val="49"/>
        </w:numPr>
        <w:tabs>
          <w:tab w:val="left" w:pos="3969"/>
        </w:tabs>
        <w:spacing w:after="160" w:line="276" w:lineRule="auto"/>
        <w:ind w:left="709" w:hanging="425"/>
        <w:contextualSpacing/>
        <w:rPr>
          <w:rFonts w:ascii="Arial" w:eastAsiaTheme="minorHAnsi" w:hAnsi="Arial" w:cs="Arial"/>
        </w:rPr>
      </w:pPr>
      <w:r w:rsidRPr="00BA428C">
        <w:rPr>
          <w:rFonts w:ascii="Arial" w:eastAsiaTheme="minorHAnsi" w:hAnsi="Arial" w:cs="Arial"/>
        </w:rPr>
        <w:t>Angela Davies</w:t>
      </w:r>
      <w:r w:rsidRPr="00BA428C">
        <w:rPr>
          <w:rFonts w:ascii="Arial" w:eastAsiaTheme="minorHAnsi" w:hAnsi="Arial" w:cs="Arial"/>
        </w:rPr>
        <w:tab/>
        <w:t>CPHQ</w:t>
      </w:r>
    </w:p>
    <w:p w:rsidR="00BA428C" w:rsidRPr="00BA428C" w:rsidRDefault="00BA428C" w:rsidP="00BA428C">
      <w:pPr>
        <w:numPr>
          <w:ilvl w:val="0"/>
          <w:numId w:val="49"/>
        </w:numPr>
        <w:tabs>
          <w:tab w:val="left" w:pos="3969"/>
        </w:tabs>
        <w:spacing w:after="160" w:line="276" w:lineRule="auto"/>
        <w:ind w:left="709" w:hanging="425"/>
        <w:contextualSpacing/>
        <w:rPr>
          <w:rFonts w:ascii="Arial" w:eastAsiaTheme="minorHAnsi" w:hAnsi="Arial" w:cs="Arial"/>
        </w:rPr>
      </w:pPr>
      <w:r w:rsidRPr="00BA428C">
        <w:rPr>
          <w:rFonts w:ascii="Arial" w:eastAsiaTheme="minorHAnsi" w:hAnsi="Arial" w:cs="Arial"/>
        </w:rPr>
        <w:t>Eileen Hollands</w:t>
      </w:r>
      <w:r w:rsidRPr="00BA428C">
        <w:rPr>
          <w:rFonts w:ascii="Arial" w:eastAsiaTheme="minorHAnsi" w:hAnsi="Arial" w:cs="Arial"/>
        </w:rPr>
        <w:tab/>
        <w:t>Hutt Valley DHB</w:t>
      </w:r>
    </w:p>
    <w:p w:rsidR="00BA428C" w:rsidRPr="00BA428C" w:rsidRDefault="00BA428C" w:rsidP="00BA428C">
      <w:pPr>
        <w:numPr>
          <w:ilvl w:val="0"/>
          <w:numId w:val="49"/>
        </w:numPr>
        <w:tabs>
          <w:tab w:val="left" w:pos="3969"/>
        </w:tabs>
        <w:spacing w:after="160" w:line="276" w:lineRule="auto"/>
        <w:ind w:left="709" w:hanging="425"/>
        <w:contextualSpacing/>
        <w:rPr>
          <w:rFonts w:ascii="Arial" w:eastAsiaTheme="minorHAnsi" w:hAnsi="Arial" w:cs="Arial"/>
        </w:rPr>
      </w:pPr>
      <w:r w:rsidRPr="00BA428C">
        <w:rPr>
          <w:rFonts w:ascii="Arial" w:eastAsiaTheme="minorHAnsi" w:hAnsi="Arial" w:cs="Arial"/>
        </w:rPr>
        <w:t>Louise Sanford</w:t>
      </w:r>
      <w:r w:rsidRPr="00BA428C">
        <w:rPr>
          <w:rFonts w:ascii="Arial" w:eastAsiaTheme="minorHAnsi" w:hAnsi="Arial" w:cs="Arial"/>
        </w:rPr>
        <w:tab/>
        <w:t>The Cancer Society of New Zealand</w:t>
      </w:r>
    </w:p>
    <w:p w:rsidR="00BA428C" w:rsidRPr="00BA428C" w:rsidRDefault="00BA428C" w:rsidP="00BA428C">
      <w:pPr>
        <w:numPr>
          <w:ilvl w:val="0"/>
          <w:numId w:val="49"/>
        </w:numPr>
        <w:tabs>
          <w:tab w:val="left" w:pos="3969"/>
        </w:tabs>
        <w:spacing w:after="160" w:line="276" w:lineRule="auto"/>
        <w:ind w:left="709" w:hanging="425"/>
        <w:contextualSpacing/>
        <w:rPr>
          <w:rFonts w:ascii="Arial" w:eastAsiaTheme="minorHAnsi" w:hAnsi="Arial" w:cs="Arial"/>
        </w:rPr>
      </w:pPr>
      <w:r w:rsidRPr="00BA428C">
        <w:rPr>
          <w:rFonts w:ascii="Arial" w:eastAsiaTheme="minorHAnsi" w:hAnsi="Arial" w:cs="Arial"/>
        </w:rPr>
        <w:t xml:space="preserve">Robyn </w:t>
      </w:r>
      <w:proofErr w:type="spellStart"/>
      <w:r w:rsidRPr="00BA428C">
        <w:rPr>
          <w:rFonts w:ascii="Arial" w:eastAsiaTheme="minorHAnsi" w:hAnsi="Arial" w:cs="Arial"/>
        </w:rPr>
        <w:t>Ingleton</w:t>
      </w:r>
      <w:proofErr w:type="spellEnd"/>
      <w:r w:rsidRPr="00BA428C">
        <w:rPr>
          <w:rFonts w:ascii="Arial" w:eastAsiaTheme="minorHAnsi" w:hAnsi="Arial" w:cs="Arial"/>
        </w:rPr>
        <w:tab/>
      </w:r>
      <w:proofErr w:type="spellStart"/>
      <w:r w:rsidRPr="00BA428C">
        <w:rPr>
          <w:rFonts w:ascii="Arial" w:eastAsiaTheme="minorHAnsi" w:hAnsi="Arial" w:cs="Arial"/>
        </w:rPr>
        <w:t>Te</w:t>
      </w:r>
      <w:proofErr w:type="spellEnd"/>
      <w:r w:rsidRPr="00BA428C">
        <w:rPr>
          <w:rFonts w:ascii="Arial" w:eastAsiaTheme="minorHAnsi" w:hAnsi="Arial" w:cs="Arial"/>
        </w:rPr>
        <w:t xml:space="preserve"> Awa </w:t>
      </w:r>
      <w:proofErr w:type="spellStart"/>
      <w:r w:rsidRPr="00BA428C">
        <w:rPr>
          <w:rFonts w:ascii="Arial" w:eastAsiaTheme="minorHAnsi" w:hAnsi="Arial" w:cs="Arial"/>
        </w:rPr>
        <w:t>Rarogi</w:t>
      </w:r>
      <w:proofErr w:type="spellEnd"/>
      <w:r w:rsidRPr="00BA428C">
        <w:rPr>
          <w:rFonts w:ascii="Arial" w:eastAsiaTheme="minorHAnsi" w:hAnsi="Arial" w:cs="Arial"/>
        </w:rPr>
        <w:t xml:space="preserve"> Health Network</w:t>
      </w:r>
    </w:p>
    <w:p w:rsidR="00BA428C" w:rsidRPr="00BA428C" w:rsidRDefault="00BA428C" w:rsidP="00BA428C">
      <w:pPr>
        <w:numPr>
          <w:ilvl w:val="0"/>
          <w:numId w:val="49"/>
        </w:numPr>
        <w:tabs>
          <w:tab w:val="left" w:pos="3969"/>
        </w:tabs>
        <w:spacing w:after="160" w:line="276" w:lineRule="auto"/>
        <w:ind w:left="709" w:hanging="425"/>
        <w:contextualSpacing/>
        <w:rPr>
          <w:rFonts w:ascii="Arial" w:eastAsiaTheme="minorHAnsi" w:hAnsi="Arial" w:cs="Arial"/>
        </w:rPr>
      </w:pPr>
      <w:r w:rsidRPr="00BA428C">
        <w:rPr>
          <w:rFonts w:ascii="Arial" w:eastAsiaTheme="minorHAnsi" w:hAnsi="Arial" w:cs="Arial"/>
        </w:rPr>
        <w:t xml:space="preserve">Cassie </w:t>
      </w:r>
      <w:proofErr w:type="spellStart"/>
      <w:r w:rsidRPr="00BA428C">
        <w:rPr>
          <w:rFonts w:ascii="Arial" w:eastAsiaTheme="minorHAnsi" w:hAnsi="Arial" w:cs="Arial"/>
        </w:rPr>
        <w:t>Elley</w:t>
      </w:r>
      <w:proofErr w:type="spellEnd"/>
      <w:r w:rsidRPr="00BA428C">
        <w:rPr>
          <w:rFonts w:ascii="Arial" w:eastAsiaTheme="minorHAnsi" w:hAnsi="Arial" w:cs="Arial"/>
        </w:rPr>
        <w:tab/>
      </w:r>
      <w:proofErr w:type="spellStart"/>
      <w:r w:rsidRPr="00BA428C">
        <w:rPr>
          <w:rFonts w:ascii="Arial" w:eastAsiaTheme="minorHAnsi" w:hAnsi="Arial" w:cs="Arial"/>
        </w:rPr>
        <w:t>Mana</w:t>
      </w:r>
      <w:proofErr w:type="spellEnd"/>
      <w:r w:rsidRPr="00BA428C">
        <w:rPr>
          <w:rFonts w:ascii="Arial" w:eastAsiaTheme="minorHAnsi" w:hAnsi="Arial" w:cs="Arial"/>
        </w:rPr>
        <w:t xml:space="preserve"> </w:t>
      </w:r>
      <w:proofErr w:type="spellStart"/>
      <w:r w:rsidRPr="00BA428C">
        <w:rPr>
          <w:rFonts w:ascii="Arial" w:eastAsiaTheme="minorHAnsi" w:hAnsi="Arial" w:cs="Arial"/>
        </w:rPr>
        <w:t>Wahine</w:t>
      </w:r>
      <w:proofErr w:type="spellEnd"/>
      <w:r w:rsidRPr="00BA428C">
        <w:rPr>
          <w:rFonts w:ascii="Arial" w:eastAsiaTheme="minorHAnsi" w:hAnsi="Arial" w:cs="Arial"/>
        </w:rPr>
        <w:t xml:space="preserve"> </w:t>
      </w:r>
      <w:proofErr w:type="spellStart"/>
      <w:r w:rsidRPr="00BA428C">
        <w:rPr>
          <w:rFonts w:ascii="Arial" w:eastAsiaTheme="minorHAnsi" w:hAnsi="Arial" w:cs="Arial"/>
        </w:rPr>
        <w:t>Ora</w:t>
      </w:r>
      <w:proofErr w:type="spellEnd"/>
      <w:r w:rsidRPr="00BA428C">
        <w:rPr>
          <w:rFonts w:ascii="Arial" w:eastAsiaTheme="minorHAnsi" w:hAnsi="Arial" w:cs="Arial"/>
        </w:rPr>
        <w:t xml:space="preserve"> Toa</w:t>
      </w:r>
    </w:p>
    <w:p w:rsidR="00BA428C" w:rsidRPr="00BA428C" w:rsidRDefault="00BA428C" w:rsidP="00BA428C">
      <w:pPr>
        <w:numPr>
          <w:ilvl w:val="0"/>
          <w:numId w:val="49"/>
        </w:numPr>
        <w:tabs>
          <w:tab w:val="left" w:pos="3969"/>
        </w:tabs>
        <w:spacing w:after="160" w:line="276" w:lineRule="auto"/>
        <w:ind w:left="709" w:hanging="425"/>
        <w:contextualSpacing/>
        <w:rPr>
          <w:rFonts w:ascii="Arial" w:eastAsiaTheme="minorHAnsi" w:hAnsi="Arial" w:cs="Arial"/>
        </w:rPr>
      </w:pPr>
      <w:r w:rsidRPr="00BA428C">
        <w:rPr>
          <w:rFonts w:ascii="Arial" w:eastAsiaTheme="minorHAnsi" w:hAnsi="Arial" w:cs="Arial"/>
        </w:rPr>
        <w:t xml:space="preserve">Eve </w:t>
      </w:r>
      <w:proofErr w:type="spellStart"/>
      <w:r w:rsidRPr="00BA428C">
        <w:rPr>
          <w:rFonts w:ascii="Arial" w:eastAsiaTheme="minorHAnsi" w:hAnsi="Arial" w:cs="Arial"/>
        </w:rPr>
        <w:t>Kaimoana</w:t>
      </w:r>
      <w:proofErr w:type="spellEnd"/>
      <w:r w:rsidRPr="00BA428C">
        <w:rPr>
          <w:rFonts w:ascii="Arial" w:eastAsiaTheme="minorHAnsi" w:hAnsi="Arial" w:cs="Arial"/>
        </w:rPr>
        <w:tab/>
      </w:r>
      <w:proofErr w:type="spellStart"/>
      <w:r w:rsidRPr="00BA428C">
        <w:rPr>
          <w:rFonts w:ascii="Arial" w:eastAsiaTheme="minorHAnsi" w:hAnsi="Arial" w:cs="Arial"/>
        </w:rPr>
        <w:t>Maraeroa</w:t>
      </w:r>
      <w:proofErr w:type="spellEnd"/>
      <w:r w:rsidRPr="00BA428C">
        <w:rPr>
          <w:rFonts w:ascii="Arial" w:eastAsiaTheme="minorHAnsi" w:hAnsi="Arial" w:cs="Arial"/>
        </w:rPr>
        <w:t xml:space="preserve"> </w:t>
      </w:r>
      <w:proofErr w:type="spellStart"/>
      <w:r w:rsidRPr="00BA428C">
        <w:rPr>
          <w:rFonts w:ascii="Arial" w:eastAsiaTheme="minorHAnsi" w:hAnsi="Arial" w:cs="Arial"/>
        </w:rPr>
        <w:t>Marae</w:t>
      </w:r>
      <w:proofErr w:type="spellEnd"/>
      <w:r w:rsidRPr="00BA428C">
        <w:rPr>
          <w:rFonts w:ascii="Arial" w:eastAsiaTheme="minorHAnsi" w:hAnsi="Arial" w:cs="Arial"/>
        </w:rPr>
        <w:t xml:space="preserve"> Health Clinic</w:t>
      </w:r>
    </w:p>
    <w:p w:rsidR="00BA428C" w:rsidRPr="00BA428C" w:rsidRDefault="00BA428C" w:rsidP="00BA428C">
      <w:pPr>
        <w:numPr>
          <w:ilvl w:val="0"/>
          <w:numId w:val="49"/>
        </w:numPr>
        <w:tabs>
          <w:tab w:val="left" w:pos="3969"/>
        </w:tabs>
        <w:spacing w:after="160" w:line="276" w:lineRule="auto"/>
        <w:ind w:left="709" w:hanging="425"/>
        <w:contextualSpacing/>
        <w:rPr>
          <w:rFonts w:ascii="Arial" w:eastAsiaTheme="minorHAnsi" w:hAnsi="Arial" w:cs="Arial"/>
        </w:rPr>
      </w:pPr>
      <w:proofErr w:type="spellStart"/>
      <w:r w:rsidRPr="00BA428C">
        <w:rPr>
          <w:rFonts w:ascii="Arial" w:eastAsiaTheme="minorHAnsi" w:hAnsi="Arial" w:cs="Arial"/>
        </w:rPr>
        <w:t>Pungaerere</w:t>
      </w:r>
      <w:proofErr w:type="spellEnd"/>
      <w:r w:rsidRPr="00BA428C">
        <w:rPr>
          <w:rFonts w:ascii="Arial" w:eastAsiaTheme="minorHAnsi" w:hAnsi="Arial" w:cs="Arial"/>
        </w:rPr>
        <w:t xml:space="preserve"> Elaine Denton</w:t>
      </w:r>
      <w:r w:rsidRPr="00BA428C">
        <w:rPr>
          <w:rFonts w:ascii="Arial" w:eastAsiaTheme="minorHAnsi" w:hAnsi="Arial" w:cs="Arial"/>
        </w:rPr>
        <w:tab/>
      </w:r>
      <w:proofErr w:type="spellStart"/>
      <w:r w:rsidRPr="00BA428C">
        <w:rPr>
          <w:rFonts w:ascii="Arial" w:eastAsiaTheme="minorHAnsi" w:hAnsi="Arial" w:cs="Arial"/>
        </w:rPr>
        <w:t>Mana</w:t>
      </w:r>
      <w:proofErr w:type="spellEnd"/>
      <w:r w:rsidRPr="00BA428C">
        <w:rPr>
          <w:rFonts w:ascii="Arial" w:eastAsiaTheme="minorHAnsi" w:hAnsi="Arial" w:cs="Arial"/>
        </w:rPr>
        <w:t xml:space="preserve"> </w:t>
      </w:r>
      <w:proofErr w:type="spellStart"/>
      <w:r w:rsidRPr="00BA428C">
        <w:rPr>
          <w:rFonts w:ascii="Arial" w:eastAsiaTheme="minorHAnsi" w:hAnsi="Arial" w:cs="Arial"/>
        </w:rPr>
        <w:t>Wahine</w:t>
      </w:r>
      <w:proofErr w:type="spellEnd"/>
      <w:r w:rsidRPr="00BA428C">
        <w:rPr>
          <w:rFonts w:ascii="Arial" w:eastAsiaTheme="minorHAnsi" w:hAnsi="Arial" w:cs="Arial"/>
        </w:rPr>
        <w:t xml:space="preserve"> </w:t>
      </w:r>
    </w:p>
    <w:p w:rsidR="00BA428C" w:rsidRPr="00BA428C" w:rsidRDefault="00BA428C" w:rsidP="00BA428C">
      <w:pPr>
        <w:numPr>
          <w:ilvl w:val="0"/>
          <w:numId w:val="49"/>
        </w:numPr>
        <w:tabs>
          <w:tab w:val="left" w:pos="3969"/>
        </w:tabs>
        <w:spacing w:after="160" w:line="276" w:lineRule="auto"/>
        <w:ind w:left="709" w:hanging="425"/>
        <w:contextualSpacing/>
        <w:rPr>
          <w:rFonts w:ascii="Arial" w:eastAsiaTheme="minorHAnsi" w:hAnsi="Arial" w:cs="Arial"/>
        </w:rPr>
      </w:pPr>
      <w:r w:rsidRPr="00BA428C">
        <w:rPr>
          <w:rFonts w:ascii="Arial" w:eastAsiaTheme="minorHAnsi" w:hAnsi="Arial" w:cs="Arial"/>
        </w:rPr>
        <w:t xml:space="preserve">Josie </w:t>
      </w:r>
      <w:proofErr w:type="spellStart"/>
      <w:r w:rsidRPr="00BA428C">
        <w:rPr>
          <w:rFonts w:ascii="Arial" w:eastAsiaTheme="minorHAnsi" w:hAnsi="Arial" w:cs="Arial"/>
        </w:rPr>
        <w:t>Reivi-Rongonui</w:t>
      </w:r>
      <w:proofErr w:type="spellEnd"/>
      <w:r w:rsidRPr="00BA428C">
        <w:rPr>
          <w:rFonts w:ascii="Arial" w:eastAsiaTheme="minorHAnsi" w:hAnsi="Arial" w:cs="Arial"/>
        </w:rPr>
        <w:tab/>
      </w:r>
      <w:proofErr w:type="spellStart"/>
      <w:r w:rsidRPr="00BA428C">
        <w:rPr>
          <w:rFonts w:ascii="Arial" w:eastAsiaTheme="minorHAnsi" w:hAnsi="Arial" w:cs="Arial"/>
        </w:rPr>
        <w:t>Mana</w:t>
      </w:r>
      <w:proofErr w:type="spellEnd"/>
      <w:r w:rsidRPr="00BA428C">
        <w:rPr>
          <w:rFonts w:ascii="Arial" w:eastAsiaTheme="minorHAnsi" w:hAnsi="Arial" w:cs="Arial"/>
        </w:rPr>
        <w:t xml:space="preserve"> </w:t>
      </w:r>
      <w:proofErr w:type="spellStart"/>
      <w:r w:rsidRPr="00BA428C">
        <w:rPr>
          <w:rFonts w:ascii="Arial" w:eastAsiaTheme="minorHAnsi" w:hAnsi="Arial" w:cs="Arial"/>
        </w:rPr>
        <w:t>Wahine</w:t>
      </w:r>
      <w:proofErr w:type="spellEnd"/>
      <w:r w:rsidRPr="00BA428C">
        <w:rPr>
          <w:rFonts w:ascii="Arial" w:eastAsiaTheme="minorHAnsi" w:hAnsi="Arial" w:cs="Arial"/>
        </w:rPr>
        <w:t xml:space="preserve"> </w:t>
      </w:r>
      <w:proofErr w:type="spellStart"/>
      <w:r w:rsidRPr="00BA428C">
        <w:rPr>
          <w:rFonts w:ascii="Arial" w:eastAsiaTheme="minorHAnsi" w:hAnsi="Arial" w:cs="Arial"/>
        </w:rPr>
        <w:t>Whaiora</w:t>
      </w:r>
      <w:proofErr w:type="spellEnd"/>
    </w:p>
    <w:p w:rsidR="00BA428C" w:rsidRPr="00BA428C" w:rsidRDefault="00BA428C" w:rsidP="00BA428C">
      <w:pPr>
        <w:numPr>
          <w:ilvl w:val="0"/>
          <w:numId w:val="49"/>
        </w:numPr>
        <w:tabs>
          <w:tab w:val="left" w:pos="3969"/>
        </w:tabs>
        <w:spacing w:after="160" w:line="276" w:lineRule="auto"/>
        <w:ind w:left="709" w:hanging="425"/>
        <w:contextualSpacing/>
        <w:rPr>
          <w:rFonts w:ascii="Arial" w:eastAsiaTheme="minorHAnsi" w:hAnsi="Arial" w:cs="Arial"/>
        </w:rPr>
      </w:pPr>
      <w:r w:rsidRPr="00BA428C">
        <w:rPr>
          <w:rFonts w:ascii="Arial" w:eastAsiaTheme="minorHAnsi" w:hAnsi="Arial" w:cs="Arial"/>
        </w:rPr>
        <w:t>Sally Walker</w:t>
      </w:r>
      <w:r w:rsidRPr="00BA428C">
        <w:rPr>
          <w:rFonts w:ascii="Arial" w:eastAsiaTheme="minorHAnsi" w:hAnsi="Arial" w:cs="Arial"/>
        </w:rPr>
        <w:tab/>
      </w:r>
      <w:proofErr w:type="spellStart"/>
      <w:r w:rsidRPr="00BA428C">
        <w:rPr>
          <w:rFonts w:ascii="Arial" w:eastAsiaTheme="minorHAnsi" w:hAnsi="Arial" w:cs="Arial"/>
        </w:rPr>
        <w:t>Mana</w:t>
      </w:r>
      <w:proofErr w:type="spellEnd"/>
      <w:r w:rsidRPr="00BA428C">
        <w:rPr>
          <w:rFonts w:ascii="Arial" w:eastAsiaTheme="minorHAnsi" w:hAnsi="Arial" w:cs="Arial"/>
        </w:rPr>
        <w:t xml:space="preserve"> </w:t>
      </w:r>
      <w:proofErr w:type="spellStart"/>
      <w:r w:rsidRPr="00BA428C">
        <w:rPr>
          <w:rFonts w:ascii="Arial" w:eastAsiaTheme="minorHAnsi" w:hAnsi="Arial" w:cs="Arial"/>
        </w:rPr>
        <w:t>Wahine</w:t>
      </w:r>
      <w:proofErr w:type="spellEnd"/>
      <w:r w:rsidRPr="00BA428C">
        <w:rPr>
          <w:rFonts w:ascii="Arial" w:eastAsiaTheme="minorHAnsi" w:hAnsi="Arial" w:cs="Arial"/>
        </w:rPr>
        <w:t xml:space="preserve"> </w:t>
      </w:r>
      <w:proofErr w:type="spellStart"/>
      <w:r w:rsidRPr="00BA428C">
        <w:rPr>
          <w:rFonts w:ascii="Arial" w:eastAsiaTheme="minorHAnsi" w:hAnsi="Arial" w:cs="Arial"/>
        </w:rPr>
        <w:t>Whaiora</w:t>
      </w:r>
      <w:proofErr w:type="spellEnd"/>
    </w:p>
    <w:p w:rsidR="00BA428C" w:rsidRPr="00BA428C" w:rsidRDefault="00BA428C" w:rsidP="00BA428C">
      <w:pPr>
        <w:numPr>
          <w:ilvl w:val="0"/>
          <w:numId w:val="49"/>
        </w:numPr>
        <w:tabs>
          <w:tab w:val="left" w:pos="3969"/>
        </w:tabs>
        <w:spacing w:after="160" w:line="276" w:lineRule="auto"/>
        <w:ind w:left="709" w:hanging="425"/>
        <w:contextualSpacing/>
        <w:rPr>
          <w:rFonts w:ascii="Arial" w:eastAsiaTheme="minorHAnsi" w:hAnsi="Arial" w:cs="Arial"/>
        </w:rPr>
      </w:pPr>
      <w:r w:rsidRPr="00BA428C">
        <w:rPr>
          <w:rFonts w:ascii="Arial" w:eastAsiaTheme="minorHAnsi" w:hAnsi="Arial" w:cs="Arial"/>
        </w:rPr>
        <w:t>Diane Chapman</w:t>
      </w:r>
      <w:r w:rsidRPr="00BA428C">
        <w:rPr>
          <w:rFonts w:ascii="Arial" w:eastAsiaTheme="minorHAnsi" w:hAnsi="Arial" w:cs="Arial"/>
        </w:rPr>
        <w:tab/>
      </w:r>
      <w:proofErr w:type="spellStart"/>
      <w:r w:rsidRPr="00BA428C">
        <w:rPr>
          <w:rFonts w:ascii="Arial" w:eastAsiaTheme="minorHAnsi" w:hAnsi="Arial" w:cs="Arial"/>
        </w:rPr>
        <w:t>Kokiri</w:t>
      </w:r>
      <w:proofErr w:type="spellEnd"/>
      <w:r w:rsidRPr="00BA428C">
        <w:rPr>
          <w:rFonts w:ascii="Arial" w:eastAsiaTheme="minorHAnsi" w:hAnsi="Arial" w:cs="Arial"/>
        </w:rPr>
        <w:t xml:space="preserve"> </w:t>
      </w:r>
      <w:proofErr w:type="spellStart"/>
      <w:r w:rsidRPr="00BA428C">
        <w:rPr>
          <w:rFonts w:ascii="Arial" w:eastAsiaTheme="minorHAnsi" w:hAnsi="Arial" w:cs="Arial"/>
        </w:rPr>
        <w:t>Marae</w:t>
      </w:r>
      <w:proofErr w:type="spellEnd"/>
    </w:p>
    <w:p w:rsidR="00BA428C" w:rsidRPr="00BA428C" w:rsidRDefault="00BA428C" w:rsidP="00BA428C">
      <w:pPr>
        <w:numPr>
          <w:ilvl w:val="0"/>
          <w:numId w:val="49"/>
        </w:numPr>
        <w:tabs>
          <w:tab w:val="left" w:pos="3969"/>
        </w:tabs>
        <w:spacing w:after="160" w:line="276" w:lineRule="auto"/>
        <w:ind w:left="709" w:hanging="425"/>
        <w:contextualSpacing/>
        <w:rPr>
          <w:rFonts w:ascii="Arial" w:eastAsiaTheme="minorHAnsi" w:hAnsi="Arial" w:cs="Arial"/>
        </w:rPr>
      </w:pPr>
      <w:r w:rsidRPr="00BA428C">
        <w:rPr>
          <w:rFonts w:ascii="Arial" w:eastAsiaTheme="minorHAnsi" w:hAnsi="Arial" w:cs="Arial"/>
        </w:rPr>
        <w:t xml:space="preserve">Tracy </w:t>
      </w:r>
      <w:proofErr w:type="spellStart"/>
      <w:r w:rsidRPr="00BA428C">
        <w:rPr>
          <w:rFonts w:ascii="Arial" w:eastAsiaTheme="minorHAnsi" w:hAnsi="Arial" w:cs="Arial"/>
        </w:rPr>
        <w:t>Keelan</w:t>
      </w:r>
      <w:proofErr w:type="spellEnd"/>
      <w:r w:rsidRPr="00BA428C">
        <w:rPr>
          <w:rFonts w:ascii="Arial" w:eastAsiaTheme="minorHAnsi" w:hAnsi="Arial" w:cs="Arial"/>
        </w:rPr>
        <w:tab/>
      </w:r>
      <w:proofErr w:type="spellStart"/>
      <w:r w:rsidRPr="00BA428C">
        <w:rPr>
          <w:rFonts w:ascii="Arial" w:eastAsiaTheme="minorHAnsi" w:hAnsi="Arial" w:cs="Arial"/>
        </w:rPr>
        <w:t>Kokiri</w:t>
      </w:r>
      <w:proofErr w:type="spellEnd"/>
      <w:r w:rsidRPr="00BA428C">
        <w:rPr>
          <w:rFonts w:ascii="Arial" w:eastAsiaTheme="minorHAnsi" w:hAnsi="Arial" w:cs="Arial"/>
        </w:rPr>
        <w:t xml:space="preserve"> </w:t>
      </w:r>
      <w:proofErr w:type="spellStart"/>
      <w:r w:rsidRPr="00BA428C">
        <w:rPr>
          <w:rFonts w:ascii="Arial" w:eastAsiaTheme="minorHAnsi" w:hAnsi="Arial" w:cs="Arial"/>
        </w:rPr>
        <w:t>Marae</w:t>
      </w:r>
      <w:proofErr w:type="spellEnd"/>
    </w:p>
    <w:p w:rsidR="00BA428C" w:rsidRPr="00BA428C" w:rsidRDefault="00BA428C" w:rsidP="00BA428C">
      <w:pPr>
        <w:numPr>
          <w:ilvl w:val="0"/>
          <w:numId w:val="49"/>
        </w:numPr>
        <w:tabs>
          <w:tab w:val="left" w:pos="3969"/>
        </w:tabs>
        <w:spacing w:after="160" w:line="276" w:lineRule="auto"/>
        <w:ind w:left="709" w:hanging="425"/>
        <w:contextualSpacing/>
        <w:rPr>
          <w:rFonts w:ascii="Arial" w:eastAsiaTheme="minorHAnsi" w:hAnsi="Arial" w:cs="Arial"/>
        </w:rPr>
      </w:pPr>
      <w:proofErr w:type="spellStart"/>
      <w:r w:rsidRPr="00BA428C">
        <w:rPr>
          <w:rFonts w:ascii="Arial" w:eastAsiaTheme="minorHAnsi" w:hAnsi="Arial" w:cs="Arial"/>
        </w:rPr>
        <w:t>Kuini</w:t>
      </w:r>
      <w:proofErr w:type="spellEnd"/>
      <w:r w:rsidRPr="00BA428C">
        <w:rPr>
          <w:rFonts w:ascii="Arial" w:eastAsiaTheme="minorHAnsi" w:hAnsi="Arial" w:cs="Arial"/>
        </w:rPr>
        <w:t xml:space="preserve"> </w:t>
      </w:r>
      <w:proofErr w:type="spellStart"/>
      <w:r w:rsidRPr="00BA428C">
        <w:rPr>
          <w:rFonts w:ascii="Arial" w:eastAsiaTheme="minorHAnsi" w:hAnsi="Arial" w:cs="Arial"/>
        </w:rPr>
        <w:t>Puketapu</w:t>
      </w:r>
      <w:proofErr w:type="spellEnd"/>
      <w:r w:rsidRPr="00BA428C">
        <w:rPr>
          <w:rFonts w:ascii="Arial" w:eastAsiaTheme="minorHAnsi" w:hAnsi="Arial" w:cs="Arial"/>
        </w:rPr>
        <w:tab/>
        <w:t>Hutt Valley DHB</w:t>
      </w:r>
    </w:p>
    <w:p w:rsidR="00E931BA" w:rsidRPr="008B096F" w:rsidRDefault="00E931BA" w:rsidP="00E931BA">
      <w:pPr>
        <w:pStyle w:val="ListParagraph"/>
      </w:pPr>
    </w:p>
    <w:p w:rsidR="00E931BA" w:rsidRDefault="00E931BA" w:rsidP="00E931BA">
      <w:pPr>
        <w:rPr>
          <w:b/>
        </w:rPr>
      </w:pPr>
    </w:p>
    <w:p w:rsidR="00E931BA" w:rsidRPr="0094731B" w:rsidRDefault="00E931BA" w:rsidP="00E931BA">
      <w:pPr>
        <w:rPr>
          <w:b/>
        </w:rPr>
      </w:pPr>
      <w:r w:rsidRPr="0094731B">
        <w:rPr>
          <w:b/>
        </w:rPr>
        <w:t xml:space="preserve">The </w:t>
      </w:r>
      <w:r>
        <w:rPr>
          <w:b/>
        </w:rPr>
        <w:t>nine</w:t>
      </w:r>
      <w:r w:rsidRPr="0094731B">
        <w:rPr>
          <w:b/>
        </w:rPr>
        <w:t xml:space="preserve"> key themes </w:t>
      </w:r>
      <w:r>
        <w:rPr>
          <w:b/>
        </w:rPr>
        <w:t>for this consultation</w:t>
      </w:r>
      <w:r w:rsidRPr="0094731B">
        <w:rPr>
          <w:b/>
        </w:rPr>
        <w:t>:</w:t>
      </w:r>
    </w:p>
    <w:p w:rsidR="00E931BA" w:rsidRPr="00BA428C" w:rsidRDefault="00E931BA" w:rsidP="00E931BA">
      <w:pPr>
        <w:pStyle w:val="ListParagraph"/>
        <w:numPr>
          <w:ilvl w:val="0"/>
          <w:numId w:val="47"/>
        </w:numPr>
        <w:rPr>
          <w:rFonts w:ascii="Arial" w:hAnsi="Arial" w:cs="Arial"/>
        </w:rPr>
      </w:pPr>
      <w:r w:rsidRPr="00BA428C">
        <w:rPr>
          <w:rFonts w:ascii="Arial" w:hAnsi="Arial" w:cs="Arial"/>
        </w:rPr>
        <w:t>Self-sampling</w:t>
      </w:r>
    </w:p>
    <w:p w:rsidR="00E931BA" w:rsidRPr="00BA428C" w:rsidRDefault="00E931BA" w:rsidP="00E931BA">
      <w:pPr>
        <w:pStyle w:val="ListParagraph"/>
        <w:numPr>
          <w:ilvl w:val="0"/>
          <w:numId w:val="47"/>
        </w:numPr>
        <w:rPr>
          <w:rFonts w:ascii="Arial" w:hAnsi="Arial" w:cs="Arial"/>
        </w:rPr>
      </w:pPr>
      <w:r w:rsidRPr="00BA428C">
        <w:rPr>
          <w:rFonts w:ascii="Arial" w:hAnsi="Arial" w:cs="Arial"/>
        </w:rPr>
        <w:t>Starting age limit</w:t>
      </w:r>
    </w:p>
    <w:p w:rsidR="00E931BA" w:rsidRPr="00BA428C" w:rsidRDefault="00E931BA" w:rsidP="00E931BA">
      <w:pPr>
        <w:pStyle w:val="ListParagraph"/>
        <w:numPr>
          <w:ilvl w:val="0"/>
          <w:numId w:val="47"/>
        </w:numPr>
        <w:rPr>
          <w:rFonts w:ascii="Arial" w:hAnsi="Arial" w:cs="Arial"/>
        </w:rPr>
      </w:pPr>
      <w:r w:rsidRPr="00BA428C">
        <w:rPr>
          <w:rFonts w:ascii="Arial" w:hAnsi="Arial" w:cs="Arial"/>
        </w:rPr>
        <w:t>Ending age limit</w:t>
      </w:r>
    </w:p>
    <w:p w:rsidR="00E931BA" w:rsidRPr="00BA428C" w:rsidRDefault="00E931BA" w:rsidP="00E931BA">
      <w:pPr>
        <w:pStyle w:val="ListParagraph"/>
        <w:numPr>
          <w:ilvl w:val="0"/>
          <w:numId w:val="47"/>
        </w:numPr>
        <w:rPr>
          <w:rFonts w:ascii="Arial" w:hAnsi="Arial" w:cs="Arial"/>
        </w:rPr>
      </w:pPr>
      <w:r w:rsidRPr="00BA428C">
        <w:rPr>
          <w:rFonts w:ascii="Arial" w:hAnsi="Arial" w:cs="Arial"/>
        </w:rPr>
        <w:t>Screening intervals</w:t>
      </w:r>
    </w:p>
    <w:p w:rsidR="00E931BA" w:rsidRPr="00BA428C" w:rsidRDefault="00E931BA" w:rsidP="00E931BA">
      <w:pPr>
        <w:pStyle w:val="ListParagraph"/>
        <w:numPr>
          <w:ilvl w:val="0"/>
          <w:numId w:val="47"/>
        </w:numPr>
        <w:rPr>
          <w:rFonts w:ascii="Arial" w:hAnsi="Arial" w:cs="Arial"/>
        </w:rPr>
      </w:pPr>
      <w:r w:rsidRPr="00BA428C">
        <w:rPr>
          <w:rFonts w:ascii="Arial" w:hAnsi="Arial" w:cs="Arial"/>
        </w:rPr>
        <w:t>Workforce impacts</w:t>
      </w:r>
    </w:p>
    <w:p w:rsidR="00E931BA" w:rsidRPr="00BA428C" w:rsidRDefault="00E931BA" w:rsidP="00E931BA">
      <w:pPr>
        <w:pStyle w:val="ListParagraph"/>
        <w:numPr>
          <w:ilvl w:val="0"/>
          <w:numId w:val="47"/>
        </w:numPr>
        <w:rPr>
          <w:rFonts w:ascii="Arial" w:hAnsi="Arial" w:cs="Arial"/>
        </w:rPr>
      </w:pPr>
      <w:r w:rsidRPr="00BA428C">
        <w:rPr>
          <w:rFonts w:ascii="Arial" w:hAnsi="Arial" w:cs="Arial"/>
        </w:rPr>
        <w:t>Equity</w:t>
      </w:r>
    </w:p>
    <w:p w:rsidR="00E931BA" w:rsidRPr="00BA428C" w:rsidRDefault="00E931BA" w:rsidP="00E931BA">
      <w:pPr>
        <w:pStyle w:val="ListParagraph"/>
        <w:numPr>
          <w:ilvl w:val="0"/>
          <w:numId w:val="47"/>
        </w:numPr>
        <w:rPr>
          <w:rFonts w:ascii="Arial" w:hAnsi="Arial" w:cs="Arial"/>
        </w:rPr>
      </w:pPr>
      <w:r w:rsidRPr="00BA428C">
        <w:rPr>
          <w:rFonts w:ascii="Arial" w:hAnsi="Arial" w:cs="Arial"/>
        </w:rPr>
        <w:t>Immunisation</w:t>
      </w:r>
    </w:p>
    <w:p w:rsidR="00E931BA" w:rsidRPr="00BA428C" w:rsidRDefault="00E931BA" w:rsidP="00E931BA">
      <w:pPr>
        <w:pStyle w:val="ListParagraph"/>
        <w:numPr>
          <w:ilvl w:val="0"/>
          <w:numId w:val="47"/>
        </w:numPr>
        <w:rPr>
          <w:rFonts w:ascii="Arial" w:hAnsi="Arial" w:cs="Arial"/>
        </w:rPr>
      </w:pPr>
      <w:r w:rsidRPr="00BA428C">
        <w:rPr>
          <w:rFonts w:ascii="Arial" w:hAnsi="Arial" w:cs="Arial"/>
        </w:rPr>
        <w:t>Further research</w:t>
      </w:r>
    </w:p>
    <w:p w:rsidR="00E931BA" w:rsidRDefault="00E931BA" w:rsidP="00E931BA">
      <w:pPr>
        <w:pStyle w:val="ListParagraph"/>
        <w:numPr>
          <w:ilvl w:val="0"/>
          <w:numId w:val="47"/>
        </w:numPr>
      </w:pPr>
      <w:r w:rsidRPr="00BA428C">
        <w:rPr>
          <w:rFonts w:ascii="Arial" w:hAnsi="Arial" w:cs="Arial"/>
        </w:rPr>
        <w:t>Additional feedback</w:t>
      </w:r>
      <w:r>
        <w:br/>
      </w:r>
    </w:p>
    <w:p w:rsidR="00BA428C" w:rsidRPr="00BA428C" w:rsidRDefault="00E931BA" w:rsidP="00BA428C">
      <w:pPr>
        <w:pStyle w:val="ListParagraph"/>
        <w:numPr>
          <w:ilvl w:val="0"/>
          <w:numId w:val="48"/>
        </w:numPr>
        <w:spacing w:line="276" w:lineRule="auto"/>
        <w:ind w:left="644"/>
        <w:rPr>
          <w:rFonts w:ascii="Arial" w:eastAsiaTheme="minorHAnsi" w:hAnsi="Arial" w:cs="Arial"/>
        </w:rPr>
      </w:pPr>
      <w:r w:rsidRPr="0094731B">
        <w:rPr>
          <w:b/>
        </w:rPr>
        <w:t>Specific issues</w:t>
      </w:r>
      <w:r>
        <w:rPr>
          <w:b/>
        </w:rPr>
        <w:t xml:space="preserve"> mentioned during the meeting in relation to broader themes</w:t>
      </w:r>
      <w:r w:rsidRPr="0094731B">
        <w:rPr>
          <w:b/>
        </w:rPr>
        <w:t>:</w:t>
      </w:r>
      <w:r w:rsidRPr="0094731B">
        <w:rPr>
          <w:b/>
        </w:rPr>
        <w:br/>
      </w:r>
      <w:r w:rsidR="00BA428C" w:rsidRPr="00BA428C">
        <w:rPr>
          <w:rFonts w:ascii="Arial" w:eastAsiaTheme="minorHAnsi" w:hAnsi="Arial" w:cs="Arial"/>
        </w:rPr>
        <w:t>Self-sampling</w:t>
      </w:r>
    </w:p>
    <w:p w:rsidR="00BA428C" w:rsidRPr="00BA428C" w:rsidRDefault="00BA428C" w:rsidP="00BA428C">
      <w:pPr>
        <w:numPr>
          <w:ilvl w:val="1"/>
          <w:numId w:val="48"/>
        </w:numPr>
        <w:spacing w:after="160" w:line="276" w:lineRule="auto"/>
        <w:contextualSpacing/>
        <w:rPr>
          <w:rFonts w:ascii="Arial" w:eastAsiaTheme="minorHAnsi" w:hAnsi="Arial" w:cs="Arial"/>
        </w:rPr>
      </w:pPr>
      <w:r w:rsidRPr="00BA428C">
        <w:rPr>
          <w:rFonts w:ascii="Arial" w:eastAsiaTheme="minorHAnsi" w:hAnsi="Arial" w:cs="Arial"/>
        </w:rPr>
        <w:t xml:space="preserve">The cost associated with self-sampling or repeat testing in a doctor’s office may prevent Maori women from accessing a screening because of limited funds or bills owed at the doctor’s office. They may also have limited access to transportation or childcare, making repeat testing even more challenging.  </w:t>
      </w:r>
    </w:p>
    <w:p w:rsidR="00BA428C" w:rsidRPr="00BA428C" w:rsidRDefault="00BA428C" w:rsidP="00BA428C">
      <w:pPr>
        <w:numPr>
          <w:ilvl w:val="1"/>
          <w:numId w:val="48"/>
        </w:numPr>
        <w:spacing w:after="160" w:line="276" w:lineRule="auto"/>
        <w:contextualSpacing/>
        <w:rPr>
          <w:rFonts w:ascii="Arial" w:eastAsiaTheme="minorHAnsi" w:hAnsi="Arial" w:cs="Arial"/>
        </w:rPr>
      </w:pPr>
      <w:r w:rsidRPr="00BA428C">
        <w:rPr>
          <w:rFonts w:ascii="Arial" w:eastAsiaTheme="minorHAnsi" w:hAnsi="Arial" w:cs="Arial"/>
        </w:rPr>
        <w:t xml:space="preserve">Self-sampling may increase inequity issues as </w:t>
      </w:r>
      <w:proofErr w:type="spellStart"/>
      <w:r w:rsidRPr="00BA428C">
        <w:rPr>
          <w:rFonts w:ascii="Arial" w:eastAsiaTheme="minorHAnsi" w:hAnsi="Arial" w:cs="Arial"/>
        </w:rPr>
        <w:t>wahine</w:t>
      </w:r>
      <w:proofErr w:type="spellEnd"/>
      <w:r w:rsidRPr="00BA428C">
        <w:rPr>
          <w:rFonts w:ascii="Arial" w:eastAsiaTheme="minorHAnsi" w:hAnsi="Arial" w:cs="Arial"/>
        </w:rPr>
        <w:t xml:space="preserve"> won’t do it or may get </w:t>
      </w:r>
      <w:proofErr w:type="spellStart"/>
      <w:r w:rsidRPr="00BA428C">
        <w:rPr>
          <w:rFonts w:ascii="Arial" w:eastAsiaTheme="minorHAnsi" w:hAnsi="Arial" w:cs="Arial"/>
        </w:rPr>
        <w:t>mokos</w:t>
      </w:r>
      <w:proofErr w:type="spellEnd"/>
      <w:r w:rsidRPr="00BA428C">
        <w:rPr>
          <w:rFonts w:ascii="Arial" w:eastAsiaTheme="minorHAnsi" w:hAnsi="Arial" w:cs="Arial"/>
        </w:rPr>
        <w:t xml:space="preserve"> to take it for them. The samples may also not be properly cared for or delivered after collection. </w:t>
      </w:r>
    </w:p>
    <w:p w:rsidR="00BA428C" w:rsidRPr="00BA428C" w:rsidRDefault="00BA428C" w:rsidP="00BA428C">
      <w:pPr>
        <w:numPr>
          <w:ilvl w:val="1"/>
          <w:numId w:val="48"/>
        </w:numPr>
        <w:spacing w:after="160" w:line="276" w:lineRule="auto"/>
        <w:contextualSpacing/>
        <w:rPr>
          <w:rFonts w:ascii="Arial" w:eastAsiaTheme="minorHAnsi" w:hAnsi="Arial" w:cs="Arial"/>
        </w:rPr>
      </w:pPr>
      <w:r w:rsidRPr="00BA428C">
        <w:rPr>
          <w:rFonts w:ascii="Arial" w:eastAsiaTheme="minorHAnsi" w:hAnsi="Arial" w:cs="Arial"/>
        </w:rPr>
        <w:t>Women who had a positive result may not do any follow up. How would the programme support them?</w:t>
      </w:r>
    </w:p>
    <w:p w:rsidR="00BA428C" w:rsidRPr="00BA428C" w:rsidRDefault="00BA428C" w:rsidP="00BA428C">
      <w:pPr>
        <w:numPr>
          <w:ilvl w:val="1"/>
          <w:numId w:val="48"/>
        </w:numPr>
        <w:spacing w:after="160" w:line="276" w:lineRule="auto"/>
        <w:contextualSpacing/>
        <w:rPr>
          <w:rFonts w:ascii="Arial" w:eastAsiaTheme="minorHAnsi" w:hAnsi="Arial" w:cs="Arial"/>
        </w:rPr>
      </w:pPr>
      <w:r w:rsidRPr="00BA428C">
        <w:rPr>
          <w:rFonts w:ascii="Arial" w:eastAsiaTheme="minorHAnsi" w:hAnsi="Arial" w:cs="Arial"/>
        </w:rPr>
        <w:t>Where would self-sampling results go and how will that affect test-taking?</w:t>
      </w:r>
    </w:p>
    <w:p w:rsidR="00BA428C" w:rsidRPr="00BA428C" w:rsidRDefault="00BA428C" w:rsidP="00BA428C">
      <w:pPr>
        <w:spacing w:after="160" w:line="276" w:lineRule="auto"/>
        <w:ind w:left="1425"/>
        <w:contextualSpacing/>
        <w:rPr>
          <w:rFonts w:ascii="Arial" w:eastAsiaTheme="minorHAnsi" w:hAnsi="Arial" w:cs="Arial"/>
        </w:rPr>
      </w:pPr>
    </w:p>
    <w:p w:rsidR="00BA428C" w:rsidRPr="00BA428C" w:rsidRDefault="00BA428C" w:rsidP="00BA428C">
      <w:pPr>
        <w:numPr>
          <w:ilvl w:val="0"/>
          <w:numId w:val="48"/>
        </w:numPr>
        <w:spacing w:after="160" w:line="276" w:lineRule="auto"/>
        <w:ind w:left="644"/>
        <w:contextualSpacing/>
        <w:rPr>
          <w:rFonts w:ascii="Arial" w:eastAsiaTheme="minorHAnsi" w:hAnsi="Arial" w:cs="Arial"/>
        </w:rPr>
      </w:pPr>
      <w:r w:rsidRPr="00BA428C">
        <w:rPr>
          <w:rFonts w:ascii="Arial" w:eastAsiaTheme="minorHAnsi" w:hAnsi="Arial" w:cs="Arial"/>
        </w:rPr>
        <w:t xml:space="preserve">Starting age limit </w:t>
      </w:r>
    </w:p>
    <w:p w:rsidR="00BA428C" w:rsidRPr="00BA428C" w:rsidRDefault="00BA428C" w:rsidP="00BA428C">
      <w:pPr>
        <w:numPr>
          <w:ilvl w:val="1"/>
          <w:numId w:val="48"/>
        </w:numPr>
        <w:spacing w:after="160" w:line="276" w:lineRule="auto"/>
        <w:contextualSpacing/>
        <w:rPr>
          <w:rFonts w:ascii="Arial" w:eastAsiaTheme="minorHAnsi" w:hAnsi="Arial" w:cs="Arial"/>
        </w:rPr>
      </w:pPr>
      <w:r w:rsidRPr="00BA428C">
        <w:rPr>
          <w:rFonts w:ascii="Arial" w:eastAsiaTheme="minorHAnsi" w:hAnsi="Arial" w:cs="Arial"/>
        </w:rPr>
        <w:t>There was strong resistance to the idea of pushing back the start date because it may adversely affect Maori women with earlier sexual debuts.</w:t>
      </w:r>
    </w:p>
    <w:p w:rsidR="00BA428C" w:rsidRPr="00BA428C" w:rsidRDefault="00BA428C" w:rsidP="00BA428C">
      <w:pPr>
        <w:numPr>
          <w:ilvl w:val="2"/>
          <w:numId w:val="48"/>
        </w:numPr>
        <w:spacing w:after="160" w:line="276" w:lineRule="auto"/>
        <w:contextualSpacing/>
        <w:rPr>
          <w:rFonts w:ascii="Arial" w:eastAsiaTheme="minorHAnsi" w:hAnsi="Arial" w:cs="Arial"/>
        </w:rPr>
      </w:pPr>
      <w:r w:rsidRPr="00BA428C">
        <w:rPr>
          <w:rFonts w:ascii="Arial" w:eastAsiaTheme="minorHAnsi" w:hAnsi="Arial" w:cs="Arial"/>
        </w:rPr>
        <w:t>“Missing even one Maori girl is a life lost.”</w:t>
      </w:r>
    </w:p>
    <w:p w:rsidR="00BA428C" w:rsidRPr="00BA428C" w:rsidRDefault="00BA428C" w:rsidP="00BA428C">
      <w:pPr>
        <w:numPr>
          <w:ilvl w:val="1"/>
          <w:numId w:val="48"/>
        </w:numPr>
        <w:spacing w:after="160" w:line="276" w:lineRule="auto"/>
        <w:contextualSpacing/>
        <w:rPr>
          <w:rFonts w:ascii="Arial" w:eastAsiaTheme="minorHAnsi" w:hAnsi="Arial" w:cs="Arial"/>
        </w:rPr>
      </w:pPr>
      <w:r w:rsidRPr="00BA428C">
        <w:rPr>
          <w:rFonts w:ascii="Arial" w:eastAsiaTheme="minorHAnsi" w:hAnsi="Arial" w:cs="Arial"/>
        </w:rPr>
        <w:t>There is a perceived risk of women who have cancer not being on the radar.</w:t>
      </w:r>
    </w:p>
    <w:p w:rsidR="00BA428C" w:rsidRPr="00BA428C" w:rsidRDefault="00BA428C" w:rsidP="00BA428C">
      <w:pPr>
        <w:spacing w:after="160" w:line="276" w:lineRule="auto"/>
        <w:ind w:left="1425"/>
        <w:contextualSpacing/>
        <w:rPr>
          <w:rFonts w:ascii="Arial" w:eastAsiaTheme="minorHAnsi" w:hAnsi="Arial" w:cs="Arial"/>
        </w:rPr>
      </w:pPr>
    </w:p>
    <w:p w:rsidR="00BA428C" w:rsidRPr="00BA428C" w:rsidRDefault="00BA428C" w:rsidP="00BA428C">
      <w:pPr>
        <w:keepNext/>
        <w:numPr>
          <w:ilvl w:val="0"/>
          <w:numId w:val="48"/>
        </w:numPr>
        <w:spacing w:after="160" w:line="276" w:lineRule="auto"/>
        <w:ind w:left="641" w:hanging="357"/>
        <w:contextualSpacing/>
        <w:rPr>
          <w:rFonts w:ascii="Arial" w:eastAsiaTheme="minorHAnsi" w:hAnsi="Arial" w:cs="Arial"/>
        </w:rPr>
      </w:pPr>
      <w:r w:rsidRPr="00BA428C">
        <w:rPr>
          <w:rFonts w:ascii="Arial" w:eastAsiaTheme="minorHAnsi" w:hAnsi="Arial" w:cs="Arial"/>
        </w:rPr>
        <w:t>Ending age limit</w:t>
      </w:r>
    </w:p>
    <w:p w:rsidR="00BA428C" w:rsidRPr="00BA428C" w:rsidRDefault="00BA428C" w:rsidP="00BA428C">
      <w:pPr>
        <w:numPr>
          <w:ilvl w:val="1"/>
          <w:numId w:val="48"/>
        </w:numPr>
        <w:spacing w:after="160" w:line="276" w:lineRule="auto"/>
        <w:contextualSpacing/>
        <w:rPr>
          <w:rFonts w:ascii="Arial" w:eastAsiaTheme="minorHAnsi" w:hAnsi="Arial" w:cs="Arial"/>
        </w:rPr>
      </w:pPr>
      <w:r w:rsidRPr="00BA428C">
        <w:rPr>
          <w:rFonts w:ascii="Arial" w:eastAsiaTheme="minorHAnsi" w:hAnsi="Arial" w:cs="Arial"/>
        </w:rPr>
        <w:t>Older Maori women may not accept the need for screenings later in life, so they may not go.</w:t>
      </w:r>
    </w:p>
    <w:p w:rsidR="00BA428C" w:rsidRPr="00BA428C" w:rsidRDefault="00BA428C" w:rsidP="00BA428C">
      <w:pPr>
        <w:spacing w:after="160" w:line="276" w:lineRule="auto"/>
        <w:ind w:left="705"/>
        <w:contextualSpacing/>
        <w:rPr>
          <w:rFonts w:ascii="Arial" w:eastAsiaTheme="minorHAnsi" w:hAnsi="Arial" w:cs="Arial"/>
        </w:rPr>
      </w:pPr>
    </w:p>
    <w:p w:rsidR="00BA428C" w:rsidRPr="00BA428C" w:rsidRDefault="00BA428C" w:rsidP="00BA428C">
      <w:pPr>
        <w:keepNext/>
        <w:numPr>
          <w:ilvl w:val="0"/>
          <w:numId w:val="48"/>
        </w:numPr>
        <w:spacing w:after="160" w:line="276" w:lineRule="auto"/>
        <w:ind w:left="641" w:hanging="357"/>
        <w:contextualSpacing/>
        <w:rPr>
          <w:rFonts w:ascii="Arial" w:eastAsiaTheme="minorHAnsi" w:hAnsi="Arial" w:cs="Arial"/>
        </w:rPr>
      </w:pPr>
      <w:r w:rsidRPr="00BA428C">
        <w:rPr>
          <w:rFonts w:ascii="Arial" w:eastAsiaTheme="minorHAnsi" w:hAnsi="Arial" w:cs="Arial"/>
        </w:rPr>
        <w:t>Screening intervals</w:t>
      </w:r>
    </w:p>
    <w:p w:rsidR="00BA428C" w:rsidRPr="00BA428C" w:rsidRDefault="00BA428C" w:rsidP="00BA428C">
      <w:pPr>
        <w:numPr>
          <w:ilvl w:val="1"/>
          <w:numId w:val="48"/>
        </w:numPr>
        <w:spacing w:after="160" w:line="276" w:lineRule="auto"/>
        <w:contextualSpacing/>
        <w:rPr>
          <w:rFonts w:ascii="Arial" w:eastAsiaTheme="minorHAnsi" w:hAnsi="Arial" w:cs="Arial"/>
        </w:rPr>
      </w:pPr>
      <w:r w:rsidRPr="00BA428C">
        <w:rPr>
          <w:rFonts w:ascii="Arial" w:eastAsiaTheme="minorHAnsi" w:hAnsi="Arial" w:cs="Arial"/>
        </w:rPr>
        <w:t>Many in attendance felt that increasing the screening intervals would increase, rather than decrease, the equity gap.</w:t>
      </w:r>
    </w:p>
    <w:p w:rsidR="00BA428C" w:rsidRPr="00BA428C" w:rsidRDefault="00BA428C" w:rsidP="00BA428C">
      <w:pPr>
        <w:numPr>
          <w:ilvl w:val="1"/>
          <w:numId w:val="48"/>
        </w:numPr>
        <w:spacing w:after="160" w:line="276" w:lineRule="auto"/>
        <w:contextualSpacing/>
        <w:rPr>
          <w:rFonts w:ascii="Arial" w:eastAsiaTheme="minorHAnsi" w:hAnsi="Arial" w:cs="Arial"/>
        </w:rPr>
      </w:pPr>
      <w:r w:rsidRPr="00BA428C">
        <w:rPr>
          <w:rFonts w:ascii="Arial" w:eastAsiaTheme="minorHAnsi" w:hAnsi="Arial" w:cs="Arial"/>
        </w:rPr>
        <w:t xml:space="preserve">Increasing the time between screenings to five years may pose a risk for women who are difficult to locate for overdue screenings (i.e. if it takes 1+ years to track them down, it becomes 6+ years since their last screen). </w:t>
      </w:r>
    </w:p>
    <w:p w:rsidR="00BA428C" w:rsidRPr="00BA428C" w:rsidRDefault="00BA428C" w:rsidP="00BA428C">
      <w:pPr>
        <w:numPr>
          <w:ilvl w:val="1"/>
          <w:numId w:val="48"/>
        </w:numPr>
        <w:spacing w:after="160" w:line="276" w:lineRule="auto"/>
        <w:contextualSpacing/>
        <w:rPr>
          <w:rFonts w:ascii="Arial" w:eastAsiaTheme="minorHAnsi" w:hAnsi="Arial" w:cs="Arial"/>
        </w:rPr>
      </w:pPr>
      <w:r w:rsidRPr="00BA428C">
        <w:rPr>
          <w:rFonts w:ascii="Arial" w:eastAsiaTheme="minorHAnsi" w:hAnsi="Arial" w:cs="Arial"/>
        </w:rPr>
        <w:t>The register will need regular maintenance, because when attempts are made to contact women overdue for screens, their phone numbers and addresses have often changed.</w:t>
      </w:r>
    </w:p>
    <w:p w:rsidR="00BA428C" w:rsidRPr="00BA428C" w:rsidRDefault="00BA428C" w:rsidP="00BA428C">
      <w:pPr>
        <w:spacing w:after="160" w:line="276" w:lineRule="auto"/>
        <w:ind w:left="2145"/>
        <w:contextualSpacing/>
        <w:rPr>
          <w:rFonts w:ascii="Arial" w:eastAsiaTheme="minorHAnsi" w:hAnsi="Arial" w:cs="Arial"/>
        </w:rPr>
      </w:pPr>
    </w:p>
    <w:p w:rsidR="00BA428C" w:rsidRPr="00BA428C" w:rsidRDefault="00BA428C" w:rsidP="00BA428C">
      <w:pPr>
        <w:numPr>
          <w:ilvl w:val="0"/>
          <w:numId w:val="48"/>
        </w:numPr>
        <w:spacing w:after="160" w:line="276" w:lineRule="auto"/>
        <w:ind w:left="644"/>
        <w:contextualSpacing/>
        <w:rPr>
          <w:rFonts w:ascii="Arial" w:eastAsiaTheme="minorHAnsi" w:hAnsi="Arial" w:cs="Arial"/>
        </w:rPr>
      </w:pPr>
      <w:r w:rsidRPr="00BA428C">
        <w:rPr>
          <w:rFonts w:ascii="Arial" w:eastAsiaTheme="minorHAnsi" w:hAnsi="Arial" w:cs="Arial"/>
        </w:rPr>
        <w:t>Workforce impacts</w:t>
      </w:r>
    </w:p>
    <w:p w:rsidR="00BA428C" w:rsidRPr="00BA428C" w:rsidRDefault="00BA428C" w:rsidP="00BA428C">
      <w:pPr>
        <w:numPr>
          <w:ilvl w:val="1"/>
          <w:numId w:val="48"/>
        </w:numPr>
        <w:spacing w:after="160" w:line="276" w:lineRule="auto"/>
        <w:contextualSpacing/>
        <w:rPr>
          <w:rFonts w:ascii="Arial" w:eastAsiaTheme="minorHAnsi" w:hAnsi="Arial" w:cs="Arial"/>
        </w:rPr>
      </w:pPr>
      <w:r w:rsidRPr="00BA428C">
        <w:rPr>
          <w:rFonts w:ascii="Arial" w:eastAsiaTheme="minorHAnsi" w:hAnsi="Arial" w:cs="Arial"/>
        </w:rPr>
        <w:t>Will colposcopy facilities be able to cope with the increased workload?</w:t>
      </w:r>
      <w:r w:rsidRPr="00BA428C">
        <w:rPr>
          <w:rFonts w:ascii="Arial" w:eastAsiaTheme="minorHAnsi" w:hAnsi="Arial" w:cs="Arial"/>
        </w:rPr>
        <w:br/>
      </w:r>
    </w:p>
    <w:p w:rsidR="00BA428C" w:rsidRPr="00BA428C" w:rsidRDefault="00BA428C" w:rsidP="00BA428C">
      <w:pPr>
        <w:numPr>
          <w:ilvl w:val="0"/>
          <w:numId w:val="48"/>
        </w:numPr>
        <w:spacing w:after="160" w:line="276" w:lineRule="auto"/>
        <w:ind w:left="644"/>
        <w:contextualSpacing/>
        <w:rPr>
          <w:rFonts w:ascii="Arial" w:eastAsiaTheme="minorHAnsi" w:hAnsi="Arial" w:cs="Arial"/>
        </w:rPr>
      </w:pPr>
      <w:r w:rsidRPr="00BA428C">
        <w:rPr>
          <w:rFonts w:ascii="Arial" w:eastAsiaTheme="minorHAnsi" w:hAnsi="Arial" w:cs="Arial"/>
        </w:rPr>
        <w:t>Equity</w:t>
      </w:r>
    </w:p>
    <w:p w:rsidR="00BA428C" w:rsidRPr="00BA428C" w:rsidRDefault="00BA428C" w:rsidP="00BA428C">
      <w:pPr>
        <w:numPr>
          <w:ilvl w:val="1"/>
          <w:numId w:val="48"/>
        </w:numPr>
        <w:spacing w:after="160" w:line="276" w:lineRule="auto"/>
        <w:contextualSpacing/>
        <w:rPr>
          <w:rFonts w:ascii="Arial" w:eastAsiaTheme="minorHAnsi" w:hAnsi="Arial" w:cs="Arial"/>
        </w:rPr>
      </w:pPr>
      <w:r w:rsidRPr="00BA428C">
        <w:rPr>
          <w:rFonts w:ascii="Arial" w:eastAsiaTheme="minorHAnsi" w:hAnsi="Arial" w:cs="Arial"/>
        </w:rPr>
        <w:t xml:space="preserve">Maori experience unequal access to health services and disproportionately experience poorer health outcomes, including higher mortality rates from disease. </w:t>
      </w:r>
    </w:p>
    <w:p w:rsidR="00BA428C" w:rsidRPr="00BA428C" w:rsidRDefault="00BA428C" w:rsidP="00BA428C">
      <w:pPr>
        <w:numPr>
          <w:ilvl w:val="2"/>
          <w:numId w:val="48"/>
        </w:numPr>
        <w:spacing w:after="160" w:line="276" w:lineRule="auto"/>
        <w:contextualSpacing/>
        <w:rPr>
          <w:rFonts w:ascii="Arial" w:eastAsiaTheme="minorHAnsi" w:hAnsi="Arial" w:cs="Arial"/>
        </w:rPr>
      </w:pPr>
      <w:r w:rsidRPr="00BA428C">
        <w:rPr>
          <w:rFonts w:ascii="Arial" w:eastAsiaTheme="minorHAnsi" w:hAnsi="Arial" w:cs="Arial"/>
        </w:rPr>
        <w:t>Maori women with disabilities may face additional barriers (including financial) that need to be taken into consideration.</w:t>
      </w:r>
    </w:p>
    <w:p w:rsidR="00BA428C" w:rsidRPr="00BA428C" w:rsidRDefault="00BA428C" w:rsidP="00BA428C">
      <w:pPr>
        <w:numPr>
          <w:ilvl w:val="1"/>
          <w:numId w:val="48"/>
        </w:numPr>
        <w:spacing w:after="160" w:line="276" w:lineRule="auto"/>
        <w:contextualSpacing/>
        <w:rPr>
          <w:rFonts w:ascii="Arial" w:eastAsiaTheme="minorHAnsi" w:hAnsi="Arial" w:cs="Arial"/>
        </w:rPr>
      </w:pPr>
      <w:r w:rsidRPr="00BA428C">
        <w:rPr>
          <w:rFonts w:ascii="Arial" w:eastAsiaTheme="minorHAnsi" w:hAnsi="Arial" w:cs="Arial"/>
        </w:rPr>
        <w:t>There is a need to improve health literacy among Maori women.</w:t>
      </w:r>
    </w:p>
    <w:p w:rsidR="00BA428C" w:rsidRPr="00BA428C" w:rsidRDefault="00BA428C" w:rsidP="00BA428C">
      <w:pPr>
        <w:numPr>
          <w:ilvl w:val="2"/>
          <w:numId w:val="48"/>
        </w:numPr>
        <w:spacing w:after="160" w:line="276" w:lineRule="auto"/>
        <w:contextualSpacing/>
        <w:rPr>
          <w:rFonts w:ascii="Arial" w:eastAsiaTheme="minorHAnsi" w:hAnsi="Arial" w:cs="Arial"/>
        </w:rPr>
      </w:pPr>
      <w:r w:rsidRPr="00BA428C">
        <w:rPr>
          <w:rFonts w:ascii="Arial" w:eastAsiaTheme="minorHAnsi" w:hAnsi="Arial" w:cs="Arial"/>
        </w:rPr>
        <w:t>Many Maori women do understand the importance of screening.</w:t>
      </w:r>
    </w:p>
    <w:p w:rsidR="00BA428C" w:rsidRPr="00BA428C" w:rsidRDefault="00BA428C" w:rsidP="00BA428C">
      <w:pPr>
        <w:numPr>
          <w:ilvl w:val="2"/>
          <w:numId w:val="48"/>
        </w:numPr>
        <w:spacing w:after="160" w:line="276" w:lineRule="auto"/>
        <w:contextualSpacing/>
        <w:rPr>
          <w:rFonts w:ascii="Arial" w:eastAsiaTheme="minorHAnsi" w:hAnsi="Arial" w:cs="Arial"/>
        </w:rPr>
      </w:pPr>
      <w:r w:rsidRPr="00BA428C">
        <w:rPr>
          <w:rFonts w:ascii="Arial" w:eastAsiaTheme="minorHAnsi" w:hAnsi="Arial" w:cs="Arial"/>
        </w:rPr>
        <w:t xml:space="preserve">Young Maori women may conflate the HPV screen with getting tested for HIV.  </w:t>
      </w:r>
    </w:p>
    <w:p w:rsidR="00BA428C" w:rsidRPr="00BA428C" w:rsidRDefault="00BA428C" w:rsidP="00BA428C">
      <w:pPr>
        <w:numPr>
          <w:ilvl w:val="2"/>
          <w:numId w:val="48"/>
        </w:numPr>
        <w:spacing w:after="160" w:line="276" w:lineRule="auto"/>
        <w:contextualSpacing/>
        <w:rPr>
          <w:rFonts w:ascii="Arial" w:eastAsiaTheme="minorHAnsi" w:hAnsi="Arial" w:cs="Arial"/>
        </w:rPr>
      </w:pPr>
      <w:r w:rsidRPr="00BA428C">
        <w:rPr>
          <w:rFonts w:ascii="Arial" w:eastAsiaTheme="minorHAnsi" w:hAnsi="Arial" w:cs="Arial"/>
        </w:rPr>
        <w:t>Older Maori women may not understand how to take swabs and may feel they can’t because they are “not a doctor.” They also may not understand the reason for getting screened at 65+ years.</w:t>
      </w:r>
    </w:p>
    <w:p w:rsidR="00BA428C" w:rsidRPr="00BA428C" w:rsidRDefault="00BA428C" w:rsidP="00BA428C">
      <w:pPr>
        <w:numPr>
          <w:ilvl w:val="1"/>
          <w:numId w:val="48"/>
        </w:numPr>
        <w:spacing w:after="160" w:line="276" w:lineRule="auto"/>
        <w:contextualSpacing/>
        <w:rPr>
          <w:rFonts w:ascii="Arial" w:eastAsiaTheme="minorHAnsi" w:hAnsi="Arial" w:cs="Arial"/>
        </w:rPr>
      </w:pPr>
      <w:r w:rsidRPr="00BA428C">
        <w:rPr>
          <w:rFonts w:ascii="Arial" w:eastAsiaTheme="minorHAnsi" w:hAnsi="Arial" w:cs="Arial"/>
        </w:rPr>
        <w:t>Fear and mistrust of the medical profession and associated institutions may be an additional barrier. For instance, Maori women may be embarrassed at owing money to the doctor or may be afraid of the results.</w:t>
      </w:r>
    </w:p>
    <w:p w:rsidR="00BA428C" w:rsidRPr="00BA428C" w:rsidRDefault="00BA428C" w:rsidP="00BA428C">
      <w:pPr>
        <w:numPr>
          <w:ilvl w:val="1"/>
          <w:numId w:val="48"/>
        </w:numPr>
        <w:spacing w:after="160" w:line="276" w:lineRule="auto"/>
        <w:contextualSpacing/>
        <w:rPr>
          <w:rFonts w:ascii="Arial" w:eastAsiaTheme="minorHAnsi" w:hAnsi="Arial" w:cs="Arial"/>
        </w:rPr>
      </w:pPr>
      <w:r w:rsidRPr="00BA428C">
        <w:rPr>
          <w:rFonts w:ascii="Arial" w:eastAsiaTheme="minorHAnsi" w:hAnsi="Arial" w:cs="Arial"/>
        </w:rPr>
        <w:t>Additional funding will be needed to enable additional community health/support workers to provide healthy literacy education and ensure Maori women get screened.</w:t>
      </w:r>
    </w:p>
    <w:p w:rsidR="00BA428C" w:rsidRPr="00BA428C" w:rsidRDefault="00BA428C" w:rsidP="00BA428C">
      <w:pPr>
        <w:numPr>
          <w:ilvl w:val="2"/>
          <w:numId w:val="48"/>
        </w:numPr>
        <w:spacing w:after="160" w:line="276" w:lineRule="auto"/>
        <w:contextualSpacing/>
        <w:rPr>
          <w:rFonts w:ascii="Arial" w:eastAsiaTheme="minorHAnsi" w:hAnsi="Arial" w:cs="Arial"/>
        </w:rPr>
      </w:pPr>
      <w:r w:rsidRPr="00BA428C">
        <w:rPr>
          <w:rFonts w:ascii="Arial" w:eastAsiaTheme="minorHAnsi" w:hAnsi="Arial" w:cs="Arial"/>
        </w:rPr>
        <w:t>Face-to-face interactions and korero are more effective than repeat letters about overdue screens. Korero will also empower women to share the information through their informal networks with whanau and other women.</w:t>
      </w:r>
    </w:p>
    <w:p w:rsidR="00BA428C" w:rsidRPr="00BA428C" w:rsidRDefault="00BA428C" w:rsidP="00BA428C">
      <w:pPr>
        <w:numPr>
          <w:ilvl w:val="1"/>
          <w:numId w:val="48"/>
        </w:numPr>
        <w:spacing w:after="160" w:line="276" w:lineRule="auto"/>
        <w:contextualSpacing/>
        <w:rPr>
          <w:rFonts w:ascii="Arial" w:eastAsiaTheme="minorHAnsi" w:hAnsi="Arial" w:cs="Arial"/>
        </w:rPr>
      </w:pPr>
      <w:r w:rsidRPr="00BA428C">
        <w:rPr>
          <w:rFonts w:ascii="Arial" w:eastAsiaTheme="minorHAnsi" w:hAnsi="Arial" w:cs="Arial"/>
        </w:rPr>
        <w:t xml:space="preserve">There is a significant need to focus on whanau </w:t>
      </w:r>
      <w:proofErr w:type="spellStart"/>
      <w:r w:rsidRPr="00BA428C">
        <w:rPr>
          <w:rFonts w:ascii="Arial" w:eastAsiaTheme="minorHAnsi" w:hAnsi="Arial" w:cs="Arial"/>
        </w:rPr>
        <w:t>ora</w:t>
      </w:r>
      <w:proofErr w:type="spellEnd"/>
      <w:r w:rsidRPr="00BA428C">
        <w:rPr>
          <w:rFonts w:ascii="Arial" w:eastAsiaTheme="minorHAnsi" w:hAnsi="Arial" w:cs="Arial"/>
        </w:rPr>
        <w:t xml:space="preserve"> when working with Maori women, and this should be reflected in the screening programme. It should be considered part of a multi-pronged approach.</w:t>
      </w:r>
    </w:p>
    <w:p w:rsidR="00BA428C" w:rsidRPr="00BA428C" w:rsidRDefault="00BA428C" w:rsidP="00BA428C">
      <w:pPr>
        <w:numPr>
          <w:ilvl w:val="2"/>
          <w:numId w:val="48"/>
        </w:numPr>
        <w:spacing w:after="160" w:line="276" w:lineRule="auto"/>
        <w:contextualSpacing/>
        <w:rPr>
          <w:rFonts w:ascii="Arial" w:eastAsiaTheme="minorHAnsi" w:hAnsi="Arial" w:cs="Arial"/>
        </w:rPr>
      </w:pPr>
      <w:r w:rsidRPr="00BA428C">
        <w:rPr>
          <w:rFonts w:ascii="Arial" w:eastAsiaTheme="minorHAnsi" w:hAnsi="Arial" w:cs="Arial"/>
        </w:rPr>
        <w:t>It is perceived that without this approach, the screening programme will increase rather than reduce the equity gap.</w:t>
      </w:r>
    </w:p>
    <w:p w:rsidR="00BA428C" w:rsidRPr="00BA428C" w:rsidRDefault="00BA428C" w:rsidP="00BA428C">
      <w:pPr>
        <w:numPr>
          <w:ilvl w:val="2"/>
          <w:numId w:val="48"/>
        </w:numPr>
        <w:spacing w:after="160" w:line="276" w:lineRule="auto"/>
        <w:contextualSpacing/>
        <w:rPr>
          <w:rFonts w:ascii="Arial" w:eastAsiaTheme="minorHAnsi" w:hAnsi="Arial" w:cs="Arial"/>
        </w:rPr>
      </w:pPr>
      <w:r w:rsidRPr="00BA428C">
        <w:rPr>
          <w:rFonts w:ascii="Arial" w:eastAsiaTheme="minorHAnsi" w:hAnsi="Arial" w:cs="Arial"/>
        </w:rPr>
        <w:t xml:space="preserve">NSU has the ability to encourage the government to provide access through increased funding for a whanau </w:t>
      </w:r>
      <w:proofErr w:type="spellStart"/>
      <w:r w:rsidRPr="00BA428C">
        <w:rPr>
          <w:rFonts w:ascii="Arial" w:eastAsiaTheme="minorHAnsi" w:hAnsi="Arial" w:cs="Arial"/>
        </w:rPr>
        <w:t>ora</w:t>
      </w:r>
      <w:proofErr w:type="spellEnd"/>
      <w:r w:rsidRPr="00BA428C">
        <w:rPr>
          <w:rFonts w:ascii="Arial" w:eastAsiaTheme="minorHAnsi" w:hAnsi="Arial" w:cs="Arial"/>
        </w:rPr>
        <w:t xml:space="preserve"> approach that addresses wider issues facing Maori women.</w:t>
      </w:r>
    </w:p>
    <w:p w:rsidR="00BA428C" w:rsidRPr="00BA428C" w:rsidRDefault="00BA428C" w:rsidP="00BA428C">
      <w:pPr>
        <w:numPr>
          <w:ilvl w:val="1"/>
          <w:numId w:val="48"/>
        </w:numPr>
        <w:spacing w:line="276" w:lineRule="auto"/>
        <w:ind w:left="1423" w:hanging="357"/>
        <w:contextualSpacing/>
        <w:rPr>
          <w:rFonts w:ascii="Arial" w:eastAsiaTheme="minorHAnsi" w:hAnsi="Arial" w:cs="Arial"/>
        </w:rPr>
      </w:pPr>
      <w:r w:rsidRPr="00BA428C">
        <w:rPr>
          <w:rFonts w:ascii="Arial" w:eastAsiaTheme="minorHAnsi" w:hAnsi="Arial" w:cs="Arial"/>
        </w:rPr>
        <w:t>The Treaty of Waitangi needs to be recognised in the new screening programme. Maori worldview and ways of working to reach Maori need to be specifically included. A different lens has to be applied when working with Maori. How will their status at treaty partners be respected?</w:t>
      </w:r>
    </w:p>
    <w:p w:rsidR="00BA428C" w:rsidRPr="00BA428C" w:rsidRDefault="00BA428C" w:rsidP="00BA428C">
      <w:pPr>
        <w:spacing w:line="276" w:lineRule="auto"/>
        <w:ind w:left="1065"/>
        <w:rPr>
          <w:rFonts w:ascii="Arial" w:hAnsi="Arial" w:cs="Arial"/>
          <w:szCs w:val="24"/>
          <w:lang w:eastAsia="en-GB"/>
        </w:rPr>
      </w:pPr>
    </w:p>
    <w:p w:rsidR="00BA428C" w:rsidRPr="00BA428C" w:rsidRDefault="00BA428C" w:rsidP="00BA428C">
      <w:pPr>
        <w:numPr>
          <w:ilvl w:val="0"/>
          <w:numId w:val="48"/>
        </w:numPr>
        <w:spacing w:after="160" w:line="276" w:lineRule="auto"/>
        <w:ind w:left="644"/>
        <w:contextualSpacing/>
        <w:rPr>
          <w:rFonts w:ascii="Arial" w:eastAsiaTheme="minorHAnsi" w:hAnsi="Arial" w:cs="Arial"/>
        </w:rPr>
      </w:pPr>
      <w:r w:rsidRPr="00BA428C">
        <w:rPr>
          <w:rFonts w:ascii="Arial" w:eastAsiaTheme="minorHAnsi" w:hAnsi="Arial" w:cs="Arial"/>
        </w:rPr>
        <w:t>Immunisation</w:t>
      </w:r>
    </w:p>
    <w:p w:rsidR="00BA428C" w:rsidRPr="00BA428C" w:rsidRDefault="00BA428C" w:rsidP="00BA428C">
      <w:pPr>
        <w:numPr>
          <w:ilvl w:val="1"/>
          <w:numId w:val="48"/>
        </w:numPr>
        <w:spacing w:after="160" w:line="276" w:lineRule="auto"/>
        <w:contextualSpacing/>
        <w:rPr>
          <w:rFonts w:ascii="Arial" w:eastAsiaTheme="minorHAnsi" w:hAnsi="Arial" w:cs="Arial"/>
        </w:rPr>
      </w:pPr>
      <w:r w:rsidRPr="00BA428C">
        <w:rPr>
          <w:rFonts w:ascii="Arial" w:eastAsiaTheme="minorHAnsi" w:hAnsi="Arial" w:cs="Arial"/>
        </w:rPr>
        <w:t>There is a need to improve immunisation rates across the board and participants queried whether HPV immunisation would be extended to boys.</w:t>
      </w:r>
    </w:p>
    <w:p w:rsidR="00BA428C" w:rsidRPr="00BA428C" w:rsidRDefault="00BA428C" w:rsidP="00BA428C">
      <w:pPr>
        <w:spacing w:after="160" w:line="276" w:lineRule="auto"/>
        <w:ind w:left="1425"/>
        <w:contextualSpacing/>
        <w:rPr>
          <w:rFonts w:ascii="Arial" w:eastAsiaTheme="minorHAnsi" w:hAnsi="Arial" w:cs="Arial"/>
        </w:rPr>
      </w:pPr>
    </w:p>
    <w:p w:rsidR="00BA428C" w:rsidRDefault="00BA428C" w:rsidP="00BA428C">
      <w:pPr>
        <w:numPr>
          <w:ilvl w:val="0"/>
          <w:numId w:val="48"/>
        </w:numPr>
        <w:spacing w:after="160" w:line="276" w:lineRule="auto"/>
        <w:ind w:left="644"/>
        <w:contextualSpacing/>
        <w:rPr>
          <w:rFonts w:ascii="Arial" w:eastAsiaTheme="minorHAnsi" w:hAnsi="Arial" w:cs="Arial"/>
        </w:rPr>
      </w:pPr>
      <w:r w:rsidRPr="00BA428C">
        <w:rPr>
          <w:rFonts w:ascii="Arial" w:eastAsiaTheme="minorHAnsi" w:hAnsi="Arial" w:cs="Arial"/>
        </w:rPr>
        <w:t>Further research</w:t>
      </w:r>
    </w:p>
    <w:p w:rsidR="00BA428C" w:rsidRDefault="00BA428C" w:rsidP="00BA428C">
      <w:pPr>
        <w:spacing w:after="160" w:line="276" w:lineRule="auto"/>
        <w:ind w:left="644"/>
        <w:contextualSpacing/>
        <w:rPr>
          <w:rFonts w:ascii="Arial" w:eastAsiaTheme="minorHAnsi" w:hAnsi="Arial" w:cs="Arial"/>
        </w:rPr>
      </w:pPr>
    </w:p>
    <w:p w:rsidR="00E931BA" w:rsidRPr="00BA428C" w:rsidRDefault="00BA428C" w:rsidP="00BA428C">
      <w:pPr>
        <w:numPr>
          <w:ilvl w:val="0"/>
          <w:numId w:val="48"/>
        </w:numPr>
        <w:spacing w:after="160" w:line="276" w:lineRule="auto"/>
        <w:ind w:left="644"/>
        <w:contextualSpacing/>
        <w:rPr>
          <w:rFonts w:ascii="Arial" w:eastAsiaTheme="minorHAnsi" w:hAnsi="Arial" w:cs="Arial"/>
        </w:rPr>
      </w:pPr>
      <w:r w:rsidRPr="00BA428C">
        <w:rPr>
          <w:rFonts w:ascii="Arial" w:hAnsi="Arial" w:cs="Arial"/>
          <w:szCs w:val="24"/>
          <w:lang w:eastAsia="en-GB"/>
        </w:rPr>
        <w:t>Additional feedback</w:t>
      </w:r>
      <w:r w:rsidR="00E931BA">
        <w:br/>
      </w:r>
    </w:p>
    <w:p w:rsidR="00E931BA" w:rsidRPr="00B53C27" w:rsidRDefault="00E931BA" w:rsidP="00E931BA">
      <w:pPr>
        <w:pStyle w:val="ListParagraph"/>
        <w:ind w:left="1425"/>
      </w:pPr>
      <w:r>
        <w:br/>
      </w:r>
    </w:p>
    <w:p w:rsidR="00E627BF" w:rsidRDefault="00E627BF">
      <w:pPr>
        <w:spacing w:after="120"/>
        <w:rPr>
          <w:rFonts w:asciiTheme="minorHAnsi" w:hAnsiTheme="minorHAnsi" w:cs="Arial"/>
        </w:rPr>
      </w:pPr>
      <w:r>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627BF" w:rsidRPr="002E06D3" w:rsidTr="009B5110">
        <w:trPr>
          <w:cantSplit/>
          <w:trHeight w:val="274"/>
        </w:trPr>
        <w:tc>
          <w:tcPr>
            <w:tcW w:w="567" w:type="dxa"/>
            <w:vMerge w:val="restart"/>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r>
              <w:rPr>
                <w:rFonts w:asciiTheme="minorHAnsi" w:hAnsiTheme="minorHAnsi" w:cs="Arial"/>
                <w:b/>
                <w:sz w:val="28"/>
                <w:szCs w:val="28"/>
              </w:rPr>
              <w:lastRenderedPageBreak/>
              <w:t>79</w:t>
            </w:r>
          </w:p>
        </w:tc>
        <w:tc>
          <w:tcPr>
            <w:tcW w:w="2410" w:type="dxa"/>
            <w:shd w:val="clear" w:color="auto" w:fill="000000" w:themeFill="text1"/>
            <w:vAlign w:val="center"/>
          </w:tcPr>
          <w:p w:rsidR="00E627BF" w:rsidRPr="002E06D3" w:rsidRDefault="00E627BF" w:rsidP="009B5110">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E627BF" w:rsidRPr="002E06D3" w:rsidRDefault="003E54F7" w:rsidP="009B5110">
            <w:pPr>
              <w:tabs>
                <w:tab w:val="left" w:pos="3299"/>
              </w:tabs>
              <w:autoSpaceDE w:val="0"/>
              <w:autoSpaceDN w:val="0"/>
              <w:adjustRightInd w:val="0"/>
              <w:rPr>
                <w:rFonts w:asciiTheme="minorHAnsi" w:hAnsiTheme="minorHAnsi" w:cs="Arial"/>
              </w:rPr>
            </w:pPr>
            <w:r>
              <w:rPr>
                <w:rFonts w:asciiTheme="minorHAnsi" w:hAnsiTheme="minorHAnsi" w:cs="Arial"/>
              </w:rPr>
              <w:t>Wellington general public meeting 14 Oct 2015</w:t>
            </w:r>
          </w:p>
        </w:tc>
      </w:tr>
      <w:tr w:rsidR="00E627BF" w:rsidRPr="002E06D3" w:rsidTr="009B5110">
        <w:trPr>
          <w:cantSplit/>
          <w:trHeight w:val="221"/>
        </w:trPr>
        <w:tc>
          <w:tcPr>
            <w:tcW w:w="567" w:type="dxa"/>
            <w:vMerge/>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p>
        </w:tc>
        <w:tc>
          <w:tcPr>
            <w:tcW w:w="2410" w:type="dxa"/>
            <w:shd w:val="clear" w:color="auto" w:fill="000000" w:themeFill="text1"/>
            <w:vAlign w:val="center"/>
          </w:tcPr>
          <w:p w:rsidR="00E627BF" w:rsidRPr="002E06D3" w:rsidRDefault="00E627BF" w:rsidP="009B5110">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E627BF" w:rsidRPr="002E06D3" w:rsidRDefault="00E627BF" w:rsidP="009B5110">
            <w:pPr>
              <w:autoSpaceDE w:val="0"/>
              <w:autoSpaceDN w:val="0"/>
              <w:adjustRightInd w:val="0"/>
              <w:rPr>
                <w:rFonts w:asciiTheme="minorHAnsi" w:hAnsiTheme="minorHAnsi" w:cs="Arial"/>
              </w:rPr>
            </w:pPr>
          </w:p>
        </w:tc>
      </w:tr>
    </w:tbl>
    <w:p w:rsidR="00E627BF" w:rsidRDefault="00E627BF" w:rsidP="002E06D3">
      <w:pPr>
        <w:tabs>
          <w:tab w:val="left" w:pos="8055"/>
        </w:tabs>
        <w:autoSpaceDE w:val="0"/>
        <w:autoSpaceDN w:val="0"/>
        <w:adjustRightInd w:val="0"/>
        <w:rPr>
          <w:rFonts w:asciiTheme="minorHAnsi" w:hAnsiTheme="minorHAnsi" w:cs="Arial"/>
        </w:rPr>
      </w:pPr>
    </w:p>
    <w:p w:rsidR="00E931BA" w:rsidRPr="00177DDC" w:rsidRDefault="00E931BA" w:rsidP="00E931BA">
      <w:pPr>
        <w:spacing w:line="256" w:lineRule="auto"/>
        <w:jc w:val="center"/>
        <w:rPr>
          <w:rFonts w:eastAsia="Calibri"/>
          <w:u w:val="single"/>
        </w:rPr>
      </w:pPr>
      <w:r w:rsidRPr="00177DDC">
        <w:rPr>
          <w:rFonts w:eastAsia="Calibri"/>
          <w:u w:val="single"/>
        </w:rPr>
        <w:br/>
      </w:r>
    </w:p>
    <w:p w:rsidR="00E931BA" w:rsidRPr="00177DDC" w:rsidRDefault="00E931BA" w:rsidP="00E931BA">
      <w:pPr>
        <w:spacing w:line="256" w:lineRule="auto"/>
        <w:rPr>
          <w:rFonts w:eastAsia="Calibri"/>
          <w:b/>
        </w:rPr>
      </w:pPr>
      <w:r w:rsidRPr="00177DDC">
        <w:rPr>
          <w:rFonts w:eastAsia="Calibri"/>
          <w:b/>
        </w:rPr>
        <w:t>Consultation attendees:</w:t>
      </w:r>
    </w:p>
    <w:p w:rsidR="00BA428C" w:rsidRPr="00BA428C" w:rsidRDefault="00BA428C" w:rsidP="00BA428C">
      <w:pPr>
        <w:numPr>
          <w:ilvl w:val="0"/>
          <w:numId w:val="50"/>
        </w:numPr>
        <w:tabs>
          <w:tab w:val="left" w:pos="3402"/>
        </w:tabs>
        <w:spacing w:after="160" w:line="276" w:lineRule="auto"/>
        <w:ind w:left="709" w:hanging="425"/>
        <w:contextualSpacing/>
        <w:rPr>
          <w:rFonts w:ascii="Arial" w:eastAsia="Calibri" w:hAnsi="Arial" w:cs="Arial"/>
          <w:szCs w:val="24"/>
          <w:lang w:eastAsia="en-GB"/>
        </w:rPr>
      </w:pPr>
      <w:r w:rsidRPr="00BA428C">
        <w:rPr>
          <w:rFonts w:ascii="Arial" w:eastAsia="Calibri" w:hAnsi="Arial" w:cs="Arial"/>
          <w:szCs w:val="24"/>
          <w:lang w:eastAsia="en-GB"/>
        </w:rPr>
        <w:t>Rosie Stewart</w:t>
      </w:r>
      <w:r w:rsidRPr="00BA428C">
        <w:rPr>
          <w:rFonts w:ascii="Arial" w:eastAsia="Calibri" w:hAnsi="Arial" w:cs="Arial"/>
          <w:szCs w:val="24"/>
          <w:lang w:eastAsia="en-GB"/>
        </w:rPr>
        <w:tab/>
        <w:t>Family Planning</w:t>
      </w:r>
    </w:p>
    <w:p w:rsidR="00BA428C" w:rsidRPr="00BA428C" w:rsidRDefault="00BA428C" w:rsidP="00BA428C">
      <w:pPr>
        <w:numPr>
          <w:ilvl w:val="0"/>
          <w:numId w:val="50"/>
        </w:numPr>
        <w:tabs>
          <w:tab w:val="left" w:pos="3402"/>
        </w:tabs>
        <w:spacing w:after="160" w:line="276" w:lineRule="auto"/>
        <w:ind w:left="709" w:hanging="425"/>
        <w:contextualSpacing/>
        <w:rPr>
          <w:rFonts w:ascii="Arial" w:eastAsia="Calibri" w:hAnsi="Arial" w:cs="Arial"/>
          <w:szCs w:val="24"/>
          <w:lang w:eastAsia="en-GB"/>
        </w:rPr>
      </w:pPr>
      <w:r w:rsidRPr="00BA428C">
        <w:rPr>
          <w:rFonts w:ascii="Arial" w:eastAsia="Calibri" w:hAnsi="Arial" w:cs="Arial"/>
          <w:szCs w:val="24"/>
          <w:lang w:eastAsia="en-GB"/>
        </w:rPr>
        <w:t>[name redacted]</w:t>
      </w:r>
      <w:r w:rsidRPr="00BA428C">
        <w:rPr>
          <w:rFonts w:ascii="Arial" w:eastAsia="Calibri" w:hAnsi="Arial" w:cs="Arial"/>
          <w:szCs w:val="24"/>
          <w:lang w:eastAsia="en-GB"/>
        </w:rPr>
        <w:tab/>
        <w:t>General public</w:t>
      </w:r>
    </w:p>
    <w:p w:rsidR="00BA428C" w:rsidRPr="00BA428C" w:rsidRDefault="00BA428C" w:rsidP="00BA428C">
      <w:pPr>
        <w:numPr>
          <w:ilvl w:val="0"/>
          <w:numId w:val="50"/>
        </w:numPr>
        <w:tabs>
          <w:tab w:val="left" w:pos="3402"/>
        </w:tabs>
        <w:spacing w:after="160" w:line="276" w:lineRule="auto"/>
        <w:ind w:left="709" w:hanging="425"/>
        <w:contextualSpacing/>
        <w:rPr>
          <w:rFonts w:ascii="Arial" w:eastAsia="Calibri" w:hAnsi="Arial" w:cs="Arial"/>
          <w:szCs w:val="24"/>
          <w:lang w:eastAsia="en-GB"/>
        </w:rPr>
      </w:pPr>
      <w:r w:rsidRPr="00BA428C">
        <w:rPr>
          <w:rFonts w:ascii="Arial" w:eastAsia="Calibri" w:hAnsi="Arial" w:cs="Arial"/>
          <w:szCs w:val="24"/>
          <w:lang w:eastAsia="en-GB"/>
        </w:rPr>
        <w:t xml:space="preserve">Geraldine </w:t>
      </w:r>
      <w:proofErr w:type="spellStart"/>
      <w:r w:rsidRPr="00BA428C">
        <w:rPr>
          <w:rFonts w:ascii="Arial" w:eastAsia="Calibri" w:hAnsi="Arial" w:cs="Arial"/>
          <w:szCs w:val="24"/>
          <w:lang w:eastAsia="en-GB"/>
        </w:rPr>
        <w:t>Walmsley</w:t>
      </w:r>
      <w:proofErr w:type="spellEnd"/>
      <w:r w:rsidRPr="00BA428C">
        <w:rPr>
          <w:rFonts w:ascii="Arial" w:eastAsia="Calibri" w:hAnsi="Arial" w:cs="Arial"/>
          <w:szCs w:val="24"/>
          <w:lang w:eastAsia="en-GB"/>
        </w:rPr>
        <w:tab/>
        <w:t>Capital and Coast DHB</w:t>
      </w:r>
    </w:p>
    <w:p w:rsidR="00BA428C" w:rsidRPr="00BA428C" w:rsidRDefault="00BA428C" w:rsidP="00BA428C">
      <w:pPr>
        <w:numPr>
          <w:ilvl w:val="0"/>
          <w:numId w:val="50"/>
        </w:numPr>
        <w:tabs>
          <w:tab w:val="left" w:pos="3402"/>
        </w:tabs>
        <w:spacing w:after="160" w:line="276" w:lineRule="auto"/>
        <w:ind w:left="709" w:hanging="425"/>
        <w:contextualSpacing/>
        <w:rPr>
          <w:rFonts w:ascii="Arial" w:eastAsia="Calibri" w:hAnsi="Arial" w:cs="Arial"/>
          <w:szCs w:val="24"/>
          <w:lang w:eastAsia="en-GB"/>
        </w:rPr>
      </w:pPr>
      <w:r w:rsidRPr="00BA428C">
        <w:rPr>
          <w:rFonts w:ascii="Arial" w:eastAsia="Calibri" w:hAnsi="Arial" w:cs="Arial"/>
          <w:szCs w:val="24"/>
          <w:lang w:eastAsia="en-GB"/>
        </w:rPr>
        <w:t>Karen Heine</w:t>
      </w:r>
      <w:r w:rsidRPr="00BA428C">
        <w:rPr>
          <w:rFonts w:ascii="Arial" w:eastAsia="Calibri" w:hAnsi="Arial" w:cs="Arial"/>
          <w:szCs w:val="24"/>
          <w:lang w:eastAsia="en-GB"/>
        </w:rPr>
        <w:tab/>
        <w:t>The Cancer Society</w:t>
      </w:r>
    </w:p>
    <w:p w:rsidR="00BA428C" w:rsidRPr="00BA428C" w:rsidRDefault="00BA428C" w:rsidP="00BA428C">
      <w:pPr>
        <w:numPr>
          <w:ilvl w:val="0"/>
          <w:numId w:val="50"/>
        </w:numPr>
        <w:tabs>
          <w:tab w:val="left" w:pos="3402"/>
        </w:tabs>
        <w:spacing w:after="160" w:line="276" w:lineRule="auto"/>
        <w:ind w:left="709" w:hanging="425"/>
        <w:contextualSpacing/>
        <w:rPr>
          <w:rFonts w:ascii="Arial" w:eastAsia="Calibri" w:hAnsi="Arial" w:cs="Arial"/>
          <w:szCs w:val="24"/>
          <w:lang w:eastAsia="en-GB"/>
        </w:rPr>
      </w:pPr>
      <w:r w:rsidRPr="00BA428C">
        <w:rPr>
          <w:rFonts w:ascii="Arial" w:eastAsia="Calibri" w:hAnsi="Arial" w:cs="Arial"/>
          <w:szCs w:val="24"/>
          <w:lang w:eastAsia="en-GB"/>
        </w:rPr>
        <w:t>Bev Lawton</w:t>
      </w:r>
      <w:r w:rsidRPr="00BA428C">
        <w:rPr>
          <w:rFonts w:ascii="Arial" w:eastAsia="Calibri" w:hAnsi="Arial" w:cs="Arial"/>
          <w:szCs w:val="24"/>
          <w:lang w:eastAsia="en-GB"/>
        </w:rPr>
        <w:tab/>
        <w:t xml:space="preserve">Women’s Health Research Centre University of </w:t>
      </w:r>
      <w:proofErr w:type="spellStart"/>
      <w:r w:rsidRPr="00BA428C">
        <w:rPr>
          <w:rFonts w:ascii="Arial" w:eastAsia="Calibri" w:hAnsi="Arial" w:cs="Arial"/>
          <w:szCs w:val="24"/>
          <w:lang w:eastAsia="en-GB"/>
        </w:rPr>
        <w:t>Otago</w:t>
      </w:r>
      <w:proofErr w:type="spellEnd"/>
    </w:p>
    <w:p w:rsidR="00BA428C" w:rsidRPr="00BA428C" w:rsidRDefault="00BA428C" w:rsidP="00BA428C">
      <w:pPr>
        <w:numPr>
          <w:ilvl w:val="0"/>
          <w:numId w:val="50"/>
        </w:numPr>
        <w:tabs>
          <w:tab w:val="left" w:pos="3402"/>
        </w:tabs>
        <w:spacing w:after="160" w:line="276" w:lineRule="auto"/>
        <w:ind w:left="709" w:hanging="425"/>
        <w:contextualSpacing/>
        <w:rPr>
          <w:rFonts w:ascii="Arial" w:eastAsia="Calibri" w:hAnsi="Arial" w:cs="Arial"/>
          <w:szCs w:val="24"/>
          <w:lang w:eastAsia="en-GB"/>
        </w:rPr>
      </w:pPr>
      <w:r w:rsidRPr="00BA428C">
        <w:rPr>
          <w:rFonts w:ascii="Arial" w:eastAsia="Calibri" w:hAnsi="Arial" w:cs="Arial"/>
          <w:szCs w:val="24"/>
          <w:lang w:eastAsia="en-GB"/>
        </w:rPr>
        <w:t xml:space="preserve">Pete </w:t>
      </w:r>
      <w:proofErr w:type="spellStart"/>
      <w:r w:rsidRPr="00BA428C">
        <w:rPr>
          <w:rFonts w:ascii="Arial" w:eastAsia="Calibri" w:hAnsi="Arial" w:cs="Arial"/>
          <w:szCs w:val="24"/>
          <w:lang w:eastAsia="en-GB"/>
        </w:rPr>
        <w:t>Gootjies</w:t>
      </w:r>
      <w:proofErr w:type="spellEnd"/>
      <w:r w:rsidRPr="00BA428C">
        <w:rPr>
          <w:rFonts w:ascii="Arial" w:eastAsia="Calibri" w:hAnsi="Arial" w:cs="Arial"/>
          <w:szCs w:val="24"/>
          <w:lang w:eastAsia="en-GB"/>
        </w:rPr>
        <w:tab/>
        <w:t>Southern Community Laboratories</w:t>
      </w:r>
    </w:p>
    <w:p w:rsidR="00E931BA" w:rsidRPr="00177DDC" w:rsidRDefault="00E931BA" w:rsidP="00E931BA">
      <w:pPr>
        <w:spacing w:line="256" w:lineRule="auto"/>
        <w:ind w:left="720"/>
        <w:contextualSpacing/>
        <w:rPr>
          <w:rFonts w:eastAsia="Calibri"/>
        </w:rPr>
      </w:pPr>
    </w:p>
    <w:p w:rsidR="00E931BA" w:rsidRPr="00177DDC" w:rsidRDefault="00E931BA" w:rsidP="00E931BA">
      <w:pPr>
        <w:spacing w:line="256" w:lineRule="auto"/>
        <w:rPr>
          <w:rFonts w:eastAsia="Calibri"/>
          <w:b/>
        </w:rPr>
      </w:pPr>
      <w:r>
        <w:rPr>
          <w:rFonts w:eastAsia="Calibri"/>
          <w:b/>
        </w:rPr>
        <w:br/>
      </w:r>
      <w:r w:rsidRPr="00177DDC">
        <w:rPr>
          <w:rFonts w:eastAsia="Calibri"/>
          <w:b/>
        </w:rPr>
        <w:t>The nine key themes for this consultation:</w:t>
      </w:r>
    </w:p>
    <w:p w:rsidR="00E931BA" w:rsidRPr="00BA428C" w:rsidRDefault="00E931BA" w:rsidP="00E931BA">
      <w:pPr>
        <w:numPr>
          <w:ilvl w:val="0"/>
          <w:numId w:val="51"/>
        </w:numPr>
        <w:spacing w:after="160" w:line="256" w:lineRule="auto"/>
        <w:contextualSpacing/>
        <w:rPr>
          <w:rFonts w:ascii="Arial" w:eastAsia="Calibri" w:hAnsi="Arial" w:cs="Arial"/>
        </w:rPr>
      </w:pPr>
      <w:r w:rsidRPr="00BA428C">
        <w:rPr>
          <w:rFonts w:ascii="Arial" w:eastAsia="Calibri" w:hAnsi="Arial" w:cs="Arial"/>
        </w:rPr>
        <w:t>Self-sampling</w:t>
      </w:r>
    </w:p>
    <w:p w:rsidR="00E931BA" w:rsidRPr="00BA428C" w:rsidRDefault="00E931BA" w:rsidP="00E931BA">
      <w:pPr>
        <w:numPr>
          <w:ilvl w:val="0"/>
          <w:numId w:val="51"/>
        </w:numPr>
        <w:spacing w:after="160" w:line="256" w:lineRule="auto"/>
        <w:contextualSpacing/>
        <w:rPr>
          <w:rFonts w:ascii="Arial" w:eastAsia="Calibri" w:hAnsi="Arial" w:cs="Arial"/>
        </w:rPr>
      </w:pPr>
      <w:r w:rsidRPr="00BA428C">
        <w:rPr>
          <w:rFonts w:ascii="Arial" w:eastAsia="Calibri" w:hAnsi="Arial" w:cs="Arial"/>
        </w:rPr>
        <w:t>Starting age limit</w:t>
      </w:r>
    </w:p>
    <w:p w:rsidR="00E931BA" w:rsidRPr="00BA428C" w:rsidRDefault="00E931BA" w:rsidP="00E931BA">
      <w:pPr>
        <w:numPr>
          <w:ilvl w:val="0"/>
          <w:numId w:val="51"/>
        </w:numPr>
        <w:spacing w:after="160" w:line="256" w:lineRule="auto"/>
        <w:contextualSpacing/>
        <w:rPr>
          <w:rFonts w:ascii="Arial" w:eastAsia="Calibri" w:hAnsi="Arial" w:cs="Arial"/>
        </w:rPr>
      </w:pPr>
      <w:r w:rsidRPr="00BA428C">
        <w:rPr>
          <w:rFonts w:ascii="Arial" w:eastAsia="Calibri" w:hAnsi="Arial" w:cs="Arial"/>
        </w:rPr>
        <w:t>Ending age limit</w:t>
      </w:r>
    </w:p>
    <w:p w:rsidR="00E931BA" w:rsidRPr="00BA428C" w:rsidRDefault="00E931BA" w:rsidP="00E931BA">
      <w:pPr>
        <w:numPr>
          <w:ilvl w:val="0"/>
          <w:numId w:val="51"/>
        </w:numPr>
        <w:spacing w:after="160" w:line="256" w:lineRule="auto"/>
        <w:contextualSpacing/>
        <w:rPr>
          <w:rFonts w:ascii="Arial" w:eastAsia="Calibri" w:hAnsi="Arial" w:cs="Arial"/>
        </w:rPr>
      </w:pPr>
      <w:r w:rsidRPr="00BA428C">
        <w:rPr>
          <w:rFonts w:ascii="Arial" w:eastAsia="Calibri" w:hAnsi="Arial" w:cs="Arial"/>
        </w:rPr>
        <w:t>Screening intervals</w:t>
      </w:r>
    </w:p>
    <w:p w:rsidR="00E931BA" w:rsidRPr="00BA428C" w:rsidRDefault="00E931BA" w:rsidP="00E931BA">
      <w:pPr>
        <w:numPr>
          <w:ilvl w:val="0"/>
          <w:numId w:val="51"/>
        </w:numPr>
        <w:spacing w:after="160" w:line="256" w:lineRule="auto"/>
        <w:contextualSpacing/>
        <w:rPr>
          <w:rFonts w:ascii="Arial" w:eastAsia="Calibri" w:hAnsi="Arial" w:cs="Arial"/>
        </w:rPr>
      </w:pPr>
      <w:r w:rsidRPr="00BA428C">
        <w:rPr>
          <w:rFonts w:ascii="Arial" w:eastAsia="Calibri" w:hAnsi="Arial" w:cs="Arial"/>
        </w:rPr>
        <w:t>Workforce impacts</w:t>
      </w:r>
    </w:p>
    <w:p w:rsidR="00E931BA" w:rsidRPr="00BA428C" w:rsidRDefault="00E931BA" w:rsidP="00E931BA">
      <w:pPr>
        <w:numPr>
          <w:ilvl w:val="0"/>
          <w:numId w:val="51"/>
        </w:numPr>
        <w:spacing w:after="160" w:line="256" w:lineRule="auto"/>
        <w:contextualSpacing/>
        <w:rPr>
          <w:rFonts w:ascii="Arial" w:eastAsia="Calibri" w:hAnsi="Arial" w:cs="Arial"/>
        </w:rPr>
      </w:pPr>
      <w:r w:rsidRPr="00BA428C">
        <w:rPr>
          <w:rFonts w:ascii="Arial" w:eastAsia="Calibri" w:hAnsi="Arial" w:cs="Arial"/>
        </w:rPr>
        <w:t>Equity</w:t>
      </w:r>
    </w:p>
    <w:p w:rsidR="00E931BA" w:rsidRPr="00BA428C" w:rsidRDefault="00E931BA" w:rsidP="00E931BA">
      <w:pPr>
        <w:numPr>
          <w:ilvl w:val="0"/>
          <w:numId w:val="51"/>
        </w:numPr>
        <w:spacing w:after="160" w:line="256" w:lineRule="auto"/>
        <w:contextualSpacing/>
        <w:rPr>
          <w:rFonts w:ascii="Arial" w:eastAsia="Calibri" w:hAnsi="Arial" w:cs="Arial"/>
        </w:rPr>
      </w:pPr>
      <w:r w:rsidRPr="00BA428C">
        <w:rPr>
          <w:rFonts w:ascii="Arial" w:eastAsia="Calibri" w:hAnsi="Arial" w:cs="Arial"/>
        </w:rPr>
        <w:t>Immunisation</w:t>
      </w:r>
    </w:p>
    <w:p w:rsidR="00E931BA" w:rsidRPr="00BA428C" w:rsidRDefault="00E931BA" w:rsidP="00E931BA">
      <w:pPr>
        <w:numPr>
          <w:ilvl w:val="0"/>
          <w:numId w:val="51"/>
        </w:numPr>
        <w:spacing w:after="160" w:line="256" w:lineRule="auto"/>
        <w:contextualSpacing/>
        <w:rPr>
          <w:rFonts w:ascii="Arial" w:eastAsia="Calibri" w:hAnsi="Arial" w:cs="Arial"/>
        </w:rPr>
      </w:pPr>
      <w:r w:rsidRPr="00BA428C">
        <w:rPr>
          <w:rFonts w:ascii="Arial" w:eastAsia="Calibri" w:hAnsi="Arial" w:cs="Arial"/>
        </w:rPr>
        <w:t>Further research</w:t>
      </w:r>
    </w:p>
    <w:p w:rsidR="00E931BA" w:rsidRPr="00BA428C" w:rsidRDefault="00E931BA" w:rsidP="00E931BA">
      <w:pPr>
        <w:numPr>
          <w:ilvl w:val="0"/>
          <w:numId w:val="51"/>
        </w:numPr>
        <w:spacing w:after="160" w:line="256" w:lineRule="auto"/>
        <w:contextualSpacing/>
        <w:rPr>
          <w:rFonts w:ascii="Arial" w:eastAsia="Calibri" w:hAnsi="Arial" w:cs="Arial"/>
        </w:rPr>
      </w:pPr>
      <w:r w:rsidRPr="00BA428C">
        <w:rPr>
          <w:rFonts w:ascii="Arial" w:eastAsia="Calibri" w:hAnsi="Arial" w:cs="Arial"/>
        </w:rPr>
        <w:t>Additional feedback</w:t>
      </w:r>
    </w:p>
    <w:p w:rsidR="00E931BA" w:rsidRPr="00177DDC" w:rsidRDefault="00E931BA" w:rsidP="00E931BA">
      <w:pPr>
        <w:spacing w:line="256" w:lineRule="auto"/>
        <w:ind w:left="720"/>
        <w:contextualSpacing/>
        <w:rPr>
          <w:rFonts w:eastAsia="Calibri"/>
        </w:rPr>
      </w:pPr>
      <w:r w:rsidRPr="00177DDC">
        <w:rPr>
          <w:rFonts w:eastAsia="Calibri"/>
        </w:rPr>
        <w:br/>
      </w:r>
    </w:p>
    <w:p w:rsidR="00E931BA" w:rsidRPr="007F1F77" w:rsidRDefault="00E931BA" w:rsidP="00E931BA">
      <w:r w:rsidRPr="00177DDC">
        <w:rPr>
          <w:rFonts w:eastAsia="Calibri"/>
          <w:b/>
        </w:rPr>
        <w:t>Specific issues mentioned during the meeting in relation to broader themes:</w:t>
      </w:r>
      <w:r>
        <w:rPr>
          <w:rFonts w:eastAsia="Calibri"/>
          <w:b/>
        </w:rPr>
        <w:t xml:space="preserve"> </w:t>
      </w:r>
      <w:r>
        <w:rPr>
          <w:rFonts w:eastAsia="Calibri"/>
          <w:b/>
        </w:rPr>
        <w:br/>
      </w:r>
    </w:p>
    <w:p w:rsidR="00BA428C" w:rsidRPr="00BA428C" w:rsidRDefault="00BA428C" w:rsidP="00BA428C">
      <w:pPr>
        <w:spacing w:line="276" w:lineRule="auto"/>
        <w:rPr>
          <w:rFonts w:ascii="Arial" w:hAnsi="Arial" w:cs="Arial"/>
          <w:szCs w:val="24"/>
          <w:lang w:eastAsia="en-GB"/>
        </w:rPr>
      </w:pPr>
    </w:p>
    <w:p w:rsidR="00BA428C" w:rsidRPr="00BA428C" w:rsidRDefault="00BA428C" w:rsidP="00BA428C">
      <w:pPr>
        <w:numPr>
          <w:ilvl w:val="3"/>
          <w:numId w:val="48"/>
        </w:numPr>
        <w:spacing w:after="160" w:line="276" w:lineRule="auto"/>
        <w:ind w:left="709" w:hanging="425"/>
        <w:contextualSpacing/>
        <w:rPr>
          <w:rFonts w:ascii="Arial" w:eastAsiaTheme="minorHAnsi" w:hAnsi="Arial" w:cs="Arial"/>
        </w:rPr>
      </w:pPr>
      <w:r w:rsidRPr="00BA428C">
        <w:rPr>
          <w:rFonts w:ascii="Arial" w:eastAsiaTheme="minorHAnsi" w:hAnsi="Arial" w:cs="Arial"/>
        </w:rPr>
        <w:t>Self-sampling</w:t>
      </w:r>
    </w:p>
    <w:p w:rsidR="00BA428C" w:rsidRPr="00BA428C" w:rsidRDefault="00BA428C" w:rsidP="001F612E">
      <w:pPr>
        <w:numPr>
          <w:ilvl w:val="0"/>
          <w:numId w:val="62"/>
        </w:numPr>
        <w:spacing w:after="160" w:line="276" w:lineRule="auto"/>
        <w:contextualSpacing/>
        <w:rPr>
          <w:rFonts w:ascii="Arial" w:eastAsiaTheme="minorHAnsi" w:hAnsi="Arial" w:cs="Arial"/>
        </w:rPr>
      </w:pPr>
      <w:r w:rsidRPr="00BA428C">
        <w:rPr>
          <w:rFonts w:ascii="Arial" w:eastAsiaTheme="minorHAnsi" w:hAnsi="Arial" w:cs="Arial"/>
        </w:rPr>
        <w:t>Self-sampling should be available to all women.</w:t>
      </w:r>
    </w:p>
    <w:p w:rsidR="00BA428C" w:rsidRPr="00BA428C" w:rsidRDefault="00BA428C" w:rsidP="001F612E">
      <w:pPr>
        <w:numPr>
          <w:ilvl w:val="0"/>
          <w:numId w:val="62"/>
        </w:numPr>
        <w:spacing w:after="160" w:line="276" w:lineRule="auto"/>
        <w:contextualSpacing/>
        <w:rPr>
          <w:rFonts w:ascii="Arial" w:eastAsiaTheme="minorHAnsi" w:hAnsi="Arial" w:cs="Arial"/>
        </w:rPr>
      </w:pPr>
      <w:r w:rsidRPr="00BA428C">
        <w:rPr>
          <w:rFonts w:ascii="Arial" w:eastAsiaTheme="minorHAnsi" w:hAnsi="Arial" w:cs="Arial"/>
        </w:rPr>
        <w:t>What is the sensitivity of self-sampling? Will it decrease the ability to identify and support priority group women?</w:t>
      </w:r>
      <w:r w:rsidRPr="00BA428C">
        <w:rPr>
          <w:rFonts w:ascii="Arial" w:eastAsiaTheme="minorHAnsi" w:hAnsi="Arial" w:cs="Arial"/>
        </w:rPr>
        <w:br/>
      </w:r>
    </w:p>
    <w:p w:rsidR="00BA428C" w:rsidRPr="00BA428C" w:rsidRDefault="00BA428C" w:rsidP="001F612E">
      <w:pPr>
        <w:numPr>
          <w:ilvl w:val="0"/>
          <w:numId w:val="61"/>
        </w:numPr>
        <w:spacing w:after="160" w:line="276" w:lineRule="auto"/>
        <w:contextualSpacing/>
        <w:rPr>
          <w:rFonts w:ascii="Arial" w:eastAsiaTheme="minorHAnsi" w:hAnsi="Arial" w:cs="Arial"/>
        </w:rPr>
      </w:pPr>
      <w:r w:rsidRPr="00BA428C">
        <w:rPr>
          <w:rFonts w:ascii="Arial" w:eastAsiaTheme="minorHAnsi" w:hAnsi="Arial" w:cs="Arial"/>
        </w:rPr>
        <w:t>Starting age limit</w:t>
      </w:r>
    </w:p>
    <w:p w:rsidR="00BA428C" w:rsidRPr="00BA428C" w:rsidRDefault="00BA428C" w:rsidP="001F612E">
      <w:pPr>
        <w:numPr>
          <w:ilvl w:val="1"/>
          <w:numId w:val="61"/>
        </w:numPr>
        <w:spacing w:after="160" w:line="276" w:lineRule="auto"/>
        <w:contextualSpacing/>
        <w:rPr>
          <w:rFonts w:ascii="Arial" w:eastAsiaTheme="minorHAnsi" w:hAnsi="Arial" w:cs="Arial"/>
        </w:rPr>
      </w:pPr>
      <w:r w:rsidRPr="00BA428C">
        <w:rPr>
          <w:rFonts w:ascii="Arial" w:eastAsiaTheme="minorHAnsi" w:hAnsi="Arial" w:cs="Arial"/>
        </w:rPr>
        <w:t>Pushing back the start date may adversely affect Maori women, who disproportionately develop cancer before the age of 25.</w:t>
      </w:r>
    </w:p>
    <w:p w:rsidR="00BA428C" w:rsidRPr="00BA428C" w:rsidRDefault="00BA428C" w:rsidP="001F612E">
      <w:pPr>
        <w:numPr>
          <w:ilvl w:val="1"/>
          <w:numId w:val="61"/>
        </w:numPr>
        <w:spacing w:after="160" w:line="276" w:lineRule="auto"/>
        <w:contextualSpacing/>
        <w:rPr>
          <w:rFonts w:ascii="Arial" w:eastAsiaTheme="minorHAnsi" w:hAnsi="Arial" w:cs="Arial"/>
        </w:rPr>
      </w:pPr>
      <w:r w:rsidRPr="00BA428C">
        <w:rPr>
          <w:rFonts w:ascii="Arial" w:eastAsiaTheme="minorHAnsi" w:hAnsi="Arial" w:cs="Arial"/>
        </w:rPr>
        <w:t>A later start date may also pose a risk for women between 20 and 25 years of age.</w:t>
      </w:r>
    </w:p>
    <w:p w:rsidR="00BA428C" w:rsidRPr="00BA428C" w:rsidRDefault="00BA428C" w:rsidP="00BA428C">
      <w:pPr>
        <w:spacing w:after="160" w:line="276" w:lineRule="auto"/>
        <w:ind w:left="2145"/>
        <w:contextualSpacing/>
        <w:rPr>
          <w:rFonts w:ascii="Arial" w:eastAsiaTheme="minorHAnsi" w:hAnsi="Arial" w:cs="Arial"/>
        </w:rPr>
      </w:pPr>
    </w:p>
    <w:p w:rsidR="00BA428C" w:rsidRPr="00BA428C" w:rsidRDefault="00BA428C" w:rsidP="001F612E">
      <w:pPr>
        <w:numPr>
          <w:ilvl w:val="0"/>
          <w:numId w:val="61"/>
        </w:numPr>
        <w:spacing w:after="160" w:line="276" w:lineRule="auto"/>
        <w:contextualSpacing/>
        <w:rPr>
          <w:rFonts w:ascii="Arial" w:eastAsiaTheme="minorHAnsi" w:hAnsi="Arial" w:cs="Arial"/>
        </w:rPr>
      </w:pPr>
      <w:r w:rsidRPr="00BA428C">
        <w:rPr>
          <w:rFonts w:ascii="Arial" w:eastAsiaTheme="minorHAnsi" w:hAnsi="Arial" w:cs="Arial"/>
        </w:rPr>
        <w:t>Ending age limit</w:t>
      </w:r>
      <w:r w:rsidRPr="00BA428C">
        <w:rPr>
          <w:rFonts w:ascii="Arial" w:eastAsiaTheme="minorHAnsi" w:hAnsi="Arial" w:cs="Arial"/>
        </w:rPr>
        <w:br/>
      </w:r>
    </w:p>
    <w:p w:rsidR="00BA428C" w:rsidRPr="00BA428C" w:rsidRDefault="00BA428C" w:rsidP="001F612E">
      <w:pPr>
        <w:numPr>
          <w:ilvl w:val="0"/>
          <w:numId w:val="61"/>
        </w:numPr>
        <w:spacing w:after="160" w:line="276" w:lineRule="auto"/>
        <w:contextualSpacing/>
        <w:rPr>
          <w:rFonts w:ascii="Arial" w:eastAsiaTheme="minorHAnsi" w:hAnsi="Arial" w:cs="Arial"/>
        </w:rPr>
      </w:pPr>
      <w:r w:rsidRPr="00BA428C">
        <w:rPr>
          <w:rFonts w:ascii="Arial" w:eastAsiaTheme="minorHAnsi" w:hAnsi="Arial" w:cs="Arial"/>
        </w:rPr>
        <w:t>Screening intervals</w:t>
      </w:r>
    </w:p>
    <w:p w:rsidR="00BA428C" w:rsidRPr="00BA428C" w:rsidRDefault="00BA428C" w:rsidP="001F612E">
      <w:pPr>
        <w:numPr>
          <w:ilvl w:val="1"/>
          <w:numId w:val="61"/>
        </w:numPr>
        <w:spacing w:after="160" w:line="276" w:lineRule="auto"/>
        <w:contextualSpacing/>
        <w:rPr>
          <w:rFonts w:ascii="Arial" w:eastAsiaTheme="minorHAnsi" w:hAnsi="Arial" w:cs="Arial"/>
        </w:rPr>
      </w:pPr>
      <w:r w:rsidRPr="00BA428C">
        <w:rPr>
          <w:rFonts w:ascii="Arial" w:eastAsiaTheme="minorHAnsi" w:hAnsi="Arial" w:cs="Arial"/>
        </w:rPr>
        <w:t xml:space="preserve">Increasing the time between screenings to five years may pose a risk for women who are difficult to locate for overdue screenings (i.e. if it takes 1+ years to track them down, it becomes 6-10 years since their last screen). </w:t>
      </w:r>
    </w:p>
    <w:p w:rsidR="00BA428C" w:rsidRPr="00BA428C" w:rsidRDefault="00BA428C" w:rsidP="001F612E">
      <w:pPr>
        <w:numPr>
          <w:ilvl w:val="1"/>
          <w:numId w:val="61"/>
        </w:numPr>
        <w:spacing w:after="160" w:line="276" w:lineRule="auto"/>
        <w:contextualSpacing/>
        <w:rPr>
          <w:rFonts w:ascii="Arial" w:eastAsiaTheme="minorHAnsi" w:hAnsi="Arial" w:cs="Arial"/>
        </w:rPr>
      </w:pPr>
      <w:r w:rsidRPr="00BA428C">
        <w:rPr>
          <w:rFonts w:ascii="Arial" w:eastAsiaTheme="minorHAnsi" w:hAnsi="Arial" w:cs="Arial"/>
        </w:rPr>
        <w:t xml:space="preserve">The longer period between screens may increase the equity gap with under-screened women, vulnerable women, or Maori and Pacific women. </w:t>
      </w:r>
    </w:p>
    <w:p w:rsidR="00BA428C" w:rsidRPr="00BA428C" w:rsidRDefault="00BA428C" w:rsidP="001F612E">
      <w:pPr>
        <w:numPr>
          <w:ilvl w:val="1"/>
          <w:numId w:val="61"/>
        </w:numPr>
        <w:spacing w:after="160" w:line="276" w:lineRule="auto"/>
        <w:contextualSpacing/>
        <w:rPr>
          <w:rFonts w:ascii="Arial" w:eastAsiaTheme="minorHAnsi" w:hAnsi="Arial" w:cs="Arial"/>
        </w:rPr>
      </w:pPr>
      <w:r w:rsidRPr="00BA428C">
        <w:rPr>
          <w:rFonts w:ascii="Arial" w:eastAsiaTheme="minorHAnsi" w:hAnsi="Arial" w:cs="Arial"/>
        </w:rPr>
        <w:t xml:space="preserve">One attendee advocated for informed consent that allowed women to choose whether they wanted a screening every 5 years (if low risk) or 3 years (if higher risk). </w:t>
      </w:r>
      <w:r w:rsidRPr="00BA428C">
        <w:rPr>
          <w:rFonts w:ascii="Arial" w:eastAsiaTheme="minorHAnsi" w:hAnsi="Arial" w:cs="Arial"/>
        </w:rPr>
        <w:br/>
      </w:r>
    </w:p>
    <w:p w:rsidR="00BA428C" w:rsidRPr="00BA428C" w:rsidRDefault="00BA428C" w:rsidP="001F612E">
      <w:pPr>
        <w:numPr>
          <w:ilvl w:val="0"/>
          <w:numId w:val="61"/>
        </w:numPr>
        <w:spacing w:after="160" w:line="276" w:lineRule="auto"/>
        <w:contextualSpacing/>
        <w:rPr>
          <w:rFonts w:ascii="Arial" w:eastAsiaTheme="minorHAnsi" w:hAnsi="Arial" w:cs="Arial"/>
        </w:rPr>
      </w:pPr>
      <w:r w:rsidRPr="00BA428C">
        <w:rPr>
          <w:rFonts w:ascii="Arial" w:eastAsiaTheme="minorHAnsi" w:hAnsi="Arial" w:cs="Arial"/>
        </w:rPr>
        <w:t>Workforce impacts</w:t>
      </w:r>
    </w:p>
    <w:p w:rsidR="00BA428C" w:rsidRPr="00BA428C" w:rsidRDefault="00BA428C" w:rsidP="001F612E">
      <w:pPr>
        <w:numPr>
          <w:ilvl w:val="1"/>
          <w:numId w:val="61"/>
        </w:numPr>
        <w:spacing w:after="160" w:line="276" w:lineRule="auto"/>
        <w:contextualSpacing/>
        <w:rPr>
          <w:rFonts w:ascii="Arial" w:eastAsiaTheme="minorHAnsi" w:hAnsi="Arial" w:cs="Arial"/>
        </w:rPr>
      </w:pPr>
      <w:r w:rsidRPr="00BA428C">
        <w:rPr>
          <w:rFonts w:ascii="Arial" w:eastAsiaTheme="minorHAnsi" w:hAnsi="Arial" w:cs="Arial"/>
        </w:rPr>
        <w:t>There is concern about women who are referred to colposcopy and nothing shows. Are continued tests necessary?</w:t>
      </w:r>
    </w:p>
    <w:p w:rsidR="00BA428C" w:rsidRPr="00BA428C" w:rsidRDefault="00BA428C" w:rsidP="001F612E">
      <w:pPr>
        <w:numPr>
          <w:ilvl w:val="1"/>
          <w:numId w:val="61"/>
        </w:numPr>
        <w:spacing w:line="276" w:lineRule="auto"/>
        <w:ind w:left="1361" w:hanging="357"/>
        <w:contextualSpacing/>
        <w:rPr>
          <w:rFonts w:ascii="Arial" w:eastAsiaTheme="minorHAnsi" w:hAnsi="Arial" w:cs="Arial"/>
        </w:rPr>
      </w:pPr>
      <w:r w:rsidRPr="00BA428C">
        <w:rPr>
          <w:rFonts w:ascii="Arial" w:eastAsiaTheme="minorHAnsi" w:hAnsi="Arial" w:cs="Arial"/>
        </w:rPr>
        <w:t>Will labs be centralised?</w:t>
      </w:r>
      <w:r w:rsidRPr="00BA428C">
        <w:rPr>
          <w:rFonts w:ascii="Arial" w:eastAsiaTheme="minorHAnsi" w:hAnsi="Arial" w:cs="Arial"/>
        </w:rPr>
        <w:br/>
      </w:r>
    </w:p>
    <w:p w:rsidR="00BA428C" w:rsidRPr="00BA428C" w:rsidRDefault="00BA428C" w:rsidP="001F612E">
      <w:pPr>
        <w:numPr>
          <w:ilvl w:val="0"/>
          <w:numId w:val="61"/>
        </w:numPr>
        <w:spacing w:after="160" w:line="276" w:lineRule="auto"/>
        <w:contextualSpacing/>
        <w:rPr>
          <w:rFonts w:ascii="Arial" w:eastAsia="Calibri" w:hAnsi="Arial" w:cs="Arial"/>
          <w:szCs w:val="24"/>
          <w:lang w:eastAsia="en-GB"/>
        </w:rPr>
      </w:pPr>
      <w:r w:rsidRPr="00BA428C">
        <w:rPr>
          <w:rFonts w:ascii="Arial" w:hAnsi="Arial" w:cs="Arial"/>
          <w:szCs w:val="24"/>
          <w:lang w:eastAsia="en-GB"/>
        </w:rPr>
        <w:t xml:space="preserve">Equity </w:t>
      </w:r>
    </w:p>
    <w:p w:rsidR="00BA428C" w:rsidRPr="00BA428C" w:rsidRDefault="00BA428C" w:rsidP="001F612E">
      <w:pPr>
        <w:numPr>
          <w:ilvl w:val="1"/>
          <w:numId w:val="61"/>
        </w:numPr>
        <w:spacing w:after="160" w:line="276" w:lineRule="auto"/>
        <w:contextualSpacing/>
        <w:rPr>
          <w:rFonts w:ascii="Arial" w:eastAsia="Calibri" w:hAnsi="Arial" w:cs="Arial"/>
          <w:szCs w:val="24"/>
          <w:lang w:eastAsia="en-GB"/>
        </w:rPr>
      </w:pPr>
      <w:r w:rsidRPr="00BA428C">
        <w:rPr>
          <w:rFonts w:ascii="Arial" w:hAnsi="Arial" w:cs="Arial"/>
          <w:szCs w:val="24"/>
          <w:lang w:eastAsia="en-GB"/>
        </w:rPr>
        <w:t>There is a need to re-frame the cervical screening narrative more positively.</w:t>
      </w:r>
    </w:p>
    <w:p w:rsidR="00BA428C" w:rsidRPr="00BA428C" w:rsidRDefault="00BA428C" w:rsidP="001F612E">
      <w:pPr>
        <w:numPr>
          <w:ilvl w:val="2"/>
          <w:numId w:val="61"/>
        </w:numPr>
        <w:spacing w:after="160" w:line="276" w:lineRule="auto"/>
        <w:contextualSpacing/>
        <w:rPr>
          <w:rFonts w:ascii="Arial" w:eastAsia="Calibri" w:hAnsi="Arial" w:cs="Arial"/>
          <w:szCs w:val="24"/>
          <w:lang w:eastAsia="en-GB"/>
        </w:rPr>
      </w:pPr>
      <w:r w:rsidRPr="00BA428C">
        <w:rPr>
          <w:rFonts w:ascii="Arial" w:hAnsi="Arial" w:cs="Arial"/>
          <w:szCs w:val="24"/>
          <w:lang w:eastAsia="en-GB"/>
        </w:rPr>
        <w:t>For example, using the phrase “exit smear” shifts the focus from women’s health to the programme, when it should be the other way around.</w:t>
      </w:r>
    </w:p>
    <w:p w:rsidR="00BA428C" w:rsidRPr="00BA428C" w:rsidRDefault="00BA428C" w:rsidP="001F612E">
      <w:pPr>
        <w:numPr>
          <w:ilvl w:val="1"/>
          <w:numId w:val="61"/>
        </w:numPr>
        <w:spacing w:after="160" w:line="276" w:lineRule="auto"/>
        <w:contextualSpacing/>
        <w:rPr>
          <w:rFonts w:ascii="Arial" w:eastAsia="Calibri" w:hAnsi="Arial" w:cs="Arial"/>
          <w:szCs w:val="24"/>
          <w:lang w:eastAsia="en-GB"/>
        </w:rPr>
      </w:pPr>
      <w:r w:rsidRPr="00BA428C">
        <w:rPr>
          <w:rFonts w:ascii="Arial" w:hAnsi="Arial" w:cs="Arial"/>
          <w:szCs w:val="24"/>
          <w:lang w:eastAsia="en-GB"/>
        </w:rPr>
        <w:t xml:space="preserve">There is a need to promote informed consent to support women’s control and decision-making abilities. </w:t>
      </w:r>
    </w:p>
    <w:p w:rsidR="00BA428C" w:rsidRPr="00BA428C" w:rsidRDefault="00BA428C" w:rsidP="001F612E">
      <w:pPr>
        <w:numPr>
          <w:ilvl w:val="2"/>
          <w:numId w:val="61"/>
        </w:numPr>
        <w:spacing w:after="160" w:line="276" w:lineRule="auto"/>
        <w:contextualSpacing/>
        <w:rPr>
          <w:rFonts w:ascii="Arial" w:eastAsia="Calibri" w:hAnsi="Arial" w:cs="Arial"/>
          <w:szCs w:val="24"/>
          <w:lang w:eastAsia="en-GB"/>
        </w:rPr>
      </w:pPr>
      <w:r w:rsidRPr="00BA428C">
        <w:rPr>
          <w:rFonts w:ascii="Arial" w:hAnsi="Arial" w:cs="Arial"/>
          <w:szCs w:val="24"/>
          <w:lang w:eastAsia="en-GB"/>
        </w:rPr>
        <w:t>Included within this is a need to provide information to young women before they start the screening programme.</w:t>
      </w:r>
    </w:p>
    <w:p w:rsidR="00BA428C" w:rsidRPr="00BA428C" w:rsidRDefault="00BA428C" w:rsidP="001F612E">
      <w:pPr>
        <w:numPr>
          <w:ilvl w:val="1"/>
          <w:numId w:val="61"/>
        </w:numPr>
        <w:spacing w:after="160" w:line="276" w:lineRule="auto"/>
        <w:contextualSpacing/>
        <w:rPr>
          <w:rFonts w:ascii="Arial" w:eastAsia="Calibri" w:hAnsi="Arial" w:cs="Arial"/>
          <w:szCs w:val="24"/>
          <w:lang w:eastAsia="en-GB"/>
        </w:rPr>
      </w:pPr>
      <w:r w:rsidRPr="00BA428C">
        <w:rPr>
          <w:rFonts w:ascii="Arial" w:hAnsi="Arial" w:cs="Arial"/>
          <w:szCs w:val="24"/>
          <w:lang w:eastAsia="en-GB"/>
        </w:rPr>
        <w:t>Support services may need to be increased to ensure proper follow up and care for women, especially if they self-sample.</w:t>
      </w:r>
      <w:r w:rsidRPr="00BA428C">
        <w:rPr>
          <w:rFonts w:ascii="Arial" w:hAnsi="Arial" w:cs="Arial"/>
          <w:szCs w:val="24"/>
          <w:lang w:eastAsia="en-GB"/>
        </w:rPr>
        <w:br/>
      </w:r>
    </w:p>
    <w:p w:rsidR="00BA428C" w:rsidRPr="00BA428C" w:rsidRDefault="00BA428C" w:rsidP="001F612E">
      <w:pPr>
        <w:numPr>
          <w:ilvl w:val="0"/>
          <w:numId w:val="61"/>
        </w:numPr>
        <w:spacing w:after="160" w:line="276" w:lineRule="auto"/>
        <w:contextualSpacing/>
        <w:rPr>
          <w:rFonts w:ascii="Arial" w:eastAsia="Calibri" w:hAnsi="Arial" w:cs="Arial"/>
          <w:szCs w:val="24"/>
          <w:lang w:eastAsia="en-GB"/>
        </w:rPr>
      </w:pPr>
      <w:r w:rsidRPr="00BA428C">
        <w:rPr>
          <w:rFonts w:ascii="Arial" w:eastAsia="Calibri" w:hAnsi="Arial" w:cs="Arial"/>
          <w:szCs w:val="24"/>
          <w:lang w:eastAsia="en-GB"/>
        </w:rPr>
        <w:t>Immunisation</w:t>
      </w:r>
    </w:p>
    <w:p w:rsidR="00BA428C" w:rsidRPr="00BA428C" w:rsidRDefault="00BA428C" w:rsidP="001F612E">
      <w:pPr>
        <w:numPr>
          <w:ilvl w:val="1"/>
          <w:numId w:val="61"/>
        </w:numPr>
        <w:spacing w:after="160" w:line="276" w:lineRule="auto"/>
        <w:contextualSpacing/>
        <w:rPr>
          <w:rFonts w:ascii="Arial" w:eastAsia="Calibri" w:hAnsi="Arial" w:cs="Arial"/>
          <w:szCs w:val="24"/>
          <w:lang w:eastAsia="en-GB"/>
        </w:rPr>
      </w:pPr>
      <w:r w:rsidRPr="00BA428C">
        <w:rPr>
          <w:rFonts w:ascii="Arial" w:hAnsi="Arial" w:cs="Arial"/>
          <w:szCs w:val="24"/>
          <w:lang w:eastAsia="en-GB"/>
        </w:rPr>
        <w:t>There is a need to get immunisation rates up across the board.</w:t>
      </w:r>
    </w:p>
    <w:p w:rsidR="00BA428C" w:rsidRPr="00BA428C" w:rsidRDefault="00BA428C" w:rsidP="001F612E">
      <w:pPr>
        <w:numPr>
          <w:ilvl w:val="1"/>
          <w:numId w:val="61"/>
        </w:numPr>
        <w:spacing w:after="160" w:line="276" w:lineRule="auto"/>
        <w:contextualSpacing/>
        <w:rPr>
          <w:rFonts w:ascii="Arial" w:eastAsia="Calibri" w:hAnsi="Arial" w:cs="Arial"/>
          <w:szCs w:val="24"/>
          <w:lang w:eastAsia="en-GB"/>
        </w:rPr>
      </w:pPr>
      <w:r w:rsidRPr="00BA428C">
        <w:rPr>
          <w:rFonts w:ascii="Arial" w:hAnsi="Arial" w:cs="Arial"/>
          <w:szCs w:val="24"/>
          <w:lang w:eastAsia="en-GB"/>
        </w:rPr>
        <w:t xml:space="preserve">There is concern about older women who may get </w:t>
      </w:r>
      <w:proofErr w:type="spellStart"/>
      <w:r w:rsidRPr="00BA428C">
        <w:rPr>
          <w:rFonts w:ascii="Arial" w:hAnsi="Arial" w:cs="Arial"/>
          <w:szCs w:val="24"/>
          <w:lang w:eastAsia="en-GB"/>
        </w:rPr>
        <w:t>hrHPV</w:t>
      </w:r>
      <w:proofErr w:type="spellEnd"/>
      <w:r w:rsidRPr="00BA428C">
        <w:rPr>
          <w:rFonts w:ascii="Arial" w:hAnsi="Arial" w:cs="Arial"/>
          <w:szCs w:val="24"/>
          <w:lang w:eastAsia="en-GB"/>
        </w:rPr>
        <w:t xml:space="preserve"> 16/18 and may not be covered by immunisation. </w:t>
      </w:r>
    </w:p>
    <w:p w:rsidR="00BA428C" w:rsidRPr="00BA428C" w:rsidRDefault="00BA428C" w:rsidP="001F612E">
      <w:pPr>
        <w:numPr>
          <w:ilvl w:val="1"/>
          <w:numId w:val="61"/>
        </w:numPr>
        <w:spacing w:after="160" w:line="276" w:lineRule="auto"/>
        <w:contextualSpacing/>
        <w:rPr>
          <w:rFonts w:ascii="Arial" w:eastAsia="Calibri" w:hAnsi="Arial" w:cs="Arial"/>
          <w:szCs w:val="24"/>
          <w:lang w:eastAsia="en-GB"/>
        </w:rPr>
      </w:pPr>
      <w:r w:rsidRPr="00BA428C">
        <w:rPr>
          <w:rFonts w:ascii="Arial" w:hAnsi="Arial" w:cs="Arial"/>
          <w:szCs w:val="24"/>
          <w:lang w:eastAsia="en-GB"/>
        </w:rPr>
        <w:t>There is a need for immunising young men in additional to young women.</w:t>
      </w:r>
    </w:p>
    <w:p w:rsidR="00BA428C" w:rsidRPr="00BA428C" w:rsidRDefault="00BA428C" w:rsidP="00BA428C">
      <w:pPr>
        <w:spacing w:line="276" w:lineRule="auto"/>
        <w:ind w:left="1425"/>
        <w:contextualSpacing/>
        <w:rPr>
          <w:rFonts w:ascii="Arial" w:eastAsia="Calibri" w:hAnsi="Arial" w:cs="Arial"/>
          <w:szCs w:val="24"/>
          <w:lang w:eastAsia="en-GB"/>
        </w:rPr>
      </w:pPr>
    </w:p>
    <w:p w:rsidR="00BA428C" w:rsidRPr="00BA428C" w:rsidRDefault="00BA428C" w:rsidP="001F612E">
      <w:pPr>
        <w:numPr>
          <w:ilvl w:val="0"/>
          <w:numId w:val="61"/>
        </w:numPr>
        <w:spacing w:after="160" w:line="276" w:lineRule="auto"/>
        <w:contextualSpacing/>
        <w:rPr>
          <w:rFonts w:ascii="Arial" w:eastAsia="Calibri" w:hAnsi="Arial" w:cs="Arial"/>
          <w:szCs w:val="24"/>
          <w:lang w:eastAsia="en-GB"/>
        </w:rPr>
      </w:pPr>
      <w:r w:rsidRPr="00BA428C">
        <w:rPr>
          <w:rFonts w:ascii="Arial" w:eastAsia="Calibri" w:hAnsi="Arial" w:cs="Arial"/>
          <w:szCs w:val="24"/>
          <w:lang w:eastAsia="en-GB"/>
        </w:rPr>
        <w:t>Further research</w:t>
      </w:r>
    </w:p>
    <w:p w:rsidR="00BA428C" w:rsidRPr="00BA428C" w:rsidRDefault="00BA428C" w:rsidP="001F612E">
      <w:pPr>
        <w:numPr>
          <w:ilvl w:val="1"/>
          <w:numId w:val="61"/>
        </w:numPr>
        <w:spacing w:after="160" w:line="276" w:lineRule="auto"/>
        <w:contextualSpacing/>
        <w:rPr>
          <w:rFonts w:ascii="Arial" w:eastAsia="Calibri" w:hAnsi="Arial" w:cs="Arial"/>
          <w:szCs w:val="24"/>
          <w:lang w:eastAsia="en-GB"/>
        </w:rPr>
      </w:pPr>
      <w:r w:rsidRPr="00BA428C">
        <w:rPr>
          <w:rFonts w:ascii="Arial" w:eastAsia="Calibri" w:hAnsi="Arial" w:cs="Arial"/>
          <w:szCs w:val="24"/>
          <w:lang w:eastAsia="en-GB"/>
        </w:rPr>
        <w:t xml:space="preserve">There is a need to examine the longevity of the vaccine because it is not currently known if the HPV vaccination will provide life-long protection. </w:t>
      </w:r>
    </w:p>
    <w:p w:rsidR="00BA428C" w:rsidRPr="00BA428C" w:rsidRDefault="00BA428C" w:rsidP="001F612E">
      <w:pPr>
        <w:numPr>
          <w:ilvl w:val="1"/>
          <w:numId w:val="61"/>
        </w:numPr>
        <w:spacing w:after="160" w:line="276" w:lineRule="auto"/>
        <w:contextualSpacing/>
        <w:rPr>
          <w:rFonts w:ascii="Arial" w:eastAsia="Calibri" w:hAnsi="Arial" w:cs="Arial"/>
          <w:szCs w:val="24"/>
          <w:lang w:eastAsia="en-GB"/>
        </w:rPr>
      </w:pPr>
      <w:r w:rsidRPr="00BA428C">
        <w:rPr>
          <w:rFonts w:ascii="Arial" w:eastAsia="Calibri" w:hAnsi="Arial" w:cs="Arial"/>
          <w:szCs w:val="24"/>
          <w:lang w:eastAsia="en-GB"/>
        </w:rPr>
        <w:t>What is the evidence for other screening programmes? There were calls to slow the Ministry’s plans until more research is made available about the effectiveness of the Australia and Netherlands programmes.</w:t>
      </w:r>
      <w:r w:rsidRPr="00BA428C">
        <w:rPr>
          <w:rFonts w:ascii="Arial" w:eastAsia="Calibri" w:hAnsi="Arial" w:cs="Arial"/>
          <w:szCs w:val="24"/>
          <w:lang w:eastAsia="en-GB"/>
        </w:rPr>
        <w:br/>
      </w:r>
    </w:p>
    <w:p w:rsidR="00BA428C" w:rsidRPr="00BA428C" w:rsidRDefault="00BA428C" w:rsidP="001F612E">
      <w:pPr>
        <w:numPr>
          <w:ilvl w:val="0"/>
          <w:numId w:val="61"/>
        </w:numPr>
        <w:spacing w:after="160" w:line="276" w:lineRule="auto"/>
        <w:contextualSpacing/>
        <w:rPr>
          <w:rFonts w:ascii="Arial" w:eastAsia="Calibri" w:hAnsi="Arial" w:cs="Arial"/>
          <w:szCs w:val="24"/>
          <w:lang w:eastAsia="en-GB"/>
        </w:rPr>
      </w:pPr>
      <w:r w:rsidRPr="00BA428C">
        <w:rPr>
          <w:rFonts w:ascii="Arial" w:eastAsia="Calibri" w:hAnsi="Arial" w:cs="Arial"/>
          <w:szCs w:val="24"/>
          <w:lang w:eastAsia="en-GB"/>
        </w:rPr>
        <w:t>Additional feedback</w:t>
      </w:r>
    </w:p>
    <w:p w:rsidR="00BA428C" w:rsidRPr="00BA428C" w:rsidRDefault="00BA428C" w:rsidP="001F612E">
      <w:pPr>
        <w:numPr>
          <w:ilvl w:val="1"/>
          <w:numId w:val="61"/>
        </w:numPr>
        <w:spacing w:after="160" w:line="276" w:lineRule="auto"/>
        <w:contextualSpacing/>
        <w:rPr>
          <w:rFonts w:ascii="Arial" w:eastAsia="Calibri" w:hAnsi="Arial" w:cs="Arial"/>
          <w:szCs w:val="24"/>
          <w:lang w:eastAsia="en-GB"/>
        </w:rPr>
      </w:pPr>
      <w:r w:rsidRPr="00BA428C">
        <w:rPr>
          <w:rFonts w:ascii="Arial" w:hAnsi="Arial" w:cs="Arial"/>
          <w:szCs w:val="24"/>
          <w:lang w:eastAsia="en-GB"/>
        </w:rPr>
        <w:t>The test is not 100% effective, so there are concerns about sensitivity.</w:t>
      </w:r>
    </w:p>
    <w:p w:rsidR="00BA428C" w:rsidRPr="00BA428C" w:rsidRDefault="00BA428C" w:rsidP="001F612E">
      <w:pPr>
        <w:numPr>
          <w:ilvl w:val="2"/>
          <w:numId w:val="61"/>
        </w:numPr>
        <w:spacing w:after="160" w:line="276" w:lineRule="auto"/>
        <w:contextualSpacing/>
        <w:rPr>
          <w:rFonts w:ascii="Arial" w:eastAsia="Calibri" w:hAnsi="Arial" w:cs="Arial"/>
          <w:szCs w:val="24"/>
          <w:lang w:eastAsia="en-GB"/>
        </w:rPr>
      </w:pPr>
      <w:r w:rsidRPr="00BA428C">
        <w:rPr>
          <w:rFonts w:ascii="Arial" w:hAnsi="Arial" w:cs="Arial"/>
          <w:szCs w:val="24"/>
          <w:lang w:eastAsia="en-GB"/>
        </w:rPr>
        <w:t>This includes women who receive a false negative and later develop cancer.</w:t>
      </w:r>
    </w:p>
    <w:p w:rsidR="00BA428C" w:rsidRPr="00BA428C" w:rsidRDefault="00BA428C" w:rsidP="001F612E">
      <w:pPr>
        <w:numPr>
          <w:ilvl w:val="1"/>
          <w:numId w:val="61"/>
        </w:numPr>
        <w:spacing w:after="160" w:line="276" w:lineRule="auto"/>
        <w:contextualSpacing/>
        <w:rPr>
          <w:rFonts w:ascii="Arial" w:eastAsia="Calibri" w:hAnsi="Arial" w:cs="Arial"/>
          <w:szCs w:val="24"/>
          <w:lang w:eastAsia="en-GB"/>
        </w:rPr>
      </w:pPr>
      <w:r w:rsidRPr="00BA428C">
        <w:rPr>
          <w:rFonts w:ascii="Arial" w:hAnsi="Arial" w:cs="Arial"/>
          <w:szCs w:val="24"/>
          <w:lang w:eastAsia="en-GB"/>
        </w:rPr>
        <w:t>Is there a screening plateau in terms of success rates, especially for some groups?</w:t>
      </w:r>
    </w:p>
    <w:p w:rsidR="00BA428C" w:rsidRPr="00BA428C" w:rsidRDefault="00BA428C" w:rsidP="001F612E">
      <w:pPr>
        <w:numPr>
          <w:ilvl w:val="1"/>
          <w:numId w:val="61"/>
        </w:numPr>
        <w:spacing w:after="160" w:line="276" w:lineRule="auto"/>
        <w:contextualSpacing/>
        <w:rPr>
          <w:rFonts w:ascii="Arial" w:eastAsia="Calibri" w:hAnsi="Arial" w:cs="Arial"/>
          <w:szCs w:val="24"/>
          <w:lang w:eastAsia="en-GB"/>
        </w:rPr>
      </w:pPr>
      <w:r w:rsidRPr="00BA428C">
        <w:rPr>
          <w:rFonts w:ascii="Arial" w:eastAsia="Calibri" w:hAnsi="Arial" w:cs="Arial"/>
          <w:szCs w:val="24"/>
          <w:lang w:eastAsia="en-GB"/>
        </w:rPr>
        <w:t>Some commented that they were happy switching to an HPV screening, but had issues around the change in age range and screening interval.</w:t>
      </w:r>
    </w:p>
    <w:p w:rsidR="00BA428C" w:rsidRPr="00BA428C" w:rsidRDefault="00BA428C" w:rsidP="001F612E">
      <w:pPr>
        <w:numPr>
          <w:ilvl w:val="1"/>
          <w:numId w:val="61"/>
        </w:numPr>
        <w:spacing w:after="160" w:line="276" w:lineRule="auto"/>
        <w:contextualSpacing/>
        <w:rPr>
          <w:rFonts w:ascii="Arial" w:eastAsia="Calibri" w:hAnsi="Arial" w:cs="Arial"/>
          <w:szCs w:val="24"/>
          <w:lang w:eastAsia="en-GB"/>
        </w:rPr>
      </w:pPr>
      <w:r w:rsidRPr="00BA428C">
        <w:rPr>
          <w:rFonts w:ascii="Arial" w:eastAsia="Calibri" w:hAnsi="Arial" w:cs="Arial"/>
          <w:szCs w:val="24"/>
          <w:lang w:eastAsia="en-GB"/>
        </w:rPr>
        <w:t>Women’s control over their bodies and what happens to it should remain a key focus of the programme.</w:t>
      </w:r>
    </w:p>
    <w:p w:rsidR="00E627BF" w:rsidRDefault="00E627BF">
      <w:pPr>
        <w:spacing w:after="120"/>
        <w:rPr>
          <w:rFonts w:asciiTheme="minorHAnsi" w:hAnsiTheme="minorHAnsi" w:cs="Arial"/>
        </w:rPr>
      </w:pPr>
    </w:p>
    <w:p w:rsidR="00BA428C" w:rsidRDefault="00BA428C">
      <w:pPr>
        <w:spacing w:after="120"/>
        <w:rPr>
          <w:rFonts w:asciiTheme="minorHAnsi" w:hAnsiTheme="minorHAnsi" w:cs="Arial"/>
        </w:rPr>
      </w:pPr>
    </w:p>
    <w:p w:rsidR="00BA428C" w:rsidRDefault="00BA428C">
      <w:pPr>
        <w:spacing w:after="120"/>
        <w:rPr>
          <w:rFonts w:asciiTheme="minorHAnsi" w:hAnsiTheme="minorHAnsi" w:cs="Arial"/>
        </w:rPr>
      </w:pP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627BF" w:rsidRPr="002E06D3" w:rsidTr="009B5110">
        <w:trPr>
          <w:cantSplit/>
          <w:trHeight w:val="274"/>
        </w:trPr>
        <w:tc>
          <w:tcPr>
            <w:tcW w:w="567" w:type="dxa"/>
            <w:vMerge w:val="restart"/>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r>
              <w:rPr>
                <w:rFonts w:asciiTheme="minorHAnsi" w:hAnsiTheme="minorHAnsi" w:cs="Arial"/>
                <w:b/>
                <w:sz w:val="28"/>
                <w:szCs w:val="28"/>
              </w:rPr>
              <w:t>80</w:t>
            </w:r>
          </w:p>
        </w:tc>
        <w:tc>
          <w:tcPr>
            <w:tcW w:w="2410" w:type="dxa"/>
            <w:shd w:val="clear" w:color="auto" w:fill="000000" w:themeFill="text1"/>
            <w:vAlign w:val="center"/>
          </w:tcPr>
          <w:p w:rsidR="00E627BF" w:rsidRPr="002E06D3" w:rsidRDefault="00E627BF" w:rsidP="009B5110">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E627BF" w:rsidRPr="002E06D3" w:rsidRDefault="003E54F7" w:rsidP="009B5110">
            <w:pPr>
              <w:tabs>
                <w:tab w:val="left" w:pos="3299"/>
              </w:tabs>
              <w:autoSpaceDE w:val="0"/>
              <w:autoSpaceDN w:val="0"/>
              <w:adjustRightInd w:val="0"/>
              <w:rPr>
                <w:rFonts w:asciiTheme="minorHAnsi" w:hAnsiTheme="minorHAnsi" w:cs="Arial"/>
              </w:rPr>
            </w:pPr>
            <w:r>
              <w:rPr>
                <w:rFonts w:asciiTheme="minorHAnsi" w:hAnsiTheme="minorHAnsi" w:cs="Arial"/>
              </w:rPr>
              <w:t>Auckland hui 15 Oct 2015</w:t>
            </w:r>
          </w:p>
        </w:tc>
      </w:tr>
      <w:tr w:rsidR="00E627BF" w:rsidRPr="002E06D3" w:rsidTr="009B5110">
        <w:trPr>
          <w:cantSplit/>
          <w:trHeight w:val="221"/>
        </w:trPr>
        <w:tc>
          <w:tcPr>
            <w:tcW w:w="567" w:type="dxa"/>
            <w:vMerge/>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p>
        </w:tc>
        <w:tc>
          <w:tcPr>
            <w:tcW w:w="2410" w:type="dxa"/>
            <w:shd w:val="clear" w:color="auto" w:fill="000000" w:themeFill="text1"/>
            <w:vAlign w:val="center"/>
          </w:tcPr>
          <w:p w:rsidR="00E627BF" w:rsidRPr="002E06D3" w:rsidRDefault="00E627BF" w:rsidP="009B5110">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E627BF" w:rsidRPr="002E06D3" w:rsidRDefault="00E627BF" w:rsidP="009B5110">
            <w:pPr>
              <w:autoSpaceDE w:val="0"/>
              <w:autoSpaceDN w:val="0"/>
              <w:adjustRightInd w:val="0"/>
              <w:rPr>
                <w:rFonts w:asciiTheme="minorHAnsi" w:hAnsiTheme="minorHAnsi" w:cs="Arial"/>
              </w:rPr>
            </w:pPr>
          </w:p>
        </w:tc>
      </w:tr>
    </w:tbl>
    <w:p w:rsidR="00E627BF" w:rsidRDefault="00E627BF" w:rsidP="002E06D3">
      <w:pPr>
        <w:tabs>
          <w:tab w:val="left" w:pos="8055"/>
        </w:tabs>
        <w:autoSpaceDE w:val="0"/>
        <w:autoSpaceDN w:val="0"/>
        <w:adjustRightInd w:val="0"/>
        <w:rPr>
          <w:rFonts w:asciiTheme="minorHAnsi" w:hAnsiTheme="minorHAnsi" w:cs="Arial"/>
        </w:rPr>
      </w:pPr>
    </w:p>
    <w:p w:rsidR="00E931BA" w:rsidRPr="00177DDC" w:rsidRDefault="00E931BA" w:rsidP="00E931BA">
      <w:pPr>
        <w:spacing w:line="256" w:lineRule="auto"/>
        <w:jc w:val="center"/>
        <w:rPr>
          <w:rFonts w:eastAsia="Calibri"/>
          <w:u w:val="single"/>
        </w:rPr>
      </w:pPr>
    </w:p>
    <w:p w:rsidR="00E931BA" w:rsidRPr="00177DDC" w:rsidRDefault="00E931BA" w:rsidP="00E931BA">
      <w:pPr>
        <w:spacing w:line="256" w:lineRule="auto"/>
        <w:rPr>
          <w:rFonts w:eastAsia="Calibri"/>
          <w:b/>
        </w:rPr>
      </w:pPr>
      <w:r w:rsidRPr="00177DDC">
        <w:rPr>
          <w:rFonts w:eastAsia="Calibri"/>
          <w:b/>
        </w:rPr>
        <w:t>Consultation attendees:</w:t>
      </w:r>
    </w:p>
    <w:p w:rsidR="00BA428C" w:rsidRPr="00BA428C" w:rsidRDefault="00BA428C" w:rsidP="001F612E">
      <w:pPr>
        <w:numPr>
          <w:ilvl w:val="0"/>
          <w:numId w:val="63"/>
        </w:numPr>
        <w:tabs>
          <w:tab w:val="left" w:pos="3402"/>
        </w:tabs>
        <w:spacing w:after="160" w:line="276" w:lineRule="auto"/>
        <w:ind w:left="709" w:hanging="425"/>
        <w:contextualSpacing/>
        <w:rPr>
          <w:rFonts w:ascii="Arial" w:eastAsia="Calibri" w:hAnsi="Arial" w:cs="Arial"/>
          <w:szCs w:val="24"/>
          <w:lang w:eastAsia="en-GB"/>
        </w:rPr>
      </w:pPr>
      <w:r w:rsidRPr="00BA428C">
        <w:rPr>
          <w:rFonts w:ascii="Arial" w:eastAsia="Calibri" w:hAnsi="Arial" w:cs="Arial"/>
          <w:szCs w:val="24"/>
          <w:lang w:eastAsia="en-GB"/>
        </w:rPr>
        <w:t xml:space="preserve">Natasha </w:t>
      </w:r>
      <w:proofErr w:type="spellStart"/>
      <w:r w:rsidRPr="00BA428C">
        <w:rPr>
          <w:rFonts w:ascii="Arial" w:eastAsia="Calibri" w:hAnsi="Arial" w:cs="Arial"/>
          <w:szCs w:val="24"/>
          <w:lang w:eastAsia="en-GB"/>
        </w:rPr>
        <w:t>Iotuo</w:t>
      </w:r>
      <w:proofErr w:type="spellEnd"/>
      <w:r w:rsidRPr="00BA428C">
        <w:rPr>
          <w:rFonts w:ascii="Arial" w:eastAsia="Calibri" w:hAnsi="Arial" w:cs="Arial"/>
          <w:szCs w:val="24"/>
          <w:lang w:eastAsia="en-GB"/>
        </w:rPr>
        <w:tab/>
      </w:r>
      <w:proofErr w:type="spellStart"/>
      <w:r w:rsidRPr="00BA428C">
        <w:rPr>
          <w:rFonts w:ascii="Arial" w:eastAsia="Calibri" w:hAnsi="Arial" w:cs="Arial"/>
          <w:szCs w:val="24"/>
          <w:lang w:eastAsia="en-GB"/>
        </w:rPr>
        <w:t>Te</w:t>
      </w:r>
      <w:proofErr w:type="spellEnd"/>
      <w:r w:rsidRPr="00BA428C">
        <w:rPr>
          <w:rFonts w:ascii="Arial" w:eastAsia="Calibri" w:hAnsi="Arial" w:cs="Arial"/>
          <w:szCs w:val="24"/>
          <w:lang w:eastAsia="en-GB"/>
        </w:rPr>
        <w:t xml:space="preserve"> </w:t>
      </w:r>
      <w:proofErr w:type="spellStart"/>
      <w:r w:rsidRPr="00BA428C">
        <w:rPr>
          <w:rFonts w:ascii="Arial" w:eastAsia="Calibri" w:hAnsi="Arial" w:cs="Arial"/>
          <w:szCs w:val="24"/>
          <w:lang w:eastAsia="en-GB"/>
        </w:rPr>
        <w:t>Hononga</w:t>
      </w:r>
      <w:proofErr w:type="spellEnd"/>
    </w:p>
    <w:p w:rsidR="00BA428C" w:rsidRPr="00BA428C" w:rsidRDefault="00BA428C" w:rsidP="001F612E">
      <w:pPr>
        <w:numPr>
          <w:ilvl w:val="0"/>
          <w:numId w:val="63"/>
        </w:numPr>
        <w:tabs>
          <w:tab w:val="left" w:pos="3402"/>
        </w:tabs>
        <w:spacing w:after="160" w:line="276" w:lineRule="auto"/>
        <w:ind w:left="709" w:hanging="425"/>
        <w:contextualSpacing/>
        <w:rPr>
          <w:rFonts w:ascii="Arial" w:eastAsia="Calibri" w:hAnsi="Arial" w:cs="Arial"/>
          <w:szCs w:val="24"/>
          <w:lang w:eastAsia="en-GB"/>
        </w:rPr>
      </w:pPr>
      <w:r w:rsidRPr="00BA428C">
        <w:rPr>
          <w:rFonts w:ascii="Arial" w:eastAsia="Calibri" w:hAnsi="Arial" w:cs="Arial"/>
          <w:szCs w:val="24"/>
          <w:lang w:eastAsia="en-GB"/>
        </w:rPr>
        <w:t xml:space="preserve">Camilla </w:t>
      </w:r>
      <w:proofErr w:type="spellStart"/>
      <w:r w:rsidRPr="00BA428C">
        <w:rPr>
          <w:rFonts w:ascii="Arial" w:eastAsia="Calibri" w:hAnsi="Arial" w:cs="Arial"/>
          <w:szCs w:val="24"/>
          <w:lang w:eastAsia="en-GB"/>
        </w:rPr>
        <w:t>Tuiraiti</w:t>
      </w:r>
      <w:proofErr w:type="spellEnd"/>
      <w:r w:rsidRPr="00BA428C">
        <w:rPr>
          <w:rFonts w:ascii="Arial" w:eastAsia="Calibri" w:hAnsi="Arial" w:cs="Arial"/>
          <w:szCs w:val="24"/>
          <w:lang w:eastAsia="en-GB"/>
        </w:rPr>
        <w:tab/>
      </w:r>
      <w:proofErr w:type="spellStart"/>
      <w:r w:rsidRPr="00BA428C">
        <w:rPr>
          <w:rFonts w:ascii="Arial" w:eastAsia="Calibri" w:hAnsi="Arial" w:cs="Arial"/>
          <w:szCs w:val="24"/>
          <w:lang w:eastAsia="en-GB"/>
        </w:rPr>
        <w:t>Te</w:t>
      </w:r>
      <w:proofErr w:type="spellEnd"/>
      <w:r w:rsidRPr="00BA428C">
        <w:rPr>
          <w:rFonts w:ascii="Arial" w:eastAsia="Calibri" w:hAnsi="Arial" w:cs="Arial"/>
          <w:szCs w:val="24"/>
          <w:lang w:eastAsia="en-GB"/>
        </w:rPr>
        <w:t xml:space="preserve"> </w:t>
      </w:r>
      <w:proofErr w:type="spellStart"/>
      <w:r w:rsidRPr="00BA428C">
        <w:rPr>
          <w:rFonts w:ascii="Arial" w:eastAsia="Calibri" w:hAnsi="Arial" w:cs="Arial"/>
          <w:szCs w:val="24"/>
          <w:lang w:eastAsia="en-GB"/>
        </w:rPr>
        <w:t>Hononga</w:t>
      </w:r>
      <w:proofErr w:type="spellEnd"/>
    </w:p>
    <w:p w:rsidR="00BA428C" w:rsidRPr="00BA428C" w:rsidRDefault="00BA428C" w:rsidP="001F612E">
      <w:pPr>
        <w:numPr>
          <w:ilvl w:val="0"/>
          <w:numId w:val="63"/>
        </w:numPr>
        <w:tabs>
          <w:tab w:val="left" w:pos="3402"/>
        </w:tabs>
        <w:spacing w:after="160" w:line="276" w:lineRule="auto"/>
        <w:ind w:left="709" w:hanging="425"/>
        <w:contextualSpacing/>
        <w:rPr>
          <w:rFonts w:ascii="Arial" w:eastAsia="Calibri" w:hAnsi="Arial" w:cs="Arial"/>
          <w:szCs w:val="24"/>
          <w:lang w:eastAsia="en-GB"/>
        </w:rPr>
      </w:pPr>
      <w:proofErr w:type="spellStart"/>
      <w:r w:rsidRPr="00BA428C">
        <w:rPr>
          <w:rFonts w:ascii="Arial" w:eastAsia="Calibri" w:hAnsi="Arial" w:cs="Arial"/>
          <w:szCs w:val="24"/>
          <w:lang w:eastAsia="en-GB"/>
        </w:rPr>
        <w:t>Tapina</w:t>
      </w:r>
      <w:proofErr w:type="spellEnd"/>
      <w:r w:rsidRPr="00BA428C">
        <w:rPr>
          <w:rFonts w:ascii="Arial" w:eastAsia="Calibri" w:hAnsi="Arial" w:cs="Arial"/>
          <w:szCs w:val="24"/>
          <w:lang w:eastAsia="en-GB"/>
        </w:rPr>
        <w:t xml:space="preserve"> </w:t>
      </w:r>
      <w:proofErr w:type="spellStart"/>
      <w:r w:rsidRPr="00BA428C">
        <w:rPr>
          <w:rFonts w:ascii="Arial" w:eastAsia="Calibri" w:hAnsi="Arial" w:cs="Arial"/>
          <w:szCs w:val="24"/>
          <w:lang w:eastAsia="en-GB"/>
        </w:rPr>
        <w:t>Taniola</w:t>
      </w:r>
      <w:proofErr w:type="spellEnd"/>
      <w:r w:rsidRPr="00BA428C">
        <w:rPr>
          <w:rFonts w:ascii="Arial" w:eastAsia="Calibri" w:hAnsi="Arial" w:cs="Arial"/>
          <w:szCs w:val="24"/>
          <w:lang w:eastAsia="en-GB"/>
        </w:rPr>
        <w:tab/>
      </w:r>
      <w:proofErr w:type="spellStart"/>
      <w:r w:rsidRPr="00BA428C">
        <w:rPr>
          <w:rFonts w:ascii="Arial" w:eastAsia="Calibri" w:hAnsi="Arial" w:cs="Arial"/>
          <w:szCs w:val="24"/>
          <w:lang w:eastAsia="en-GB"/>
        </w:rPr>
        <w:t>Raukura</w:t>
      </w:r>
      <w:proofErr w:type="spellEnd"/>
      <w:r w:rsidRPr="00BA428C">
        <w:rPr>
          <w:rFonts w:ascii="Arial" w:eastAsia="Calibri" w:hAnsi="Arial" w:cs="Arial"/>
          <w:szCs w:val="24"/>
          <w:lang w:eastAsia="en-GB"/>
        </w:rPr>
        <w:t xml:space="preserve"> </w:t>
      </w:r>
      <w:proofErr w:type="spellStart"/>
      <w:r w:rsidRPr="00BA428C">
        <w:rPr>
          <w:rFonts w:ascii="Arial" w:eastAsia="Calibri" w:hAnsi="Arial" w:cs="Arial"/>
          <w:szCs w:val="24"/>
          <w:lang w:eastAsia="en-GB"/>
        </w:rPr>
        <w:t>Hauora</w:t>
      </w:r>
      <w:proofErr w:type="spellEnd"/>
      <w:r w:rsidRPr="00BA428C">
        <w:rPr>
          <w:rFonts w:ascii="Arial" w:eastAsia="Calibri" w:hAnsi="Arial" w:cs="Arial"/>
          <w:szCs w:val="24"/>
          <w:lang w:eastAsia="en-GB"/>
        </w:rPr>
        <w:t xml:space="preserve"> o </w:t>
      </w:r>
      <w:proofErr w:type="spellStart"/>
      <w:r w:rsidRPr="00BA428C">
        <w:rPr>
          <w:rFonts w:ascii="Arial" w:eastAsia="Calibri" w:hAnsi="Arial" w:cs="Arial"/>
          <w:szCs w:val="24"/>
          <w:lang w:eastAsia="en-GB"/>
        </w:rPr>
        <w:t>Tainui</w:t>
      </w:r>
      <w:proofErr w:type="spellEnd"/>
    </w:p>
    <w:p w:rsidR="00BA428C" w:rsidRPr="00BA428C" w:rsidRDefault="00BA428C" w:rsidP="001F612E">
      <w:pPr>
        <w:numPr>
          <w:ilvl w:val="0"/>
          <w:numId w:val="63"/>
        </w:numPr>
        <w:tabs>
          <w:tab w:val="left" w:pos="3402"/>
        </w:tabs>
        <w:spacing w:after="160" w:line="276" w:lineRule="auto"/>
        <w:ind w:left="709" w:hanging="425"/>
        <w:contextualSpacing/>
        <w:rPr>
          <w:rFonts w:ascii="Arial" w:eastAsia="Calibri" w:hAnsi="Arial" w:cs="Arial"/>
          <w:szCs w:val="24"/>
          <w:lang w:eastAsia="en-GB"/>
        </w:rPr>
      </w:pPr>
      <w:proofErr w:type="spellStart"/>
      <w:r w:rsidRPr="00BA428C">
        <w:rPr>
          <w:rFonts w:ascii="Arial" w:eastAsia="Calibri" w:hAnsi="Arial" w:cs="Arial"/>
          <w:szCs w:val="24"/>
          <w:lang w:eastAsia="en-GB"/>
        </w:rPr>
        <w:t>Meena</w:t>
      </w:r>
      <w:proofErr w:type="spellEnd"/>
      <w:r w:rsidRPr="00BA428C">
        <w:rPr>
          <w:rFonts w:ascii="Arial" w:eastAsia="Calibri" w:hAnsi="Arial" w:cs="Arial"/>
          <w:szCs w:val="24"/>
          <w:lang w:eastAsia="en-GB"/>
        </w:rPr>
        <w:t xml:space="preserve"> </w:t>
      </w:r>
      <w:proofErr w:type="spellStart"/>
      <w:r w:rsidRPr="00BA428C">
        <w:rPr>
          <w:rFonts w:ascii="Arial" w:eastAsia="Calibri" w:hAnsi="Arial" w:cs="Arial"/>
          <w:szCs w:val="24"/>
          <w:lang w:eastAsia="en-GB"/>
        </w:rPr>
        <w:t>Narang</w:t>
      </w:r>
      <w:proofErr w:type="spellEnd"/>
      <w:r w:rsidRPr="00BA428C">
        <w:rPr>
          <w:rFonts w:ascii="Arial" w:eastAsia="Calibri" w:hAnsi="Arial" w:cs="Arial"/>
          <w:szCs w:val="24"/>
          <w:lang w:eastAsia="en-GB"/>
        </w:rPr>
        <w:tab/>
        <w:t xml:space="preserve">Counties </w:t>
      </w:r>
      <w:proofErr w:type="spellStart"/>
      <w:r w:rsidRPr="00BA428C">
        <w:rPr>
          <w:rFonts w:ascii="Arial" w:eastAsia="Calibri" w:hAnsi="Arial" w:cs="Arial"/>
          <w:szCs w:val="24"/>
          <w:lang w:eastAsia="en-GB"/>
        </w:rPr>
        <w:t>Manukau</w:t>
      </w:r>
      <w:proofErr w:type="spellEnd"/>
      <w:r w:rsidRPr="00BA428C">
        <w:rPr>
          <w:rFonts w:ascii="Arial" w:eastAsia="Calibri" w:hAnsi="Arial" w:cs="Arial"/>
          <w:szCs w:val="24"/>
          <w:lang w:eastAsia="en-GB"/>
        </w:rPr>
        <w:t xml:space="preserve"> DHB (CMDHB)</w:t>
      </w:r>
    </w:p>
    <w:p w:rsidR="00BA428C" w:rsidRPr="00BA428C" w:rsidRDefault="00BA428C" w:rsidP="001F612E">
      <w:pPr>
        <w:numPr>
          <w:ilvl w:val="0"/>
          <w:numId w:val="63"/>
        </w:numPr>
        <w:tabs>
          <w:tab w:val="left" w:pos="3402"/>
        </w:tabs>
        <w:spacing w:after="160" w:line="276" w:lineRule="auto"/>
        <w:ind w:left="709" w:hanging="425"/>
        <w:contextualSpacing/>
        <w:rPr>
          <w:rFonts w:ascii="Arial" w:eastAsia="Calibri" w:hAnsi="Arial" w:cs="Arial"/>
          <w:szCs w:val="24"/>
          <w:lang w:eastAsia="en-GB"/>
        </w:rPr>
      </w:pPr>
      <w:r w:rsidRPr="00BA428C">
        <w:rPr>
          <w:rFonts w:ascii="Arial" w:eastAsia="Calibri" w:hAnsi="Arial" w:cs="Arial"/>
          <w:szCs w:val="24"/>
          <w:lang w:eastAsia="en-GB"/>
        </w:rPr>
        <w:t>Dianne Glenn</w:t>
      </w:r>
      <w:r w:rsidRPr="00BA428C">
        <w:rPr>
          <w:rFonts w:ascii="Arial" w:eastAsia="Calibri" w:hAnsi="Arial" w:cs="Arial"/>
          <w:szCs w:val="24"/>
          <w:lang w:eastAsia="en-GB"/>
        </w:rPr>
        <w:tab/>
        <w:t>CMDHB and National Council of Women NZ</w:t>
      </w:r>
    </w:p>
    <w:p w:rsidR="00BA428C" w:rsidRPr="00BA428C" w:rsidRDefault="00BA428C" w:rsidP="001F612E">
      <w:pPr>
        <w:numPr>
          <w:ilvl w:val="0"/>
          <w:numId w:val="63"/>
        </w:numPr>
        <w:tabs>
          <w:tab w:val="left" w:pos="3402"/>
        </w:tabs>
        <w:spacing w:after="160" w:line="276" w:lineRule="auto"/>
        <w:ind w:left="709" w:hanging="425"/>
        <w:contextualSpacing/>
        <w:rPr>
          <w:rFonts w:ascii="Arial" w:eastAsia="Calibri" w:hAnsi="Arial" w:cs="Arial"/>
          <w:szCs w:val="24"/>
          <w:lang w:eastAsia="en-GB"/>
        </w:rPr>
      </w:pPr>
      <w:r w:rsidRPr="00BA428C">
        <w:rPr>
          <w:rFonts w:ascii="Arial" w:eastAsia="Calibri" w:hAnsi="Arial" w:cs="Arial"/>
          <w:szCs w:val="24"/>
          <w:lang w:eastAsia="en-GB"/>
        </w:rPr>
        <w:t>Lorraine Busby</w:t>
      </w:r>
      <w:r w:rsidRPr="00BA428C">
        <w:rPr>
          <w:rFonts w:ascii="Arial" w:eastAsia="Calibri" w:hAnsi="Arial" w:cs="Arial"/>
          <w:szCs w:val="24"/>
          <w:lang w:eastAsia="en-GB"/>
        </w:rPr>
        <w:tab/>
      </w:r>
      <w:proofErr w:type="spellStart"/>
      <w:r w:rsidRPr="00BA428C">
        <w:rPr>
          <w:rFonts w:ascii="Arial" w:eastAsia="Calibri" w:hAnsi="Arial" w:cs="Arial"/>
          <w:szCs w:val="24"/>
          <w:lang w:eastAsia="en-GB"/>
        </w:rPr>
        <w:t>Waiparera</w:t>
      </w:r>
      <w:proofErr w:type="spellEnd"/>
    </w:p>
    <w:p w:rsidR="00BA428C" w:rsidRPr="00BA428C" w:rsidRDefault="00BA428C" w:rsidP="001F612E">
      <w:pPr>
        <w:numPr>
          <w:ilvl w:val="0"/>
          <w:numId w:val="63"/>
        </w:numPr>
        <w:tabs>
          <w:tab w:val="left" w:pos="3402"/>
        </w:tabs>
        <w:spacing w:after="160" w:line="276" w:lineRule="auto"/>
        <w:ind w:left="709" w:hanging="425"/>
        <w:contextualSpacing/>
        <w:rPr>
          <w:rFonts w:ascii="Arial" w:eastAsia="Calibri" w:hAnsi="Arial" w:cs="Arial"/>
          <w:szCs w:val="24"/>
          <w:lang w:eastAsia="en-GB"/>
        </w:rPr>
      </w:pPr>
      <w:r w:rsidRPr="00BA428C">
        <w:rPr>
          <w:rFonts w:ascii="Arial" w:eastAsia="Calibri" w:hAnsi="Arial" w:cs="Arial"/>
          <w:szCs w:val="24"/>
          <w:lang w:eastAsia="en-GB"/>
        </w:rPr>
        <w:t xml:space="preserve">Tania </w:t>
      </w:r>
      <w:proofErr w:type="spellStart"/>
      <w:r w:rsidRPr="00BA428C">
        <w:rPr>
          <w:rFonts w:ascii="Arial" w:eastAsia="Calibri" w:hAnsi="Arial" w:cs="Arial"/>
          <w:szCs w:val="24"/>
          <w:lang w:eastAsia="en-GB"/>
        </w:rPr>
        <w:t>Pompallier</w:t>
      </w:r>
      <w:proofErr w:type="spellEnd"/>
      <w:r w:rsidRPr="00BA428C">
        <w:rPr>
          <w:rFonts w:ascii="Arial" w:eastAsia="Calibri" w:hAnsi="Arial" w:cs="Arial"/>
          <w:szCs w:val="24"/>
          <w:lang w:eastAsia="en-GB"/>
        </w:rPr>
        <w:tab/>
      </w:r>
      <w:proofErr w:type="spellStart"/>
      <w:r w:rsidRPr="00BA428C">
        <w:rPr>
          <w:rFonts w:ascii="Arial" w:eastAsia="Calibri" w:hAnsi="Arial" w:cs="Arial"/>
          <w:szCs w:val="24"/>
          <w:lang w:eastAsia="en-GB"/>
        </w:rPr>
        <w:t>Raukura</w:t>
      </w:r>
      <w:proofErr w:type="spellEnd"/>
      <w:r w:rsidRPr="00BA428C">
        <w:rPr>
          <w:rFonts w:ascii="Arial" w:eastAsia="Calibri" w:hAnsi="Arial" w:cs="Arial"/>
          <w:szCs w:val="24"/>
          <w:lang w:eastAsia="en-GB"/>
        </w:rPr>
        <w:t xml:space="preserve"> </w:t>
      </w:r>
      <w:proofErr w:type="spellStart"/>
      <w:r w:rsidRPr="00BA428C">
        <w:rPr>
          <w:rFonts w:ascii="Arial" w:eastAsia="Calibri" w:hAnsi="Arial" w:cs="Arial"/>
          <w:szCs w:val="24"/>
          <w:lang w:eastAsia="en-GB"/>
        </w:rPr>
        <w:t>Hauora</w:t>
      </w:r>
      <w:proofErr w:type="spellEnd"/>
      <w:r w:rsidRPr="00BA428C">
        <w:rPr>
          <w:rFonts w:ascii="Arial" w:eastAsia="Calibri" w:hAnsi="Arial" w:cs="Arial"/>
          <w:szCs w:val="24"/>
          <w:lang w:eastAsia="en-GB"/>
        </w:rPr>
        <w:t xml:space="preserve"> o </w:t>
      </w:r>
      <w:proofErr w:type="spellStart"/>
      <w:r w:rsidRPr="00BA428C">
        <w:rPr>
          <w:rFonts w:ascii="Arial" w:eastAsia="Calibri" w:hAnsi="Arial" w:cs="Arial"/>
          <w:szCs w:val="24"/>
          <w:lang w:eastAsia="en-GB"/>
        </w:rPr>
        <w:t>Tainui</w:t>
      </w:r>
      <w:proofErr w:type="spellEnd"/>
    </w:p>
    <w:p w:rsidR="00E931BA" w:rsidRPr="00177DDC" w:rsidRDefault="00E931BA" w:rsidP="00E931BA">
      <w:pPr>
        <w:spacing w:line="256" w:lineRule="auto"/>
        <w:ind w:left="720"/>
        <w:contextualSpacing/>
        <w:rPr>
          <w:rFonts w:eastAsia="Calibri"/>
        </w:rPr>
      </w:pPr>
    </w:p>
    <w:p w:rsidR="00E931BA" w:rsidRPr="00177DDC" w:rsidRDefault="00E931BA" w:rsidP="00E931BA">
      <w:pPr>
        <w:spacing w:line="256" w:lineRule="auto"/>
        <w:rPr>
          <w:rFonts w:eastAsia="Calibri"/>
          <w:b/>
        </w:rPr>
      </w:pPr>
      <w:r>
        <w:rPr>
          <w:rFonts w:eastAsia="Calibri"/>
          <w:b/>
        </w:rPr>
        <w:br/>
      </w:r>
      <w:r w:rsidRPr="00177DDC">
        <w:rPr>
          <w:rFonts w:eastAsia="Calibri"/>
          <w:b/>
        </w:rPr>
        <w:t>The nine key themes for this consultation:</w:t>
      </w:r>
    </w:p>
    <w:p w:rsidR="00E931BA" w:rsidRPr="00BA428C" w:rsidRDefault="00E931BA" w:rsidP="001F612E">
      <w:pPr>
        <w:numPr>
          <w:ilvl w:val="0"/>
          <w:numId w:val="52"/>
        </w:numPr>
        <w:spacing w:after="160" w:line="256" w:lineRule="auto"/>
        <w:contextualSpacing/>
        <w:rPr>
          <w:rFonts w:ascii="Arial" w:eastAsia="Calibri" w:hAnsi="Arial" w:cs="Arial"/>
        </w:rPr>
      </w:pPr>
      <w:r w:rsidRPr="00BA428C">
        <w:rPr>
          <w:rFonts w:ascii="Arial" w:eastAsia="Calibri" w:hAnsi="Arial" w:cs="Arial"/>
        </w:rPr>
        <w:t>Self-sampling</w:t>
      </w:r>
    </w:p>
    <w:p w:rsidR="00E931BA" w:rsidRPr="00BA428C" w:rsidRDefault="00E931BA" w:rsidP="001F612E">
      <w:pPr>
        <w:numPr>
          <w:ilvl w:val="0"/>
          <w:numId w:val="52"/>
        </w:numPr>
        <w:spacing w:after="160" w:line="256" w:lineRule="auto"/>
        <w:contextualSpacing/>
        <w:rPr>
          <w:rFonts w:ascii="Arial" w:eastAsia="Calibri" w:hAnsi="Arial" w:cs="Arial"/>
        </w:rPr>
      </w:pPr>
      <w:r w:rsidRPr="00BA428C">
        <w:rPr>
          <w:rFonts w:ascii="Arial" w:eastAsia="Calibri" w:hAnsi="Arial" w:cs="Arial"/>
        </w:rPr>
        <w:t>Starting age limit</w:t>
      </w:r>
    </w:p>
    <w:p w:rsidR="00E931BA" w:rsidRPr="00BA428C" w:rsidRDefault="00E931BA" w:rsidP="001F612E">
      <w:pPr>
        <w:numPr>
          <w:ilvl w:val="0"/>
          <w:numId w:val="52"/>
        </w:numPr>
        <w:spacing w:after="160" w:line="256" w:lineRule="auto"/>
        <w:contextualSpacing/>
        <w:rPr>
          <w:rFonts w:ascii="Arial" w:eastAsia="Calibri" w:hAnsi="Arial" w:cs="Arial"/>
        </w:rPr>
      </w:pPr>
      <w:r w:rsidRPr="00BA428C">
        <w:rPr>
          <w:rFonts w:ascii="Arial" w:eastAsia="Calibri" w:hAnsi="Arial" w:cs="Arial"/>
        </w:rPr>
        <w:t>Ending age limit</w:t>
      </w:r>
    </w:p>
    <w:p w:rsidR="00E931BA" w:rsidRPr="00BA428C" w:rsidRDefault="00E931BA" w:rsidP="001F612E">
      <w:pPr>
        <w:numPr>
          <w:ilvl w:val="0"/>
          <w:numId w:val="52"/>
        </w:numPr>
        <w:spacing w:after="160" w:line="256" w:lineRule="auto"/>
        <w:contextualSpacing/>
        <w:rPr>
          <w:rFonts w:ascii="Arial" w:eastAsia="Calibri" w:hAnsi="Arial" w:cs="Arial"/>
        </w:rPr>
      </w:pPr>
      <w:r w:rsidRPr="00BA428C">
        <w:rPr>
          <w:rFonts w:ascii="Arial" w:eastAsia="Calibri" w:hAnsi="Arial" w:cs="Arial"/>
        </w:rPr>
        <w:t>Screening intervals</w:t>
      </w:r>
    </w:p>
    <w:p w:rsidR="00E931BA" w:rsidRPr="00BA428C" w:rsidRDefault="00E931BA" w:rsidP="001F612E">
      <w:pPr>
        <w:numPr>
          <w:ilvl w:val="0"/>
          <w:numId w:val="52"/>
        </w:numPr>
        <w:spacing w:after="160" w:line="256" w:lineRule="auto"/>
        <w:contextualSpacing/>
        <w:rPr>
          <w:rFonts w:ascii="Arial" w:eastAsia="Calibri" w:hAnsi="Arial" w:cs="Arial"/>
        </w:rPr>
      </w:pPr>
      <w:r w:rsidRPr="00BA428C">
        <w:rPr>
          <w:rFonts w:ascii="Arial" w:eastAsia="Calibri" w:hAnsi="Arial" w:cs="Arial"/>
        </w:rPr>
        <w:t>Workforce impacts</w:t>
      </w:r>
    </w:p>
    <w:p w:rsidR="00E931BA" w:rsidRPr="00BA428C" w:rsidRDefault="00E931BA" w:rsidP="001F612E">
      <w:pPr>
        <w:numPr>
          <w:ilvl w:val="0"/>
          <w:numId w:val="52"/>
        </w:numPr>
        <w:spacing w:after="160" w:line="256" w:lineRule="auto"/>
        <w:contextualSpacing/>
        <w:rPr>
          <w:rFonts w:ascii="Arial" w:eastAsia="Calibri" w:hAnsi="Arial" w:cs="Arial"/>
        </w:rPr>
      </w:pPr>
      <w:r w:rsidRPr="00BA428C">
        <w:rPr>
          <w:rFonts w:ascii="Arial" w:eastAsia="Calibri" w:hAnsi="Arial" w:cs="Arial"/>
        </w:rPr>
        <w:t>Equity</w:t>
      </w:r>
    </w:p>
    <w:p w:rsidR="00E931BA" w:rsidRPr="00BA428C" w:rsidRDefault="00E931BA" w:rsidP="001F612E">
      <w:pPr>
        <w:numPr>
          <w:ilvl w:val="0"/>
          <w:numId w:val="52"/>
        </w:numPr>
        <w:spacing w:after="160" w:line="256" w:lineRule="auto"/>
        <w:contextualSpacing/>
        <w:rPr>
          <w:rFonts w:ascii="Arial" w:eastAsia="Calibri" w:hAnsi="Arial" w:cs="Arial"/>
        </w:rPr>
      </w:pPr>
      <w:r w:rsidRPr="00BA428C">
        <w:rPr>
          <w:rFonts w:ascii="Arial" w:eastAsia="Calibri" w:hAnsi="Arial" w:cs="Arial"/>
        </w:rPr>
        <w:t>Immunisation</w:t>
      </w:r>
    </w:p>
    <w:p w:rsidR="00E931BA" w:rsidRPr="00BA428C" w:rsidRDefault="00E931BA" w:rsidP="001F612E">
      <w:pPr>
        <w:numPr>
          <w:ilvl w:val="0"/>
          <w:numId w:val="52"/>
        </w:numPr>
        <w:spacing w:after="160" w:line="256" w:lineRule="auto"/>
        <w:contextualSpacing/>
        <w:rPr>
          <w:rFonts w:ascii="Arial" w:eastAsia="Calibri" w:hAnsi="Arial" w:cs="Arial"/>
        </w:rPr>
      </w:pPr>
      <w:r w:rsidRPr="00BA428C">
        <w:rPr>
          <w:rFonts w:ascii="Arial" w:eastAsia="Calibri" w:hAnsi="Arial" w:cs="Arial"/>
        </w:rPr>
        <w:t>Further research</w:t>
      </w:r>
    </w:p>
    <w:p w:rsidR="00E931BA" w:rsidRPr="00BA428C" w:rsidRDefault="00E931BA" w:rsidP="001F612E">
      <w:pPr>
        <w:numPr>
          <w:ilvl w:val="0"/>
          <w:numId w:val="52"/>
        </w:numPr>
        <w:spacing w:after="160" w:line="256" w:lineRule="auto"/>
        <w:contextualSpacing/>
        <w:rPr>
          <w:rFonts w:ascii="Arial" w:eastAsia="Calibri" w:hAnsi="Arial" w:cs="Arial"/>
        </w:rPr>
      </w:pPr>
      <w:r w:rsidRPr="00BA428C">
        <w:rPr>
          <w:rFonts w:ascii="Arial" w:eastAsia="Calibri" w:hAnsi="Arial" w:cs="Arial"/>
        </w:rPr>
        <w:t>Additional feedback</w:t>
      </w:r>
    </w:p>
    <w:p w:rsidR="00E931BA" w:rsidRPr="00177DDC" w:rsidRDefault="00E931BA" w:rsidP="00E931BA">
      <w:pPr>
        <w:spacing w:line="256" w:lineRule="auto"/>
        <w:ind w:left="720"/>
        <w:contextualSpacing/>
        <w:rPr>
          <w:rFonts w:eastAsia="Calibri"/>
        </w:rPr>
      </w:pPr>
      <w:r w:rsidRPr="00177DDC">
        <w:rPr>
          <w:rFonts w:eastAsia="Calibri"/>
        </w:rPr>
        <w:br/>
      </w:r>
    </w:p>
    <w:p w:rsidR="00E931BA" w:rsidRPr="007F1F77" w:rsidRDefault="00E931BA" w:rsidP="00E931BA">
      <w:r w:rsidRPr="00177DDC">
        <w:rPr>
          <w:rFonts w:eastAsia="Calibri"/>
          <w:b/>
        </w:rPr>
        <w:t>Specific issues mentioned during the meeting in relation to broader themes:</w:t>
      </w:r>
      <w:r>
        <w:rPr>
          <w:rFonts w:eastAsia="Calibri"/>
          <w:b/>
        </w:rPr>
        <w:t xml:space="preserve"> </w:t>
      </w:r>
      <w:r>
        <w:rPr>
          <w:rFonts w:eastAsia="Calibri"/>
          <w:b/>
        </w:rPr>
        <w:br/>
      </w:r>
    </w:p>
    <w:p w:rsidR="00BA428C" w:rsidRPr="00BA428C" w:rsidRDefault="00BA428C" w:rsidP="001F612E">
      <w:pPr>
        <w:numPr>
          <w:ilvl w:val="3"/>
          <w:numId w:val="61"/>
        </w:numPr>
        <w:spacing w:after="160" w:line="276" w:lineRule="auto"/>
        <w:ind w:left="567" w:hanging="283"/>
        <w:contextualSpacing/>
        <w:rPr>
          <w:rFonts w:ascii="Arial" w:eastAsiaTheme="minorHAnsi" w:hAnsi="Arial" w:cs="Arial"/>
        </w:rPr>
      </w:pPr>
      <w:r w:rsidRPr="00BA428C">
        <w:rPr>
          <w:rFonts w:ascii="Arial" w:eastAsiaTheme="minorHAnsi" w:hAnsi="Arial" w:cs="Arial"/>
        </w:rPr>
        <w:t>Self-sampling</w:t>
      </w:r>
    </w:p>
    <w:p w:rsidR="00BA428C" w:rsidRPr="00BA428C" w:rsidRDefault="00BA428C" w:rsidP="001F612E">
      <w:pPr>
        <w:numPr>
          <w:ilvl w:val="0"/>
          <w:numId w:val="65"/>
        </w:numPr>
        <w:spacing w:after="160" w:line="276" w:lineRule="auto"/>
        <w:contextualSpacing/>
        <w:rPr>
          <w:rFonts w:ascii="Arial" w:eastAsiaTheme="minorHAnsi" w:hAnsi="Arial" w:cs="Arial"/>
        </w:rPr>
      </w:pPr>
      <w:r w:rsidRPr="00BA428C">
        <w:rPr>
          <w:rFonts w:ascii="Arial" w:eastAsiaTheme="minorHAnsi" w:hAnsi="Arial" w:cs="Arial"/>
        </w:rPr>
        <w:t>Self-sampling could be an empowering experience by encouraging self-responsibility.</w:t>
      </w:r>
    </w:p>
    <w:p w:rsidR="00BA428C" w:rsidRPr="00BA428C" w:rsidRDefault="00BA428C" w:rsidP="001F612E">
      <w:pPr>
        <w:numPr>
          <w:ilvl w:val="0"/>
          <w:numId w:val="65"/>
        </w:numPr>
        <w:spacing w:after="160" w:line="276" w:lineRule="auto"/>
        <w:contextualSpacing/>
        <w:rPr>
          <w:rFonts w:ascii="Arial" w:eastAsiaTheme="minorHAnsi" w:hAnsi="Arial" w:cs="Arial"/>
        </w:rPr>
      </w:pPr>
      <w:r w:rsidRPr="00BA428C">
        <w:rPr>
          <w:rFonts w:ascii="Arial" w:eastAsiaTheme="minorHAnsi" w:hAnsi="Arial" w:cs="Arial"/>
        </w:rPr>
        <w:t>There is a need for an urban and rural trial for self-sampling before implementing.</w:t>
      </w:r>
    </w:p>
    <w:p w:rsidR="00BA428C" w:rsidRPr="00BA428C" w:rsidRDefault="00BA428C" w:rsidP="001F612E">
      <w:pPr>
        <w:numPr>
          <w:ilvl w:val="0"/>
          <w:numId w:val="65"/>
        </w:numPr>
        <w:spacing w:after="160" w:line="276" w:lineRule="auto"/>
        <w:contextualSpacing/>
        <w:rPr>
          <w:rFonts w:ascii="Arial" w:eastAsiaTheme="minorHAnsi" w:hAnsi="Arial" w:cs="Arial"/>
        </w:rPr>
      </w:pPr>
      <w:r w:rsidRPr="00BA428C">
        <w:rPr>
          <w:rFonts w:ascii="Arial" w:eastAsiaTheme="minorHAnsi" w:hAnsi="Arial" w:cs="Arial"/>
        </w:rPr>
        <w:t xml:space="preserve">Self-sampling would be great for women in rural areas. It’s the only way to engage </w:t>
      </w:r>
      <w:proofErr w:type="spellStart"/>
      <w:r w:rsidRPr="00BA428C">
        <w:rPr>
          <w:rFonts w:ascii="Arial" w:eastAsiaTheme="minorHAnsi" w:hAnsi="Arial" w:cs="Arial"/>
        </w:rPr>
        <w:t>wahine</w:t>
      </w:r>
      <w:proofErr w:type="spellEnd"/>
      <w:r w:rsidRPr="00BA428C">
        <w:rPr>
          <w:rFonts w:ascii="Arial" w:eastAsiaTheme="minorHAnsi" w:hAnsi="Arial" w:cs="Arial"/>
        </w:rPr>
        <w:t xml:space="preserve"> on the screening pathway.</w:t>
      </w:r>
    </w:p>
    <w:p w:rsidR="00BA428C" w:rsidRPr="00BA428C" w:rsidRDefault="00BA428C" w:rsidP="001F612E">
      <w:pPr>
        <w:numPr>
          <w:ilvl w:val="0"/>
          <w:numId w:val="65"/>
        </w:numPr>
        <w:spacing w:after="160" w:line="276" w:lineRule="auto"/>
        <w:contextualSpacing/>
        <w:rPr>
          <w:rFonts w:ascii="Arial" w:eastAsiaTheme="minorHAnsi" w:hAnsi="Arial" w:cs="Arial"/>
        </w:rPr>
      </w:pPr>
      <w:r w:rsidRPr="00BA428C">
        <w:rPr>
          <w:rFonts w:ascii="Arial" w:eastAsiaTheme="minorHAnsi" w:hAnsi="Arial" w:cs="Arial"/>
        </w:rPr>
        <w:t>Women may not perform the self-sample correctly, which happens with STI screens. Outreach workers will be needed to ensure self-sampling is done correctly.</w:t>
      </w:r>
    </w:p>
    <w:p w:rsidR="00BA428C" w:rsidRPr="00BA428C" w:rsidRDefault="00BA428C" w:rsidP="001F612E">
      <w:pPr>
        <w:numPr>
          <w:ilvl w:val="0"/>
          <w:numId w:val="65"/>
        </w:numPr>
        <w:spacing w:after="160" w:line="276" w:lineRule="auto"/>
        <w:contextualSpacing/>
        <w:rPr>
          <w:rFonts w:ascii="Arial" w:eastAsiaTheme="minorHAnsi" w:hAnsi="Arial" w:cs="Arial"/>
        </w:rPr>
      </w:pPr>
      <w:r w:rsidRPr="00BA428C">
        <w:rPr>
          <w:rFonts w:ascii="Arial" w:eastAsiaTheme="minorHAnsi" w:hAnsi="Arial" w:cs="Arial"/>
        </w:rPr>
        <w:t>The bowel screening programme is a good example of a screening process that works well.</w:t>
      </w:r>
    </w:p>
    <w:p w:rsidR="00BA428C" w:rsidRPr="00BA428C" w:rsidRDefault="00BA428C" w:rsidP="00BA428C">
      <w:pPr>
        <w:spacing w:after="160" w:line="276" w:lineRule="auto"/>
        <w:ind w:left="1425"/>
        <w:contextualSpacing/>
        <w:rPr>
          <w:rFonts w:ascii="Arial" w:eastAsiaTheme="minorHAnsi" w:hAnsi="Arial" w:cs="Arial"/>
        </w:rPr>
      </w:pPr>
    </w:p>
    <w:p w:rsidR="00BA428C" w:rsidRPr="00BA428C" w:rsidRDefault="00BA428C" w:rsidP="001F612E">
      <w:pPr>
        <w:numPr>
          <w:ilvl w:val="0"/>
          <w:numId w:val="64"/>
        </w:numPr>
        <w:spacing w:after="160" w:line="276" w:lineRule="auto"/>
        <w:contextualSpacing/>
        <w:rPr>
          <w:rFonts w:ascii="Arial" w:eastAsiaTheme="minorHAnsi" w:hAnsi="Arial" w:cs="Arial"/>
        </w:rPr>
      </w:pPr>
      <w:r w:rsidRPr="00BA428C">
        <w:rPr>
          <w:rFonts w:ascii="Arial" w:eastAsiaTheme="minorHAnsi" w:hAnsi="Arial" w:cs="Arial"/>
        </w:rPr>
        <w:t>Starting age limit</w:t>
      </w:r>
    </w:p>
    <w:p w:rsidR="00BA428C" w:rsidRPr="00BA428C" w:rsidRDefault="00BA428C" w:rsidP="001F612E">
      <w:pPr>
        <w:numPr>
          <w:ilvl w:val="1"/>
          <w:numId w:val="64"/>
        </w:numPr>
        <w:spacing w:after="160" w:line="276" w:lineRule="auto"/>
        <w:contextualSpacing/>
        <w:rPr>
          <w:rFonts w:ascii="Arial" w:eastAsiaTheme="minorHAnsi" w:hAnsi="Arial" w:cs="Arial"/>
        </w:rPr>
      </w:pPr>
      <w:r w:rsidRPr="00BA428C">
        <w:rPr>
          <w:rFonts w:ascii="Arial" w:eastAsiaTheme="minorHAnsi" w:hAnsi="Arial" w:cs="Arial"/>
        </w:rPr>
        <w:t>Maori women are sexually active at 15 years of age. If the first screen is not until 25 years of age, there could be a risk.</w:t>
      </w:r>
    </w:p>
    <w:p w:rsidR="00BA428C" w:rsidRPr="00BA428C" w:rsidRDefault="00BA428C" w:rsidP="001F612E">
      <w:pPr>
        <w:numPr>
          <w:ilvl w:val="1"/>
          <w:numId w:val="64"/>
        </w:numPr>
        <w:spacing w:after="160" w:line="276" w:lineRule="auto"/>
        <w:contextualSpacing/>
        <w:rPr>
          <w:rFonts w:ascii="Arial" w:eastAsiaTheme="minorHAnsi" w:hAnsi="Arial" w:cs="Arial"/>
        </w:rPr>
      </w:pPr>
      <w:r w:rsidRPr="00BA428C">
        <w:rPr>
          <w:rFonts w:ascii="Arial" w:eastAsiaTheme="minorHAnsi" w:hAnsi="Arial" w:cs="Arial"/>
        </w:rPr>
        <w:t xml:space="preserve">However, starting at 25 years of age is okay if the decision is based on evidence. </w:t>
      </w:r>
    </w:p>
    <w:p w:rsidR="00BA428C" w:rsidRPr="00BA428C" w:rsidRDefault="00BA428C" w:rsidP="00BA428C">
      <w:pPr>
        <w:spacing w:after="160" w:line="276" w:lineRule="auto"/>
        <w:ind w:left="1425"/>
        <w:contextualSpacing/>
        <w:rPr>
          <w:rFonts w:ascii="Arial" w:eastAsiaTheme="minorHAnsi" w:hAnsi="Arial" w:cs="Arial"/>
        </w:rPr>
      </w:pPr>
    </w:p>
    <w:p w:rsidR="00BA428C" w:rsidRPr="00BA428C" w:rsidRDefault="00BA428C" w:rsidP="001F612E">
      <w:pPr>
        <w:numPr>
          <w:ilvl w:val="0"/>
          <w:numId w:val="64"/>
        </w:numPr>
        <w:spacing w:after="160" w:line="276" w:lineRule="auto"/>
        <w:contextualSpacing/>
        <w:rPr>
          <w:rFonts w:ascii="Arial" w:eastAsiaTheme="minorHAnsi" w:hAnsi="Arial" w:cs="Arial"/>
        </w:rPr>
      </w:pPr>
      <w:r w:rsidRPr="00BA428C">
        <w:rPr>
          <w:rFonts w:ascii="Arial" w:eastAsiaTheme="minorHAnsi" w:hAnsi="Arial" w:cs="Arial"/>
        </w:rPr>
        <w:t>Ending age limit</w:t>
      </w:r>
    </w:p>
    <w:p w:rsidR="00BA428C" w:rsidRPr="00BA428C" w:rsidRDefault="00BA428C" w:rsidP="001F612E">
      <w:pPr>
        <w:numPr>
          <w:ilvl w:val="1"/>
          <w:numId w:val="64"/>
        </w:numPr>
        <w:spacing w:after="160" w:line="276" w:lineRule="auto"/>
        <w:contextualSpacing/>
        <w:rPr>
          <w:rFonts w:ascii="Arial" w:eastAsiaTheme="minorHAnsi" w:hAnsi="Arial" w:cs="Arial"/>
        </w:rPr>
      </w:pPr>
      <w:r w:rsidRPr="00BA428C">
        <w:rPr>
          <w:rFonts w:ascii="Arial" w:eastAsiaTheme="minorHAnsi" w:hAnsi="Arial" w:cs="Arial"/>
        </w:rPr>
        <w:t>Is an exit smear necessary for low-risk women who have never had HPV?</w:t>
      </w:r>
    </w:p>
    <w:p w:rsidR="00BA428C" w:rsidRPr="00BA428C" w:rsidRDefault="00BA428C" w:rsidP="00BA428C">
      <w:pPr>
        <w:spacing w:after="160" w:line="276" w:lineRule="auto"/>
        <w:ind w:left="1425"/>
        <w:contextualSpacing/>
        <w:rPr>
          <w:rFonts w:ascii="Arial" w:eastAsiaTheme="minorHAnsi" w:hAnsi="Arial" w:cs="Arial"/>
        </w:rPr>
      </w:pPr>
    </w:p>
    <w:p w:rsidR="00BA428C" w:rsidRPr="00BA428C" w:rsidRDefault="00BA428C" w:rsidP="001F612E">
      <w:pPr>
        <w:numPr>
          <w:ilvl w:val="0"/>
          <w:numId w:val="64"/>
        </w:numPr>
        <w:spacing w:after="160" w:line="276" w:lineRule="auto"/>
        <w:contextualSpacing/>
        <w:rPr>
          <w:rFonts w:ascii="Arial" w:eastAsiaTheme="minorHAnsi" w:hAnsi="Arial" w:cs="Arial"/>
        </w:rPr>
      </w:pPr>
      <w:r w:rsidRPr="00BA428C">
        <w:rPr>
          <w:rFonts w:ascii="Arial" w:eastAsiaTheme="minorHAnsi" w:hAnsi="Arial" w:cs="Arial"/>
        </w:rPr>
        <w:t>Screening intervals</w:t>
      </w:r>
    </w:p>
    <w:p w:rsidR="00BA428C" w:rsidRPr="00BA428C" w:rsidRDefault="00BA428C" w:rsidP="001F612E">
      <w:pPr>
        <w:numPr>
          <w:ilvl w:val="1"/>
          <w:numId w:val="64"/>
        </w:numPr>
        <w:spacing w:after="160" w:line="276" w:lineRule="auto"/>
        <w:contextualSpacing/>
        <w:rPr>
          <w:rFonts w:ascii="Arial" w:eastAsiaTheme="minorHAnsi" w:hAnsi="Arial" w:cs="Arial"/>
        </w:rPr>
      </w:pPr>
      <w:r w:rsidRPr="00BA428C">
        <w:rPr>
          <w:rFonts w:ascii="Arial" w:eastAsiaTheme="minorHAnsi" w:hAnsi="Arial" w:cs="Arial"/>
        </w:rPr>
        <w:t>New Zealand women travel back and forth to Australia quite a bit, which could pose problems with accessing screenings, especially if increased.</w:t>
      </w:r>
    </w:p>
    <w:p w:rsidR="00BA428C" w:rsidRPr="00BA428C" w:rsidRDefault="00BA428C" w:rsidP="00BA428C">
      <w:pPr>
        <w:spacing w:after="160" w:line="276" w:lineRule="auto"/>
        <w:ind w:left="1425"/>
        <w:contextualSpacing/>
        <w:rPr>
          <w:rFonts w:ascii="Arial" w:eastAsiaTheme="minorHAnsi" w:hAnsi="Arial" w:cs="Arial"/>
        </w:rPr>
      </w:pPr>
    </w:p>
    <w:p w:rsidR="00BA428C" w:rsidRPr="00BA428C" w:rsidRDefault="00BA428C" w:rsidP="001F612E">
      <w:pPr>
        <w:numPr>
          <w:ilvl w:val="0"/>
          <w:numId w:val="64"/>
        </w:numPr>
        <w:spacing w:after="160" w:line="276" w:lineRule="auto"/>
        <w:contextualSpacing/>
        <w:rPr>
          <w:rFonts w:ascii="Arial" w:eastAsiaTheme="minorHAnsi" w:hAnsi="Arial" w:cs="Arial"/>
        </w:rPr>
      </w:pPr>
      <w:r w:rsidRPr="00BA428C">
        <w:rPr>
          <w:rFonts w:ascii="Arial" w:eastAsiaTheme="minorHAnsi" w:hAnsi="Arial" w:cs="Arial"/>
        </w:rPr>
        <w:t>Workforce impacts</w:t>
      </w:r>
    </w:p>
    <w:p w:rsidR="00BA428C" w:rsidRPr="00BA428C" w:rsidRDefault="00BA428C" w:rsidP="001F612E">
      <w:pPr>
        <w:numPr>
          <w:ilvl w:val="1"/>
          <w:numId w:val="64"/>
        </w:numPr>
        <w:spacing w:after="160" w:line="276" w:lineRule="auto"/>
        <w:contextualSpacing/>
        <w:rPr>
          <w:rFonts w:ascii="Arial" w:eastAsia="Calibri" w:hAnsi="Arial" w:cs="Arial"/>
        </w:rPr>
      </w:pPr>
      <w:r w:rsidRPr="00BA428C">
        <w:rPr>
          <w:rFonts w:ascii="Arial" w:eastAsiaTheme="minorHAnsi" w:hAnsi="Arial" w:cs="Arial"/>
        </w:rPr>
        <w:t>There is a bottleneck with colposcopy clinics. Are there services to support the future increase in demand?</w:t>
      </w:r>
    </w:p>
    <w:p w:rsidR="00BA428C" w:rsidRPr="00BA428C" w:rsidRDefault="00BA428C" w:rsidP="00BA428C">
      <w:pPr>
        <w:spacing w:after="160" w:line="276" w:lineRule="auto"/>
        <w:ind w:left="1425"/>
        <w:contextualSpacing/>
        <w:rPr>
          <w:rFonts w:ascii="Arial" w:eastAsia="Calibri" w:hAnsi="Arial" w:cs="Arial"/>
        </w:rPr>
      </w:pPr>
    </w:p>
    <w:p w:rsidR="00BA428C" w:rsidRPr="00BA428C" w:rsidRDefault="00BA428C" w:rsidP="001F612E">
      <w:pPr>
        <w:keepNext/>
        <w:numPr>
          <w:ilvl w:val="0"/>
          <w:numId w:val="64"/>
        </w:numPr>
        <w:spacing w:after="160" w:line="276" w:lineRule="auto"/>
        <w:ind w:left="641" w:hanging="357"/>
        <w:contextualSpacing/>
        <w:rPr>
          <w:rFonts w:ascii="Arial" w:eastAsia="Calibri" w:hAnsi="Arial" w:cs="Arial"/>
        </w:rPr>
      </w:pPr>
      <w:r w:rsidRPr="00BA428C">
        <w:rPr>
          <w:rFonts w:ascii="Arial" w:eastAsiaTheme="minorHAnsi" w:hAnsi="Arial" w:cs="Arial"/>
        </w:rPr>
        <w:t xml:space="preserve">Equity </w:t>
      </w:r>
    </w:p>
    <w:p w:rsidR="00BA428C" w:rsidRPr="00BA428C" w:rsidRDefault="00BA428C" w:rsidP="001F612E">
      <w:pPr>
        <w:numPr>
          <w:ilvl w:val="1"/>
          <w:numId w:val="64"/>
        </w:numPr>
        <w:spacing w:after="160" w:line="276" w:lineRule="auto"/>
        <w:contextualSpacing/>
        <w:rPr>
          <w:rFonts w:ascii="Arial" w:eastAsia="Calibri" w:hAnsi="Arial" w:cs="Arial"/>
        </w:rPr>
      </w:pPr>
      <w:r w:rsidRPr="00BA428C">
        <w:rPr>
          <w:rFonts w:ascii="Arial" w:eastAsiaTheme="minorHAnsi" w:hAnsi="Arial" w:cs="Arial"/>
        </w:rPr>
        <w:t>The programme needs both Maori and Pacific responsiveness in terms of how it is delivered. This has been lacking for some time.</w:t>
      </w:r>
    </w:p>
    <w:p w:rsidR="00BA428C" w:rsidRPr="00BA428C" w:rsidRDefault="00BA428C" w:rsidP="001F612E">
      <w:pPr>
        <w:numPr>
          <w:ilvl w:val="1"/>
          <w:numId w:val="64"/>
        </w:numPr>
        <w:spacing w:after="160" w:line="276" w:lineRule="auto"/>
        <w:contextualSpacing/>
        <w:rPr>
          <w:rFonts w:ascii="Arial" w:eastAsia="Calibri" w:hAnsi="Arial" w:cs="Arial"/>
        </w:rPr>
      </w:pPr>
      <w:r w:rsidRPr="00BA428C">
        <w:rPr>
          <w:rFonts w:ascii="Arial" w:eastAsiaTheme="minorHAnsi" w:hAnsi="Arial" w:cs="Arial"/>
        </w:rPr>
        <w:t xml:space="preserve">The messaging around cervical screens needs to be done differently. </w:t>
      </w:r>
    </w:p>
    <w:p w:rsidR="00BA428C" w:rsidRPr="00BA428C" w:rsidRDefault="00BA428C" w:rsidP="001F612E">
      <w:pPr>
        <w:numPr>
          <w:ilvl w:val="2"/>
          <w:numId w:val="64"/>
        </w:numPr>
        <w:spacing w:after="160" w:line="276" w:lineRule="auto"/>
        <w:contextualSpacing/>
        <w:rPr>
          <w:rFonts w:ascii="Arial" w:eastAsia="Calibri" w:hAnsi="Arial" w:cs="Arial"/>
        </w:rPr>
      </w:pPr>
      <w:r w:rsidRPr="00BA428C">
        <w:rPr>
          <w:rFonts w:ascii="Arial" w:eastAsiaTheme="minorHAnsi" w:hAnsi="Arial" w:cs="Arial"/>
        </w:rPr>
        <w:t>Currently, the messaging is a scientific one and not a community message.</w:t>
      </w:r>
    </w:p>
    <w:p w:rsidR="00BA428C" w:rsidRPr="00BA428C" w:rsidRDefault="00BA428C" w:rsidP="001F612E">
      <w:pPr>
        <w:numPr>
          <w:ilvl w:val="2"/>
          <w:numId w:val="64"/>
        </w:numPr>
        <w:spacing w:after="160" w:line="276" w:lineRule="auto"/>
        <w:contextualSpacing/>
        <w:rPr>
          <w:rFonts w:ascii="Arial" w:eastAsia="Calibri" w:hAnsi="Arial" w:cs="Arial"/>
        </w:rPr>
      </w:pPr>
      <w:r w:rsidRPr="00BA428C">
        <w:rPr>
          <w:rFonts w:ascii="Arial" w:eastAsiaTheme="minorHAnsi" w:hAnsi="Arial" w:cs="Arial"/>
        </w:rPr>
        <w:t>It should be about men looking out for, and protecting, women.</w:t>
      </w:r>
    </w:p>
    <w:p w:rsidR="00BA428C" w:rsidRPr="00BA428C" w:rsidRDefault="00BA428C" w:rsidP="001F612E">
      <w:pPr>
        <w:numPr>
          <w:ilvl w:val="3"/>
          <w:numId w:val="64"/>
        </w:numPr>
        <w:spacing w:after="160" w:line="276" w:lineRule="auto"/>
        <w:contextualSpacing/>
        <w:rPr>
          <w:rFonts w:ascii="Arial" w:eastAsia="Calibri" w:hAnsi="Arial" w:cs="Arial"/>
        </w:rPr>
      </w:pPr>
      <w:r w:rsidRPr="00BA428C">
        <w:rPr>
          <w:rFonts w:ascii="Arial" w:eastAsiaTheme="minorHAnsi" w:hAnsi="Arial" w:cs="Arial"/>
        </w:rPr>
        <w:t>This can be very effective with Asian and Islamic men who can be very influential by encouraging women to get screened.</w:t>
      </w:r>
    </w:p>
    <w:p w:rsidR="00BA428C" w:rsidRPr="00BA428C" w:rsidRDefault="00BA428C" w:rsidP="001F612E">
      <w:pPr>
        <w:numPr>
          <w:ilvl w:val="3"/>
          <w:numId w:val="64"/>
        </w:numPr>
        <w:spacing w:after="160" w:line="276" w:lineRule="auto"/>
        <w:contextualSpacing/>
        <w:rPr>
          <w:rFonts w:ascii="Arial" w:eastAsia="Calibri" w:hAnsi="Arial" w:cs="Arial"/>
        </w:rPr>
      </w:pPr>
      <w:r w:rsidRPr="00BA428C">
        <w:rPr>
          <w:rFonts w:ascii="Arial" w:eastAsiaTheme="minorHAnsi" w:hAnsi="Arial" w:cs="Arial"/>
        </w:rPr>
        <w:t xml:space="preserve">An example for how this was done effectively was a recent advert with the </w:t>
      </w:r>
      <w:proofErr w:type="spellStart"/>
      <w:r w:rsidRPr="00BA428C">
        <w:rPr>
          <w:rFonts w:ascii="Arial" w:eastAsiaTheme="minorHAnsi" w:hAnsi="Arial" w:cs="Arial"/>
        </w:rPr>
        <w:t>Raukura</w:t>
      </w:r>
      <w:proofErr w:type="spellEnd"/>
      <w:r w:rsidRPr="00BA428C">
        <w:rPr>
          <w:rFonts w:ascii="Arial" w:eastAsiaTheme="minorHAnsi" w:hAnsi="Arial" w:cs="Arial"/>
        </w:rPr>
        <w:t xml:space="preserve"> Rugby League that encouraged men to take charge and get women in for a screen.</w:t>
      </w:r>
    </w:p>
    <w:p w:rsidR="00BA428C" w:rsidRPr="00BA428C" w:rsidRDefault="00BA428C" w:rsidP="001F612E">
      <w:pPr>
        <w:numPr>
          <w:ilvl w:val="2"/>
          <w:numId w:val="64"/>
        </w:numPr>
        <w:spacing w:after="160" w:line="276" w:lineRule="auto"/>
        <w:contextualSpacing/>
        <w:rPr>
          <w:rFonts w:ascii="Arial" w:eastAsia="Calibri" w:hAnsi="Arial" w:cs="Arial"/>
        </w:rPr>
      </w:pPr>
      <w:r w:rsidRPr="00BA428C">
        <w:rPr>
          <w:rFonts w:ascii="Arial" w:eastAsiaTheme="minorHAnsi" w:hAnsi="Arial" w:cs="Arial"/>
        </w:rPr>
        <w:t xml:space="preserve">Families should also be considered focus points as grandparents ask questions of </w:t>
      </w:r>
      <w:proofErr w:type="spellStart"/>
      <w:r w:rsidRPr="00BA428C">
        <w:rPr>
          <w:rFonts w:ascii="Arial" w:eastAsiaTheme="minorHAnsi" w:hAnsi="Arial" w:cs="Arial"/>
        </w:rPr>
        <w:t>moko</w:t>
      </w:r>
      <w:proofErr w:type="spellEnd"/>
      <w:r w:rsidRPr="00BA428C">
        <w:rPr>
          <w:rFonts w:ascii="Arial" w:eastAsiaTheme="minorHAnsi" w:hAnsi="Arial" w:cs="Arial"/>
        </w:rPr>
        <w:t>.</w:t>
      </w:r>
    </w:p>
    <w:p w:rsidR="00BA428C" w:rsidRPr="00BA428C" w:rsidRDefault="00BA428C" w:rsidP="001F612E">
      <w:pPr>
        <w:numPr>
          <w:ilvl w:val="2"/>
          <w:numId w:val="64"/>
        </w:numPr>
        <w:spacing w:after="160" w:line="276" w:lineRule="auto"/>
        <w:contextualSpacing/>
        <w:rPr>
          <w:rFonts w:ascii="Arial" w:eastAsia="Calibri" w:hAnsi="Arial" w:cs="Arial"/>
        </w:rPr>
      </w:pPr>
      <w:r w:rsidRPr="00BA428C">
        <w:rPr>
          <w:rFonts w:ascii="Arial" w:eastAsiaTheme="minorHAnsi" w:hAnsi="Arial" w:cs="Arial"/>
        </w:rPr>
        <w:t>Social responsibility needs to be restored in a culturally-appropriate manner and be linked with restorative value.</w:t>
      </w:r>
    </w:p>
    <w:p w:rsidR="00BA428C" w:rsidRPr="00BA428C" w:rsidRDefault="00BA428C" w:rsidP="001F612E">
      <w:pPr>
        <w:numPr>
          <w:ilvl w:val="1"/>
          <w:numId w:val="64"/>
        </w:numPr>
        <w:spacing w:after="160" w:line="276" w:lineRule="auto"/>
        <w:contextualSpacing/>
        <w:rPr>
          <w:rFonts w:ascii="Arial" w:eastAsia="Calibri" w:hAnsi="Arial" w:cs="Arial"/>
        </w:rPr>
      </w:pPr>
      <w:r w:rsidRPr="00BA428C">
        <w:rPr>
          <w:rFonts w:ascii="Arial" w:eastAsiaTheme="minorHAnsi" w:hAnsi="Arial" w:cs="Arial"/>
        </w:rPr>
        <w:t xml:space="preserve">More information is needed about screening to address the knowledge gaps that surround it. A media programme could be used, but it needs to include men. </w:t>
      </w:r>
    </w:p>
    <w:p w:rsidR="00BA428C" w:rsidRPr="00BA428C" w:rsidRDefault="00BA428C" w:rsidP="001F612E">
      <w:pPr>
        <w:numPr>
          <w:ilvl w:val="1"/>
          <w:numId w:val="64"/>
        </w:numPr>
        <w:spacing w:line="276" w:lineRule="auto"/>
        <w:ind w:left="1361" w:hanging="357"/>
        <w:rPr>
          <w:rFonts w:ascii="Arial" w:eastAsia="Calibri" w:hAnsi="Arial" w:cs="Arial"/>
        </w:rPr>
      </w:pPr>
      <w:r w:rsidRPr="00BA428C">
        <w:rPr>
          <w:rFonts w:ascii="Arial" w:eastAsiaTheme="minorHAnsi" w:hAnsi="Arial" w:cs="Arial"/>
        </w:rPr>
        <w:t xml:space="preserve">We can’t get equity for women if men are not a part of it. This is especially true for Maori women. </w:t>
      </w:r>
      <w:r w:rsidRPr="00BA428C">
        <w:rPr>
          <w:rFonts w:ascii="Arial" w:eastAsiaTheme="minorHAnsi" w:hAnsi="Arial" w:cs="Arial"/>
        </w:rPr>
        <w:br/>
      </w:r>
    </w:p>
    <w:p w:rsidR="00BA428C" w:rsidRPr="00BA428C" w:rsidRDefault="00BA428C" w:rsidP="001F612E">
      <w:pPr>
        <w:numPr>
          <w:ilvl w:val="0"/>
          <w:numId w:val="64"/>
        </w:numPr>
        <w:spacing w:after="160" w:line="276" w:lineRule="auto"/>
        <w:contextualSpacing/>
        <w:rPr>
          <w:rFonts w:ascii="Arial" w:eastAsia="Calibri" w:hAnsi="Arial" w:cs="Arial"/>
          <w:szCs w:val="24"/>
          <w:lang w:eastAsia="en-GB"/>
        </w:rPr>
      </w:pPr>
      <w:r w:rsidRPr="00BA428C">
        <w:rPr>
          <w:rFonts w:ascii="Arial" w:eastAsia="Calibri" w:hAnsi="Arial" w:cs="Arial"/>
          <w:szCs w:val="24"/>
          <w:lang w:eastAsia="en-GB"/>
        </w:rPr>
        <w:t>Immunisation</w:t>
      </w:r>
    </w:p>
    <w:p w:rsidR="00BA428C" w:rsidRPr="00BA428C" w:rsidRDefault="00BA428C" w:rsidP="001F612E">
      <w:pPr>
        <w:numPr>
          <w:ilvl w:val="1"/>
          <w:numId w:val="64"/>
        </w:numPr>
        <w:spacing w:after="160" w:line="276" w:lineRule="auto"/>
        <w:contextualSpacing/>
        <w:rPr>
          <w:rFonts w:ascii="Arial" w:eastAsia="Calibri" w:hAnsi="Arial" w:cs="Arial"/>
          <w:szCs w:val="24"/>
          <w:lang w:eastAsia="en-GB"/>
        </w:rPr>
      </w:pPr>
      <w:r w:rsidRPr="00BA428C">
        <w:rPr>
          <w:rFonts w:ascii="Arial" w:hAnsi="Arial" w:cs="Arial"/>
          <w:szCs w:val="24"/>
          <w:lang w:eastAsia="en-GB"/>
        </w:rPr>
        <w:t>Boys should be vaccinated as well as girls. Girls are being picked on as the only targeted group.</w:t>
      </w:r>
    </w:p>
    <w:p w:rsidR="00BA428C" w:rsidRPr="00BA428C" w:rsidRDefault="00BA428C" w:rsidP="001F612E">
      <w:pPr>
        <w:numPr>
          <w:ilvl w:val="1"/>
          <w:numId w:val="64"/>
        </w:numPr>
        <w:spacing w:after="160" w:line="276" w:lineRule="auto"/>
        <w:contextualSpacing/>
        <w:rPr>
          <w:rFonts w:ascii="Arial" w:eastAsia="Calibri" w:hAnsi="Arial" w:cs="Arial"/>
          <w:szCs w:val="24"/>
          <w:lang w:eastAsia="en-GB"/>
        </w:rPr>
      </w:pPr>
      <w:r w:rsidRPr="00BA428C">
        <w:rPr>
          <w:rFonts w:ascii="Arial" w:eastAsia="Calibri" w:hAnsi="Arial" w:cs="Arial"/>
          <w:szCs w:val="24"/>
          <w:lang w:eastAsia="en-GB"/>
        </w:rPr>
        <w:t xml:space="preserve">Immunisations could be done through </w:t>
      </w:r>
      <w:proofErr w:type="spellStart"/>
      <w:r w:rsidRPr="00BA428C">
        <w:rPr>
          <w:rFonts w:ascii="Arial" w:eastAsia="Calibri" w:hAnsi="Arial" w:cs="Arial"/>
          <w:szCs w:val="24"/>
          <w:lang w:eastAsia="en-GB"/>
        </w:rPr>
        <w:t>Maraes</w:t>
      </w:r>
      <w:proofErr w:type="spellEnd"/>
      <w:r w:rsidRPr="00BA428C">
        <w:rPr>
          <w:rFonts w:ascii="Arial" w:eastAsia="Calibri" w:hAnsi="Arial" w:cs="Arial"/>
          <w:szCs w:val="24"/>
          <w:lang w:eastAsia="en-GB"/>
        </w:rPr>
        <w:t xml:space="preserve"> or churches.</w:t>
      </w:r>
    </w:p>
    <w:p w:rsidR="00BA428C" w:rsidRPr="00BA428C" w:rsidRDefault="00BA428C" w:rsidP="00BA428C">
      <w:pPr>
        <w:spacing w:line="276" w:lineRule="auto"/>
        <w:contextualSpacing/>
        <w:rPr>
          <w:rFonts w:ascii="Arial" w:eastAsia="Calibri" w:hAnsi="Arial" w:cs="Arial"/>
          <w:szCs w:val="24"/>
          <w:lang w:eastAsia="en-GB"/>
        </w:rPr>
      </w:pPr>
    </w:p>
    <w:p w:rsidR="00BA428C" w:rsidRPr="00BA428C" w:rsidRDefault="00BA428C" w:rsidP="001F612E">
      <w:pPr>
        <w:numPr>
          <w:ilvl w:val="0"/>
          <w:numId w:val="64"/>
        </w:numPr>
        <w:spacing w:after="160" w:line="276" w:lineRule="auto"/>
        <w:contextualSpacing/>
        <w:rPr>
          <w:rFonts w:ascii="Arial" w:eastAsia="Calibri" w:hAnsi="Arial" w:cs="Arial"/>
          <w:szCs w:val="24"/>
          <w:lang w:eastAsia="en-GB"/>
        </w:rPr>
      </w:pPr>
      <w:r w:rsidRPr="00BA428C">
        <w:rPr>
          <w:rFonts w:ascii="Arial" w:eastAsia="Calibri" w:hAnsi="Arial" w:cs="Arial"/>
          <w:szCs w:val="24"/>
          <w:lang w:eastAsia="en-GB"/>
        </w:rPr>
        <w:t>Further research</w:t>
      </w:r>
      <w:r w:rsidRPr="00BA428C">
        <w:rPr>
          <w:rFonts w:ascii="Arial" w:eastAsia="Calibri" w:hAnsi="Arial" w:cs="Arial"/>
          <w:szCs w:val="24"/>
          <w:lang w:eastAsia="en-GB"/>
        </w:rPr>
        <w:br/>
      </w:r>
    </w:p>
    <w:p w:rsidR="00BA428C" w:rsidRPr="00BA428C" w:rsidRDefault="00BA428C" w:rsidP="001F612E">
      <w:pPr>
        <w:numPr>
          <w:ilvl w:val="0"/>
          <w:numId w:val="64"/>
        </w:numPr>
        <w:spacing w:after="160" w:line="276" w:lineRule="auto"/>
        <w:contextualSpacing/>
        <w:rPr>
          <w:rFonts w:ascii="Arial" w:eastAsia="Calibri" w:hAnsi="Arial" w:cs="Arial"/>
          <w:szCs w:val="24"/>
          <w:lang w:eastAsia="en-GB"/>
        </w:rPr>
      </w:pPr>
      <w:r w:rsidRPr="00BA428C">
        <w:rPr>
          <w:rFonts w:ascii="Arial" w:eastAsia="Calibri" w:hAnsi="Arial" w:cs="Arial"/>
          <w:szCs w:val="24"/>
          <w:lang w:eastAsia="en-GB"/>
        </w:rPr>
        <w:t>Additional feedback</w:t>
      </w:r>
    </w:p>
    <w:p w:rsidR="00BA428C" w:rsidRPr="00BA428C" w:rsidRDefault="00BA428C" w:rsidP="001F612E">
      <w:pPr>
        <w:numPr>
          <w:ilvl w:val="1"/>
          <w:numId w:val="64"/>
        </w:numPr>
        <w:spacing w:after="160" w:line="276" w:lineRule="auto"/>
        <w:contextualSpacing/>
        <w:rPr>
          <w:rFonts w:ascii="Arial" w:eastAsia="Calibri" w:hAnsi="Arial" w:cs="Arial"/>
          <w:szCs w:val="24"/>
          <w:lang w:eastAsia="en-GB"/>
        </w:rPr>
      </w:pPr>
      <w:r w:rsidRPr="00BA428C">
        <w:rPr>
          <w:rFonts w:ascii="Arial" w:hAnsi="Arial" w:cs="Arial"/>
          <w:szCs w:val="24"/>
          <w:lang w:eastAsia="en-GB"/>
        </w:rPr>
        <w:t>What is the accuracy of the data that’s been shared?</w:t>
      </w:r>
    </w:p>
    <w:p w:rsidR="00BA428C" w:rsidRPr="00BA428C" w:rsidRDefault="00BA428C" w:rsidP="001F612E">
      <w:pPr>
        <w:numPr>
          <w:ilvl w:val="1"/>
          <w:numId w:val="64"/>
        </w:numPr>
        <w:spacing w:after="160" w:line="276" w:lineRule="auto"/>
        <w:contextualSpacing/>
        <w:rPr>
          <w:rFonts w:ascii="Arial" w:eastAsia="Calibri" w:hAnsi="Arial" w:cs="Arial"/>
          <w:szCs w:val="24"/>
          <w:lang w:eastAsia="en-GB"/>
        </w:rPr>
      </w:pPr>
      <w:r w:rsidRPr="00BA428C">
        <w:rPr>
          <w:rFonts w:ascii="Arial" w:eastAsia="Calibri" w:hAnsi="Arial" w:cs="Arial"/>
          <w:szCs w:val="24"/>
          <w:lang w:eastAsia="en-GB"/>
        </w:rPr>
        <w:t>Is information being collected with Islamic women? We may be missing an important group.</w:t>
      </w:r>
    </w:p>
    <w:p w:rsidR="00E931BA" w:rsidRPr="00362D32" w:rsidRDefault="00E931BA" w:rsidP="00BA428C">
      <w:pPr>
        <w:spacing w:after="160" w:line="256" w:lineRule="auto"/>
        <w:ind w:left="1425"/>
        <w:contextualSpacing/>
        <w:rPr>
          <w:rFonts w:eastAsia="Calibri"/>
        </w:rPr>
      </w:pPr>
    </w:p>
    <w:p w:rsidR="00E627BF" w:rsidRDefault="00E627BF">
      <w:pPr>
        <w:spacing w:after="120"/>
        <w:rPr>
          <w:rFonts w:asciiTheme="minorHAnsi" w:hAnsiTheme="minorHAnsi" w:cs="Arial"/>
        </w:rPr>
      </w:pPr>
      <w:r>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627BF" w:rsidRPr="002E06D3" w:rsidTr="009B5110">
        <w:trPr>
          <w:cantSplit/>
          <w:trHeight w:val="274"/>
        </w:trPr>
        <w:tc>
          <w:tcPr>
            <w:tcW w:w="567" w:type="dxa"/>
            <w:vMerge w:val="restart"/>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r>
              <w:rPr>
                <w:rFonts w:asciiTheme="minorHAnsi" w:hAnsiTheme="minorHAnsi" w:cs="Arial"/>
                <w:b/>
                <w:sz w:val="28"/>
                <w:szCs w:val="28"/>
              </w:rPr>
              <w:lastRenderedPageBreak/>
              <w:t>81</w:t>
            </w:r>
          </w:p>
        </w:tc>
        <w:tc>
          <w:tcPr>
            <w:tcW w:w="2410" w:type="dxa"/>
            <w:shd w:val="clear" w:color="auto" w:fill="000000" w:themeFill="text1"/>
            <w:vAlign w:val="center"/>
          </w:tcPr>
          <w:p w:rsidR="00E627BF" w:rsidRPr="002E06D3" w:rsidRDefault="00E627BF" w:rsidP="009B5110">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E627BF" w:rsidRPr="002E06D3" w:rsidRDefault="003E54F7" w:rsidP="009B5110">
            <w:pPr>
              <w:tabs>
                <w:tab w:val="left" w:pos="3299"/>
              </w:tabs>
              <w:autoSpaceDE w:val="0"/>
              <w:autoSpaceDN w:val="0"/>
              <w:adjustRightInd w:val="0"/>
              <w:rPr>
                <w:rFonts w:asciiTheme="minorHAnsi" w:hAnsiTheme="minorHAnsi" w:cs="Arial"/>
              </w:rPr>
            </w:pPr>
            <w:r>
              <w:rPr>
                <w:rFonts w:asciiTheme="minorHAnsi" w:hAnsiTheme="minorHAnsi" w:cs="Arial"/>
              </w:rPr>
              <w:t xml:space="preserve">Auckland </w:t>
            </w:r>
            <w:proofErr w:type="spellStart"/>
            <w:r>
              <w:rPr>
                <w:rFonts w:asciiTheme="minorHAnsi" w:hAnsiTheme="minorHAnsi" w:cs="Arial"/>
              </w:rPr>
              <w:t>fono</w:t>
            </w:r>
            <w:proofErr w:type="spellEnd"/>
            <w:r>
              <w:rPr>
                <w:rFonts w:asciiTheme="minorHAnsi" w:hAnsiTheme="minorHAnsi" w:cs="Arial"/>
              </w:rPr>
              <w:t xml:space="preserve"> 15 Oct 2015</w:t>
            </w:r>
          </w:p>
        </w:tc>
      </w:tr>
      <w:tr w:rsidR="00E627BF" w:rsidRPr="002E06D3" w:rsidTr="009B5110">
        <w:trPr>
          <w:cantSplit/>
          <w:trHeight w:val="221"/>
        </w:trPr>
        <w:tc>
          <w:tcPr>
            <w:tcW w:w="567" w:type="dxa"/>
            <w:vMerge/>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p>
        </w:tc>
        <w:tc>
          <w:tcPr>
            <w:tcW w:w="2410" w:type="dxa"/>
            <w:shd w:val="clear" w:color="auto" w:fill="000000" w:themeFill="text1"/>
            <w:vAlign w:val="center"/>
          </w:tcPr>
          <w:p w:rsidR="00E627BF" w:rsidRPr="002E06D3" w:rsidRDefault="00E627BF" w:rsidP="009B5110">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E627BF" w:rsidRPr="002E06D3" w:rsidRDefault="00E627BF" w:rsidP="009B5110">
            <w:pPr>
              <w:autoSpaceDE w:val="0"/>
              <w:autoSpaceDN w:val="0"/>
              <w:adjustRightInd w:val="0"/>
              <w:rPr>
                <w:rFonts w:asciiTheme="minorHAnsi" w:hAnsiTheme="minorHAnsi" w:cs="Arial"/>
              </w:rPr>
            </w:pPr>
          </w:p>
        </w:tc>
      </w:tr>
    </w:tbl>
    <w:p w:rsidR="00E627BF" w:rsidRDefault="00E627BF" w:rsidP="002E06D3">
      <w:pPr>
        <w:tabs>
          <w:tab w:val="left" w:pos="8055"/>
        </w:tabs>
        <w:autoSpaceDE w:val="0"/>
        <w:autoSpaceDN w:val="0"/>
        <w:adjustRightInd w:val="0"/>
        <w:rPr>
          <w:rFonts w:asciiTheme="minorHAnsi" w:hAnsiTheme="minorHAnsi" w:cs="Arial"/>
        </w:rPr>
      </w:pPr>
    </w:p>
    <w:p w:rsidR="00E931BA" w:rsidRPr="00177DDC" w:rsidRDefault="00E931BA" w:rsidP="00E931BA">
      <w:pPr>
        <w:spacing w:line="256" w:lineRule="auto"/>
        <w:jc w:val="center"/>
        <w:rPr>
          <w:rFonts w:eastAsia="Calibri"/>
          <w:u w:val="single"/>
        </w:rPr>
      </w:pPr>
    </w:p>
    <w:p w:rsidR="00E931BA" w:rsidRPr="00177DDC" w:rsidRDefault="00E931BA" w:rsidP="00E931BA">
      <w:pPr>
        <w:spacing w:line="256" w:lineRule="auto"/>
        <w:rPr>
          <w:rFonts w:eastAsia="Calibri"/>
          <w:b/>
        </w:rPr>
      </w:pPr>
      <w:r w:rsidRPr="00177DDC">
        <w:rPr>
          <w:rFonts w:eastAsia="Calibri"/>
          <w:b/>
        </w:rPr>
        <w:t>Consultation attendees:</w:t>
      </w:r>
    </w:p>
    <w:p w:rsidR="00615C6B" w:rsidRPr="00615C6B" w:rsidRDefault="00615C6B" w:rsidP="001F612E">
      <w:pPr>
        <w:numPr>
          <w:ilvl w:val="0"/>
          <w:numId w:val="66"/>
        </w:numPr>
        <w:tabs>
          <w:tab w:val="left" w:pos="3402"/>
        </w:tabs>
        <w:spacing w:after="160" w:line="276" w:lineRule="auto"/>
        <w:contextualSpacing/>
        <w:rPr>
          <w:rFonts w:ascii="Arial" w:eastAsia="Calibri" w:hAnsi="Arial" w:cs="Arial"/>
        </w:rPr>
      </w:pPr>
      <w:r w:rsidRPr="00615C6B">
        <w:rPr>
          <w:rFonts w:ascii="Arial" w:eastAsia="Calibri" w:hAnsi="Arial" w:cs="Arial"/>
        </w:rPr>
        <w:t xml:space="preserve">Kim </w:t>
      </w:r>
      <w:proofErr w:type="spellStart"/>
      <w:r w:rsidRPr="00615C6B">
        <w:rPr>
          <w:rFonts w:ascii="Arial" w:eastAsia="Calibri" w:hAnsi="Arial" w:cs="Arial"/>
        </w:rPr>
        <w:t>Letford</w:t>
      </w:r>
      <w:proofErr w:type="spellEnd"/>
      <w:r w:rsidRPr="00615C6B">
        <w:rPr>
          <w:rFonts w:ascii="Arial" w:eastAsia="Calibri" w:hAnsi="Arial" w:cs="Arial"/>
        </w:rPr>
        <w:tab/>
        <w:t>Alliance Health Plus</w:t>
      </w:r>
    </w:p>
    <w:p w:rsidR="00615C6B" w:rsidRPr="00615C6B" w:rsidRDefault="00615C6B" w:rsidP="001F612E">
      <w:pPr>
        <w:numPr>
          <w:ilvl w:val="0"/>
          <w:numId w:val="66"/>
        </w:numPr>
        <w:tabs>
          <w:tab w:val="left" w:pos="3402"/>
        </w:tabs>
        <w:spacing w:after="160" w:line="276" w:lineRule="auto"/>
        <w:contextualSpacing/>
        <w:rPr>
          <w:rFonts w:ascii="Arial" w:eastAsia="Calibri" w:hAnsi="Arial" w:cs="Arial"/>
        </w:rPr>
      </w:pPr>
      <w:r w:rsidRPr="00615C6B">
        <w:rPr>
          <w:rFonts w:ascii="Arial" w:eastAsia="Calibri" w:hAnsi="Arial" w:cs="Arial"/>
        </w:rPr>
        <w:t>Lean Sanford</w:t>
      </w:r>
      <w:r w:rsidRPr="00615C6B">
        <w:rPr>
          <w:rFonts w:ascii="Arial" w:eastAsia="Calibri" w:hAnsi="Arial" w:cs="Arial"/>
        </w:rPr>
        <w:tab/>
        <w:t>Auckland DHB/</w:t>
      </w:r>
      <w:proofErr w:type="spellStart"/>
      <w:r w:rsidRPr="00615C6B">
        <w:rPr>
          <w:rFonts w:ascii="Arial" w:eastAsia="Calibri" w:hAnsi="Arial" w:cs="Arial"/>
        </w:rPr>
        <w:t>Waitemate</w:t>
      </w:r>
      <w:proofErr w:type="spellEnd"/>
      <w:r w:rsidRPr="00615C6B">
        <w:rPr>
          <w:rFonts w:ascii="Arial" w:eastAsia="Calibri" w:hAnsi="Arial" w:cs="Arial"/>
        </w:rPr>
        <w:t xml:space="preserve"> DHB</w:t>
      </w:r>
    </w:p>
    <w:p w:rsidR="00615C6B" w:rsidRPr="00615C6B" w:rsidRDefault="00615C6B" w:rsidP="001F612E">
      <w:pPr>
        <w:numPr>
          <w:ilvl w:val="0"/>
          <w:numId w:val="66"/>
        </w:numPr>
        <w:tabs>
          <w:tab w:val="left" w:pos="3402"/>
        </w:tabs>
        <w:spacing w:after="160" w:line="276" w:lineRule="auto"/>
        <w:contextualSpacing/>
        <w:rPr>
          <w:rFonts w:ascii="Arial" w:eastAsia="Calibri" w:hAnsi="Arial" w:cs="Arial"/>
        </w:rPr>
      </w:pPr>
      <w:proofErr w:type="spellStart"/>
      <w:r w:rsidRPr="00615C6B">
        <w:rPr>
          <w:rFonts w:ascii="Arial" w:eastAsia="Calibri" w:hAnsi="Arial" w:cs="Arial"/>
        </w:rPr>
        <w:t>Vai</w:t>
      </w:r>
      <w:proofErr w:type="spellEnd"/>
      <w:r w:rsidRPr="00615C6B">
        <w:rPr>
          <w:rFonts w:ascii="Arial" w:eastAsia="Calibri" w:hAnsi="Arial" w:cs="Arial"/>
        </w:rPr>
        <w:t xml:space="preserve"> </w:t>
      </w:r>
      <w:proofErr w:type="spellStart"/>
      <w:r w:rsidRPr="00615C6B">
        <w:rPr>
          <w:rFonts w:ascii="Arial" w:eastAsia="Calibri" w:hAnsi="Arial" w:cs="Arial"/>
        </w:rPr>
        <w:t>Naseri</w:t>
      </w:r>
      <w:proofErr w:type="spellEnd"/>
      <w:r w:rsidRPr="00615C6B">
        <w:rPr>
          <w:rFonts w:ascii="Arial" w:eastAsia="Calibri" w:hAnsi="Arial" w:cs="Arial"/>
        </w:rPr>
        <w:tab/>
        <w:t>Health Star Pacific Trust</w:t>
      </w:r>
    </w:p>
    <w:p w:rsidR="00615C6B" w:rsidRPr="00615C6B" w:rsidRDefault="00615C6B" w:rsidP="001F612E">
      <w:pPr>
        <w:numPr>
          <w:ilvl w:val="0"/>
          <w:numId w:val="66"/>
        </w:numPr>
        <w:tabs>
          <w:tab w:val="left" w:pos="3402"/>
        </w:tabs>
        <w:spacing w:after="160" w:line="276" w:lineRule="auto"/>
        <w:contextualSpacing/>
        <w:rPr>
          <w:rFonts w:ascii="Arial" w:eastAsia="Calibri" w:hAnsi="Arial" w:cs="Arial"/>
        </w:rPr>
      </w:pPr>
      <w:r w:rsidRPr="00615C6B">
        <w:rPr>
          <w:rFonts w:ascii="Arial" w:eastAsia="Calibri" w:hAnsi="Arial" w:cs="Arial"/>
        </w:rPr>
        <w:t xml:space="preserve">Juanita </w:t>
      </w:r>
      <w:proofErr w:type="spellStart"/>
      <w:r w:rsidRPr="00615C6B">
        <w:rPr>
          <w:rFonts w:ascii="Arial" w:eastAsia="Calibri" w:hAnsi="Arial" w:cs="Arial"/>
        </w:rPr>
        <w:t>To’o</w:t>
      </w:r>
      <w:proofErr w:type="spellEnd"/>
      <w:r w:rsidRPr="00615C6B">
        <w:rPr>
          <w:rFonts w:ascii="Arial" w:eastAsia="Calibri" w:hAnsi="Arial" w:cs="Arial"/>
        </w:rPr>
        <w:tab/>
        <w:t>Health Star Pacific Trust</w:t>
      </w:r>
    </w:p>
    <w:p w:rsidR="00615C6B" w:rsidRPr="00615C6B" w:rsidRDefault="00615C6B" w:rsidP="001F612E">
      <w:pPr>
        <w:numPr>
          <w:ilvl w:val="0"/>
          <w:numId w:val="66"/>
        </w:numPr>
        <w:tabs>
          <w:tab w:val="left" w:pos="3402"/>
        </w:tabs>
        <w:spacing w:after="160" w:line="276" w:lineRule="auto"/>
        <w:contextualSpacing/>
        <w:rPr>
          <w:rFonts w:ascii="Arial" w:eastAsia="Calibri" w:hAnsi="Arial" w:cs="Arial"/>
        </w:rPr>
      </w:pPr>
      <w:proofErr w:type="spellStart"/>
      <w:r w:rsidRPr="00615C6B">
        <w:rPr>
          <w:rFonts w:ascii="Arial" w:eastAsia="Calibri" w:hAnsi="Arial" w:cs="Arial"/>
        </w:rPr>
        <w:t>Alaviola</w:t>
      </w:r>
      <w:proofErr w:type="spellEnd"/>
      <w:r w:rsidRPr="00615C6B">
        <w:rPr>
          <w:rFonts w:ascii="Arial" w:eastAsia="Calibri" w:hAnsi="Arial" w:cs="Arial"/>
        </w:rPr>
        <w:t xml:space="preserve"> </w:t>
      </w:r>
      <w:proofErr w:type="spellStart"/>
      <w:r w:rsidRPr="00615C6B">
        <w:rPr>
          <w:rFonts w:ascii="Arial" w:eastAsia="Calibri" w:hAnsi="Arial" w:cs="Arial"/>
        </w:rPr>
        <w:t>Pomana</w:t>
      </w:r>
      <w:proofErr w:type="spellEnd"/>
      <w:r w:rsidRPr="00615C6B">
        <w:rPr>
          <w:rFonts w:ascii="Arial" w:eastAsia="Calibri" w:hAnsi="Arial" w:cs="Arial"/>
        </w:rPr>
        <w:tab/>
        <w:t>South Seas Healthcare</w:t>
      </w:r>
    </w:p>
    <w:p w:rsidR="00615C6B" w:rsidRPr="00615C6B" w:rsidRDefault="00615C6B" w:rsidP="001F612E">
      <w:pPr>
        <w:numPr>
          <w:ilvl w:val="0"/>
          <w:numId w:val="66"/>
        </w:numPr>
        <w:tabs>
          <w:tab w:val="left" w:pos="3402"/>
        </w:tabs>
        <w:spacing w:after="160" w:line="276" w:lineRule="auto"/>
        <w:contextualSpacing/>
        <w:rPr>
          <w:rFonts w:ascii="Arial" w:eastAsia="Calibri" w:hAnsi="Arial" w:cs="Arial"/>
        </w:rPr>
      </w:pPr>
      <w:r w:rsidRPr="00615C6B">
        <w:rPr>
          <w:rFonts w:ascii="Arial" w:eastAsia="Calibri" w:hAnsi="Arial" w:cs="Arial"/>
        </w:rPr>
        <w:t xml:space="preserve">Juliet </w:t>
      </w:r>
      <w:proofErr w:type="spellStart"/>
      <w:r w:rsidRPr="00615C6B">
        <w:rPr>
          <w:rFonts w:ascii="Arial" w:eastAsia="Calibri" w:hAnsi="Arial" w:cs="Arial"/>
        </w:rPr>
        <w:t>Pati</w:t>
      </w:r>
      <w:proofErr w:type="spellEnd"/>
      <w:r w:rsidRPr="00615C6B">
        <w:rPr>
          <w:rFonts w:ascii="Arial" w:eastAsia="Calibri" w:hAnsi="Arial" w:cs="Arial"/>
        </w:rPr>
        <w:tab/>
        <w:t>South Seas Healthcare</w:t>
      </w:r>
    </w:p>
    <w:p w:rsidR="00615C6B" w:rsidRPr="00615C6B" w:rsidRDefault="00615C6B" w:rsidP="001F612E">
      <w:pPr>
        <w:numPr>
          <w:ilvl w:val="0"/>
          <w:numId w:val="66"/>
        </w:numPr>
        <w:tabs>
          <w:tab w:val="left" w:pos="3402"/>
        </w:tabs>
        <w:spacing w:after="160" w:line="276" w:lineRule="auto"/>
        <w:contextualSpacing/>
        <w:rPr>
          <w:rFonts w:ascii="Arial" w:eastAsia="Calibri" w:hAnsi="Arial" w:cs="Arial"/>
        </w:rPr>
      </w:pPr>
      <w:proofErr w:type="spellStart"/>
      <w:r w:rsidRPr="00615C6B">
        <w:rPr>
          <w:rFonts w:ascii="Arial" w:eastAsia="Calibri" w:hAnsi="Arial" w:cs="Arial"/>
        </w:rPr>
        <w:t>Aifai</w:t>
      </w:r>
      <w:proofErr w:type="spellEnd"/>
      <w:r w:rsidRPr="00615C6B">
        <w:rPr>
          <w:rFonts w:ascii="Arial" w:eastAsia="Calibri" w:hAnsi="Arial" w:cs="Arial"/>
        </w:rPr>
        <w:t xml:space="preserve"> </w:t>
      </w:r>
      <w:proofErr w:type="spellStart"/>
      <w:r w:rsidRPr="00615C6B">
        <w:rPr>
          <w:rFonts w:ascii="Arial" w:eastAsia="Calibri" w:hAnsi="Arial" w:cs="Arial"/>
        </w:rPr>
        <w:t>Taupule</w:t>
      </w:r>
      <w:proofErr w:type="spellEnd"/>
      <w:r w:rsidRPr="00615C6B">
        <w:rPr>
          <w:rFonts w:ascii="Arial" w:eastAsia="Calibri" w:hAnsi="Arial" w:cs="Arial"/>
        </w:rPr>
        <w:tab/>
        <w:t>South Seas Healthcare</w:t>
      </w:r>
    </w:p>
    <w:p w:rsidR="00615C6B" w:rsidRPr="00615C6B" w:rsidRDefault="00615C6B" w:rsidP="001F612E">
      <w:pPr>
        <w:numPr>
          <w:ilvl w:val="0"/>
          <w:numId w:val="66"/>
        </w:numPr>
        <w:tabs>
          <w:tab w:val="left" w:pos="3402"/>
        </w:tabs>
        <w:spacing w:after="160" w:line="276" w:lineRule="auto"/>
        <w:contextualSpacing/>
        <w:rPr>
          <w:rFonts w:ascii="Arial" w:eastAsia="Calibri" w:hAnsi="Arial" w:cs="Arial"/>
        </w:rPr>
      </w:pPr>
      <w:proofErr w:type="spellStart"/>
      <w:r w:rsidRPr="00615C6B">
        <w:rPr>
          <w:rFonts w:ascii="Arial" w:eastAsia="Calibri" w:hAnsi="Arial" w:cs="Arial"/>
        </w:rPr>
        <w:t>Irata</w:t>
      </w:r>
      <w:proofErr w:type="spellEnd"/>
      <w:r w:rsidRPr="00615C6B">
        <w:rPr>
          <w:rFonts w:ascii="Arial" w:eastAsia="Calibri" w:hAnsi="Arial" w:cs="Arial"/>
        </w:rPr>
        <w:t xml:space="preserve"> </w:t>
      </w:r>
      <w:proofErr w:type="spellStart"/>
      <w:r w:rsidRPr="00615C6B">
        <w:rPr>
          <w:rFonts w:ascii="Arial" w:eastAsia="Calibri" w:hAnsi="Arial" w:cs="Arial"/>
        </w:rPr>
        <w:t>Passi</w:t>
      </w:r>
      <w:proofErr w:type="spellEnd"/>
      <w:r w:rsidRPr="00615C6B">
        <w:rPr>
          <w:rFonts w:ascii="Arial" w:eastAsia="Calibri" w:hAnsi="Arial" w:cs="Arial"/>
        </w:rPr>
        <w:tab/>
        <w:t>South Seas Healthcare</w:t>
      </w:r>
    </w:p>
    <w:p w:rsidR="00E931BA" w:rsidRPr="00177DDC" w:rsidRDefault="00E931BA" w:rsidP="00E931BA">
      <w:pPr>
        <w:spacing w:line="256" w:lineRule="auto"/>
        <w:ind w:left="720"/>
        <w:contextualSpacing/>
        <w:rPr>
          <w:rFonts w:eastAsia="Calibri"/>
        </w:rPr>
      </w:pPr>
    </w:p>
    <w:p w:rsidR="00E931BA" w:rsidRPr="00177DDC" w:rsidRDefault="00E931BA" w:rsidP="00E931BA">
      <w:pPr>
        <w:spacing w:line="256" w:lineRule="auto"/>
        <w:rPr>
          <w:rFonts w:eastAsia="Calibri"/>
          <w:b/>
        </w:rPr>
      </w:pPr>
      <w:r>
        <w:rPr>
          <w:rFonts w:eastAsia="Calibri"/>
          <w:b/>
        </w:rPr>
        <w:br/>
      </w:r>
      <w:r w:rsidRPr="00177DDC">
        <w:rPr>
          <w:rFonts w:eastAsia="Calibri"/>
          <w:b/>
        </w:rPr>
        <w:t>The nine key themes for this consultation:</w:t>
      </w:r>
    </w:p>
    <w:p w:rsidR="00E931BA" w:rsidRPr="00615C6B" w:rsidRDefault="00E931BA" w:rsidP="001F612E">
      <w:pPr>
        <w:numPr>
          <w:ilvl w:val="0"/>
          <w:numId w:val="53"/>
        </w:numPr>
        <w:spacing w:after="160" w:line="256" w:lineRule="auto"/>
        <w:contextualSpacing/>
        <w:rPr>
          <w:rFonts w:ascii="Arial" w:eastAsia="Calibri" w:hAnsi="Arial" w:cs="Arial"/>
        </w:rPr>
      </w:pPr>
      <w:r w:rsidRPr="00615C6B">
        <w:rPr>
          <w:rFonts w:ascii="Arial" w:eastAsia="Calibri" w:hAnsi="Arial" w:cs="Arial"/>
        </w:rPr>
        <w:t>Self-sampling</w:t>
      </w:r>
    </w:p>
    <w:p w:rsidR="00E931BA" w:rsidRPr="00615C6B" w:rsidRDefault="00E931BA" w:rsidP="001F612E">
      <w:pPr>
        <w:numPr>
          <w:ilvl w:val="0"/>
          <w:numId w:val="53"/>
        </w:numPr>
        <w:spacing w:after="160" w:line="256" w:lineRule="auto"/>
        <w:contextualSpacing/>
        <w:rPr>
          <w:rFonts w:ascii="Arial" w:eastAsia="Calibri" w:hAnsi="Arial" w:cs="Arial"/>
        </w:rPr>
      </w:pPr>
      <w:r w:rsidRPr="00615C6B">
        <w:rPr>
          <w:rFonts w:ascii="Arial" w:eastAsia="Calibri" w:hAnsi="Arial" w:cs="Arial"/>
        </w:rPr>
        <w:t>Starting age limit</w:t>
      </w:r>
    </w:p>
    <w:p w:rsidR="00E931BA" w:rsidRPr="00615C6B" w:rsidRDefault="00E931BA" w:rsidP="001F612E">
      <w:pPr>
        <w:numPr>
          <w:ilvl w:val="0"/>
          <w:numId w:val="53"/>
        </w:numPr>
        <w:spacing w:after="160" w:line="256" w:lineRule="auto"/>
        <w:contextualSpacing/>
        <w:rPr>
          <w:rFonts w:ascii="Arial" w:eastAsia="Calibri" w:hAnsi="Arial" w:cs="Arial"/>
        </w:rPr>
      </w:pPr>
      <w:r w:rsidRPr="00615C6B">
        <w:rPr>
          <w:rFonts w:ascii="Arial" w:eastAsia="Calibri" w:hAnsi="Arial" w:cs="Arial"/>
        </w:rPr>
        <w:t>Ending age limit</w:t>
      </w:r>
    </w:p>
    <w:p w:rsidR="00E931BA" w:rsidRPr="00615C6B" w:rsidRDefault="00E931BA" w:rsidP="001F612E">
      <w:pPr>
        <w:numPr>
          <w:ilvl w:val="0"/>
          <w:numId w:val="53"/>
        </w:numPr>
        <w:spacing w:after="160" w:line="256" w:lineRule="auto"/>
        <w:contextualSpacing/>
        <w:rPr>
          <w:rFonts w:ascii="Arial" w:eastAsia="Calibri" w:hAnsi="Arial" w:cs="Arial"/>
        </w:rPr>
      </w:pPr>
      <w:r w:rsidRPr="00615C6B">
        <w:rPr>
          <w:rFonts w:ascii="Arial" w:eastAsia="Calibri" w:hAnsi="Arial" w:cs="Arial"/>
        </w:rPr>
        <w:t>Screening intervals</w:t>
      </w:r>
    </w:p>
    <w:p w:rsidR="00E931BA" w:rsidRPr="00615C6B" w:rsidRDefault="00E931BA" w:rsidP="001F612E">
      <w:pPr>
        <w:numPr>
          <w:ilvl w:val="0"/>
          <w:numId w:val="53"/>
        </w:numPr>
        <w:spacing w:after="160" w:line="256" w:lineRule="auto"/>
        <w:contextualSpacing/>
        <w:rPr>
          <w:rFonts w:ascii="Arial" w:eastAsia="Calibri" w:hAnsi="Arial" w:cs="Arial"/>
        </w:rPr>
      </w:pPr>
      <w:r w:rsidRPr="00615C6B">
        <w:rPr>
          <w:rFonts w:ascii="Arial" w:eastAsia="Calibri" w:hAnsi="Arial" w:cs="Arial"/>
        </w:rPr>
        <w:t>Workforce impacts</w:t>
      </w:r>
    </w:p>
    <w:p w:rsidR="00E931BA" w:rsidRPr="00615C6B" w:rsidRDefault="00E931BA" w:rsidP="001F612E">
      <w:pPr>
        <w:numPr>
          <w:ilvl w:val="0"/>
          <w:numId w:val="53"/>
        </w:numPr>
        <w:spacing w:after="160" w:line="256" w:lineRule="auto"/>
        <w:contextualSpacing/>
        <w:rPr>
          <w:rFonts w:ascii="Arial" w:eastAsia="Calibri" w:hAnsi="Arial" w:cs="Arial"/>
        </w:rPr>
      </w:pPr>
      <w:r w:rsidRPr="00615C6B">
        <w:rPr>
          <w:rFonts w:ascii="Arial" w:eastAsia="Calibri" w:hAnsi="Arial" w:cs="Arial"/>
        </w:rPr>
        <w:t>Equity</w:t>
      </w:r>
    </w:p>
    <w:p w:rsidR="00E931BA" w:rsidRPr="00615C6B" w:rsidRDefault="00E931BA" w:rsidP="001F612E">
      <w:pPr>
        <w:numPr>
          <w:ilvl w:val="0"/>
          <w:numId w:val="53"/>
        </w:numPr>
        <w:spacing w:after="160" w:line="256" w:lineRule="auto"/>
        <w:contextualSpacing/>
        <w:rPr>
          <w:rFonts w:ascii="Arial" w:eastAsia="Calibri" w:hAnsi="Arial" w:cs="Arial"/>
        </w:rPr>
      </w:pPr>
      <w:r w:rsidRPr="00615C6B">
        <w:rPr>
          <w:rFonts w:ascii="Arial" w:eastAsia="Calibri" w:hAnsi="Arial" w:cs="Arial"/>
        </w:rPr>
        <w:t>Immunisation</w:t>
      </w:r>
    </w:p>
    <w:p w:rsidR="00E931BA" w:rsidRPr="00615C6B" w:rsidRDefault="00E931BA" w:rsidP="001F612E">
      <w:pPr>
        <w:numPr>
          <w:ilvl w:val="0"/>
          <w:numId w:val="53"/>
        </w:numPr>
        <w:spacing w:after="160" w:line="256" w:lineRule="auto"/>
        <w:contextualSpacing/>
        <w:rPr>
          <w:rFonts w:ascii="Arial" w:eastAsia="Calibri" w:hAnsi="Arial" w:cs="Arial"/>
        </w:rPr>
      </w:pPr>
      <w:r w:rsidRPr="00615C6B">
        <w:rPr>
          <w:rFonts w:ascii="Arial" w:eastAsia="Calibri" w:hAnsi="Arial" w:cs="Arial"/>
        </w:rPr>
        <w:t>Further research</w:t>
      </w:r>
    </w:p>
    <w:p w:rsidR="00E931BA" w:rsidRPr="00615C6B" w:rsidRDefault="00E931BA" w:rsidP="001F612E">
      <w:pPr>
        <w:numPr>
          <w:ilvl w:val="0"/>
          <w:numId w:val="53"/>
        </w:numPr>
        <w:spacing w:after="160" w:line="256" w:lineRule="auto"/>
        <w:contextualSpacing/>
        <w:rPr>
          <w:rFonts w:ascii="Arial" w:eastAsia="Calibri" w:hAnsi="Arial" w:cs="Arial"/>
        </w:rPr>
      </w:pPr>
      <w:r w:rsidRPr="00615C6B">
        <w:rPr>
          <w:rFonts w:ascii="Arial" w:eastAsia="Calibri" w:hAnsi="Arial" w:cs="Arial"/>
        </w:rPr>
        <w:t>Additional feedback</w:t>
      </w:r>
    </w:p>
    <w:p w:rsidR="00E931BA" w:rsidRPr="00177DDC" w:rsidRDefault="00E931BA" w:rsidP="00E931BA">
      <w:pPr>
        <w:spacing w:line="256" w:lineRule="auto"/>
        <w:ind w:left="720"/>
        <w:contextualSpacing/>
        <w:rPr>
          <w:rFonts w:eastAsia="Calibri"/>
        </w:rPr>
      </w:pPr>
      <w:r w:rsidRPr="00177DDC">
        <w:rPr>
          <w:rFonts w:eastAsia="Calibri"/>
        </w:rPr>
        <w:br/>
      </w:r>
    </w:p>
    <w:p w:rsidR="00E931BA" w:rsidRPr="007F1F77" w:rsidRDefault="00E931BA" w:rsidP="00E931BA">
      <w:r w:rsidRPr="00177DDC">
        <w:rPr>
          <w:rFonts w:eastAsia="Calibri"/>
          <w:b/>
        </w:rPr>
        <w:t>Specific issues mentioned during the meeting in relation to broader themes:</w:t>
      </w:r>
      <w:r>
        <w:rPr>
          <w:rFonts w:eastAsia="Calibri"/>
          <w:b/>
        </w:rPr>
        <w:t xml:space="preserve"> </w:t>
      </w:r>
      <w:r>
        <w:rPr>
          <w:rFonts w:eastAsia="Calibri"/>
          <w:b/>
        </w:rPr>
        <w:br/>
      </w:r>
    </w:p>
    <w:p w:rsidR="00615C6B" w:rsidRPr="00615C6B" w:rsidRDefault="00615C6B" w:rsidP="00615C6B">
      <w:pPr>
        <w:spacing w:line="276" w:lineRule="auto"/>
        <w:rPr>
          <w:rFonts w:ascii="Arial" w:hAnsi="Arial" w:cs="Arial"/>
          <w:szCs w:val="24"/>
          <w:lang w:eastAsia="en-GB"/>
        </w:rPr>
      </w:pPr>
    </w:p>
    <w:p w:rsidR="00615C6B" w:rsidRPr="00615C6B" w:rsidRDefault="00615C6B" w:rsidP="001F612E">
      <w:pPr>
        <w:numPr>
          <w:ilvl w:val="3"/>
          <w:numId w:val="64"/>
        </w:numPr>
        <w:spacing w:after="160" w:line="276" w:lineRule="auto"/>
        <w:ind w:left="851" w:hanging="567"/>
        <w:contextualSpacing/>
        <w:rPr>
          <w:rFonts w:ascii="Arial" w:eastAsiaTheme="minorHAnsi" w:hAnsi="Arial" w:cs="Arial"/>
        </w:rPr>
      </w:pPr>
      <w:r w:rsidRPr="00615C6B">
        <w:rPr>
          <w:rFonts w:ascii="Arial" w:eastAsiaTheme="minorHAnsi" w:hAnsi="Arial" w:cs="Arial"/>
        </w:rPr>
        <w:t>Self-sampling</w:t>
      </w:r>
    </w:p>
    <w:p w:rsidR="00615C6B" w:rsidRPr="00615C6B" w:rsidRDefault="00615C6B" w:rsidP="001F612E">
      <w:pPr>
        <w:numPr>
          <w:ilvl w:val="0"/>
          <w:numId w:val="68"/>
        </w:numPr>
        <w:spacing w:after="160" w:line="276" w:lineRule="auto"/>
        <w:contextualSpacing/>
        <w:rPr>
          <w:rFonts w:ascii="Arial" w:eastAsiaTheme="minorHAnsi" w:hAnsi="Arial" w:cs="Arial"/>
        </w:rPr>
      </w:pPr>
      <w:r w:rsidRPr="00615C6B">
        <w:rPr>
          <w:rFonts w:ascii="Arial" w:eastAsiaTheme="minorHAnsi" w:hAnsi="Arial" w:cs="Arial"/>
        </w:rPr>
        <w:t>Self-sampling should be available to all women.</w:t>
      </w:r>
    </w:p>
    <w:p w:rsidR="00615C6B" w:rsidRPr="00615C6B" w:rsidRDefault="00615C6B" w:rsidP="001F612E">
      <w:pPr>
        <w:numPr>
          <w:ilvl w:val="0"/>
          <w:numId w:val="68"/>
        </w:numPr>
        <w:spacing w:after="160" w:line="276" w:lineRule="auto"/>
        <w:contextualSpacing/>
        <w:rPr>
          <w:rFonts w:ascii="Arial" w:eastAsiaTheme="minorHAnsi" w:hAnsi="Arial" w:cs="Arial"/>
        </w:rPr>
      </w:pPr>
      <w:r w:rsidRPr="00615C6B">
        <w:rPr>
          <w:rFonts w:ascii="Arial" w:eastAsiaTheme="minorHAnsi" w:hAnsi="Arial" w:cs="Arial"/>
        </w:rPr>
        <w:t xml:space="preserve">Self-sampling may help Pacific women who are not going in for a screen because they are shy. For example, if a </w:t>
      </w:r>
      <w:proofErr w:type="spellStart"/>
      <w:r w:rsidRPr="00615C6B">
        <w:rPr>
          <w:rFonts w:ascii="Arial" w:eastAsiaTheme="minorHAnsi" w:hAnsi="Arial" w:cs="Arial"/>
        </w:rPr>
        <w:t>Palangi</w:t>
      </w:r>
      <w:proofErr w:type="spellEnd"/>
      <w:r w:rsidRPr="00615C6B">
        <w:rPr>
          <w:rFonts w:ascii="Arial" w:eastAsiaTheme="minorHAnsi" w:hAnsi="Arial" w:cs="Arial"/>
        </w:rPr>
        <w:t>/ European nurse is not available, they may be afraid to get a screen because they know a Pacific nurse through family, church, or other ties.</w:t>
      </w:r>
    </w:p>
    <w:p w:rsidR="00615C6B" w:rsidRPr="00615C6B" w:rsidRDefault="00615C6B" w:rsidP="001F612E">
      <w:pPr>
        <w:numPr>
          <w:ilvl w:val="0"/>
          <w:numId w:val="68"/>
        </w:numPr>
        <w:spacing w:after="160" w:line="276" w:lineRule="auto"/>
        <w:contextualSpacing/>
        <w:rPr>
          <w:rFonts w:ascii="Arial" w:eastAsiaTheme="minorHAnsi" w:hAnsi="Arial" w:cs="Arial"/>
        </w:rPr>
      </w:pPr>
      <w:r w:rsidRPr="00615C6B">
        <w:rPr>
          <w:rFonts w:ascii="Arial" w:eastAsiaTheme="minorHAnsi" w:hAnsi="Arial" w:cs="Arial"/>
        </w:rPr>
        <w:t>Focus groups with women from the community are needed in order to get their feedback.</w:t>
      </w:r>
    </w:p>
    <w:p w:rsidR="00615C6B" w:rsidRPr="00615C6B" w:rsidRDefault="00615C6B" w:rsidP="00615C6B">
      <w:pPr>
        <w:spacing w:after="160" w:line="276" w:lineRule="auto"/>
        <w:ind w:left="1425"/>
        <w:contextualSpacing/>
        <w:rPr>
          <w:rFonts w:ascii="Arial" w:eastAsiaTheme="minorHAnsi" w:hAnsi="Arial" w:cs="Arial"/>
        </w:rPr>
      </w:pPr>
    </w:p>
    <w:p w:rsidR="00615C6B" w:rsidRPr="00615C6B" w:rsidRDefault="00615C6B" w:rsidP="001F612E">
      <w:pPr>
        <w:numPr>
          <w:ilvl w:val="0"/>
          <w:numId w:val="67"/>
        </w:numPr>
        <w:spacing w:after="160" w:line="276" w:lineRule="auto"/>
        <w:contextualSpacing/>
        <w:rPr>
          <w:rFonts w:ascii="Arial" w:eastAsiaTheme="minorHAnsi" w:hAnsi="Arial" w:cs="Arial"/>
        </w:rPr>
      </w:pPr>
      <w:r w:rsidRPr="00615C6B">
        <w:rPr>
          <w:rFonts w:ascii="Arial" w:eastAsiaTheme="minorHAnsi" w:hAnsi="Arial" w:cs="Arial"/>
        </w:rPr>
        <w:t>Starting age limit</w:t>
      </w:r>
    </w:p>
    <w:p w:rsidR="00615C6B" w:rsidRPr="00615C6B" w:rsidRDefault="00615C6B" w:rsidP="001F612E">
      <w:pPr>
        <w:numPr>
          <w:ilvl w:val="1"/>
          <w:numId w:val="67"/>
        </w:numPr>
        <w:spacing w:after="160" w:line="276" w:lineRule="auto"/>
        <w:contextualSpacing/>
        <w:rPr>
          <w:rFonts w:ascii="Arial" w:eastAsiaTheme="minorHAnsi" w:hAnsi="Arial" w:cs="Arial"/>
        </w:rPr>
      </w:pPr>
      <w:r w:rsidRPr="00615C6B">
        <w:rPr>
          <w:rFonts w:ascii="Arial" w:eastAsiaTheme="minorHAnsi" w:hAnsi="Arial" w:cs="Arial"/>
        </w:rPr>
        <w:t xml:space="preserve">Girls who are not immunised will be at a higher risk if the starting screen is pushed back to 25 years of age. </w:t>
      </w:r>
    </w:p>
    <w:p w:rsidR="00615C6B" w:rsidRPr="00615C6B" w:rsidRDefault="00615C6B" w:rsidP="001F612E">
      <w:pPr>
        <w:numPr>
          <w:ilvl w:val="1"/>
          <w:numId w:val="67"/>
        </w:numPr>
        <w:spacing w:after="160" w:line="276" w:lineRule="auto"/>
        <w:contextualSpacing/>
        <w:rPr>
          <w:rFonts w:ascii="Arial" w:eastAsiaTheme="minorHAnsi" w:hAnsi="Arial" w:cs="Arial"/>
        </w:rPr>
      </w:pPr>
      <w:r w:rsidRPr="00615C6B">
        <w:rPr>
          <w:rFonts w:ascii="Arial" w:eastAsiaTheme="minorHAnsi" w:hAnsi="Arial" w:cs="Arial"/>
        </w:rPr>
        <w:t>Smears may still be needed at 20 years of age.</w:t>
      </w:r>
    </w:p>
    <w:p w:rsidR="00615C6B" w:rsidRPr="00615C6B" w:rsidRDefault="00615C6B" w:rsidP="00615C6B">
      <w:pPr>
        <w:spacing w:after="160" w:line="276" w:lineRule="auto"/>
        <w:ind w:left="1425"/>
        <w:contextualSpacing/>
        <w:rPr>
          <w:rFonts w:ascii="Arial" w:eastAsiaTheme="minorHAnsi" w:hAnsi="Arial" w:cs="Arial"/>
        </w:rPr>
      </w:pPr>
    </w:p>
    <w:p w:rsidR="00615C6B" w:rsidRPr="00615C6B" w:rsidRDefault="00615C6B" w:rsidP="001F612E">
      <w:pPr>
        <w:numPr>
          <w:ilvl w:val="0"/>
          <w:numId w:val="67"/>
        </w:numPr>
        <w:spacing w:after="160" w:line="276" w:lineRule="auto"/>
        <w:contextualSpacing/>
        <w:rPr>
          <w:rFonts w:ascii="Arial" w:eastAsiaTheme="minorHAnsi" w:hAnsi="Arial" w:cs="Arial"/>
        </w:rPr>
      </w:pPr>
      <w:r w:rsidRPr="00615C6B">
        <w:rPr>
          <w:rFonts w:ascii="Arial" w:eastAsiaTheme="minorHAnsi" w:hAnsi="Arial" w:cs="Arial"/>
        </w:rPr>
        <w:t>Ending age limit</w:t>
      </w:r>
    </w:p>
    <w:p w:rsidR="00615C6B" w:rsidRPr="00615C6B" w:rsidRDefault="00615C6B" w:rsidP="00615C6B">
      <w:pPr>
        <w:spacing w:after="160" w:line="276" w:lineRule="auto"/>
        <w:ind w:left="1425"/>
        <w:contextualSpacing/>
        <w:rPr>
          <w:rFonts w:ascii="Arial" w:eastAsiaTheme="minorHAnsi" w:hAnsi="Arial" w:cs="Arial"/>
        </w:rPr>
      </w:pPr>
    </w:p>
    <w:p w:rsidR="00615C6B" w:rsidRPr="00615C6B" w:rsidRDefault="00615C6B" w:rsidP="001F612E">
      <w:pPr>
        <w:numPr>
          <w:ilvl w:val="0"/>
          <w:numId w:val="67"/>
        </w:numPr>
        <w:spacing w:after="160" w:line="276" w:lineRule="auto"/>
        <w:contextualSpacing/>
        <w:rPr>
          <w:rFonts w:ascii="Arial" w:eastAsiaTheme="minorHAnsi" w:hAnsi="Arial" w:cs="Arial"/>
        </w:rPr>
      </w:pPr>
      <w:r w:rsidRPr="00615C6B">
        <w:rPr>
          <w:rFonts w:ascii="Arial" w:eastAsiaTheme="minorHAnsi" w:hAnsi="Arial" w:cs="Arial"/>
        </w:rPr>
        <w:t>Screening intervals</w:t>
      </w:r>
    </w:p>
    <w:p w:rsidR="00615C6B" w:rsidRPr="00615C6B" w:rsidRDefault="00615C6B" w:rsidP="00615C6B">
      <w:pPr>
        <w:spacing w:after="160" w:line="276" w:lineRule="auto"/>
        <w:ind w:left="1425"/>
        <w:contextualSpacing/>
        <w:rPr>
          <w:rFonts w:ascii="Arial" w:eastAsiaTheme="minorHAnsi" w:hAnsi="Arial" w:cs="Arial"/>
        </w:rPr>
      </w:pPr>
    </w:p>
    <w:p w:rsidR="00615C6B" w:rsidRPr="00615C6B" w:rsidRDefault="00615C6B" w:rsidP="001F612E">
      <w:pPr>
        <w:numPr>
          <w:ilvl w:val="0"/>
          <w:numId w:val="67"/>
        </w:numPr>
        <w:spacing w:after="160" w:line="276" w:lineRule="auto"/>
        <w:contextualSpacing/>
        <w:rPr>
          <w:rFonts w:ascii="Arial" w:eastAsiaTheme="minorHAnsi" w:hAnsi="Arial" w:cs="Arial"/>
        </w:rPr>
      </w:pPr>
      <w:r w:rsidRPr="00615C6B">
        <w:rPr>
          <w:rFonts w:ascii="Arial" w:eastAsiaTheme="minorHAnsi" w:hAnsi="Arial" w:cs="Arial"/>
        </w:rPr>
        <w:t>Workforce impacts</w:t>
      </w:r>
    </w:p>
    <w:p w:rsidR="00615C6B" w:rsidRPr="00615C6B" w:rsidRDefault="00615C6B" w:rsidP="00615C6B">
      <w:pPr>
        <w:spacing w:after="160" w:line="276" w:lineRule="auto"/>
        <w:ind w:left="1425"/>
        <w:contextualSpacing/>
        <w:rPr>
          <w:rFonts w:ascii="Arial" w:eastAsia="Calibri" w:hAnsi="Arial" w:cs="Arial"/>
        </w:rPr>
      </w:pPr>
    </w:p>
    <w:p w:rsidR="00615C6B" w:rsidRPr="00615C6B" w:rsidRDefault="00615C6B" w:rsidP="001F612E">
      <w:pPr>
        <w:numPr>
          <w:ilvl w:val="0"/>
          <w:numId w:val="67"/>
        </w:numPr>
        <w:spacing w:after="160" w:line="276" w:lineRule="auto"/>
        <w:contextualSpacing/>
        <w:rPr>
          <w:rFonts w:ascii="Arial" w:eastAsia="Calibri" w:hAnsi="Arial" w:cs="Arial"/>
        </w:rPr>
      </w:pPr>
      <w:r w:rsidRPr="00615C6B">
        <w:rPr>
          <w:rFonts w:ascii="Arial" w:eastAsiaTheme="minorHAnsi" w:hAnsi="Arial" w:cs="Arial"/>
        </w:rPr>
        <w:t xml:space="preserve">Equity </w:t>
      </w:r>
    </w:p>
    <w:p w:rsidR="00615C6B" w:rsidRPr="00615C6B" w:rsidRDefault="00615C6B" w:rsidP="001F612E">
      <w:pPr>
        <w:numPr>
          <w:ilvl w:val="1"/>
          <w:numId w:val="67"/>
        </w:numPr>
        <w:spacing w:after="160" w:line="276" w:lineRule="auto"/>
        <w:contextualSpacing/>
        <w:rPr>
          <w:rFonts w:ascii="Arial" w:eastAsia="Calibri" w:hAnsi="Arial" w:cs="Arial"/>
        </w:rPr>
      </w:pPr>
      <w:r w:rsidRPr="00615C6B">
        <w:rPr>
          <w:rFonts w:ascii="Arial" w:eastAsiaTheme="minorHAnsi" w:hAnsi="Arial" w:cs="Arial"/>
        </w:rPr>
        <w:t xml:space="preserve">Involving partners/men may help encourage some Pacific women to get screened. </w:t>
      </w:r>
    </w:p>
    <w:p w:rsidR="00615C6B" w:rsidRPr="00615C6B" w:rsidRDefault="00615C6B" w:rsidP="001F612E">
      <w:pPr>
        <w:numPr>
          <w:ilvl w:val="2"/>
          <w:numId w:val="67"/>
        </w:numPr>
        <w:spacing w:after="160" w:line="276" w:lineRule="auto"/>
        <w:contextualSpacing/>
        <w:rPr>
          <w:rFonts w:ascii="Arial" w:eastAsia="Calibri" w:hAnsi="Arial" w:cs="Arial"/>
        </w:rPr>
      </w:pPr>
      <w:r w:rsidRPr="00615C6B">
        <w:rPr>
          <w:rFonts w:ascii="Arial" w:eastAsiaTheme="minorHAnsi" w:hAnsi="Arial" w:cs="Arial"/>
        </w:rPr>
        <w:t xml:space="preserve">This may not work for Tongan or older Maori women, where the topic is </w:t>
      </w:r>
      <w:proofErr w:type="spellStart"/>
      <w:r w:rsidRPr="00615C6B">
        <w:rPr>
          <w:rFonts w:ascii="Arial" w:eastAsiaTheme="minorHAnsi" w:hAnsi="Arial" w:cs="Arial"/>
        </w:rPr>
        <w:t>tapu</w:t>
      </w:r>
      <w:proofErr w:type="spellEnd"/>
      <w:r w:rsidRPr="00615C6B">
        <w:rPr>
          <w:rFonts w:ascii="Arial" w:eastAsiaTheme="minorHAnsi" w:hAnsi="Arial" w:cs="Arial"/>
        </w:rPr>
        <w:t xml:space="preserve">. </w:t>
      </w:r>
    </w:p>
    <w:p w:rsidR="00615C6B" w:rsidRPr="00615C6B" w:rsidRDefault="00615C6B" w:rsidP="001F612E">
      <w:pPr>
        <w:numPr>
          <w:ilvl w:val="0"/>
          <w:numId w:val="67"/>
        </w:numPr>
        <w:spacing w:after="160" w:line="276" w:lineRule="auto"/>
        <w:contextualSpacing/>
        <w:rPr>
          <w:rFonts w:ascii="Arial" w:eastAsia="Calibri" w:hAnsi="Arial" w:cs="Arial"/>
          <w:szCs w:val="24"/>
          <w:lang w:eastAsia="en-GB"/>
        </w:rPr>
      </w:pPr>
      <w:r w:rsidRPr="00615C6B">
        <w:rPr>
          <w:rFonts w:ascii="Arial" w:eastAsia="Calibri" w:hAnsi="Arial" w:cs="Arial"/>
          <w:szCs w:val="24"/>
          <w:lang w:eastAsia="en-GB"/>
        </w:rPr>
        <w:t>Immunisation</w:t>
      </w:r>
    </w:p>
    <w:p w:rsidR="00615C6B" w:rsidRPr="00615C6B" w:rsidRDefault="00615C6B" w:rsidP="001F612E">
      <w:pPr>
        <w:numPr>
          <w:ilvl w:val="1"/>
          <w:numId w:val="67"/>
        </w:numPr>
        <w:spacing w:after="160" w:line="276" w:lineRule="auto"/>
        <w:contextualSpacing/>
        <w:rPr>
          <w:rFonts w:ascii="Arial" w:eastAsia="Calibri" w:hAnsi="Arial" w:cs="Arial"/>
          <w:szCs w:val="24"/>
          <w:lang w:eastAsia="en-GB"/>
        </w:rPr>
      </w:pPr>
      <w:r w:rsidRPr="00615C6B">
        <w:rPr>
          <w:rFonts w:ascii="Arial" w:hAnsi="Arial" w:cs="Arial"/>
          <w:szCs w:val="24"/>
          <w:lang w:eastAsia="en-GB"/>
        </w:rPr>
        <w:t>Clinics/practices are not informed about the HPV immunisation status of their patients who are girls.</w:t>
      </w:r>
    </w:p>
    <w:p w:rsidR="00615C6B" w:rsidRPr="00615C6B" w:rsidRDefault="00615C6B" w:rsidP="00615C6B">
      <w:pPr>
        <w:spacing w:line="276" w:lineRule="auto"/>
        <w:contextualSpacing/>
        <w:rPr>
          <w:rFonts w:ascii="Arial" w:eastAsia="Calibri" w:hAnsi="Arial" w:cs="Arial"/>
          <w:szCs w:val="24"/>
          <w:lang w:eastAsia="en-GB"/>
        </w:rPr>
      </w:pPr>
    </w:p>
    <w:p w:rsidR="00615C6B" w:rsidRPr="00615C6B" w:rsidRDefault="00615C6B" w:rsidP="001F612E">
      <w:pPr>
        <w:numPr>
          <w:ilvl w:val="0"/>
          <w:numId w:val="67"/>
        </w:numPr>
        <w:spacing w:after="160" w:line="276" w:lineRule="auto"/>
        <w:contextualSpacing/>
        <w:rPr>
          <w:rFonts w:ascii="Arial" w:eastAsia="Calibri" w:hAnsi="Arial" w:cs="Arial"/>
          <w:szCs w:val="24"/>
          <w:lang w:eastAsia="en-GB"/>
        </w:rPr>
      </w:pPr>
      <w:r w:rsidRPr="00615C6B">
        <w:rPr>
          <w:rFonts w:ascii="Arial" w:eastAsia="Calibri" w:hAnsi="Arial" w:cs="Arial"/>
          <w:szCs w:val="24"/>
          <w:lang w:eastAsia="en-GB"/>
        </w:rPr>
        <w:t>Further research</w:t>
      </w:r>
      <w:r w:rsidRPr="00615C6B">
        <w:rPr>
          <w:rFonts w:ascii="Arial" w:eastAsia="Calibri" w:hAnsi="Arial" w:cs="Arial"/>
          <w:szCs w:val="24"/>
          <w:lang w:eastAsia="en-GB"/>
        </w:rPr>
        <w:br/>
      </w:r>
    </w:p>
    <w:p w:rsidR="00615C6B" w:rsidRPr="00615C6B" w:rsidRDefault="00615C6B" w:rsidP="001F612E">
      <w:pPr>
        <w:numPr>
          <w:ilvl w:val="0"/>
          <w:numId w:val="67"/>
        </w:numPr>
        <w:spacing w:after="160" w:line="276" w:lineRule="auto"/>
        <w:contextualSpacing/>
        <w:rPr>
          <w:rFonts w:ascii="Arial" w:eastAsia="Calibri" w:hAnsi="Arial" w:cs="Arial"/>
          <w:szCs w:val="24"/>
          <w:lang w:eastAsia="en-GB"/>
        </w:rPr>
      </w:pPr>
      <w:r w:rsidRPr="00615C6B">
        <w:rPr>
          <w:rFonts w:ascii="Arial" w:eastAsia="Calibri" w:hAnsi="Arial" w:cs="Arial"/>
          <w:szCs w:val="24"/>
          <w:lang w:eastAsia="en-GB"/>
        </w:rPr>
        <w:t>Additional feedback</w:t>
      </w:r>
    </w:p>
    <w:p w:rsidR="00E931BA" w:rsidRDefault="00E931BA" w:rsidP="00615C6B">
      <w:pPr>
        <w:spacing w:after="160" w:line="256" w:lineRule="auto"/>
        <w:ind w:left="705"/>
        <w:contextualSpacing/>
        <w:rPr>
          <w:rFonts w:eastAsia="Calibri"/>
        </w:rPr>
      </w:pPr>
      <w:r>
        <w:rPr>
          <w:rFonts w:eastAsia="Calibri"/>
        </w:rPr>
        <w:br/>
      </w:r>
    </w:p>
    <w:p w:rsidR="00E931BA" w:rsidRPr="00362D32" w:rsidRDefault="00E931BA" w:rsidP="00615C6B">
      <w:pPr>
        <w:spacing w:after="160" w:line="256" w:lineRule="auto"/>
        <w:ind w:left="345"/>
        <w:contextualSpacing/>
        <w:rPr>
          <w:rFonts w:eastAsia="Calibri"/>
        </w:rPr>
      </w:pPr>
    </w:p>
    <w:p w:rsidR="00E627BF" w:rsidRDefault="00E627BF">
      <w:pPr>
        <w:spacing w:after="120"/>
        <w:rPr>
          <w:rFonts w:asciiTheme="minorHAnsi" w:hAnsiTheme="minorHAnsi" w:cs="Arial"/>
        </w:rPr>
      </w:pPr>
      <w:r>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627BF" w:rsidRPr="002E06D3" w:rsidTr="009B5110">
        <w:trPr>
          <w:cantSplit/>
          <w:trHeight w:val="274"/>
        </w:trPr>
        <w:tc>
          <w:tcPr>
            <w:tcW w:w="567" w:type="dxa"/>
            <w:vMerge w:val="restart"/>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r>
              <w:rPr>
                <w:rFonts w:asciiTheme="minorHAnsi" w:hAnsiTheme="minorHAnsi" w:cs="Arial"/>
                <w:b/>
                <w:sz w:val="28"/>
                <w:szCs w:val="28"/>
              </w:rPr>
              <w:lastRenderedPageBreak/>
              <w:t>82</w:t>
            </w:r>
          </w:p>
        </w:tc>
        <w:tc>
          <w:tcPr>
            <w:tcW w:w="2410" w:type="dxa"/>
            <w:shd w:val="clear" w:color="auto" w:fill="000000" w:themeFill="text1"/>
            <w:vAlign w:val="center"/>
          </w:tcPr>
          <w:p w:rsidR="00E627BF" w:rsidRPr="002E06D3" w:rsidRDefault="00E627BF" w:rsidP="009B5110">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E627BF" w:rsidRPr="002E06D3" w:rsidRDefault="003E54F7" w:rsidP="009B5110">
            <w:pPr>
              <w:tabs>
                <w:tab w:val="left" w:pos="3299"/>
              </w:tabs>
              <w:autoSpaceDE w:val="0"/>
              <w:autoSpaceDN w:val="0"/>
              <w:adjustRightInd w:val="0"/>
              <w:rPr>
                <w:rFonts w:asciiTheme="minorHAnsi" w:hAnsiTheme="minorHAnsi" w:cs="Arial"/>
              </w:rPr>
            </w:pPr>
            <w:r>
              <w:rPr>
                <w:rFonts w:asciiTheme="minorHAnsi" w:hAnsiTheme="minorHAnsi" w:cs="Arial"/>
              </w:rPr>
              <w:t>Auckland general public meeting 15 Oct 2016</w:t>
            </w:r>
          </w:p>
        </w:tc>
      </w:tr>
      <w:tr w:rsidR="00E627BF" w:rsidRPr="002E06D3" w:rsidTr="009B5110">
        <w:trPr>
          <w:cantSplit/>
          <w:trHeight w:val="221"/>
        </w:trPr>
        <w:tc>
          <w:tcPr>
            <w:tcW w:w="567" w:type="dxa"/>
            <w:vMerge/>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p>
        </w:tc>
        <w:tc>
          <w:tcPr>
            <w:tcW w:w="2410" w:type="dxa"/>
            <w:shd w:val="clear" w:color="auto" w:fill="000000" w:themeFill="text1"/>
            <w:vAlign w:val="center"/>
          </w:tcPr>
          <w:p w:rsidR="00E627BF" w:rsidRPr="002E06D3" w:rsidRDefault="00E627BF" w:rsidP="009B5110">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E627BF" w:rsidRPr="002E06D3" w:rsidRDefault="00E627BF" w:rsidP="009B5110">
            <w:pPr>
              <w:autoSpaceDE w:val="0"/>
              <w:autoSpaceDN w:val="0"/>
              <w:adjustRightInd w:val="0"/>
              <w:rPr>
                <w:rFonts w:asciiTheme="minorHAnsi" w:hAnsiTheme="minorHAnsi" w:cs="Arial"/>
              </w:rPr>
            </w:pPr>
          </w:p>
        </w:tc>
      </w:tr>
    </w:tbl>
    <w:p w:rsidR="00E627BF" w:rsidRDefault="00E627BF" w:rsidP="002E06D3">
      <w:pPr>
        <w:tabs>
          <w:tab w:val="left" w:pos="8055"/>
        </w:tabs>
        <w:autoSpaceDE w:val="0"/>
        <w:autoSpaceDN w:val="0"/>
        <w:adjustRightInd w:val="0"/>
        <w:rPr>
          <w:rFonts w:asciiTheme="minorHAnsi" w:hAnsiTheme="minorHAnsi" w:cs="Arial"/>
        </w:rPr>
      </w:pPr>
    </w:p>
    <w:p w:rsidR="00E931BA" w:rsidRPr="00177DDC" w:rsidRDefault="00E931BA" w:rsidP="00E931BA">
      <w:pPr>
        <w:spacing w:line="256" w:lineRule="auto"/>
        <w:rPr>
          <w:rFonts w:eastAsia="Calibri"/>
          <w:b/>
        </w:rPr>
      </w:pPr>
      <w:r w:rsidRPr="00177DDC">
        <w:rPr>
          <w:rFonts w:eastAsia="Calibri"/>
          <w:b/>
        </w:rPr>
        <w:t>Consultation attendees:</w:t>
      </w:r>
    </w:p>
    <w:p w:rsidR="001F612E" w:rsidRPr="001F612E" w:rsidRDefault="001F612E" w:rsidP="001F612E">
      <w:pPr>
        <w:numPr>
          <w:ilvl w:val="0"/>
          <w:numId w:val="69"/>
        </w:numPr>
        <w:tabs>
          <w:tab w:val="left" w:pos="3402"/>
        </w:tabs>
        <w:spacing w:after="160" w:line="276" w:lineRule="auto"/>
        <w:ind w:left="709" w:hanging="425"/>
        <w:contextualSpacing/>
        <w:rPr>
          <w:rFonts w:ascii="Arial" w:eastAsia="Calibri" w:hAnsi="Arial" w:cs="Arial"/>
        </w:rPr>
      </w:pPr>
      <w:r w:rsidRPr="001F612E">
        <w:rPr>
          <w:rFonts w:ascii="Arial" w:eastAsia="Calibri" w:hAnsi="Arial" w:cs="Arial"/>
        </w:rPr>
        <w:t>Lynda Williams</w:t>
      </w:r>
      <w:r w:rsidRPr="001F612E">
        <w:rPr>
          <w:rFonts w:ascii="Arial" w:eastAsia="Calibri" w:hAnsi="Arial" w:cs="Arial"/>
        </w:rPr>
        <w:tab/>
        <w:t>Auckland Women’s Health Council</w:t>
      </w:r>
    </w:p>
    <w:p w:rsidR="001F612E" w:rsidRPr="001F612E" w:rsidRDefault="001F612E" w:rsidP="001F612E">
      <w:pPr>
        <w:numPr>
          <w:ilvl w:val="0"/>
          <w:numId w:val="69"/>
        </w:numPr>
        <w:tabs>
          <w:tab w:val="left" w:pos="3402"/>
        </w:tabs>
        <w:spacing w:line="276" w:lineRule="auto"/>
        <w:ind w:left="709" w:hanging="425"/>
        <w:rPr>
          <w:rFonts w:ascii="Arial" w:eastAsia="Calibri" w:hAnsi="Arial" w:cs="Arial"/>
        </w:rPr>
      </w:pPr>
      <w:r w:rsidRPr="001F612E">
        <w:rPr>
          <w:rFonts w:ascii="Arial" w:eastAsia="Calibri" w:hAnsi="Arial" w:cs="Arial"/>
        </w:rPr>
        <w:t>Ana dos Santos</w:t>
      </w:r>
      <w:r w:rsidRPr="001F612E">
        <w:rPr>
          <w:rFonts w:ascii="Arial" w:eastAsia="Calibri" w:hAnsi="Arial" w:cs="Arial"/>
        </w:rPr>
        <w:tab/>
        <w:t>Roche</w:t>
      </w:r>
    </w:p>
    <w:p w:rsidR="001F612E" w:rsidRPr="001F612E" w:rsidRDefault="001F612E" w:rsidP="001F612E">
      <w:pPr>
        <w:numPr>
          <w:ilvl w:val="0"/>
          <w:numId w:val="69"/>
        </w:numPr>
        <w:tabs>
          <w:tab w:val="left" w:pos="3402"/>
        </w:tabs>
        <w:spacing w:after="160" w:line="276" w:lineRule="auto"/>
        <w:ind w:left="709" w:hanging="425"/>
        <w:contextualSpacing/>
        <w:rPr>
          <w:rFonts w:ascii="Arial" w:eastAsia="Calibri" w:hAnsi="Arial" w:cs="Arial"/>
          <w:szCs w:val="24"/>
          <w:lang w:eastAsia="en-GB"/>
        </w:rPr>
      </w:pPr>
      <w:r w:rsidRPr="001F612E">
        <w:rPr>
          <w:rFonts w:ascii="Arial" w:eastAsia="Calibri" w:hAnsi="Arial" w:cs="Arial"/>
          <w:szCs w:val="24"/>
          <w:lang w:eastAsia="en-GB"/>
        </w:rPr>
        <w:t>Lava Hashimoto</w:t>
      </w:r>
      <w:r w:rsidRPr="001F612E">
        <w:rPr>
          <w:rFonts w:ascii="Arial" w:eastAsia="Calibri" w:hAnsi="Arial" w:cs="Arial"/>
          <w:szCs w:val="24"/>
          <w:lang w:eastAsia="en-GB"/>
        </w:rPr>
        <w:tab/>
        <w:t>Roche</w:t>
      </w:r>
    </w:p>
    <w:p w:rsidR="001F612E" w:rsidRPr="001F612E" w:rsidRDefault="001F612E" w:rsidP="001F612E">
      <w:pPr>
        <w:numPr>
          <w:ilvl w:val="0"/>
          <w:numId w:val="69"/>
        </w:numPr>
        <w:tabs>
          <w:tab w:val="left" w:pos="3402"/>
        </w:tabs>
        <w:spacing w:after="160" w:line="276" w:lineRule="auto"/>
        <w:ind w:left="709" w:hanging="425"/>
        <w:contextualSpacing/>
        <w:rPr>
          <w:rFonts w:ascii="Arial" w:eastAsia="Calibri" w:hAnsi="Arial" w:cs="Arial"/>
          <w:szCs w:val="24"/>
          <w:lang w:eastAsia="en-GB"/>
        </w:rPr>
      </w:pPr>
      <w:r w:rsidRPr="001F612E">
        <w:rPr>
          <w:rFonts w:ascii="Arial" w:eastAsia="Calibri" w:hAnsi="Arial" w:cs="Arial"/>
          <w:szCs w:val="24"/>
          <w:lang w:eastAsia="en-GB"/>
        </w:rPr>
        <w:t>Bill Neville</w:t>
      </w:r>
      <w:r w:rsidRPr="001F612E">
        <w:rPr>
          <w:rFonts w:ascii="Arial" w:eastAsia="Calibri" w:hAnsi="Arial" w:cs="Arial"/>
          <w:szCs w:val="24"/>
          <w:lang w:eastAsia="en-GB"/>
        </w:rPr>
        <w:tab/>
        <w:t>Roche</w:t>
      </w:r>
    </w:p>
    <w:p w:rsidR="001F612E" w:rsidRPr="001F612E" w:rsidRDefault="001F612E" w:rsidP="001F612E">
      <w:pPr>
        <w:numPr>
          <w:ilvl w:val="0"/>
          <w:numId w:val="69"/>
        </w:numPr>
        <w:tabs>
          <w:tab w:val="left" w:pos="3402"/>
        </w:tabs>
        <w:spacing w:after="160" w:line="276" w:lineRule="auto"/>
        <w:ind w:left="709" w:hanging="425"/>
        <w:contextualSpacing/>
        <w:rPr>
          <w:rFonts w:ascii="Arial" w:eastAsia="Calibri" w:hAnsi="Arial" w:cs="Arial"/>
          <w:szCs w:val="24"/>
          <w:lang w:eastAsia="en-GB"/>
        </w:rPr>
      </w:pPr>
      <w:r w:rsidRPr="001F612E">
        <w:rPr>
          <w:rFonts w:ascii="Arial" w:eastAsia="Calibri" w:hAnsi="Arial" w:cs="Arial"/>
          <w:szCs w:val="24"/>
          <w:lang w:eastAsia="en-GB"/>
        </w:rPr>
        <w:t>Jen Barnes</w:t>
      </w:r>
      <w:r w:rsidRPr="001F612E">
        <w:rPr>
          <w:rFonts w:ascii="Arial" w:eastAsia="Calibri" w:hAnsi="Arial" w:cs="Arial"/>
          <w:szCs w:val="24"/>
          <w:lang w:eastAsia="en-GB"/>
        </w:rPr>
        <w:tab/>
        <w:t>Roche</w:t>
      </w:r>
    </w:p>
    <w:p w:rsidR="001F612E" w:rsidRPr="001F612E" w:rsidRDefault="001F612E" w:rsidP="001F612E">
      <w:pPr>
        <w:numPr>
          <w:ilvl w:val="0"/>
          <w:numId w:val="69"/>
        </w:numPr>
        <w:tabs>
          <w:tab w:val="left" w:pos="3402"/>
        </w:tabs>
        <w:spacing w:after="160" w:line="276" w:lineRule="auto"/>
        <w:ind w:left="709" w:hanging="425"/>
        <w:contextualSpacing/>
        <w:rPr>
          <w:rFonts w:ascii="Arial" w:eastAsia="Calibri" w:hAnsi="Arial" w:cs="Arial"/>
          <w:szCs w:val="24"/>
          <w:lang w:eastAsia="en-GB"/>
        </w:rPr>
      </w:pPr>
      <w:r w:rsidRPr="001F612E">
        <w:rPr>
          <w:rFonts w:ascii="Arial" w:eastAsia="Calibri" w:hAnsi="Arial" w:cs="Arial"/>
          <w:szCs w:val="24"/>
          <w:lang w:eastAsia="en-GB"/>
        </w:rPr>
        <w:t>[name redacted]</w:t>
      </w:r>
      <w:r w:rsidRPr="001F612E">
        <w:rPr>
          <w:rFonts w:ascii="Arial" w:eastAsia="Calibri" w:hAnsi="Arial" w:cs="Arial"/>
          <w:szCs w:val="24"/>
          <w:lang w:eastAsia="en-GB"/>
        </w:rPr>
        <w:tab/>
        <w:t>General public</w:t>
      </w:r>
    </w:p>
    <w:p w:rsidR="001F612E" w:rsidRPr="001F612E" w:rsidRDefault="001F612E" w:rsidP="001F612E">
      <w:pPr>
        <w:numPr>
          <w:ilvl w:val="0"/>
          <w:numId w:val="69"/>
        </w:numPr>
        <w:tabs>
          <w:tab w:val="left" w:pos="3402"/>
        </w:tabs>
        <w:spacing w:after="160" w:line="276" w:lineRule="auto"/>
        <w:ind w:left="709" w:hanging="425"/>
        <w:contextualSpacing/>
        <w:rPr>
          <w:rFonts w:ascii="Arial" w:eastAsia="Calibri" w:hAnsi="Arial" w:cs="Arial"/>
          <w:szCs w:val="24"/>
          <w:lang w:eastAsia="en-GB"/>
        </w:rPr>
      </w:pPr>
      <w:r w:rsidRPr="001F612E">
        <w:rPr>
          <w:rFonts w:ascii="Arial" w:eastAsia="Calibri" w:hAnsi="Arial" w:cs="Arial"/>
          <w:szCs w:val="24"/>
          <w:lang w:eastAsia="en-GB"/>
        </w:rPr>
        <w:t xml:space="preserve">Erin </w:t>
      </w:r>
      <w:proofErr w:type="spellStart"/>
      <w:r w:rsidRPr="001F612E">
        <w:rPr>
          <w:rFonts w:ascii="Arial" w:eastAsia="Calibri" w:hAnsi="Arial" w:cs="Arial"/>
          <w:szCs w:val="24"/>
          <w:lang w:eastAsia="en-GB"/>
        </w:rPr>
        <w:t>Retter</w:t>
      </w:r>
      <w:proofErr w:type="spellEnd"/>
      <w:r w:rsidRPr="001F612E">
        <w:rPr>
          <w:rFonts w:ascii="Arial" w:eastAsia="Calibri" w:hAnsi="Arial" w:cs="Arial"/>
          <w:szCs w:val="24"/>
          <w:lang w:eastAsia="en-GB"/>
        </w:rPr>
        <w:tab/>
        <w:t>International Accreditation New Zealand (IANZ)</w:t>
      </w:r>
    </w:p>
    <w:p w:rsidR="001F612E" w:rsidRPr="001F612E" w:rsidRDefault="001F612E" w:rsidP="001F612E">
      <w:pPr>
        <w:numPr>
          <w:ilvl w:val="0"/>
          <w:numId w:val="69"/>
        </w:numPr>
        <w:tabs>
          <w:tab w:val="left" w:pos="3402"/>
        </w:tabs>
        <w:spacing w:after="160" w:line="276" w:lineRule="auto"/>
        <w:ind w:left="709" w:hanging="425"/>
        <w:contextualSpacing/>
        <w:rPr>
          <w:rFonts w:ascii="Arial" w:eastAsia="Calibri" w:hAnsi="Arial" w:cs="Arial"/>
          <w:szCs w:val="24"/>
          <w:lang w:eastAsia="en-GB"/>
        </w:rPr>
      </w:pPr>
      <w:r w:rsidRPr="001F612E">
        <w:rPr>
          <w:rFonts w:ascii="Arial" w:eastAsia="Calibri" w:hAnsi="Arial" w:cs="Arial"/>
          <w:szCs w:val="24"/>
          <w:lang w:eastAsia="en-GB"/>
        </w:rPr>
        <w:t>Jane Grant</w:t>
      </w:r>
      <w:r w:rsidRPr="001F612E">
        <w:rPr>
          <w:rFonts w:ascii="Arial" w:eastAsia="Calibri" w:hAnsi="Arial" w:cs="Arial"/>
          <w:szCs w:val="24"/>
          <w:lang w:eastAsia="en-GB"/>
        </w:rPr>
        <w:tab/>
      </w:r>
      <w:proofErr w:type="spellStart"/>
      <w:r w:rsidRPr="001F612E">
        <w:rPr>
          <w:rFonts w:ascii="Arial" w:eastAsia="Calibri" w:hAnsi="Arial" w:cs="Arial"/>
          <w:szCs w:val="24"/>
          <w:lang w:eastAsia="en-GB"/>
        </w:rPr>
        <w:t>Waitemate</w:t>
      </w:r>
      <w:proofErr w:type="spellEnd"/>
      <w:r w:rsidRPr="001F612E">
        <w:rPr>
          <w:rFonts w:ascii="Arial" w:eastAsia="Calibri" w:hAnsi="Arial" w:cs="Arial"/>
          <w:szCs w:val="24"/>
          <w:lang w:eastAsia="en-GB"/>
        </w:rPr>
        <w:t xml:space="preserve"> DHB</w:t>
      </w:r>
    </w:p>
    <w:p w:rsidR="001F612E" w:rsidRPr="001F612E" w:rsidRDefault="001F612E" w:rsidP="001F612E">
      <w:pPr>
        <w:numPr>
          <w:ilvl w:val="0"/>
          <w:numId w:val="69"/>
        </w:numPr>
        <w:tabs>
          <w:tab w:val="left" w:pos="3402"/>
        </w:tabs>
        <w:spacing w:after="160" w:line="276" w:lineRule="auto"/>
        <w:ind w:left="709" w:hanging="425"/>
        <w:contextualSpacing/>
        <w:rPr>
          <w:rFonts w:ascii="Arial" w:eastAsia="Calibri" w:hAnsi="Arial" w:cs="Arial"/>
          <w:szCs w:val="24"/>
          <w:lang w:eastAsia="en-GB"/>
        </w:rPr>
      </w:pPr>
      <w:proofErr w:type="spellStart"/>
      <w:r w:rsidRPr="001F612E">
        <w:rPr>
          <w:rFonts w:ascii="Arial" w:eastAsia="Calibri" w:hAnsi="Arial" w:cs="Arial"/>
          <w:szCs w:val="24"/>
          <w:lang w:eastAsia="en-GB"/>
        </w:rPr>
        <w:t>Lifeng</w:t>
      </w:r>
      <w:proofErr w:type="spellEnd"/>
      <w:r w:rsidRPr="001F612E">
        <w:rPr>
          <w:rFonts w:ascii="Arial" w:eastAsia="Calibri" w:hAnsi="Arial" w:cs="Arial"/>
          <w:szCs w:val="24"/>
          <w:lang w:eastAsia="en-GB"/>
        </w:rPr>
        <w:t xml:space="preserve"> Zhou</w:t>
      </w:r>
      <w:r w:rsidRPr="001F612E">
        <w:rPr>
          <w:rFonts w:ascii="Arial" w:eastAsia="Calibri" w:hAnsi="Arial" w:cs="Arial"/>
          <w:szCs w:val="24"/>
          <w:lang w:eastAsia="en-GB"/>
        </w:rPr>
        <w:tab/>
      </w:r>
      <w:proofErr w:type="spellStart"/>
      <w:r w:rsidRPr="001F612E">
        <w:rPr>
          <w:rFonts w:ascii="Arial" w:eastAsia="Calibri" w:hAnsi="Arial" w:cs="Arial"/>
          <w:szCs w:val="24"/>
          <w:lang w:eastAsia="en-GB"/>
        </w:rPr>
        <w:t>Waitemate</w:t>
      </w:r>
      <w:proofErr w:type="spellEnd"/>
      <w:r w:rsidRPr="001F612E">
        <w:rPr>
          <w:rFonts w:ascii="Arial" w:eastAsia="Calibri" w:hAnsi="Arial" w:cs="Arial"/>
          <w:szCs w:val="24"/>
          <w:lang w:eastAsia="en-GB"/>
        </w:rPr>
        <w:t xml:space="preserve"> DHB</w:t>
      </w:r>
    </w:p>
    <w:p w:rsidR="001F612E" w:rsidRPr="001F612E" w:rsidRDefault="001F612E" w:rsidP="001F612E">
      <w:pPr>
        <w:numPr>
          <w:ilvl w:val="0"/>
          <w:numId w:val="69"/>
        </w:numPr>
        <w:tabs>
          <w:tab w:val="left" w:pos="3402"/>
        </w:tabs>
        <w:spacing w:after="160" w:line="276" w:lineRule="auto"/>
        <w:ind w:left="709" w:hanging="425"/>
        <w:contextualSpacing/>
        <w:rPr>
          <w:rFonts w:ascii="Arial" w:eastAsia="Calibri" w:hAnsi="Arial" w:cs="Arial"/>
          <w:szCs w:val="24"/>
          <w:lang w:eastAsia="en-GB"/>
        </w:rPr>
      </w:pPr>
      <w:r w:rsidRPr="001F612E">
        <w:rPr>
          <w:rFonts w:ascii="Arial" w:eastAsia="Calibri" w:hAnsi="Arial" w:cs="Arial"/>
          <w:szCs w:val="24"/>
          <w:lang w:eastAsia="en-GB"/>
        </w:rPr>
        <w:t>Holly Coulter</w:t>
      </w:r>
      <w:r w:rsidRPr="001F612E">
        <w:rPr>
          <w:rFonts w:ascii="Arial" w:eastAsia="Calibri" w:hAnsi="Arial" w:cs="Arial"/>
          <w:szCs w:val="24"/>
          <w:lang w:eastAsia="en-GB"/>
        </w:rPr>
        <w:tab/>
        <w:t>Women’s Health Action</w:t>
      </w:r>
    </w:p>
    <w:p w:rsidR="001F612E" w:rsidRPr="001F612E" w:rsidRDefault="001F612E" w:rsidP="001F612E">
      <w:pPr>
        <w:numPr>
          <w:ilvl w:val="0"/>
          <w:numId w:val="69"/>
        </w:numPr>
        <w:tabs>
          <w:tab w:val="left" w:pos="3402"/>
        </w:tabs>
        <w:spacing w:after="160" w:line="276" w:lineRule="auto"/>
        <w:ind w:left="709" w:hanging="425"/>
        <w:contextualSpacing/>
        <w:rPr>
          <w:rFonts w:ascii="Arial" w:eastAsia="Calibri" w:hAnsi="Arial" w:cs="Arial"/>
          <w:szCs w:val="24"/>
          <w:lang w:eastAsia="en-GB"/>
        </w:rPr>
      </w:pPr>
      <w:r w:rsidRPr="001F612E">
        <w:rPr>
          <w:rFonts w:ascii="Arial" w:eastAsia="Calibri" w:hAnsi="Arial" w:cs="Arial"/>
          <w:szCs w:val="24"/>
          <w:lang w:eastAsia="en-GB"/>
        </w:rPr>
        <w:t xml:space="preserve">Christine </w:t>
      </w:r>
      <w:proofErr w:type="spellStart"/>
      <w:r w:rsidRPr="001F612E">
        <w:rPr>
          <w:rFonts w:ascii="Arial" w:eastAsia="Calibri" w:hAnsi="Arial" w:cs="Arial"/>
          <w:szCs w:val="24"/>
          <w:lang w:eastAsia="en-GB"/>
        </w:rPr>
        <w:t>Lipyeat</w:t>
      </w:r>
      <w:proofErr w:type="spellEnd"/>
      <w:r w:rsidRPr="001F612E">
        <w:rPr>
          <w:rFonts w:ascii="Arial" w:eastAsia="Calibri" w:hAnsi="Arial" w:cs="Arial"/>
          <w:szCs w:val="24"/>
          <w:lang w:eastAsia="en-GB"/>
        </w:rPr>
        <w:tab/>
      </w:r>
      <w:proofErr w:type="spellStart"/>
      <w:r w:rsidRPr="001F612E">
        <w:rPr>
          <w:rFonts w:ascii="Arial" w:eastAsia="Calibri" w:hAnsi="Arial" w:cs="Arial"/>
          <w:szCs w:val="24"/>
          <w:lang w:eastAsia="en-GB"/>
        </w:rPr>
        <w:t>Cairnhill</w:t>
      </w:r>
      <w:proofErr w:type="spellEnd"/>
      <w:r w:rsidRPr="001F612E">
        <w:rPr>
          <w:rFonts w:ascii="Arial" w:eastAsia="Calibri" w:hAnsi="Arial" w:cs="Arial"/>
          <w:szCs w:val="24"/>
          <w:lang w:eastAsia="en-GB"/>
        </w:rPr>
        <w:t xml:space="preserve"> Health</w:t>
      </w:r>
    </w:p>
    <w:p w:rsidR="001F612E" w:rsidRPr="001F612E" w:rsidRDefault="001F612E" w:rsidP="001F612E">
      <w:pPr>
        <w:numPr>
          <w:ilvl w:val="0"/>
          <w:numId w:val="69"/>
        </w:numPr>
        <w:tabs>
          <w:tab w:val="left" w:pos="3402"/>
        </w:tabs>
        <w:spacing w:after="160" w:line="276" w:lineRule="auto"/>
        <w:ind w:left="709" w:hanging="425"/>
        <w:contextualSpacing/>
        <w:rPr>
          <w:rFonts w:ascii="Arial" w:eastAsia="Calibri" w:hAnsi="Arial" w:cs="Arial"/>
          <w:szCs w:val="24"/>
          <w:lang w:eastAsia="en-GB"/>
        </w:rPr>
      </w:pPr>
      <w:proofErr w:type="spellStart"/>
      <w:r w:rsidRPr="001F612E">
        <w:rPr>
          <w:rFonts w:ascii="Arial" w:eastAsia="Calibri" w:hAnsi="Arial" w:cs="Arial"/>
          <w:szCs w:val="24"/>
          <w:lang w:eastAsia="en-GB"/>
        </w:rPr>
        <w:t>Marita</w:t>
      </w:r>
      <w:proofErr w:type="spellEnd"/>
      <w:r w:rsidRPr="001F612E">
        <w:rPr>
          <w:rFonts w:ascii="Arial" w:eastAsia="Calibri" w:hAnsi="Arial" w:cs="Arial"/>
          <w:szCs w:val="24"/>
          <w:lang w:eastAsia="en-GB"/>
        </w:rPr>
        <w:t xml:space="preserve"> Carman</w:t>
      </w:r>
      <w:r w:rsidRPr="001F612E">
        <w:rPr>
          <w:rFonts w:ascii="Arial" w:eastAsia="Calibri" w:hAnsi="Arial" w:cs="Arial"/>
          <w:szCs w:val="24"/>
          <w:lang w:eastAsia="en-GB"/>
        </w:rPr>
        <w:tab/>
        <w:t>Roskill Union and Community Health</w:t>
      </w:r>
    </w:p>
    <w:p w:rsidR="00E931BA" w:rsidRPr="00177DDC" w:rsidRDefault="00E931BA" w:rsidP="00E931BA">
      <w:pPr>
        <w:spacing w:line="256" w:lineRule="auto"/>
        <w:ind w:left="720"/>
        <w:contextualSpacing/>
        <w:rPr>
          <w:rFonts w:eastAsia="Calibri"/>
        </w:rPr>
      </w:pPr>
    </w:p>
    <w:p w:rsidR="00E931BA" w:rsidRPr="00177DDC" w:rsidRDefault="00E931BA" w:rsidP="00E931BA">
      <w:pPr>
        <w:spacing w:line="256" w:lineRule="auto"/>
        <w:rPr>
          <w:rFonts w:eastAsia="Calibri"/>
          <w:b/>
        </w:rPr>
      </w:pPr>
      <w:r>
        <w:rPr>
          <w:rFonts w:eastAsia="Calibri"/>
          <w:b/>
        </w:rPr>
        <w:br/>
      </w:r>
      <w:r w:rsidRPr="00177DDC">
        <w:rPr>
          <w:rFonts w:eastAsia="Calibri"/>
          <w:b/>
        </w:rPr>
        <w:t>The nine key themes for this consultation:</w:t>
      </w:r>
    </w:p>
    <w:p w:rsidR="00E931BA" w:rsidRPr="001F612E" w:rsidRDefault="00E931BA" w:rsidP="001F612E">
      <w:pPr>
        <w:numPr>
          <w:ilvl w:val="0"/>
          <w:numId w:val="54"/>
        </w:numPr>
        <w:spacing w:after="160" w:line="256" w:lineRule="auto"/>
        <w:contextualSpacing/>
        <w:rPr>
          <w:rFonts w:ascii="Arial" w:eastAsia="Calibri" w:hAnsi="Arial" w:cs="Arial"/>
        </w:rPr>
      </w:pPr>
      <w:r w:rsidRPr="001F612E">
        <w:rPr>
          <w:rFonts w:ascii="Arial" w:eastAsia="Calibri" w:hAnsi="Arial" w:cs="Arial"/>
        </w:rPr>
        <w:t>Self-sampling</w:t>
      </w:r>
    </w:p>
    <w:p w:rsidR="00E931BA" w:rsidRPr="001F612E" w:rsidRDefault="00E931BA" w:rsidP="001F612E">
      <w:pPr>
        <w:numPr>
          <w:ilvl w:val="0"/>
          <w:numId w:val="54"/>
        </w:numPr>
        <w:spacing w:after="160" w:line="256" w:lineRule="auto"/>
        <w:contextualSpacing/>
        <w:rPr>
          <w:rFonts w:ascii="Arial" w:eastAsia="Calibri" w:hAnsi="Arial" w:cs="Arial"/>
        </w:rPr>
      </w:pPr>
      <w:r w:rsidRPr="001F612E">
        <w:rPr>
          <w:rFonts w:ascii="Arial" w:eastAsia="Calibri" w:hAnsi="Arial" w:cs="Arial"/>
        </w:rPr>
        <w:t>Starting age limit</w:t>
      </w:r>
    </w:p>
    <w:p w:rsidR="00E931BA" w:rsidRPr="001F612E" w:rsidRDefault="00E931BA" w:rsidP="001F612E">
      <w:pPr>
        <w:numPr>
          <w:ilvl w:val="0"/>
          <w:numId w:val="54"/>
        </w:numPr>
        <w:spacing w:after="160" w:line="256" w:lineRule="auto"/>
        <w:contextualSpacing/>
        <w:rPr>
          <w:rFonts w:ascii="Arial" w:eastAsia="Calibri" w:hAnsi="Arial" w:cs="Arial"/>
        </w:rPr>
      </w:pPr>
      <w:r w:rsidRPr="001F612E">
        <w:rPr>
          <w:rFonts w:ascii="Arial" w:eastAsia="Calibri" w:hAnsi="Arial" w:cs="Arial"/>
        </w:rPr>
        <w:t>Ending age limit</w:t>
      </w:r>
    </w:p>
    <w:p w:rsidR="00E931BA" w:rsidRPr="001F612E" w:rsidRDefault="00E931BA" w:rsidP="001F612E">
      <w:pPr>
        <w:numPr>
          <w:ilvl w:val="0"/>
          <w:numId w:val="54"/>
        </w:numPr>
        <w:spacing w:after="160" w:line="256" w:lineRule="auto"/>
        <w:contextualSpacing/>
        <w:rPr>
          <w:rFonts w:ascii="Arial" w:eastAsia="Calibri" w:hAnsi="Arial" w:cs="Arial"/>
        </w:rPr>
      </w:pPr>
      <w:r w:rsidRPr="001F612E">
        <w:rPr>
          <w:rFonts w:ascii="Arial" w:eastAsia="Calibri" w:hAnsi="Arial" w:cs="Arial"/>
        </w:rPr>
        <w:t>Screening intervals</w:t>
      </w:r>
    </w:p>
    <w:p w:rsidR="00E931BA" w:rsidRPr="001F612E" w:rsidRDefault="00E931BA" w:rsidP="001F612E">
      <w:pPr>
        <w:numPr>
          <w:ilvl w:val="0"/>
          <w:numId w:val="54"/>
        </w:numPr>
        <w:spacing w:after="160" w:line="256" w:lineRule="auto"/>
        <w:contextualSpacing/>
        <w:rPr>
          <w:rFonts w:ascii="Arial" w:eastAsia="Calibri" w:hAnsi="Arial" w:cs="Arial"/>
        </w:rPr>
      </w:pPr>
      <w:r w:rsidRPr="001F612E">
        <w:rPr>
          <w:rFonts w:ascii="Arial" w:eastAsia="Calibri" w:hAnsi="Arial" w:cs="Arial"/>
        </w:rPr>
        <w:t>Workforce impacts</w:t>
      </w:r>
    </w:p>
    <w:p w:rsidR="00E931BA" w:rsidRPr="001F612E" w:rsidRDefault="00E931BA" w:rsidP="001F612E">
      <w:pPr>
        <w:numPr>
          <w:ilvl w:val="0"/>
          <w:numId w:val="54"/>
        </w:numPr>
        <w:spacing w:after="160" w:line="256" w:lineRule="auto"/>
        <w:contextualSpacing/>
        <w:rPr>
          <w:rFonts w:ascii="Arial" w:eastAsia="Calibri" w:hAnsi="Arial" w:cs="Arial"/>
        </w:rPr>
      </w:pPr>
      <w:r w:rsidRPr="001F612E">
        <w:rPr>
          <w:rFonts w:ascii="Arial" w:eastAsia="Calibri" w:hAnsi="Arial" w:cs="Arial"/>
        </w:rPr>
        <w:t>Equity</w:t>
      </w:r>
    </w:p>
    <w:p w:rsidR="00E931BA" w:rsidRPr="001F612E" w:rsidRDefault="00E931BA" w:rsidP="001F612E">
      <w:pPr>
        <w:numPr>
          <w:ilvl w:val="0"/>
          <w:numId w:val="54"/>
        </w:numPr>
        <w:spacing w:after="160" w:line="256" w:lineRule="auto"/>
        <w:contextualSpacing/>
        <w:rPr>
          <w:rFonts w:ascii="Arial" w:eastAsia="Calibri" w:hAnsi="Arial" w:cs="Arial"/>
        </w:rPr>
      </w:pPr>
      <w:r w:rsidRPr="001F612E">
        <w:rPr>
          <w:rFonts w:ascii="Arial" w:eastAsia="Calibri" w:hAnsi="Arial" w:cs="Arial"/>
        </w:rPr>
        <w:t>Immunisation</w:t>
      </w:r>
    </w:p>
    <w:p w:rsidR="00E931BA" w:rsidRPr="001F612E" w:rsidRDefault="00E931BA" w:rsidP="001F612E">
      <w:pPr>
        <w:numPr>
          <w:ilvl w:val="0"/>
          <w:numId w:val="54"/>
        </w:numPr>
        <w:spacing w:after="160" w:line="256" w:lineRule="auto"/>
        <w:contextualSpacing/>
        <w:rPr>
          <w:rFonts w:ascii="Arial" w:eastAsia="Calibri" w:hAnsi="Arial" w:cs="Arial"/>
        </w:rPr>
      </w:pPr>
      <w:r w:rsidRPr="001F612E">
        <w:rPr>
          <w:rFonts w:ascii="Arial" w:eastAsia="Calibri" w:hAnsi="Arial" w:cs="Arial"/>
        </w:rPr>
        <w:t>Further research</w:t>
      </w:r>
    </w:p>
    <w:p w:rsidR="00E931BA" w:rsidRPr="001F612E" w:rsidRDefault="00E931BA" w:rsidP="001F612E">
      <w:pPr>
        <w:numPr>
          <w:ilvl w:val="0"/>
          <w:numId w:val="54"/>
        </w:numPr>
        <w:spacing w:after="160" w:line="256" w:lineRule="auto"/>
        <w:contextualSpacing/>
        <w:rPr>
          <w:rFonts w:ascii="Arial" w:eastAsia="Calibri" w:hAnsi="Arial" w:cs="Arial"/>
        </w:rPr>
      </w:pPr>
      <w:r w:rsidRPr="001F612E">
        <w:rPr>
          <w:rFonts w:ascii="Arial" w:eastAsia="Calibri" w:hAnsi="Arial" w:cs="Arial"/>
        </w:rPr>
        <w:t>Additional feedback</w:t>
      </w:r>
    </w:p>
    <w:p w:rsidR="00E931BA" w:rsidRPr="00177DDC" w:rsidRDefault="00E931BA" w:rsidP="00E931BA">
      <w:pPr>
        <w:spacing w:line="256" w:lineRule="auto"/>
        <w:ind w:left="720"/>
        <w:contextualSpacing/>
        <w:rPr>
          <w:rFonts w:eastAsia="Calibri"/>
        </w:rPr>
      </w:pPr>
      <w:r w:rsidRPr="00177DDC">
        <w:rPr>
          <w:rFonts w:eastAsia="Calibri"/>
        </w:rPr>
        <w:br/>
      </w:r>
    </w:p>
    <w:p w:rsidR="00E931BA" w:rsidRPr="007F1F77" w:rsidRDefault="00E931BA" w:rsidP="00E931BA">
      <w:r w:rsidRPr="00177DDC">
        <w:rPr>
          <w:rFonts w:eastAsia="Calibri"/>
          <w:b/>
        </w:rPr>
        <w:t>Specific issues mentioned during the meeting in relation to broader themes:</w:t>
      </w:r>
      <w:r>
        <w:rPr>
          <w:rFonts w:eastAsia="Calibri"/>
          <w:b/>
        </w:rPr>
        <w:t xml:space="preserve"> </w:t>
      </w:r>
      <w:r>
        <w:rPr>
          <w:rFonts w:eastAsia="Calibri"/>
          <w:b/>
        </w:rPr>
        <w:br/>
      </w:r>
    </w:p>
    <w:p w:rsidR="001F612E" w:rsidRPr="001F612E" w:rsidRDefault="001F612E" w:rsidP="001F612E">
      <w:pPr>
        <w:numPr>
          <w:ilvl w:val="3"/>
          <w:numId w:val="67"/>
        </w:numPr>
        <w:spacing w:after="160" w:line="276" w:lineRule="auto"/>
        <w:ind w:left="709" w:hanging="425"/>
        <w:contextualSpacing/>
        <w:rPr>
          <w:rFonts w:ascii="Arial" w:eastAsiaTheme="minorHAnsi" w:hAnsi="Arial" w:cs="Arial"/>
        </w:rPr>
      </w:pPr>
      <w:r w:rsidRPr="001F612E">
        <w:rPr>
          <w:rFonts w:ascii="Arial" w:eastAsiaTheme="minorHAnsi" w:hAnsi="Arial" w:cs="Arial"/>
        </w:rPr>
        <w:t>Self-sampling</w:t>
      </w:r>
    </w:p>
    <w:p w:rsidR="001F612E" w:rsidRPr="001F612E" w:rsidRDefault="001F612E" w:rsidP="001F612E">
      <w:pPr>
        <w:numPr>
          <w:ilvl w:val="1"/>
          <w:numId w:val="67"/>
        </w:numPr>
        <w:spacing w:after="160" w:line="276" w:lineRule="auto"/>
        <w:contextualSpacing/>
        <w:rPr>
          <w:rFonts w:ascii="Arial" w:eastAsiaTheme="minorHAnsi" w:hAnsi="Arial" w:cs="Arial"/>
        </w:rPr>
      </w:pPr>
      <w:r w:rsidRPr="001F612E">
        <w:rPr>
          <w:rFonts w:ascii="Arial" w:eastAsiaTheme="minorHAnsi" w:hAnsi="Arial" w:cs="Arial"/>
        </w:rPr>
        <w:t xml:space="preserve">Will self-sampling be available to all women or a select few? </w:t>
      </w:r>
    </w:p>
    <w:p w:rsidR="001F612E" w:rsidRPr="001F612E" w:rsidRDefault="001F612E" w:rsidP="001F612E">
      <w:pPr>
        <w:numPr>
          <w:ilvl w:val="1"/>
          <w:numId w:val="67"/>
        </w:numPr>
        <w:spacing w:after="160" w:line="276" w:lineRule="auto"/>
        <w:contextualSpacing/>
        <w:rPr>
          <w:rFonts w:ascii="Arial" w:eastAsiaTheme="minorHAnsi" w:hAnsi="Arial" w:cs="Arial"/>
        </w:rPr>
      </w:pPr>
      <w:r w:rsidRPr="001F612E">
        <w:rPr>
          <w:rFonts w:ascii="Arial" w:eastAsiaTheme="minorHAnsi" w:hAnsi="Arial" w:cs="Arial"/>
        </w:rPr>
        <w:t>Women less than 75 years of age may wish to self-sample.</w:t>
      </w:r>
    </w:p>
    <w:p w:rsidR="001F612E" w:rsidRPr="001F612E" w:rsidRDefault="001F612E" w:rsidP="001F612E">
      <w:pPr>
        <w:spacing w:after="160" w:line="276" w:lineRule="auto"/>
        <w:ind w:left="1425"/>
        <w:contextualSpacing/>
        <w:rPr>
          <w:rFonts w:ascii="Arial" w:eastAsiaTheme="minorHAnsi" w:hAnsi="Arial" w:cs="Arial"/>
        </w:rPr>
      </w:pPr>
    </w:p>
    <w:p w:rsidR="001F612E" w:rsidRPr="001F612E" w:rsidRDefault="001F612E" w:rsidP="001F612E">
      <w:pPr>
        <w:numPr>
          <w:ilvl w:val="0"/>
          <w:numId w:val="70"/>
        </w:numPr>
        <w:spacing w:after="160" w:line="276" w:lineRule="auto"/>
        <w:contextualSpacing/>
        <w:rPr>
          <w:rFonts w:ascii="Arial" w:eastAsiaTheme="minorHAnsi" w:hAnsi="Arial" w:cs="Arial"/>
        </w:rPr>
      </w:pPr>
      <w:r w:rsidRPr="001F612E">
        <w:rPr>
          <w:rFonts w:ascii="Arial" w:eastAsiaTheme="minorHAnsi" w:hAnsi="Arial" w:cs="Arial"/>
        </w:rPr>
        <w:t>Starting age limit</w:t>
      </w:r>
    </w:p>
    <w:p w:rsidR="001F612E" w:rsidRPr="001F612E" w:rsidRDefault="001F612E" w:rsidP="001F612E">
      <w:pPr>
        <w:numPr>
          <w:ilvl w:val="1"/>
          <w:numId w:val="70"/>
        </w:numPr>
        <w:spacing w:after="160" w:line="276" w:lineRule="auto"/>
        <w:contextualSpacing/>
        <w:rPr>
          <w:rFonts w:ascii="Arial" w:eastAsiaTheme="minorHAnsi" w:hAnsi="Arial" w:cs="Arial"/>
        </w:rPr>
      </w:pPr>
      <w:r w:rsidRPr="001F612E">
        <w:rPr>
          <w:rFonts w:ascii="Arial" w:eastAsiaTheme="minorHAnsi" w:hAnsi="Arial" w:cs="Arial"/>
        </w:rPr>
        <w:t>Young women that have been sexually abused need to be considered for screening within the 20-25 year age.</w:t>
      </w:r>
    </w:p>
    <w:p w:rsidR="001F612E" w:rsidRPr="001F612E" w:rsidRDefault="001F612E" w:rsidP="001F612E">
      <w:pPr>
        <w:numPr>
          <w:ilvl w:val="1"/>
          <w:numId w:val="70"/>
        </w:numPr>
        <w:spacing w:after="160" w:line="276" w:lineRule="auto"/>
        <w:contextualSpacing/>
        <w:rPr>
          <w:rFonts w:ascii="Arial" w:eastAsiaTheme="minorHAnsi" w:hAnsi="Arial" w:cs="Arial"/>
        </w:rPr>
      </w:pPr>
      <w:r w:rsidRPr="001F612E">
        <w:rPr>
          <w:rFonts w:ascii="Arial" w:eastAsiaTheme="minorHAnsi" w:hAnsi="Arial" w:cs="Arial"/>
        </w:rPr>
        <w:t>There needs to be a tailored programme for different ethnic groups. For example, tailored start times for screenings based on ethnicity.</w:t>
      </w:r>
    </w:p>
    <w:p w:rsidR="001F612E" w:rsidRPr="001F612E" w:rsidRDefault="001F612E" w:rsidP="001F612E">
      <w:pPr>
        <w:spacing w:after="160" w:line="276" w:lineRule="auto"/>
        <w:ind w:left="1425"/>
        <w:contextualSpacing/>
        <w:rPr>
          <w:rFonts w:ascii="Arial" w:eastAsiaTheme="minorHAnsi" w:hAnsi="Arial" w:cs="Arial"/>
        </w:rPr>
      </w:pPr>
    </w:p>
    <w:p w:rsidR="001F612E" w:rsidRPr="001F612E" w:rsidRDefault="001F612E" w:rsidP="001F612E">
      <w:pPr>
        <w:numPr>
          <w:ilvl w:val="0"/>
          <w:numId w:val="70"/>
        </w:numPr>
        <w:spacing w:after="160" w:line="276" w:lineRule="auto"/>
        <w:contextualSpacing/>
        <w:rPr>
          <w:rFonts w:ascii="Arial" w:eastAsiaTheme="minorHAnsi" w:hAnsi="Arial" w:cs="Arial"/>
        </w:rPr>
      </w:pPr>
      <w:r w:rsidRPr="001F612E">
        <w:rPr>
          <w:rFonts w:ascii="Arial" w:eastAsiaTheme="minorHAnsi" w:hAnsi="Arial" w:cs="Arial"/>
        </w:rPr>
        <w:t>Ending age limit</w:t>
      </w:r>
    </w:p>
    <w:p w:rsidR="001F612E" w:rsidRPr="001F612E" w:rsidRDefault="001F612E" w:rsidP="001F612E">
      <w:pPr>
        <w:spacing w:line="276" w:lineRule="auto"/>
        <w:ind w:left="1425"/>
        <w:contextualSpacing/>
        <w:rPr>
          <w:rFonts w:ascii="Arial" w:eastAsiaTheme="minorHAnsi" w:hAnsi="Arial" w:cs="Arial"/>
        </w:rPr>
      </w:pPr>
    </w:p>
    <w:p w:rsidR="001F612E" w:rsidRPr="001F612E" w:rsidRDefault="001F612E" w:rsidP="001F612E">
      <w:pPr>
        <w:numPr>
          <w:ilvl w:val="0"/>
          <w:numId w:val="70"/>
        </w:numPr>
        <w:spacing w:line="276" w:lineRule="auto"/>
        <w:contextualSpacing/>
        <w:rPr>
          <w:rFonts w:ascii="Arial" w:eastAsiaTheme="minorHAnsi" w:hAnsi="Arial" w:cs="Arial"/>
        </w:rPr>
      </w:pPr>
      <w:r w:rsidRPr="001F612E">
        <w:rPr>
          <w:rFonts w:ascii="Arial" w:eastAsiaTheme="minorHAnsi" w:hAnsi="Arial" w:cs="Arial"/>
        </w:rPr>
        <w:t>Screening intervals</w:t>
      </w:r>
    </w:p>
    <w:p w:rsidR="001F612E" w:rsidRPr="001F612E" w:rsidRDefault="001F612E" w:rsidP="001F612E">
      <w:pPr>
        <w:numPr>
          <w:ilvl w:val="1"/>
          <w:numId w:val="70"/>
        </w:numPr>
        <w:spacing w:line="276" w:lineRule="auto"/>
        <w:contextualSpacing/>
        <w:rPr>
          <w:rFonts w:ascii="Arial" w:eastAsiaTheme="minorHAnsi" w:hAnsi="Arial" w:cs="Arial"/>
        </w:rPr>
      </w:pPr>
      <w:r w:rsidRPr="001F612E">
        <w:rPr>
          <w:rFonts w:ascii="Arial" w:eastAsiaTheme="minorHAnsi" w:hAnsi="Arial" w:cs="Arial"/>
        </w:rPr>
        <w:t>If women do not attend a screening, how will it be managed?</w:t>
      </w:r>
    </w:p>
    <w:p w:rsidR="001F612E" w:rsidRPr="001F612E" w:rsidRDefault="001F612E" w:rsidP="001F612E">
      <w:pPr>
        <w:spacing w:after="160" w:line="276" w:lineRule="auto"/>
        <w:ind w:left="1425"/>
        <w:contextualSpacing/>
        <w:rPr>
          <w:rFonts w:ascii="Arial" w:eastAsiaTheme="minorHAnsi" w:hAnsi="Arial" w:cs="Arial"/>
        </w:rPr>
      </w:pPr>
    </w:p>
    <w:p w:rsidR="001F612E" w:rsidRPr="001F612E" w:rsidRDefault="001F612E" w:rsidP="001F612E">
      <w:pPr>
        <w:numPr>
          <w:ilvl w:val="0"/>
          <w:numId w:val="70"/>
        </w:numPr>
        <w:spacing w:after="160" w:line="276" w:lineRule="auto"/>
        <w:contextualSpacing/>
        <w:rPr>
          <w:rFonts w:ascii="Arial" w:eastAsiaTheme="minorHAnsi" w:hAnsi="Arial" w:cs="Arial"/>
        </w:rPr>
      </w:pPr>
      <w:r w:rsidRPr="001F612E">
        <w:rPr>
          <w:rFonts w:ascii="Arial" w:eastAsiaTheme="minorHAnsi" w:hAnsi="Arial" w:cs="Arial"/>
        </w:rPr>
        <w:t>Workforce impacts</w:t>
      </w:r>
    </w:p>
    <w:p w:rsidR="001F612E" w:rsidRPr="001F612E" w:rsidRDefault="001F612E" w:rsidP="001F612E">
      <w:pPr>
        <w:numPr>
          <w:ilvl w:val="1"/>
          <w:numId w:val="70"/>
        </w:numPr>
        <w:spacing w:after="160" w:line="276" w:lineRule="auto"/>
        <w:contextualSpacing/>
        <w:rPr>
          <w:rFonts w:ascii="Arial" w:eastAsiaTheme="minorHAnsi" w:hAnsi="Arial" w:cs="Arial"/>
        </w:rPr>
      </w:pPr>
      <w:r w:rsidRPr="001F612E">
        <w:rPr>
          <w:rFonts w:ascii="Arial" w:eastAsiaTheme="minorHAnsi" w:hAnsi="Arial" w:cs="Arial"/>
        </w:rPr>
        <w:t>How are the already stretched colposcopy services going to be managed?</w:t>
      </w:r>
    </w:p>
    <w:p w:rsidR="001F612E" w:rsidRPr="001F612E" w:rsidRDefault="001F612E" w:rsidP="001F612E">
      <w:pPr>
        <w:numPr>
          <w:ilvl w:val="1"/>
          <w:numId w:val="70"/>
        </w:numPr>
        <w:spacing w:after="160" w:line="276" w:lineRule="auto"/>
        <w:contextualSpacing/>
        <w:rPr>
          <w:rFonts w:ascii="Arial" w:eastAsiaTheme="minorHAnsi" w:hAnsi="Arial" w:cs="Arial"/>
        </w:rPr>
      </w:pPr>
      <w:r w:rsidRPr="001F612E">
        <w:rPr>
          <w:rFonts w:ascii="Arial" w:eastAsia="Calibri" w:hAnsi="Arial" w:cs="Arial"/>
        </w:rPr>
        <w:t>Will colposcopy wait time be longer?</w:t>
      </w:r>
    </w:p>
    <w:p w:rsidR="001F612E" w:rsidRPr="001F612E" w:rsidRDefault="001F612E" w:rsidP="001F612E">
      <w:pPr>
        <w:numPr>
          <w:ilvl w:val="1"/>
          <w:numId w:val="70"/>
        </w:numPr>
        <w:spacing w:after="160" w:line="276" w:lineRule="auto"/>
        <w:contextualSpacing/>
        <w:rPr>
          <w:rFonts w:ascii="Arial" w:eastAsiaTheme="minorHAnsi" w:hAnsi="Arial" w:cs="Arial"/>
        </w:rPr>
      </w:pPr>
      <w:r w:rsidRPr="001F612E">
        <w:rPr>
          <w:rFonts w:ascii="Arial" w:eastAsia="Calibri" w:hAnsi="Arial" w:cs="Arial"/>
        </w:rPr>
        <w:t xml:space="preserve">What is the timing of reporting between HPV and cytology tests? Will there be an increase in timeframe? </w:t>
      </w:r>
    </w:p>
    <w:p w:rsidR="001F612E" w:rsidRPr="001F612E" w:rsidRDefault="001F612E" w:rsidP="001F612E">
      <w:pPr>
        <w:numPr>
          <w:ilvl w:val="1"/>
          <w:numId w:val="70"/>
        </w:numPr>
        <w:spacing w:after="160" w:line="276" w:lineRule="auto"/>
        <w:contextualSpacing/>
        <w:rPr>
          <w:rFonts w:ascii="Arial" w:eastAsiaTheme="minorHAnsi" w:hAnsi="Arial" w:cs="Arial"/>
        </w:rPr>
      </w:pPr>
      <w:r w:rsidRPr="001F612E">
        <w:rPr>
          <w:rFonts w:ascii="Arial" w:eastAsia="Calibri" w:hAnsi="Arial" w:cs="Arial"/>
        </w:rPr>
        <w:t xml:space="preserve">Is the Ministry of Health looking at integrating the two registers (NCSP and NIR)?  </w:t>
      </w:r>
    </w:p>
    <w:p w:rsidR="001F612E" w:rsidRPr="001F612E" w:rsidRDefault="001F612E" w:rsidP="001F612E">
      <w:pPr>
        <w:numPr>
          <w:ilvl w:val="2"/>
          <w:numId w:val="70"/>
        </w:numPr>
        <w:spacing w:after="160" w:line="276" w:lineRule="auto"/>
        <w:contextualSpacing/>
        <w:rPr>
          <w:rFonts w:ascii="Arial" w:eastAsiaTheme="minorHAnsi" w:hAnsi="Arial" w:cs="Arial"/>
        </w:rPr>
      </w:pPr>
      <w:r w:rsidRPr="001F612E">
        <w:rPr>
          <w:rFonts w:ascii="Arial" w:eastAsia="Calibri" w:hAnsi="Arial" w:cs="Arial"/>
        </w:rPr>
        <w:t>For example, if a woman presents with cancer, there may be questions around when she was immunised and what the length of time was between doses.</w:t>
      </w:r>
    </w:p>
    <w:p w:rsidR="001F612E" w:rsidRPr="001F612E" w:rsidRDefault="001F612E" w:rsidP="001F612E">
      <w:pPr>
        <w:numPr>
          <w:ilvl w:val="3"/>
          <w:numId w:val="70"/>
        </w:numPr>
        <w:spacing w:line="276" w:lineRule="auto"/>
        <w:ind w:hanging="357"/>
        <w:contextualSpacing/>
        <w:rPr>
          <w:rFonts w:ascii="Arial" w:eastAsiaTheme="minorHAnsi" w:hAnsi="Arial" w:cs="Arial"/>
        </w:rPr>
      </w:pPr>
      <w:r w:rsidRPr="001F612E">
        <w:rPr>
          <w:rFonts w:ascii="Arial" w:eastAsia="Calibri" w:hAnsi="Arial" w:cs="Arial"/>
        </w:rPr>
        <w:t>There needs to be a proactive approach rather than a reactive one.</w:t>
      </w:r>
    </w:p>
    <w:p w:rsidR="001F612E" w:rsidRPr="001F612E" w:rsidRDefault="001F612E" w:rsidP="001F612E">
      <w:pPr>
        <w:numPr>
          <w:ilvl w:val="1"/>
          <w:numId w:val="70"/>
        </w:numPr>
        <w:spacing w:line="276" w:lineRule="auto"/>
        <w:ind w:hanging="357"/>
        <w:contextualSpacing/>
        <w:rPr>
          <w:rFonts w:ascii="Arial" w:eastAsia="Calibri" w:hAnsi="Arial" w:cs="Arial"/>
          <w:szCs w:val="24"/>
          <w:lang w:eastAsia="en-GB"/>
        </w:rPr>
      </w:pPr>
      <w:r w:rsidRPr="001F612E">
        <w:rPr>
          <w:rFonts w:ascii="Arial" w:eastAsia="Calibri" w:hAnsi="Arial" w:cs="Arial"/>
          <w:szCs w:val="24"/>
          <w:lang w:eastAsia="en-GB"/>
        </w:rPr>
        <w:t>Cytologists could be retrained to histology.  It may be hard for them to change areas, though.</w:t>
      </w:r>
    </w:p>
    <w:p w:rsidR="001F612E" w:rsidRPr="001F612E" w:rsidRDefault="001F612E" w:rsidP="001F612E">
      <w:pPr>
        <w:numPr>
          <w:ilvl w:val="1"/>
          <w:numId w:val="70"/>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 xml:space="preserve">Universities were not involved in the consultation process. </w:t>
      </w:r>
    </w:p>
    <w:p w:rsidR="001F612E" w:rsidRPr="001F612E" w:rsidRDefault="001F612E" w:rsidP="001F612E">
      <w:pPr>
        <w:numPr>
          <w:ilvl w:val="2"/>
          <w:numId w:val="70"/>
        </w:numPr>
        <w:spacing w:line="276" w:lineRule="auto"/>
        <w:contextualSpacing/>
        <w:rPr>
          <w:rFonts w:ascii="Arial" w:eastAsia="Calibri" w:hAnsi="Arial" w:cs="Arial"/>
          <w:szCs w:val="24"/>
          <w:lang w:eastAsia="en-GB"/>
        </w:rPr>
      </w:pPr>
      <w:r w:rsidRPr="001F612E">
        <w:rPr>
          <w:rFonts w:ascii="Arial" w:eastAsia="Calibri" w:hAnsi="Arial" w:cs="Arial"/>
          <w:szCs w:val="24"/>
          <w:lang w:eastAsia="en-GB"/>
        </w:rPr>
        <w:t>If cytologist numbers are going to be reduced, conversations will need to happen with universities to alter the training programmes they provide.</w:t>
      </w:r>
    </w:p>
    <w:p w:rsidR="001F612E" w:rsidRPr="001F612E" w:rsidRDefault="001F612E" w:rsidP="001F612E">
      <w:pPr>
        <w:spacing w:line="276" w:lineRule="auto"/>
        <w:ind w:left="1425"/>
        <w:contextualSpacing/>
        <w:rPr>
          <w:rFonts w:ascii="Arial" w:eastAsia="Calibri" w:hAnsi="Arial" w:cs="Arial"/>
        </w:rPr>
      </w:pPr>
    </w:p>
    <w:p w:rsidR="001F612E" w:rsidRPr="001F612E" w:rsidRDefault="001F612E" w:rsidP="001F612E">
      <w:pPr>
        <w:numPr>
          <w:ilvl w:val="0"/>
          <w:numId w:val="70"/>
        </w:numPr>
        <w:spacing w:line="276" w:lineRule="auto"/>
        <w:contextualSpacing/>
        <w:rPr>
          <w:rFonts w:ascii="Arial" w:eastAsia="Calibri" w:hAnsi="Arial" w:cs="Arial"/>
        </w:rPr>
      </w:pPr>
      <w:r w:rsidRPr="001F612E">
        <w:rPr>
          <w:rFonts w:ascii="Arial" w:eastAsiaTheme="minorHAnsi" w:hAnsi="Arial" w:cs="Arial"/>
        </w:rPr>
        <w:t xml:space="preserve">Equity </w:t>
      </w:r>
    </w:p>
    <w:p w:rsidR="001F612E" w:rsidRPr="001F612E" w:rsidRDefault="001F612E" w:rsidP="001F612E">
      <w:pPr>
        <w:numPr>
          <w:ilvl w:val="1"/>
          <w:numId w:val="70"/>
        </w:numPr>
        <w:spacing w:line="276" w:lineRule="auto"/>
        <w:contextualSpacing/>
        <w:rPr>
          <w:rFonts w:ascii="Arial" w:eastAsia="Calibri" w:hAnsi="Arial" w:cs="Arial"/>
          <w:szCs w:val="24"/>
          <w:lang w:eastAsia="en-GB"/>
        </w:rPr>
      </w:pPr>
      <w:r w:rsidRPr="001F612E">
        <w:rPr>
          <w:rFonts w:ascii="Arial" w:eastAsia="Calibri" w:hAnsi="Arial" w:cs="Arial"/>
          <w:szCs w:val="24"/>
          <w:lang w:eastAsia="en-GB"/>
        </w:rPr>
        <w:t>Better education in the schools about HPV, the vaccine, and screens is needed. This is important for informed consent.</w:t>
      </w:r>
    </w:p>
    <w:p w:rsidR="001F612E" w:rsidRPr="001F612E" w:rsidRDefault="001F612E" w:rsidP="001F612E">
      <w:pPr>
        <w:numPr>
          <w:ilvl w:val="2"/>
          <w:numId w:val="70"/>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This includes how it is presented to parents, who are currently told it’s a vaccine for sexually transmitted infections, which is a negative framing.</w:t>
      </w:r>
    </w:p>
    <w:p w:rsidR="001F612E" w:rsidRPr="001F612E" w:rsidRDefault="001F612E" w:rsidP="001F612E">
      <w:pPr>
        <w:numPr>
          <w:ilvl w:val="1"/>
          <w:numId w:val="70"/>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The rates of screening non-attendance are quite high for Maori and Pacific women, so how will the NSU cope with a potential increase?</w:t>
      </w:r>
    </w:p>
    <w:p w:rsidR="001F612E" w:rsidRPr="001F612E" w:rsidRDefault="001F612E" w:rsidP="001F612E">
      <w:pPr>
        <w:numPr>
          <w:ilvl w:val="1"/>
          <w:numId w:val="70"/>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80-90% of women clear the HPV infection, but most women do not understand that may occur naturally without treatment.</w:t>
      </w:r>
    </w:p>
    <w:p w:rsidR="001F612E" w:rsidRPr="001F612E" w:rsidRDefault="001F612E" w:rsidP="001F612E">
      <w:pPr>
        <w:numPr>
          <w:ilvl w:val="2"/>
          <w:numId w:val="70"/>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Telling them they have the virus creates an environment that carries high anxiety, etc.</w:t>
      </w:r>
    </w:p>
    <w:p w:rsidR="001F612E" w:rsidRPr="001F612E" w:rsidRDefault="001F612E" w:rsidP="001F612E">
      <w:pPr>
        <w:numPr>
          <w:ilvl w:val="2"/>
          <w:numId w:val="70"/>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Better education is needed to address this issue.</w:t>
      </w:r>
    </w:p>
    <w:p w:rsidR="001F612E" w:rsidRPr="001F612E" w:rsidRDefault="001F612E" w:rsidP="001F612E">
      <w:pPr>
        <w:numPr>
          <w:ilvl w:val="1"/>
          <w:numId w:val="70"/>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Will screens be free?</w:t>
      </w:r>
    </w:p>
    <w:p w:rsidR="001F612E" w:rsidRPr="001F612E" w:rsidRDefault="001F612E" w:rsidP="001F612E">
      <w:pPr>
        <w:numPr>
          <w:ilvl w:val="2"/>
          <w:numId w:val="70"/>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If the government was concerned about priority group women, their smears would be free.</w:t>
      </w:r>
    </w:p>
    <w:p w:rsidR="001F612E" w:rsidRPr="001F612E" w:rsidRDefault="001F612E" w:rsidP="001F612E">
      <w:pPr>
        <w:numPr>
          <w:ilvl w:val="1"/>
          <w:numId w:val="70"/>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Categorising women as “priority women” based on their ethnicity might change to their HPV immunisation status. NSU needs to consider this.</w:t>
      </w:r>
    </w:p>
    <w:p w:rsidR="001F612E" w:rsidRPr="001F612E" w:rsidRDefault="001F612E" w:rsidP="001F612E">
      <w:pPr>
        <w:numPr>
          <w:ilvl w:val="1"/>
          <w:numId w:val="70"/>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Language used within/about the programme needs to be careful. It won’t be a “smear” test anymore.</w:t>
      </w:r>
    </w:p>
    <w:p w:rsidR="001F612E" w:rsidRPr="001F612E" w:rsidRDefault="001F612E" w:rsidP="001F612E">
      <w:pPr>
        <w:numPr>
          <w:ilvl w:val="2"/>
          <w:numId w:val="70"/>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It also is not a “cervical cancer vaccine,” which may cause women to think they’re fully protected against cancer.</w:t>
      </w:r>
    </w:p>
    <w:p w:rsidR="001F612E" w:rsidRPr="001F612E" w:rsidRDefault="001F612E" w:rsidP="001F612E">
      <w:pPr>
        <w:spacing w:line="276" w:lineRule="auto"/>
        <w:ind w:left="2145"/>
        <w:contextualSpacing/>
        <w:rPr>
          <w:rFonts w:ascii="Arial" w:eastAsia="Calibri" w:hAnsi="Arial" w:cs="Arial"/>
          <w:szCs w:val="24"/>
          <w:lang w:eastAsia="en-GB"/>
        </w:rPr>
      </w:pPr>
    </w:p>
    <w:p w:rsidR="001F612E" w:rsidRPr="001F612E" w:rsidRDefault="001F612E" w:rsidP="001F612E">
      <w:pPr>
        <w:numPr>
          <w:ilvl w:val="0"/>
          <w:numId w:val="70"/>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Immunisation</w:t>
      </w:r>
    </w:p>
    <w:p w:rsidR="001F612E" w:rsidRPr="001F612E" w:rsidRDefault="001F612E" w:rsidP="001F612E">
      <w:pPr>
        <w:numPr>
          <w:ilvl w:val="1"/>
          <w:numId w:val="70"/>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 xml:space="preserve">Why not vaccinate boys? Gardasil has been introduced for boys in Australia. </w:t>
      </w:r>
    </w:p>
    <w:p w:rsidR="001F612E" w:rsidRPr="001F612E" w:rsidRDefault="001F612E" w:rsidP="001F612E">
      <w:pPr>
        <w:numPr>
          <w:ilvl w:val="1"/>
          <w:numId w:val="70"/>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 xml:space="preserve">Why not use a two-dose immunisation? Money saved by not administering the third dose could be used elsewhere.  </w:t>
      </w:r>
    </w:p>
    <w:p w:rsidR="001F612E" w:rsidRPr="001F612E" w:rsidRDefault="001F612E" w:rsidP="001F612E">
      <w:pPr>
        <w:spacing w:line="276" w:lineRule="auto"/>
        <w:contextualSpacing/>
        <w:rPr>
          <w:rFonts w:ascii="Arial" w:eastAsia="Calibri" w:hAnsi="Arial" w:cs="Arial"/>
          <w:szCs w:val="24"/>
          <w:lang w:eastAsia="en-GB"/>
        </w:rPr>
      </w:pPr>
    </w:p>
    <w:p w:rsidR="001F612E" w:rsidRPr="001F612E" w:rsidRDefault="001F612E" w:rsidP="001F612E">
      <w:pPr>
        <w:numPr>
          <w:ilvl w:val="0"/>
          <w:numId w:val="70"/>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Further research</w:t>
      </w:r>
    </w:p>
    <w:p w:rsidR="001F612E" w:rsidRPr="001F612E" w:rsidRDefault="001F612E" w:rsidP="001F612E">
      <w:pPr>
        <w:numPr>
          <w:ilvl w:val="1"/>
          <w:numId w:val="70"/>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There is a need to examine the immunisation coverage rate for Maori and Asian women.</w:t>
      </w:r>
    </w:p>
    <w:p w:rsidR="001F612E" w:rsidRPr="001F612E" w:rsidRDefault="001F612E" w:rsidP="001F612E">
      <w:pPr>
        <w:numPr>
          <w:ilvl w:val="1"/>
          <w:numId w:val="70"/>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It will be important to monitor different HPV types to see if there are any changes over a couple of years with increased immunisations, screenings, etc.</w:t>
      </w:r>
    </w:p>
    <w:p w:rsidR="001F612E" w:rsidRPr="001F612E" w:rsidRDefault="001F612E" w:rsidP="001F612E">
      <w:pPr>
        <w:spacing w:line="276" w:lineRule="auto"/>
        <w:ind w:left="705"/>
        <w:contextualSpacing/>
        <w:rPr>
          <w:rFonts w:ascii="Arial" w:eastAsia="Calibri" w:hAnsi="Arial" w:cs="Arial"/>
          <w:szCs w:val="24"/>
          <w:lang w:eastAsia="en-GB"/>
        </w:rPr>
      </w:pPr>
    </w:p>
    <w:p w:rsidR="001F612E" w:rsidRPr="001F612E" w:rsidRDefault="001F612E" w:rsidP="001F612E">
      <w:pPr>
        <w:numPr>
          <w:ilvl w:val="0"/>
          <w:numId w:val="70"/>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Additional feedback</w:t>
      </w:r>
    </w:p>
    <w:p w:rsidR="001F612E" w:rsidRPr="001F612E" w:rsidRDefault="001F612E" w:rsidP="001F612E">
      <w:pPr>
        <w:numPr>
          <w:ilvl w:val="1"/>
          <w:numId w:val="70"/>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What about immune-suppressed women? Is there a different algorithm for them?</w:t>
      </w:r>
    </w:p>
    <w:p w:rsidR="001F612E" w:rsidRPr="001F612E" w:rsidRDefault="001F612E" w:rsidP="001F612E">
      <w:pPr>
        <w:numPr>
          <w:ilvl w:val="1"/>
          <w:numId w:val="70"/>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With the specificity of the test, would the programme accept HPV tests from overseas?</w:t>
      </w:r>
    </w:p>
    <w:p w:rsidR="001F612E" w:rsidRPr="001F612E" w:rsidRDefault="001F612E" w:rsidP="001F612E">
      <w:pPr>
        <w:numPr>
          <w:ilvl w:val="1"/>
          <w:numId w:val="70"/>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 xml:space="preserve">Will migrant women from overseas be screened as a part of the programme? Overseas smear tests are not currently accepted. </w:t>
      </w:r>
    </w:p>
    <w:p w:rsidR="001F612E" w:rsidRPr="001F612E" w:rsidRDefault="001F612E" w:rsidP="001F612E">
      <w:pPr>
        <w:numPr>
          <w:ilvl w:val="2"/>
          <w:numId w:val="70"/>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Could this be part of an immigration medical check?</w:t>
      </w:r>
    </w:p>
    <w:p w:rsidR="001F612E" w:rsidRPr="001F612E" w:rsidRDefault="001F612E" w:rsidP="001F612E">
      <w:pPr>
        <w:numPr>
          <w:ilvl w:val="1"/>
          <w:numId w:val="70"/>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If there is a significant rise in HPV, how will the NSU manage this?</w:t>
      </w:r>
    </w:p>
    <w:p w:rsidR="00E931BA" w:rsidRDefault="00E931BA" w:rsidP="001F612E">
      <w:pPr>
        <w:spacing w:after="160" w:line="256" w:lineRule="auto"/>
        <w:ind w:left="2145"/>
        <w:contextualSpacing/>
        <w:rPr>
          <w:rFonts w:eastAsia="Calibri"/>
        </w:rPr>
      </w:pPr>
    </w:p>
    <w:p w:rsidR="00E627BF" w:rsidRDefault="00E627BF">
      <w:pPr>
        <w:spacing w:after="120"/>
        <w:rPr>
          <w:rFonts w:asciiTheme="minorHAnsi" w:hAnsiTheme="minorHAnsi" w:cs="Arial"/>
        </w:rPr>
      </w:pPr>
      <w:r>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627BF" w:rsidRPr="002E06D3" w:rsidTr="009B5110">
        <w:trPr>
          <w:cantSplit/>
          <w:trHeight w:val="274"/>
        </w:trPr>
        <w:tc>
          <w:tcPr>
            <w:tcW w:w="567" w:type="dxa"/>
            <w:vMerge w:val="restart"/>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r>
              <w:rPr>
                <w:rFonts w:asciiTheme="minorHAnsi" w:hAnsiTheme="minorHAnsi" w:cs="Arial"/>
                <w:b/>
                <w:sz w:val="28"/>
                <w:szCs w:val="28"/>
              </w:rPr>
              <w:lastRenderedPageBreak/>
              <w:t>83</w:t>
            </w:r>
          </w:p>
        </w:tc>
        <w:tc>
          <w:tcPr>
            <w:tcW w:w="2410" w:type="dxa"/>
            <w:shd w:val="clear" w:color="auto" w:fill="000000" w:themeFill="text1"/>
            <w:vAlign w:val="center"/>
          </w:tcPr>
          <w:p w:rsidR="00E627BF" w:rsidRPr="002E06D3" w:rsidRDefault="00E627BF" w:rsidP="009B5110">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E627BF" w:rsidRPr="002E06D3" w:rsidRDefault="003E54F7" w:rsidP="009B5110">
            <w:pPr>
              <w:tabs>
                <w:tab w:val="left" w:pos="3299"/>
              </w:tabs>
              <w:autoSpaceDE w:val="0"/>
              <w:autoSpaceDN w:val="0"/>
              <w:adjustRightInd w:val="0"/>
              <w:rPr>
                <w:rFonts w:asciiTheme="minorHAnsi" w:hAnsiTheme="minorHAnsi" w:cs="Arial"/>
              </w:rPr>
            </w:pPr>
            <w:r>
              <w:rPr>
                <w:rFonts w:asciiTheme="minorHAnsi" w:hAnsiTheme="minorHAnsi" w:cs="Arial"/>
              </w:rPr>
              <w:t>Christchurch general public meeting 16 Oct 2015</w:t>
            </w:r>
          </w:p>
        </w:tc>
      </w:tr>
      <w:tr w:rsidR="00E627BF" w:rsidRPr="002E06D3" w:rsidTr="009B5110">
        <w:trPr>
          <w:cantSplit/>
          <w:trHeight w:val="221"/>
        </w:trPr>
        <w:tc>
          <w:tcPr>
            <w:tcW w:w="567" w:type="dxa"/>
            <w:vMerge/>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p>
        </w:tc>
        <w:tc>
          <w:tcPr>
            <w:tcW w:w="2410" w:type="dxa"/>
            <w:shd w:val="clear" w:color="auto" w:fill="000000" w:themeFill="text1"/>
            <w:vAlign w:val="center"/>
          </w:tcPr>
          <w:p w:rsidR="00E627BF" w:rsidRPr="002E06D3" w:rsidRDefault="00E627BF" w:rsidP="009B5110">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E627BF" w:rsidRPr="002E06D3" w:rsidRDefault="00E627BF" w:rsidP="009B5110">
            <w:pPr>
              <w:autoSpaceDE w:val="0"/>
              <w:autoSpaceDN w:val="0"/>
              <w:adjustRightInd w:val="0"/>
              <w:rPr>
                <w:rFonts w:asciiTheme="minorHAnsi" w:hAnsiTheme="minorHAnsi" w:cs="Arial"/>
              </w:rPr>
            </w:pPr>
          </w:p>
        </w:tc>
      </w:tr>
    </w:tbl>
    <w:p w:rsidR="00E627BF" w:rsidRDefault="00E627BF" w:rsidP="002E06D3">
      <w:pPr>
        <w:tabs>
          <w:tab w:val="left" w:pos="8055"/>
        </w:tabs>
        <w:autoSpaceDE w:val="0"/>
        <w:autoSpaceDN w:val="0"/>
        <w:adjustRightInd w:val="0"/>
        <w:rPr>
          <w:rFonts w:asciiTheme="minorHAnsi" w:hAnsiTheme="minorHAnsi" w:cs="Arial"/>
        </w:rPr>
      </w:pPr>
    </w:p>
    <w:p w:rsidR="00E931BA" w:rsidRPr="00177DDC" w:rsidRDefault="00E931BA" w:rsidP="00E931BA">
      <w:pPr>
        <w:spacing w:line="256" w:lineRule="auto"/>
        <w:jc w:val="center"/>
        <w:rPr>
          <w:rFonts w:eastAsia="Calibri"/>
          <w:u w:val="single"/>
        </w:rPr>
      </w:pPr>
    </w:p>
    <w:p w:rsidR="00E931BA" w:rsidRPr="00177DDC" w:rsidRDefault="00E931BA" w:rsidP="00E931BA">
      <w:pPr>
        <w:spacing w:line="256" w:lineRule="auto"/>
        <w:rPr>
          <w:rFonts w:eastAsia="Calibri"/>
          <w:b/>
        </w:rPr>
      </w:pPr>
      <w:r w:rsidRPr="00177DDC">
        <w:rPr>
          <w:rFonts w:eastAsia="Calibri"/>
          <w:b/>
        </w:rPr>
        <w:t>Consultation attendees:</w:t>
      </w:r>
    </w:p>
    <w:p w:rsidR="001F612E" w:rsidRPr="001F612E" w:rsidRDefault="001F612E" w:rsidP="001F612E">
      <w:pPr>
        <w:numPr>
          <w:ilvl w:val="3"/>
          <w:numId w:val="67"/>
        </w:numPr>
        <w:tabs>
          <w:tab w:val="left" w:pos="3402"/>
        </w:tabs>
        <w:spacing w:after="160" w:line="276" w:lineRule="auto"/>
        <w:ind w:left="709" w:hanging="425"/>
        <w:contextualSpacing/>
        <w:rPr>
          <w:rFonts w:ascii="Arial" w:eastAsia="Calibri" w:hAnsi="Arial" w:cs="Arial"/>
        </w:rPr>
      </w:pPr>
      <w:r w:rsidRPr="001F612E">
        <w:rPr>
          <w:rFonts w:ascii="Arial" w:eastAsia="Calibri" w:hAnsi="Arial" w:cs="Arial"/>
        </w:rPr>
        <w:t xml:space="preserve">Helen </w:t>
      </w:r>
      <w:proofErr w:type="spellStart"/>
      <w:r w:rsidRPr="001F612E">
        <w:rPr>
          <w:rFonts w:ascii="Arial" w:eastAsia="Calibri" w:hAnsi="Arial" w:cs="Arial"/>
        </w:rPr>
        <w:t>Mcnab</w:t>
      </w:r>
      <w:proofErr w:type="spellEnd"/>
      <w:r w:rsidRPr="001F612E">
        <w:rPr>
          <w:rFonts w:ascii="Arial" w:eastAsia="Calibri" w:hAnsi="Arial" w:cs="Arial"/>
        </w:rPr>
        <w:tab/>
        <w:t>Canterbury DHB</w:t>
      </w:r>
    </w:p>
    <w:p w:rsidR="001F612E" w:rsidRPr="001F612E" w:rsidRDefault="001F612E" w:rsidP="001F612E">
      <w:pPr>
        <w:numPr>
          <w:ilvl w:val="3"/>
          <w:numId w:val="67"/>
        </w:numPr>
        <w:tabs>
          <w:tab w:val="left" w:pos="3402"/>
        </w:tabs>
        <w:spacing w:after="160" w:line="276" w:lineRule="auto"/>
        <w:ind w:left="709" w:hanging="425"/>
        <w:contextualSpacing/>
        <w:rPr>
          <w:rFonts w:ascii="Arial" w:eastAsia="Calibri" w:hAnsi="Arial" w:cs="Arial"/>
        </w:rPr>
      </w:pPr>
      <w:r w:rsidRPr="001F612E">
        <w:rPr>
          <w:rFonts w:ascii="Arial" w:eastAsia="Calibri" w:hAnsi="Arial" w:cs="Arial"/>
        </w:rPr>
        <w:t>Jill Lamb</w:t>
      </w:r>
      <w:r w:rsidRPr="001F612E">
        <w:rPr>
          <w:rFonts w:ascii="Arial" w:eastAsia="Calibri" w:hAnsi="Arial" w:cs="Arial"/>
        </w:rPr>
        <w:tab/>
        <w:t>Canterbury DHB</w:t>
      </w:r>
    </w:p>
    <w:p w:rsidR="001F612E" w:rsidRPr="001F612E" w:rsidRDefault="001F612E" w:rsidP="001F612E">
      <w:pPr>
        <w:numPr>
          <w:ilvl w:val="3"/>
          <w:numId w:val="67"/>
        </w:numPr>
        <w:tabs>
          <w:tab w:val="left" w:pos="3402"/>
        </w:tabs>
        <w:spacing w:after="160" w:line="276" w:lineRule="auto"/>
        <w:ind w:left="709" w:hanging="425"/>
        <w:contextualSpacing/>
        <w:rPr>
          <w:rFonts w:ascii="Arial" w:eastAsia="Calibri" w:hAnsi="Arial" w:cs="Arial"/>
        </w:rPr>
      </w:pPr>
      <w:r w:rsidRPr="001F612E">
        <w:rPr>
          <w:rFonts w:ascii="Arial" w:eastAsia="Calibri" w:hAnsi="Arial" w:cs="Arial"/>
        </w:rPr>
        <w:t>Amy Carry</w:t>
      </w:r>
      <w:r w:rsidRPr="001F612E">
        <w:rPr>
          <w:rFonts w:ascii="Arial" w:eastAsia="Calibri" w:hAnsi="Arial" w:cs="Arial"/>
        </w:rPr>
        <w:tab/>
        <w:t>Family Planning</w:t>
      </w:r>
    </w:p>
    <w:p w:rsidR="001F612E" w:rsidRPr="001F612E" w:rsidRDefault="001F612E" w:rsidP="001F612E">
      <w:pPr>
        <w:numPr>
          <w:ilvl w:val="3"/>
          <w:numId w:val="67"/>
        </w:numPr>
        <w:tabs>
          <w:tab w:val="left" w:pos="3402"/>
        </w:tabs>
        <w:spacing w:after="160" w:line="276" w:lineRule="auto"/>
        <w:ind w:left="709" w:hanging="425"/>
        <w:contextualSpacing/>
        <w:rPr>
          <w:rFonts w:ascii="Arial" w:eastAsia="Calibri" w:hAnsi="Arial" w:cs="Arial"/>
        </w:rPr>
      </w:pPr>
      <w:r w:rsidRPr="001F612E">
        <w:rPr>
          <w:rFonts w:ascii="Arial" w:eastAsia="Calibri" w:hAnsi="Arial" w:cs="Arial"/>
        </w:rPr>
        <w:t>Kate Bridgeman-Smith</w:t>
      </w:r>
      <w:r w:rsidRPr="001F612E">
        <w:rPr>
          <w:rFonts w:ascii="Arial" w:eastAsia="Calibri" w:hAnsi="Arial" w:cs="Arial"/>
        </w:rPr>
        <w:tab/>
        <w:t>Family Planning</w:t>
      </w:r>
    </w:p>
    <w:p w:rsidR="001F612E" w:rsidRPr="001F612E" w:rsidRDefault="001F612E" w:rsidP="001F612E">
      <w:pPr>
        <w:numPr>
          <w:ilvl w:val="3"/>
          <w:numId w:val="67"/>
        </w:numPr>
        <w:tabs>
          <w:tab w:val="left" w:pos="3402"/>
        </w:tabs>
        <w:spacing w:after="160" w:line="276" w:lineRule="auto"/>
        <w:ind w:left="709" w:hanging="425"/>
        <w:contextualSpacing/>
        <w:rPr>
          <w:rFonts w:ascii="Arial" w:eastAsia="Calibri" w:hAnsi="Arial" w:cs="Arial"/>
        </w:rPr>
      </w:pPr>
      <w:r w:rsidRPr="001F612E">
        <w:rPr>
          <w:rFonts w:ascii="Arial" w:eastAsia="Calibri" w:hAnsi="Arial" w:cs="Arial"/>
        </w:rPr>
        <w:t>Sandra Hamilton</w:t>
      </w:r>
      <w:r w:rsidRPr="001F612E">
        <w:rPr>
          <w:rFonts w:ascii="Arial" w:eastAsia="Calibri" w:hAnsi="Arial" w:cs="Arial"/>
        </w:rPr>
        <w:tab/>
        <w:t>Family Planning</w:t>
      </w:r>
    </w:p>
    <w:p w:rsidR="001F612E" w:rsidRPr="001F612E" w:rsidRDefault="001F612E" w:rsidP="001F612E">
      <w:pPr>
        <w:numPr>
          <w:ilvl w:val="3"/>
          <w:numId w:val="67"/>
        </w:numPr>
        <w:tabs>
          <w:tab w:val="left" w:pos="3402"/>
        </w:tabs>
        <w:spacing w:after="160" w:line="276" w:lineRule="auto"/>
        <w:ind w:left="709" w:hanging="425"/>
        <w:contextualSpacing/>
        <w:rPr>
          <w:rFonts w:ascii="Arial" w:eastAsia="Calibri" w:hAnsi="Arial" w:cs="Arial"/>
        </w:rPr>
      </w:pPr>
      <w:r w:rsidRPr="001F612E">
        <w:rPr>
          <w:rFonts w:ascii="Arial" w:eastAsia="Calibri" w:hAnsi="Arial" w:cs="Arial"/>
        </w:rPr>
        <w:t>Allan Shao</w:t>
      </w:r>
      <w:r w:rsidRPr="001F612E">
        <w:rPr>
          <w:rFonts w:ascii="Arial" w:eastAsia="Calibri" w:hAnsi="Arial" w:cs="Arial"/>
        </w:rPr>
        <w:tab/>
        <w:t>Canterbury Health Laboratories</w:t>
      </w:r>
    </w:p>
    <w:p w:rsidR="001F612E" w:rsidRPr="001F612E" w:rsidRDefault="001F612E" w:rsidP="001F612E">
      <w:pPr>
        <w:numPr>
          <w:ilvl w:val="3"/>
          <w:numId w:val="67"/>
        </w:numPr>
        <w:tabs>
          <w:tab w:val="left" w:pos="3402"/>
        </w:tabs>
        <w:spacing w:after="160" w:line="276" w:lineRule="auto"/>
        <w:ind w:left="709" w:hanging="425"/>
        <w:contextualSpacing/>
        <w:rPr>
          <w:rFonts w:ascii="Arial" w:eastAsia="Calibri" w:hAnsi="Arial" w:cs="Arial"/>
        </w:rPr>
      </w:pPr>
      <w:r w:rsidRPr="001F612E">
        <w:rPr>
          <w:rFonts w:ascii="Arial" w:eastAsia="Calibri" w:hAnsi="Arial" w:cs="Arial"/>
        </w:rPr>
        <w:t>Jo Hackman-King</w:t>
      </w:r>
      <w:r w:rsidRPr="001F612E">
        <w:rPr>
          <w:rFonts w:ascii="Arial" w:eastAsia="Calibri" w:hAnsi="Arial" w:cs="Arial"/>
        </w:rPr>
        <w:tab/>
        <w:t>Canterbury Health Laboratories</w:t>
      </w:r>
    </w:p>
    <w:p w:rsidR="001F612E" w:rsidRPr="001F612E" w:rsidRDefault="001F612E" w:rsidP="001F612E">
      <w:pPr>
        <w:numPr>
          <w:ilvl w:val="3"/>
          <w:numId w:val="67"/>
        </w:numPr>
        <w:tabs>
          <w:tab w:val="left" w:pos="3402"/>
        </w:tabs>
        <w:spacing w:line="276" w:lineRule="auto"/>
        <w:ind w:left="709" w:hanging="425"/>
        <w:rPr>
          <w:rFonts w:ascii="Arial" w:eastAsia="Calibri" w:hAnsi="Arial" w:cs="Arial"/>
        </w:rPr>
      </w:pPr>
      <w:r w:rsidRPr="001F612E">
        <w:rPr>
          <w:rFonts w:ascii="Arial" w:eastAsia="Calibri" w:hAnsi="Arial" w:cs="Arial"/>
        </w:rPr>
        <w:t>Ruth Love-smith</w:t>
      </w:r>
      <w:r w:rsidRPr="001F612E">
        <w:rPr>
          <w:rFonts w:ascii="Arial" w:eastAsia="Calibri" w:hAnsi="Arial" w:cs="Arial"/>
        </w:rPr>
        <w:tab/>
        <w:t>Canterbury Health Laboratories</w:t>
      </w:r>
    </w:p>
    <w:p w:rsidR="001F612E" w:rsidRPr="001F612E" w:rsidRDefault="001F612E" w:rsidP="001F612E">
      <w:pPr>
        <w:numPr>
          <w:ilvl w:val="3"/>
          <w:numId w:val="67"/>
        </w:numPr>
        <w:tabs>
          <w:tab w:val="left" w:pos="3402"/>
        </w:tabs>
        <w:spacing w:line="276" w:lineRule="auto"/>
        <w:ind w:left="709" w:hanging="425"/>
        <w:rPr>
          <w:rFonts w:ascii="Arial" w:eastAsia="Calibri" w:hAnsi="Arial" w:cs="Arial"/>
        </w:rPr>
      </w:pPr>
      <w:proofErr w:type="spellStart"/>
      <w:r w:rsidRPr="001F612E">
        <w:rPr>
          <w:rFonts w:ascii="Arial" w:eastAsia="Calibri" w:hAnsi="Arial" w:cs="Arial"/>
        </w:rPr>
        <w:t>Hinarata</w:t>
      </w:r>
      <w:proofErr w:type="spellEnd"/>
      <w:r w:rsidRPr="001F612E">
        <w:rPr>
          <w:rFonts w:ascii="Arial" w:eastAsia="Calibri" w:hAnsi="Arial" w:cs="Arial"/>
        </w:rPr>
        <w:t xml:space="preserve"> </w:t>
      </w:r>
      <w:proofErr w:type="spellStart"/>
      <w:r w:rsidRPr="001F612E">
        <w:rPr>
          <w:rFonts w:ascii="Arial" w:eastAsia="Calibri" w:hAnsi="Arial" w:cs="Arial"/>
        </w:rPr>
        <w:t>Campin</w:t>
      </w:r>
      <w:proofErr w:type="spellEnd"/>
      <w:r w:rsidRPr="001F612E">
        <w:rPr>
          <w:rFonts w:ascii="Arial" w:eastAsia="Calibri" w:hAnsi="Arial" w:cs="Arial"/>
        </w:rPr>
        <w:tab/>
        <w:t>Screen South</w:t>
      </w:r>
    </w:p>
    <w:p w:rsidR="001F612E" w:rsidRPr="001F612E" w:rsidRDefault="001F612E" w:rsidP="001F612E">
      <w:pPr>
        <w:numPr>
          <w:ilvl w:val="3"/>
          <w:numId w:val="67"/>
        </w:numPr>
        <w:tabs>
          <w:tab w:val="left" w:pos="3402"/>
        </w:tabs>
        <w:spacing w:line="276" w:lineRule="auto"/>
        <w:ind w:left="709" w:hanging="425"/>
        <w:rPr>
          <w:rFonts w:ascii="Arial" w:eastAsia="Calibri" w:hAnsi="Arial" w:cs="Arial"/>
        </w:rPr>
      </w:pPr>
      <w:r w:rsidRPr="001F612E">
        <w:rPr>
          <w:rFonts w:ascii="Arial" w:eastAsia="Calibri" w:hAnsi="Arial" w:cs="Arial"/>
        </w:rPr>
        <w:t>Angela Lee</w:t>
      </w:r>
      <w:r w:rsidRPr="001F612E">
        <w:rPr>
          <w:rFonts w:ascii="Arial" w:eastAsia="Calibri" w:hAnsi="Arial" w:cs="Arial"/>
        </w:rPr>
        <w:tab/>
        <w:t xml:space="preserve">Screen South </w:t>
      </w:r>
    </w:p>
    <w:p w:rsidR="001F612E" w:rsidRPr="001F612E" w:rsidRDefault="001F612E" w:rsidP="001F612E">
      <w:pPr>
        <w:numPr>
          <w:ilvl w:val="3"/>
          <w:numId w:val="67"/>
        </w:numPr>
        <w:tabs>
          <w:tab w:val="left" w:pos="3402"/>
        </w:tabs>
        <w:spacing w:line="276" w:lineRule="auto"/>
        <w:ind w:left="709" w:hanging="425"/>
        <w:rPr>
          <w:rFonts w:ascii="Arial" w:eastAsia="Calibri" w:hAnsi="Arial" w:cs="Arial"/>
        </w:rPr>
      </w:pPr>
      <w:proofErr w:type="spellStart"/>
      <w:r w:rsidRPr="001F612E">
        <w:rPr>
          <w:rFonts w:ascii="Arial" w:eastAsia="Calibri" w:hAnsi="Arial" w:cs="Arial"/>
        </w:rPr>
        <w:t>Jin</w:t>
      </w:r>
      <w:proofErr w:type="spellEnd"/>
      <w:r w:rsidRPr="001F612E">
        <w:rPr>
          <w:rFonts w:ascii="Arial" w:eastAsia="Calibri" w:hAnsi="Arial" w:cs="Arial"/>
        </w:rPr>
        <w:t xml:space="preserve"> Cho</w:t>
      </w:r>
      <w:r w:rsidRPr="001F612E">
        <w:rPr>
          <w:rFonts w:ascii="Arial" w:eastAsia="Calibri" w:hAnsi="Arial" w:cs="Arial"/>
        </w:rPr>
        <w:tab/>
        <w:t>Screen South</w:t>
      </w:r>
    </w:p>
    <w:p w:rsidR="001F612E" w:rsidRPr="001F612E" w:rsidRDefault="001F612E" w:rsidP="001F612E">
      <w:pPr>
        <w:numPr>
          <w:ilvl w:val="3"/>
          <w:numId w:val="67"/>
        </w:numPr>
        <w:tabs>
          <w:tab w:val="left" w:pos="3402"/>
        </w:tabs>
        <w:spacing w:line="276" w:lineRule="auto"/>
        <w:ind w:left="709" w:hanging="425"/>
        <w:rPr>
          <w:rFonts w:ascii="Arial" w:eastAsia="Calibri" w:hAnsi="Arial" w:cs="Arial"/>
        </w:rPr>
      </w:pPr>
      <w:r w:rsidRPr="001F612E">
        <w:rPr>
          <w:rFonts w:ascii="Arial" w:eastAsia="Calibri" w:hAnsi="Arial" w:cs="Arial"/>
        </w:rPr>
        <w:t>Natasha King</w:t>
      </w:r>
      <w:r w:rsidRPr="001F612E">
        <w:rPr>
          <w:rFonts w:ascii="Arial" w:eastAsia="Calibri" w:hAnsi="Arial" w:cs="Arial"/>
        </w:rPr>
        <w:tab/>
        <w:t>Canterbury DHB</w:t>
      </w:r>
    </w:p>
    <w:p w:rsidR="001F612E" w:rsidRPr="001F612E" w:rsidRDefault="001F612E" w:rsidP="001F612E">
      <w:pPr>
        <w:numPr>
          <w:ilvl w:val="3"/>
          <w:numId w:val="67"/>
        </w:numPr>
        <w:tabs>
          <w:tab w:val="left" w:pos="3402"/>
        </w:tabs>
        <w:spacing w:line="276" w:lineRule="auto"/>
        <w:ind w:left="709" w:hanging="425"/>
        <w:rPr>
          <w:rFonts w:ascii="Arial" w:eastAsia="Calibri" w:hAnsi="Arial" w:cs="Arial"/>
        </w:rPr>
      </w:pPr>
      <w:r w:rsidRPr="001F612E">
        <w:rPr>
          <w:rFonts w:ascii="Arial" w:eastAsia="Calibri" w:hAnsi="Arial" w:cs="Arial"/>
        </w:rPr>
        <w:t>Nancy Stewart</w:t>
      </w:r>
      <w:r w:rsidRPr="001F612E">
        <w:rPr>
          <w:rFonts w:ascii="Arial" w:eastAsia="Calibri" w:hAnsi="Arial" w:cs="Arial"/>
        </w:rPr>
        <w:tab/>
        <w:t>Canterbury DHB</w:t>
      </w:r>
    </w:p>
    <w:p w:rsidR="001F612E" w:rsidRPr="001F612E" w:rsidRDefault="001F612E" w:rsidP="001F612E">
      <w:pPr>
        <w:numPr>
          <w:ilvl w:val="3"/>
          <w:numId w:val="67"/>
        </w:numPr>
        <w:tabs>
          <w:tab w:val="left" w:pos="3402"/>
        </w:tabs>
        <w:spacing w:line="276" w:lineRule="auto"/>
        <w:ind w:left="709" w:hanging="425"/>
        <w:rPr>
          <w:rFonts w:ascii="Arial" w:eastAsia="Calibri" w:hAnsi="Arial" w:cs="Arial"/>
        </w:rPr>
      </w:pPr>
      <w:r w:rsidRPr="001F612E">
        <w:rPr>
          <w:rFonts w:ascii="Arial" w:eastAsia="Calibri" w:hAnsi="Arial" w:cs="Arial"/>
        </w:rPr>
        <w:t>Vivienne Back</w:t>
      </w:r>
      <w:r w:rsidRPr="001F612E">
        <w:rPr>
          <w:rFonts w:ascii="Arial" w:eastAsia="Calibri" w:hAnsi="Arial" w:cs="Arial"/>
        </w:rPr>
        <w:tab/>
        <w:t>Screen South</w:t>
      </w:r>
    </w:p>
    <w:p w:rsidR="001F612E" w:rsidRPr="001F612E" w:rsidRDefault="001F612E" w:rsidP="001F612E">
      <w:pPr>
        <w:numPr>
          <w:ilvl w:val="3"/>
          <w:numId w:val="67"/>
        </w:numPr>
        <w:tabs>
          <w:tab w:val="left" w:pos="3402"/>
        </w:tabs>
        <w:spacing w:line="276" w:lineRule="auto"/>
        <w:ind w:left="709" w:hanging="425"/>
        <w:rPr>
          <w:rFonts w:ascii="Arial" w:eastAsia="Calibri" w:hAnsi="Arial" w:cs="Arial"/>
        </w:rPr>
      </w:pPr>
      <w:r w:rsidRPr="001F612E">
        <w:rPr>
          <w:rFonts w:ascii="Arial" w:eastAsia="Calibri" w:hAnsi="Arial" w:cs="Arial"/>
        </w:rPr>
        <w:t>Julie Haywood</w:t>
      </w:r>
      <w:r w:rsidRPr="001F612E">
        <w:rPr>
          <w:rFonts w:ascii="Arial" w:eastAsia="Calibri" w:hAnsi="Arial" w:cs="Arial"/>
        </w:rPr>
        <w:tab/>
        <w:t>Screen South</w:t>
      </w:r>
    </w:p>
    <w:p w:rsidR="001F612E" w:rsidRPr="001F612E" w:rsidRDefault="001F612E" w:rsidP="001F612E">
      <w:pPr>
        <w:numPr>
          <w:ilvl w:val="3"/>
          <w:numId w:val="67"/>
        </w:numPr>
        <w:tabs>
          <w:tab w:val="left" w:pos="3402"/>
        </w:tabs>
        <w:spacing w:line="276" w:lineRule="auto"/>
        <w:ind w:left="709" w:hanging="425"/>
        <w:rPr>
          <w:rFonts w:ascii="Arial" w:eastAsia="Calibri" w:hAnsi="Arial" w:cs="Arial"/>
        </w:rPr>
      </w:pPr>
      <w:r w:rsidRPr="001F612E">
        <w:rPr>
          <w:rFonts w:ascii="Arial" w:eastAsia="Calibri" w:hAnsi="Arial" w:cs="Arial"/>
        </w:rPr>
        <w:t>Joan Miles</w:t>
      </w:r>
      <w:r w:rsidRPr="001F612E">
        <w:rPr>
          <w:rFonts w:ascii="Arial" w:eastAsia="Calibri" w:hAnsi="Arial" w:cs="Arial"/>
        </w:rPr>
        <w:tab/>
        <w:t>Screen South</w:t>
      </w:r>
    </w:p>
    <w:p w:rsidR="001F612E" w:rsidRPr="001F612E" w:rsidRDefault="001F612E" w:rsidP="001F612E">
      <w:pPr>
        <w:numPr>
          <w:ilvl w:val="3"/>
          <w:numId w:val="67"/>
        </w:numPr>
        <w:tabs>
          <w:tab w:val="left" w:pos="3402"/>
        </w:tabs>
        <w:spacing w:line="276" w:lineRule="auto"/>
        <w:ind w:left="709" w:hanging="425"/>
        <w:rPr>
          <w:rFonts w:ascii="Arial" w:eastAsia="Calibri" w:hAnsi="Arial" w:cs="Arial"/>
        </w:rPr>
      </w:pPr>
      <w:r w:rsidRPr="001F612E">
        <w:rPr>
          <w:rFonts w:ascii="Arial" w:eastAsia="Calibri" w:hAnsi="Arial" w:cs="Arial"/>
        </w:rPr>
        <w:t xml:space="preserve">Greg </w:t>
      </w:r>
      <w:proofErr w:type="spellStart"/>
      <w:r w:rsidRPr="001F612E">
        <w:rPr>
          <w:rFonts w:ascii="Arial" w:eastAsia="Calibri" w:hAnsi="Arial" w:cs="Arial"/>
        </w:rPr>
        <w:t>Devane</w:t>
      </w:r>
      <w:proofErr w:type="spellEnd"/>
      <w:r w:rsidRPr="001F612E">
        <w:rPr>
          <w:rFonts w:ascii="Arial" w:eastAsia="Calibri" w:hAnsi="Arial" w:cs="Arial"/>
        </w:rPr>
        <w:tab/>
        <w:t>Canterbury Health Laboratories</w:t>
      </w:r>
    </w:p>
    <w:p w:rsidR="001F612E" w:rsidRPr="001F612E" w:rsidRDefault="001F612E" w:rsidP="001F612E">
      <w:pPr>
        <w:numPr>
          <w:ilvl w:val="3"/>
          <w:numId w:val="67"/>
        </w:numPr>
        <w:tabs>
          <w:tab w:val="left" w:pos="3402"/>
        </w:tabs>
        <w:spacing w:line="276" w:lineRule="auto"/>
        <w:ind w:left="709" w:hanging="425"/>
        <w:rPr>
          <w:rFonts w:ascii="Arial" w:eastAsia="Calibri" w:hAnsi="Arial" w:cs="Arial"/>
        </w:rPr>
      </w:pPr>
      <w:r w:rsidRPr="001F612E">
        <w:rPr>
          <w:rFonts w:ascii="Arial" w:eastAsia="Calibri" w:hAnsi="Arial" w:cs="Arial"/>
        </w:rPr>
        <w:t xml:space="preserve">Barbara </w:t>
      </w:r>
      <w:r w:rsidRPr="001F612E">
        <w:rPr>
          <w:rFonts w:ascii="Arial" w:eastAsia="Calibri" w:hAnsi="Arial" w:cs="Arial"/>
        </w:rPr>
        <w:tab/>
        <w:t>Screen South</w:t>
      </w:r>
    </w:p>
    <w:p w:rsidR="001F612E" w:rsidRPr="001F612E" w:rsidRDefault="001F612E" w:rsidP="001F612E">
      <w:pPr>
        <w:numPr>
          <w:ilvl w:val="3"/>
          <w:numId w:val="67"/>
        </w:numPr>
        <w:tabs>
          <w:tab w:val="left" w:pos="3402"/>
        </w:tabs>
        <w:spacing w:line="276" w:lineRule="auto"/>
        <w:ind w:left="709" w:hanging="425"/>
        <w:rPr>
          <w:rFonts w:ascii="Arial" w:eastAsia="Calibri" w:hAnsi="Arial" w:cs="Arial"/>
        </w:rPr>
      </w:pPr>
      <w:r w:rsidRPr="001F612E">
        <w:rPr>
          <w:rFonts w:ascii="Arial" w:eastAsia="Calibri" w:hAnsi="Arial" w:cs="Arial"/>
        </w:rPr>
        <w:t xml:space="preserve">Rachel </w:t>
      </w:r>
      <w:proofErr w:type="spellStart"/>
      <w:r w:rsidRPr="001F612E">
        <w:rPr>
          <w:rFonts w:ascii="Arial" w:eastAsia="Calibri" w:hAnsi="Arial" w:cs="Arial"/>
        </w:rPr>
        <w:t>Faatili</w:t>
      </w:r>
      <w:proofErr w:type="spellEnd"/>
      <w:r w:rsidRPr="001F612E">
        <w:rPr>
          <w:rFonts w:ascii="Arial" w:eastAsia="Calibri" w:hAnsi="Arial" w:cs="Arial"/>
        </w:rPr>
        <w:tab/>
        <w:t>Screen South</w:t>
      </w:r>
    </w:p>
    <w:p w:rsidR="001F612E" w:rsidRPr="001F612E" w:rsidRDefault="001F612E" w:rsidP="001F612E">
      <w:pPr>
        <w:numPr>
          <w:ilvl w:val="3"/>
          <w:numId w:val="67"/>
        </w:numPr>
        <w:tabs>
          <w:tab w:val="left" w:pos="3402"/>
        </w:tabs>
        <w:spacing w:line="276" w:lineRule="auto"/>
        <w:ind w:left="709" w:hanging="425"/>
        <w:rPr>
          <w:rFonts w:ascii="Arial" w:eastAsia="Calibri" w:hAnsi="Arial" w:cs="Arial"/>
        </w:rPr>
      </w:pPr>
      <w:proofErr w:type="spellStart"/>
      <w:r w:rsidRPr="001F612E">
        <w:rPr>
          <w:rFonts w:ascii="Arial" w:eastAsia="Calibri" w:hAnsi="Arial" w:cs="Arial"/>
        </w:rPr>
        <w:t>Johanne</w:t>
      </w:r>
      <w:proofErr w:type="spellEnd"/>
      <w:r w:rsidRPr="001F612E">
        <w:rPr>
          <w:rFonts w:ascii="Arial" w:eastAsia="Calibri" w:hAnsi="Arial" w:cs="Arial"/>
        </w:rPr>
        <w:t xml:space="preserve"> Curtis </w:t>
      </w:r>
      <w:r w:rsidRPr="001F612E">
        <w:rPr>
          <w:rFonts w:ascii="Arial" w:eastAsia="Calibri" w:hAnsi="Arial" w:cs="Arial"/>
        </w:rPr>
        <w:tab/>
        <w:t>Screen South</w:t>
      </w:r>
    </w:p>
    <w:p w:rsidR="00E931BA" w:rsidRPr="00177DDC" w:rsidRDefault="00E931BA" w:rsidP="00E931BA">
      <w:pPr>
        <w:spacing w:line="256" w:lineRule="auto"/>
        <w:ind w:left="720"/>
        <w:contextualSpacing/>
        <w:rPr>
          <w:rFonts w:eastAsia="Calibri"/>
        </w:rPr>
      </w:pPr>
    </w:p>
    <w:p w:rsidR="00E931BA" w:rsidRPr="00177DDC" w:rsidRDefault="00E931BA" w:rsidP="00E931BA">
      <w:pPr>
        <w:spacing w:line="256" w:lineRule="auto"/>
        <w:rPr>
          <w:rFonts w:eastAsia="Calibri"/>
          <w:b/>
        </w:rPr>
      </w:pPr>
      <w:r>
        <w:rPr>
          <w:rFonts w:eastAsia="Calibri"/>
          <w:b/>
        </w:rPr>
        <w:br/>
      </w:r>
      <w:r w:rsidRPr="00177DDC">
        <w:rPr>
          <w:rFonts w:eastAsia="Calibri"/>
          <w:b/>
        </w:rPr>
        <w:t>The nine key themes for this consultation:</w:t>
      </w:r>
    </w:p>
    <w:p w:rsidR="00E931BA" w:rsidRPr="001F612E" w:rsidRDefault="00E931BA" w:rsidP="001F612E">
      <w:pPr>
        <w:numPr>
          <w:ilvl w:val="0"/>
          <w:numId w:val="55"/>
        </w:numPr>
        <w:spacing w:after="160" w:line="256" w:lineRule="auto"/>
        <w:contextualSpacing/>
        <w:rPr>
          <w:rFonts w:ascii="Arial" w:eastAsia="Calibri" w:hAnsi="Arial" w:cs="Arial"/>
        </w:rPr>
      </w:pPr>
      <w:r w:rsidRPr="001F612E">
        <w:rPr>
          <w:rFonts w:ascii="Arial" w:eastAsia="Calibri" w:hAnsi="Arial" w:cs="Arial"/>
        </w:rPr>
        <w:t>Self-sampling</w:t>
      </w:r>
    </w:p>
    <w:p w:rsidR="00E931BA" w:rsidRPr="001F612E" w:rsidRDefault="00E931BA" w:rsidP="001F612E">
      <w:pPr>
        <w:numPr>
          <w:ilvl w:val="0"/>
          <w:numId w:val="55"/>
        </w:numPr>
        <w:spacing w:after="160" w:line="256" w:lineRule="auto"/>
        <w:contextualSpacing/>
        <w:rPr>
          <w:rFonts w:ascii="Arial" w:eastAsia="Calibri" w:hAnsi="Arial" w:cs="Arial"/>
        </w:rPr>
      </w:pPr>
      <w:r w:rsidRPr="001F612E">
        <w:rPr>
          <w:rFonts w:ascii="Arial" w:eastAsia="Calibri" w:hAnsi="Arial" w:cs="Arial"/>
        </w:rPr>
        <w:t>Starting age limit</w:t>
      </w:r>
    </w:p>
    <w:p w:rsidR="00E931BA" w:rsidRPr="001F612E" w:rsidRDefault="00E931BA" w:rsidP="001F612E">
      <w:pPr>
        <w:numPr>
          <w:ilvl w:val="0"/>
          <w:numId w:val="55"/>
        </w:numPr>
        <w:spacing w:after="160" w:line="256" w:lineRule="auto"/>
        <w:contextualSpacing/>
        <w:rPr>
          <w:rFonts w:ascii="Arial" w:eastAsia="Calibri" w:hAnsi="Arial" w:cs="Arial"/>
        </w:rPr>
      </w:pPr>
      <w:r w:rsidRPr="001F612E">
        <w:rPr>
          <w:rFonts w:ascii="Arial" w:eastAsia="Calibri" w:hAnsi="Arial" w:cs="Arial"/>
        </w:rPr>
        <w:t>Ending age limit</w:t>
      </w:r>
    </w:p>
    <w:p w:rsidR="00E931BA" w:rsidRPr="001F612E" w:rsidRDefault="00E931BA" w:rsidP="001F612E">
      <w:pPr>
        <w:numPr>
          <w:ilvl w:val="0"/>
          <w:numId w:val="55"/>
        </w:numPr>
        <w:spacing w:after="160" w:line="256" w:lineRule="auto"/>
        <w:contextualSpacing/>
        <w:rPr>
          <w:rFonts w:ascii="Arial" w:eastAsia="Calibri" w:hAnsi="Arial" w:cs="Arial"/>
        </w:rPr>
      </w:pPr>
      <w:r w:rsidRPr="001F612E">
        <w:rPr>
          <w:rFonts w:ascii="Arial" w:eastAsia="Calibri" w:hAnsi="Arial" w:cs="Arial"/>
        </w:rPr>
        <w:t>Screening intervals</w:t>
      </w:r>
    </w:p>
    <w:p w:rsidR="00E931BA" w:rsidRPr="001F612E" w:rsidRDefault="00E931BA" w:rsidP="001F612E">
      <w:pPr>
        <w:numPr>
          <w:ilvl w:val="0"/>
          <w:numId w:val="55"/>
        </w:numPr>
        <w:spacing w:after="160" w:line="256" w:lineRule="auto"/>
        <w:contextualSpacing/>
        <w:rPr>
          <w:rFonts w:ascii="Arial" w:eastAsia="Calibri" w:hAnsi="Arial" w:cs="Arial"/>
        </w:rPr>
      </w:pPr>
      <w:r w:rsidRPr="001F612E">
        <w:rPr>
          <w:rFonts w:ascii="Arial" w:eastAsia="Calibri" w:hAnsi="Arial" w:cs="Arial"/>
        </w:rPr>
        <w:t>Workforce impacts</w:t>
      </w:r>
    </w:p>
    <w:p w:rsidR="00E931BA" w:rsidRPr="001F612E" w:rsidRDefault="00E931BA" w:rsidP="001F612E">
      <w:pPr>
        <w:numPr>
          <w:ilvl w:val="0"/>
          <w:numId w:val="55"/>
        </w:numPr>
        <w:spacing w:after="160" w:line="256" w:lineRule="auto"/>
        <w:contextualSpacing/>
        <w:rPr>
          <w:rFonts w:ascii="Arial" w:eastAsia="Calibri" w:hAnsi="Arial" w:cs="Arial"/>
        </w:rPr>
      </w:pPr>
      <w:r w:rsidRPr="001F612E">
        <w:rPr>
          <w:rFonts w:ascii="Arial" w:eastAsia="Calibri" w:hAnsi="Arial" w:cs="Arial"/>
        </w:rPr>
        <w:t>Equity</w:t>
      </w:r>
    </w:p>
    <w:p w:rsidR="00E931BA" w:rsidRPr="001F612E" w:rsidRDefault="00E931BA" w:rsidP="001F612E">
      <w:pPr>
        <w:numPr>
          <w:ilvl w:val="0"/>
          <w:numId w:val="55"/>
        </w:numPr>
        <w:spacing w:after="160" w:line="256" w:lineRule="auto"/>
        <w:contextualSpacing/>
        <w:rPr>
          <w:rFonts w:ascii="Arial" w:eastAsia="Calibri" w:hAnsi="Arial" w:cs="Arial"/>
        </w:rPr>
      </w:pPr>
      <w:r w:rsidRPr="001F612E">
        <w:rPr>
          <w:rFonts w:ascii="Arial" w:eastAsia="Calibri" w:hAnsi="Arial" w:cs="Arial"/>
        </w:rPr>
        <w:t>Immunisation</w:t>
      </w:r>
    </w:p>
    <w:p w:rsidR="00E931BA" w:rsidRPr="001F612E" w:rsidRDefault="00E931BA" w:rsidP="001F612E">
      <w:pPr>
        <w:numPr>
          <w:ilvl w:val="0"/>
          <w:numId w:val="55"/>
        </w:numPr>
        <w:spacing w:after="160" w:line="256" w:lineRule="auto"/>
        <w:contextualSpacing/>
        <w:rPr>
          <w:rFonts w:ascii="Arial" w:eastAsia="Calibri" w:hAnsi="Arial" w:cs="Arial"/>
        </w:rPr>
      </w:pPr>
      <w:r w:rsidRPr="001F612E">
        <w:rPr>
          <w:rFonts w:ascii="Arial" w:eastAsia="Calibri" w:hAnsi="Arial" w:cs="Arial"/>
        </w:rPr>
        <w:t>Further research</w:t>
      </w:r>
    </w:p>
    <w:p w:rsidR="00E931BA" w:rsidRPr="001F612E" w:rsidRDefault="00E931BA" w:rsidP="001F612E">
      <w:pPr>
        <w:numPr>
          <w:ilvl w:val="0"/>
          <w:numId w:val="55"/>
        </w:numPr>
        <w:spacing w:after="160" w:line="256" w:lineRule="auto"/>
        <w:contextualSpacing/>
        <w:rPr>
          <w:rFonts w:ascii="Arial" w:eastAsia="Calibri" w:hAnsi="Arial" w:cs="Arial"/>
        </w:rPr>
      </w:pPr>
      <w:r w:rsidRPr="001F612E">
        <w:rPr>
          <w:rFonts w:ascii="Arial" w:eastAsia="Calibri" w:hAnsi="Arial" w:cs="Arial"/>
        </w:rPr>
        <w:t>Additional feedback</w:t>
      </w:r>
    </w:p>
    <w:p w:rsidR="00E931BA" w:rsidRPr="00BE6E19" w:rsidRDefault="00E931BA" w:rsidP="001F612E">
      <w:pPr>
        <w:spacing w:line="256" w:lineRule="auto"/>
        <w:contextualSpacing/>
        <w:rPr>
          <w:rFonts w:eastAsia="Calibri"/>
          <w:u w:val="single"/>
        </w:rPr>
      </w:pPr>
    </w:p>
    <w:p w:rsidR="00E931BA" w:rsidRDefault="00E931BA" w:rsidP="00E931BA">
      <w:pPr>
        <w:rPr>
          <w:rFonts w:eastAsia="Calibri"/>
          <w:b/>
        </w:rPr>
      </w:pPr>
    </w:p>
    <w:p w:rsidR="00E931BA" w:rsidRPr="007F1F77" w:rsidRDefault="00E931BA" w:rsidP="00E931BA">
      <w:r w:rsidRPr="00177DDC">
        <w:rPr>
          <w:rFonts w:eastAsia="Calibri"/>
          <w:b/>
        </w:rPr>
        <w:lastRenderedPageBreak/>
        <w:t>Specific issues mentioned during the meeting in relation to broader themes:</w:t>
      </w:r>
      <w:r>
        <w:rPr>
          <w:rFonts w:eastAsia="Calibri"/>
          <w:b/>
        </w:rPr>
        <w:t xml:space="preserve"> </w:t>
      </w:r>
      <w:r>
        <w:rPr>
          <w:rFonts w:eastAsia="Calibri"/>
          <w:b/>
        </w:rPr>
        <w:br/>
      </w:r>
    </w:p>
    <w:p w:rsidR="001F612E" w:rsidRPr="001F612E" w:rsidRDefault="001F612E" w:rsidP="001F612E">
      <w:pPr>
        <w:numPr>
          <w:ilvl w:val="3"/>
          <w:numId w:val="70"/>
        </w:numPr>
        <w:spacing w:after="160" w:line="276" w:lineRule="auto"/>
        <w:ind w:left="709" w:hanging="425"/>
        <w:contextualSpacing/>
        <w:rPr>
          <w:rFonts w:ascii="Arial" w:eastAsiaTheme="minorHAnsi" w:hAnsi="Arial" w:cs="Arial"/>
        </w:rPr>
      </w:pPr>
      <w:r w:rsidRPr="001F612E">
        <w:rPr>
          <w:rFonts w:ascii="Arial" w:eastAsiaTheme="minorHAnsi" w:hAnsi="Arial" w:cs="Arial"/>
        </w:rPr>
        <w:t>Self-sampling</w:t>
      </w:r>
    </w:p>
    <w:p w:rsidR="001F612E" w:rsidRPr="001F612E" w:rsidRDefault="001F612E" w:rsidP="001F612E">
      <w:pPr>
        <w:numPr>
          <w:ilvl w:val="1"/>
          <w:numId w:val="70"/>
        </w:numPr>
        <w:spacing w:after="160" w:line="276" w:lineRule="auto"/>
        <w:contextualSpacing/>
        <w:rPr>
          <w:rFonts w:ascii="Arial" w:eastAsiaTheme="minorHAnsi" w:hAnsi="Arial" w:cs="Arial"/>
        </w:rPr>
      </w:pPr>
      <w:r w:rsidRPr="001F612E">
        <w:rPr>
          <w:rFonts w:ascii="Arial" w:eastAsiaTheme="minorHAnsi" w:hAnsi="Arial" w:cs="Arial"/>
        </w:rPr>
        <w:t xml:space="preserve">Ideally, self-sampling should be free. </w:t>
      </w:r>
    </w:p>
    <w:p w:rsidR="001F612E" w:rsidRPr="001F612E" w:rsidRDefault="001F612E" w:rsidP="001F612E">
      <w:pPr>
        <w:numPr>
          <w:ilvl w:val="1"/>
          <w:numId w:val="70"/>
        </w:numPr>
        <w:spacing w:after="160" w:line="276" w:lineRule="auto"/>
        <w:contextualSpacing/>
        <w:rPr>
          <w:rFonts w:ascii="Arial" w:eastAsiaTheme="minorHAnsi" w:hAnsi="Arial" w:cs="Arial"/>
        </w:rPr>
      </w:pPr>
      <w:r w:rsidRPr="001F612E">
        <w:rPr>
          <w:rFonts w:ascii="Arial" w:eastAsiaTheme="minorHAnsi" w:hAnsi="Arial" w:cs="Arial"/>
        </w:rPr>
        <w:t xml:space="preserve">If utilised, the self-sample test must be extremely high quality. </w:t>
      </w:r>
    </w:p>
    <w:p w:rsidR="001F612E" w:rsidRPr="001F612E" w:rsidRDefault="001F612E" w:rsidP="001F612E">
      <w:pPr>
        <w:numPr>
          <w:ilvl w:val="2"/>
          <w:numId w:val="70"/>
        </w:numPr>
        <w:spacing w:after="160" w:line="276" w:lineRule="auto"/>
        <w:contextualSpacing/>
        <w:rPr>
          <w:rFonts w:ascii="Arial" w:eastAsiaTheme="minorHAnsi" w:hAnsi="Arial" w:cs="Arial"/>
        </w:rPr>
      </w:pPr>
      <w:r w:rsidRPr="001F612E">
        <w:rPr>
          <w:rFonts w:ascii="Arial" w:eastAsiaTheme="minorHAnsi" w:hAnsi="Arial" w:cs="Arial"/>
        </w:rPr>
        <w:t>What is the validity and reliability of it?</w:t>
      </w:r>
    </w:p>
    <w:p w:rsidR="001F612E" w:rsidRPr="001F612E" w:rsidRDefault="001F612E" w:rsidP="001F612E">
      <w:pPr>
        <w:numPr>
          <w:ilvl w:val="2"/>
          <w:numId w:val="70"/>
        </w:numPr>
        <w:spacing w:after="160" w:line="276" w:lineRule="auto"/>
        <w:contextualSpacing/>
        <w:rPr>
          <w:rFonts w:ascii="Arial" w:eastAsiaTheme="minorHAnsi" w:hAnsi="Arial" w:cs="Arial"/>
        </w:rPr>
      </w:pPr>
      <w:r w:rsidRPr="001F612E">
        <w:rPr>
          <w:rFonts w:ascii="Arial" w:eastAsiaTheme="minorHAnsi" w:hAnsi="Arial" w:cs="Arial"/>
        </w:rPr>
        <w:t>What is the evidence from self-sampling done in other countries?</w:t>
      </w:r>
    </w:p>
    <w:p w:rsidR="001F612E" w:rsidRPr="001F612E" w:rsidRDefault="001F612E" w:rsidP="001F612E">
      <w:pPr>
        <w:numPr>
          <w:ilvl w:val="1"/>
          <w:numId w:val="70"/>
        </w:numPr>
        <w:spacing w:after="160" w:line="276" w:lineRule="auto"/>
        <w:contextualSpacing/>
        <w:rPr>
          <w:rFonts w:ascii="Arial" w:eastAsiaTheme="minorHAnsi" w:hAnsi="Arial" w:cs="Arial"/>
        </w:rPr>
      </w:pPr>
      <w:r w:rsidRPr="001F612E">
        <w:rPr>
          <w:rFonts w:ascii="Arial" w:eastAsiaTheme="minorHAnsi" w:hAnsi="Arial" w:cs="Arial"/>
        </w:rPr>
        <w:t>Self-sampling is not ideal for everyone, but may be beneficial for those who don’t show to their screens.</w:t>
      </w:r>
    </w:p>
    <w:p w:rsidR="001F612E" w:rsidRPr="001F612E" w:rsidRDefault="001F612E" w:rsidP="001F612E">
      <w:pPr>
        <w:numPr>
          <w:ilvl w:val="1"/>
          <w:numId w:val="70"/>
        </w:numPr>
        <w:spacing w:after="160" w:line="276" w:lineRule="auto"/>
        <w:contextualSpacing/>
        <w:rPr>
          <w:rFonts w:ascii="Arial" w:eastAsiaTheme="minorHAnsi" w:hAnsi="Arial" w:cs="Arial"/>
        </w:rPr>
      </w:pPr>
      <w:r w:rsidRPr="001F612E">
        <w:rPr>
          <w:rFonts w:ascii="Arial" w:eastAsiaTheme="minorHAnsi" w:hAnsi="Arial" w:cs="Arial"/>
        </w:rPr>
        <w:t xml:space="preserve">Self-sampling could be a good first step to getting women on the screening pathway. </w:t>
      </w:r>
    </w:p>
    <w:p w:rsidR="001F612E" w:rsidRPr="001F612E" w:rsidRDefault="001F612E" w:rsidP="001F612E">
      <w:pPr>
        <w:numPr>
          <w:ilvl w:val="2"/>
          <w:numId w:val="70"/>
        </w:numPr>
        <w:spacing w:after="160" w:line="276" w:lineRule="auto"/>
        <w:contextualSpacing/>
        <w:rPr>
          <w:rFonts w:ascii="Arial" w:eastAsiaTheme="minorHAnsi" w:hAnsi="Arial" w:cs="Arial"/>
        </w:rPr>
      </w:pPr>
      <w:r w:rsidRPr="001F612E">
        <w:rPr>
          <w:rFonts w:ascii="Arial" w:eastAsiaTheme="minorHAnsi" w:hAnsi="Arial" w:cs="Arial"/>
        </w:rPr>
        <w:t>It should be considered one tool in a toolkit for women who wouldn’t otherwise participate in the screening programme.</w:t>
      </w:r>
    </w:p>
    <w:p w:rsidR="001F612E" w:rsidRPr="001F612E" w:rsidRDefault="001F612E" w:rsidP="001F612E">
      <w:pPr>
        <w:numPr>
          <w:ilvl w:val="1"/>
          <w:numId w:val="70"/>
        </w:numPr>
        <w:spacing w:after="160" w:line="276" w:lineRule="auto"/>
        <w:contextualSpacing/>
        <w:rPr>
          <w:rFonts w:ascii="Arial" w:eastAsiaTheme="minorHAnsi" w:hAnsi="Arial" w:cs="Arial"/>
        </w:rPr>
      </w:pPr>
      <w:r w:rsidRPr="001F612E">
        <w:rPr>
          <w:rFonts w:ascii="Arial" w:eastAsiaTheme="minorHAnsi" w:hAnsi="Arial" w:cs="Arial"/>
        </w:rPr>
        <w:t>Low vaginal swab would be a good starting point for women who have not previously participated to build confidence.</w:t>
      </w:r>
    </w:p>
    <w:p w:rsidR="001F612E" w:rsidRPr="001F612E" w:rsidRDefault="001F612E" w:rsidP="001F612E">
      <w:pPr>
        <w:numPr>
          <w:ilvl w:val="1"/>
          <w:numId w:val="70"/>
        </w:numPr>
        <w:spacing w:after="160" w:line="276" w:lineRule="auto"/>
        <w:contextualSpacing/>
        <w:rPr>
          <w:rFonts w:ascii="Arial" w:eastAsiaTheme="minorHAnsi" w:hAnsi="Arial" w:cs="Arial"/>
        </w:rPr>
      </w:pPr>
      <w:r w:rsidRPr="001F612E">
        <w:rPr>
          <w:rFonts w:ascii="Arial" w:eastAsiaTheme="minorHAnsi" w:hAnsi="Arial" w:cs="Arial"/>
        </w:rPr>
        <w:t>There is value in visualising the cervix when conducting cervical smears, so would that be lost if self-sampled?</w:t>
      </w:r>
    </w:p>
    <w:p w:rsidR="001F612E" w:rsidRPr="001F612E" w:rsidRDefault="001F612E" w:rsidP="001F612E">
      <w:pPr>
        <w:numPr>
          <w:ilvl w:val="1"/>
          <w:numId w:val="70"/>
        </w:numPr>
        <w:spacing w:after="160" w:line="276" w:lineRule="auto"/>
        <w:contextualSpacing/>
        <w:rPr>
          <w:rFonts w:ascii="Arial" w:eastAsiaTheme="minorHAnsi" w:hAnsi="Arial" w:cs="Arial"/>
        </w:rPr>
      </w:pPr>
      <w:r w:rsidRPr="001F612E">
        <w:rPr>
          <w:rFonts w:ascii="Arial" w:eastAsiaTheme="minorHAnsi" w:hAnsi="Arial" w:cs="Arial"/>
        </w:rPr>
        <w:t>The negative predicative value of self-sampling is still in the 90s, which is not as good as cervical smears.</w:t>
      </w:r>
    </w:p>
    <w:p w:rsidR="001F612E" w:rsidRPr="001F612E" w:rsidRDefault="001F612E" w:rsidP="001F612E">
      <w:pPr>
        <w:spacing w:after="160" w:line="276" w:lineRule="auto"/>
        <w:ind w:left="1425"/>
        <w:contextualSpacing/>
        <w:rPr>
          <w:rFonts w:ascii="Arial" w:eastAsiaTheme="minorHAnsi" w:hAnsi="Arial" w:cs="Arial"/>
        </w:rPr>
      </w:pPr>
    </w:p>
    <w:p w:rsidR="001F612E" w:rsidRPr="001F612E" w:rsidRDefault="001F612E" w:rsidP="001F612E">
      <w:pPr>
        <w:numPr>
          <w:ilvl w:val="0"/>
          <w:numId w:val="71"/>
        </w:numPr>
        <w:spacing w:after="160" w:line="276" w:lineRule="auto"/>
        <w:contextualSpacing/>
        <w:rPr>
          <w:rFonts w:ascii="Arial" w:eastAsiaTheme="minorHAnsi" w:hAnsi="Arial" w:cs="Arial"/>
        </w:rPr>
      </w:pPr>
      <w:r w:rsidRPr="001F612E">
        <w:rPr>
          <w:rFonts w:ascii="Arial" w:eastAsiaTheme="minorHAnsi" w:hAnsi="Arial" w:cs="Arial"/>
        </w:rPr>
        <w:t>Starting age limit</w:t>
      </w:r>
    </w:p>
    <w:p w:rsidR="001F612E" w:rsidRPr="001F612E" w:rsidRDefault="001F612E" w:rsidP="001F612E">
      <w:pPr>
        <w:numPr>
          <w:ilvl w:val="1"/>
          <w:numId w:val="71"/>
        </w:numPr>
        <w:spacing w:after="160" w:line="276" w:lineRule="auto"/>
        <w:contextualSpacing/>
        <w:rPr>
          <w:rFonts w:ascii="Arial" w:eastAsiaTheme="minorHAnsi" w:hAnsi="Arial" w:cs="Arial"/>
        </w:rPr>
      </w:pPr>
      <w:r w:rsidRPr="001F612E">
        <w:rPr>
          <w:rFonts w:ascii="Arial" w:eastAsiaTheme="minorHAnsi" w:hAnsi="Arial" w:cs="Arial"/>
        </w:rPr>
        <w:t>Many in attendance did not like the idea of pushing back the start date to 25 years of age.</w:t>
      </w:r>
    </w:p>
    <w:p w:rsidR="001F612E" w:rsidRPr="001F612E" w:rsidRDefault="001F612E" w:rsidP="001F612E">
      <w:pPr>
        <w:numPr>
          <w:ilvl w:val="2"/>
          <w:numId w:val="71"/>
        </w:numPr>
        <w:spacing w:after="160" w:line="276" w:lineRule="auto"/>
        <w:contextualSpacing/>
        <w:rPr>
          <w:rFonts w:ascii="Arial" w:eastAsiaTheme="minorHAnsi" w:hAnsi="Arial" w:cs="Arial"/>
        </w:rPr>
      </w:pPr>
      <w:r w:rsidRPr="001F612E">
        <w:rPr>
          <w:rFonts w:ascii="Arial" w:eastAsiaTheme="minorHAnsi" w:hAnsi="Arial" w:cs="Arial"/>
        </w:rPr>
        <w:t>People younger than 24 years of age have the most partners, potentially meaning their highest risk for contracting the virus is while they are younger than 25. A delayed start date would cut off these young people.</w:t>
      </w:r>
    </w:p>
    <w:p w:rsidR="001F612E" w:rsidRPr="001F612E" w:rsidRDefault="001F612E" w:rsidP="001F612E">
      <w:pPr>
        <w:numPr>
          <w:ilvl w:val="1"/>
          <w:numId w:val="71"/>
        </w:numPr>
        <w:spacing w:after="160" w:line="276" w:lineRule="auto"/>
        <w:contextualSpacing/>
        <w:rPr>
          <w:rFonts w:ascii="Arial" w:eastAsiaTheme="minorHAnsi" w:hAnsi="Arial" w:cs="Arial"/>
        </w:rPr>
      </w:pPr>
      <w:r w:rsidRPr="001F612E">
        <w:rPr>
          <w:rFonts w:ascii="Arial" w:eastAsiaTheme="minorHAnsi" w:hAnsi="Arial" w:cs="Arial"/>
        </w:rPr>
        <w:t>How will the later start date affect women who have been sexually abused?</w:t>
      </w:r>
    </w:p>
    <w:p w:rsidR="001F612E" w:rsidRPr="001F612E" w:rsidRDefault="001F612E" w:rsidP="001F612E">
      <w:pPr>
        <w:spacing w:after="160" w:line="276" w:lineRule="auto"/>
        <w:ind w:left="1425"/>
        <w:contextualSpacing/>
        <w:rPr>
          <w:rFonts w:ascii="Arial" w:eastAsiaTheme="minorHAnsi" w:hAnsi="Arial" w:cs="Arial"/>
        </w:rPr>
      </w:pPr>
    </w:p>
    <w:p w:rsidR="001F612E" w:rsidRPr="001F612E" w:rsidRDefault="001F612E" w:rsidP="001F612E">
      <w:pPr>
        <w:numPr>
          <w:ilvl w:val="0"/>
          <w:numId w:val="71"/>
        </w:numPr>
        <w:spacing w:after="160" w:line="276" w:lineRule="auto"/>
        <w:contextualSpacing/>
        <w:rPr>
          <w:rFonts w:ascii="Arial" w:eastAsiaTheme="minorHAnsi" w:hAnsi="Arial" w:cs="Arial"/>
        </w:rPr>
      </w:pPr>
      <w:r w:rsidRPr="001F612E">
        <w:rPr>
          <w:rFonts w:ascii="Arial" w:eastAsiaTheme="minorHAnsi" w:hAnsi="Arial" w:cs="Arial"/>
        </w:rPr>
        <w:t>Ending age limit</w:t>
      </w:r>
    </w:p>
    <w:p w:rsidR="001F612E" w:rsidRPr="001F612E" w:rsidRDefault="001F612E" w:rsidP="001F612E">
      <w:pPr>
        <w:numPr>
          <w:ilvl w:val="1"/>
          <w:numId w:val="71"/>
        </w:numPr>
        <w:spacing w:after="160" w:line="276" w:lineRule="auto"/>
        <w:contextualSpacing/>
        <w:rPr>
          <w:rFonts w:ascii="Arial" w:eastAsiaTheme="minorHAnsi" w:hAnsi="Arial" w:cs="Arial"/>
        </w:rPr>
      </w:pPr>
      <w:r w:rsidRPr="001F612E">
        <w:rPr>
          <w:rFonts w:ascii="Arial" w:eastAsiaTheme="minorHAnsi" w:hAnsi="Arial" w:cs="Arial"/>
        </w:rPr>
        <w:t>Doing a screen on a 69 year old woman is much more traumatic than doing it on a younger person.</w:t>
      </w:r>
    </w:p>
    <w:p w:rsidR="001F612E" w:rsidRPr="001F612E" w:rsidRDefault="001F612E" w:rsidP="001F612E">
      <w:pPr>
        <w:numPr>
          <w:ilvl w:val="1"/>
          <w:numId w:val="71"/>
        </w:numPr>
        <w:spacing w:after="160" w:line="276" w:lineRule="auto"/>
        <w:contextualSpacing/>
        <w:rPr>
          <w:rFonts w:ascii="Arial" w:eastAsiaTheme="minorHAnsi" w:hAnsi="Arial" w:cs="Arial"/>
        </w:rPr>
      </w:pPr>
      <w:r w:rsidRPr="001F612E">
        <w:rPr>
          <w:rFonts w:ascii="Arial" w:eastAsiaTheme="minorHAnsi" w:hAnsi="Arial" w:cs="Arial"/>
        </w:rPr>
        <w:t>Is an end screen at 75 really necessary if cervical cancer is slow to develop, meaning they may not develop anything until their 90s?</w:t>
      </w:r>
    </w:p>
    <w:p w:rsidR="001F612E" w:rsidRPr="001F612E" w:rsidRDefault="001F612E" w:rsidP="001F612E">
      <w:pPr>
        <w:numPr>
          <w:ilvl w:val="1"/>
          <w:numId w:val="71"/>
        </w:numPr>
        <w:spacing w:after="160" w:line="276" w:lineRule="auto"/>
        <w:contextualSpacing/>
        <w:rPr>
          <w:rFonts w:ascii="Arial" w:eastAsiaTheme="minorHAnsi" w:hAnsi="Arial" w:cs="Arial"/>
        </w:rPr>
      </w:pPr>
      <w:r w:rsidRPr="001F612E">
        <w:rPr>
          <w:rFonts w:ascii="Arial" w:eastAsiaTheme="minorHAnsi" w:hAnsi="Arial" w:cs="Arial"/>
        </w:rPr>
        <w:t>Women should have informed consent to participate or not at an older age.</w:t>
      </w:r>
    </w:p>
    <w:p w:rsidR="001F612E" w:rsidRPr="001F612E" w:rsidRDefault="001F612E" w:rsidP="001F612E">
      <w:pPr>
        <w:spacing w:after="160" w:line="276" w:lineRule="auto"/>
        <w:ind w:left="1425"/>
        <w:contextualSpacing/>
        <w:rPr>
          <w:rFonts w:ascii="Arial" w:eastAsiaTheme="minorHAnsi" w:hAnsi="Arial" w:cs="Arial"/>
        </w:rPr>
      </w:pPr>
    </w:p>
    <w:p w:rsidR="001F612E" w:rsidRPr="001F612E" w:rsidRDefault="001F612E" w:rsidP="001F612E">
      <w:pPr>
        <w:numPr>
          <w:ilvl w:val="0"/>
          <w:numId w:val="71"/>
        </w:numPr>
        <w:spacing w:after="160" w:line="276" w:lineRule="auto"/>
        <w:contextualSpacing/>
        <w:rPr>
          <w:rFonts w:ascii="Arial" w:eastAsiaTheme="minorHAnsi" w:hAnsi="Arial" w:cs="Arial"/>
        </w:rPr>
      </w:pPr>
      <w:r w:rsidRPr="001F612E">
        <w:rPr>
          <w:rFonts w:ascii="Arial" w:eastAsiaTheme="minorHAnsi" w:hAnsi="Arial" w:cs="Arial"/>
        </w:rPr>
        <w:t>Screening intervals</w:t>
      </w:r>
    </w:p>
    <w:p w:rsidR="001F612E" w:rsidRPr="001F612E" w:rsidRDefault="001F612E" w:rsidP="001F612E">
      <w:pPr>
        <w:numPr>
          <w:ilvl w:val="1"/>
          <w:numId w:val="71"/>
        </w:numPr>
        <w:spacing w:after="160" w:line="276" w:lineRule="auto"/>
        <w:contextualSpacing/>
        <w:rPr>
          <w:rFonts w:ascii="Arial" w:eastAsiaTheme="minorHAnsi" w:hAnsi="Arial" w:cs="Arial"/>
        </w:rPr>
      </w:pPr>
      <w:r w:rsidRPr="001F612E">
        <w:rPr>
          <w:rFonts w:ascii="Arial" w:eastAsiaTheme="minorHAnsi" w:hAnsi="Arial" w:cs="Arial"/>
        </w:rPr>
        <w:t>Would be great if the test was every six years to tie into breast screening.</w:t>
      </w:r>
    </w:p>
    <w:p w:rsidR="001F612E" w:rsidRPr="001F612E" w:rsidRDefault="001F612E" w:rsidP="001F612E">
      <w:pPr>
        <w:numPr>
          <w:ilvl w:val="1"/>
          <w:numId w:val="71"/>
        </w:numPr>
        <w:spacing w:after="160" w:line="276" w:lineRule="auto"/>
        <w:contextualSpacing/>
        <w:rPr>
          <w:rFonts w:ascii="Arial" w:eastAsiaTheme="minorHAnsi" w:hAnsi="Arial" w:cs="Arial"/>
        </w:rPr>
      </w:pPr>
      <w:r w:rsidRPr="001F612E">
        <w:rPr>
          <w:rFonts w:ascii="Arial" w:eastAsiaTheme="minorHAnsi" w:hAnsi="Arial" w:cs="Arial"/>
        </w:rPr>
        <w:t>What if the patient is not immunised? What is the validity of the 5 year testing?</w:t>
      </w:r>
    </w:p>
    <w:p w:rsidR="001F612E" w:rsidRPr="001F612E" w:rsidRDefault="001F612E" w:rsidP="001F612E">
      <w:pPr>
        <w:numPr>
          <w:ilvl w:val="1"/>
          <w:numId w:val="71"/>
        </w:numPr>
        <w:spacing w:after="160" w:line="276" w:lineRule="auto"/>
        <w:contextualSpacing/>
        <w:rPr>
          <w:rFonts w:ascii="Arial" w:eastAsiaTheme="minorHAnsi" w:hAnsi="Arial" w:cs="Arial"/>
        </w:rPr>
      </w:pPr>
      <w:r w:rsidRPr="001F612E">
        <w:rPr>
          <w:rFonts w:ascii="Arial" w:eastAsiaTheme="minorHAnsi" w:hAnsi="Arial" w:cs="Arial"/>
        </w:rPr>
        <w:t>How will more aggressive types of HPV be affected by the longer screening intervals?</w:t>
      </w:r>
    </w:p>
    <w:p w:rsidR="001F612E" w:rsidRPr="001F612E" w:rsidRDefault="001F612E" w:rsidP="001F612E">
      <w:pPr>
        <w:numPr>
          <w:ilvl w:val="1"/>
          <w:numId w:val="71"/>
        </w:numPr>
        <w:spacing w:after="160" w:line="276" w:lineRule="auto"/>
        <w:contextualSpacing/>
        <w:rPr>
          <w:rFonts w:ascii="Arial" w:eastAsiaTheme="minorHAnsi" w:hAnsi="Arial" w:cs="Arial"/>
        </w:rPr>
      </w:pPr>
      <w:r w:rsidRPr="001F612E">
        <w:rPr>
          <w:rFonts w:ascii="Arial" w:eastAsiaTheme="minorHAnsi" w:hAnsi="Arial" w:cs="Arial"/>
        </w:rPr>
        <w:t>Longer screening intervals may create less harm for women by decreasing their anxiety around so many tests, including unnecessary colposcopies.</w:t>
      </w:r>
    </w:p>
    <w:p w:rsidR="001F612E" w:rsidRPr="001F612E" w:rsidRDefault="001F612E" w:rsidP="001F612E">
      <w:pPr>
        <w:spacing w:after="160" w:line="276" w:lineRule="auto"/>
        <w:ind w:left="1425"/>
        <w:contextualSpacing/>
        <w:rPr>
          <w:rFonts w:ascii="Arial" w:eastAsiaTheme="minorHAnsi" w:hAnsi="Arial" w:cs="Arial"/>
        </w:rPr>
      </w:pPr>
    </w:p>
    <w:p w:rsidR="001F612E" w:rsidRPr="001F612E" w:rsidRDefault="001F612E" w:rsidP="001F612E">
      <w:pPr>
        <w:numPr>
          <w:ilvl w:val="0"/>
          <w:numId w:val="71"/>
        </w:numPr>
        <w:spacing w:after="160" w:line="276" w:lineRule="auto"/>
        <w:contextualSpacing/>
        <w:rPr>
          <w:rFonts w:ascii="Arial" w:eastAsiaTheme="minorHAnsi" w:hAnsi="Arial" w:cs="Arial"/>
        </w:rPr>
      </w:pPr>
      <w:r w:rsidRPr="001F612E">
        <w:rPr>
          <w:rFonts w:ascii="Arial" w:eastAsiaTheme="minorHAnsi" w:hAnsi="Arial" w:cs="Arial"/>
        </w:rPr>
        <w:t>Workforce impacts</w:t>
      </w:r>
    </w:p>
    <w:p w:rsidR="001F612E" w:rsidRPr="001F612E" w:rsidRDefault="001F612E" w:rsidP="001F612E">
      <w:pPr>
        <w:numPr>
          <w:ilvl w:val="1"/>
          <w:numId w:val="71"/>
        </w:numPr>
        <w:spacing w:after="160" w:line="276" w:lineRule="auto"/>
        <w:contextualSpacing/>
        <w:rPr>
          <w:rFonts w:ascii="Arial" w:eastAsia="Calibri" w:hAnsi="Arial" w:cs="Arial"/>
        </w:rPr>
      </w:pPr>
      <w:r w:rsidRPr="001F612E">
        <w:rPr>
          <w:rFonts w:ascii="Arial" w:eastAsiaTheme="minorHAnsi" w:hAnsi="Arial" w:cs="Arial"/>
        </w:rPr>
        <w:t>A two lab model has not been proposed by NCSP.</w:t>
      </w:r>
    </w:p>
    <w:p w:rsidR="001F612E" w:rsidRPr="001F612E" w:rsidRDefault="001F612E" w:rsidP="001F612E">
      <w:pPr>
        <w:numPr>
          <w:ilvl w:val="1"/>
          <w:numId w:val="71"/>
        </w:numPr>
        <w:spacing w:after="160" w:line="276" w:lineRule="auto"/>
        <w:contextualSpacing/>
        <w:rPr>
          <w:rFonts w:ascii="Arial" w:eastAsia="Calibri" w:hAnsi="Arial" w:cs="Arial"/>
        </w:rPr>
      </w:pPr>
      <w:r w:rsidRPr="001F612E">
        <w:rPr>
          <w:rFonts w:ascii="Arial" w:eastAsiaTheme="minorHAnsi" w:hAnsi="Arial" w:cs="Arial"/>
        </w:rPr>
        <w:t>How will colposcopy services be able to cope with the increased pressures?</w:t>
      </w:r>
    </w:p>
    <w:p w:rsidR="001F612E" w:rsidRPr="001F612E" w:rsidRDefault="001F612E" w:rsidP="001F612E">
      <w:pPr>
        <w:numPr>
          <w:ilvl w:val="1"/>
          <w:numId w:val="71"/>
        </w:numPr>
        <w:spacing w:after="160" w:line="276" w:lineRule="auto"/>
        <w:contextualSpacing/>
        <w:rPr>
          <w:rFonts w:ascii="Arial" w:eastAsia="Calibri" w:hAnsi="Arial" w:cs="Arial"/>
        </w:rPr>
      </w:pPr>
      <w:r w:rsidRPr="001F612E">
        <w:rPr>
          <w:rFonts w:ascii="Arial" w:eastAsiaTheme="minorHAnsi" w:hAnsi="Arial" w:cs="Arial"/>
        </w:rPr>
        <w:t xml:space="preserve">One </w:t>
      </w:r>
      <w:proofErr w:type="spellStart"/>
      <w:r w:rsidRPr="001F612E">
        <w:rPr>
          <w:rFonts w:ascii="Arial" w:eastAsiaTheme="minorHAnsi" w:hAnsi="Arial" w:cs="Arial"/>
        </w:rPr>
        <w:t>cytoscientist</w:t>
      </w:r>
      <w:proofErr w:type="spellEnd"/>
      <w:r w:rsidRPr="001F612E">
        <w:rPr>
          <w:rFonts w:ascii="Arial" w:eastAsiaTheme="minorHAnsi" w:hAnsi="Arial" w:cs="Arial"/>
        </w:rPr>
        <w:t xml:space="preserve"> in attendance was worried about staff attrition during the transition to the HPV primary screening and how that would affect the ability to manage the current liquid-based cytology workload.</w:t>
      </w:r>
    </w:p>
    <w:p w:rsidR="001F612E" w:rsidRPr="001F612E" w:rsidRDefault="001F612E" w:rsidP="001F612E">
      <w:pPr>
        <w:numPr>
          <w:ilvl w:val="1"/>
          <w:numId w:val="71"/>
        </w:numPr>
        <w:spacing w:after="160" w:line="276" w:lineRule="auto"/>
        <w:contextualSpacing/>
        <w:rPr>
          <w:rFonts w:ascii="Arial" w:eastAsia="Calibri" w:hAnsi="Arial" w:cs="Arial"/>
        </w:rPr>
      </w:pPr>
      <w:r w:rsidRPr="001F612E">
        <w:rPr>
          <w:rFonts w:ascii="Arial" w:eastAsiaTheme="minorHAnsi" w:hAnsi="Arial" w:cs="Arial"/>
        </w:rPr>
        <w:t xml:space="preserve">Not every cytologist will be able to be absorbed or re-trained, which </w:t>
      </w:r>
      <w:proofErr w:type="gramStart"/>
      <w:r w:rsidRPr="001F612E">
        <w:rPr>
          <w:rFonts w:ascii="Arial" w:eastAsiaTheme="minorHAnsi" w:hAnsi="Arial" w:cs="Arial"/>
        </w:rPr>
        <w:t>is an issue</w:t>
      </w:r>
      <w:proofErr w:type="gramEnd"/>
      <w:r w:rsidRPr="001F612E">
        <w:rPr>
          <w:rFonts w:ascii="Arial" w:eastAsiaTheme="minorHAnsi" w:hAnsi="Arial" w:cs="Arial"/>
        </w:rPr>
        <w:t>.</w:t>
      </w:r>
    </w:p>
    <w:p w:rsidR="001F612E" w:rsidRPr="001F612E" w:rsidRDefault="001F612E" w:rsidP="001F612E">
      <w:pPr>
        <w:numPr>
          <w:ilvl w:val="1"/>
          <w:numId w:val="71"/>
        </w:numPr>
        <w:spacing w:after="160" w:line="276" w:lineRule="auto"/>
        <w:contextualSpacing/>
        <w:rPr>
          <w:rFonts w:ascii="Arial" w:eastAsia="Calibri" w:hAnsi="Arial" w:cs="Arial"/>
        </w:rPr>
      </w:pPr>
      <w:r w:rsidRPr="001F612E">
        <w:rPr>
          <w:rFonts w:ascii="Arial" w:eastAsia="Calibri" w:hAnsi="Arial" w:cs="Arial"/>
        </w:rPr>
        <w:t>The benefit of cytology is that it can tell the difference between a low grade and a high grade lesions. It is important to remember it is more than a screening tool, it is a diagnostic tool.</w:t>
      </w:r>
    </w:p>
    <w:p w:rsidR="001F612E" w:rsidRPr="001F612E" w:rsidRDefault="001F612E" w:rsidP="001F612E">
      <w:pPr>
        <w:numPr>
          <w:ilvl w:val="1"/>
          <w:numId w:val="71"/>
        </w:numPr>
        <w:spacing w:after="160" w:line="276" w:lineRule="auto"/>
        <w:contextualSpacing/>
        <w:rPr>
          <w:rFonts w:ascii="Arial" w:eastAsia="Calibri" w:hAnsi="Arial" w:cs="Arial"/>
        </w:rPr>
      </w:pPr>
      <w:r w:rsidRPr="001F612E">
        <w:rPr>
          <w:rFonts w:ascii="Arial" w:eastAsiaTheme="minorHAnsi" w:hAnsi="Arial" w:cs="Arial"/>
        </w:rPr>
        <w:t>Workforce issues affect smear takers as well as lab staff. This needs to be taken into consideration.</w:t>
      </w:r>
    </w:p>
    <w:p w:rsidR="001F612E" w:rsidRPr="001F612E" w:rsidRDefault="001F612E" w:rsidP="001F612E">
      <w:pPr>
        <w:numPr>
          <w:ilvl w:val="1"/>
          <w:numId w:val="71"/>
        </w:numPr>
        <w:spacing w:after="160" w:line="276" w:lineRule="auto"/>
        <w:contextualSpacing/>
        <w:rPr>
          <w:rFonts w:ascii="Arial" w:eastAsia="Calibri" w:hAnsi="Arial" w:cs="Arial"/>
        </w:rPr>
      </w:pPr>
      <w:r w:rsidRPr="001F612E">
        <w:rPr>
          <w:rFonts w:ascii="Arial" w:eastAsiaTheme="minorHAnsi" w:hAnsi="Arial" w:cs="Arial"/>
        </w:rPr>
        <w:t xml:space="preserve">The register needs to be more functional, especially for health professionals. </w:t>
      </w:r>
    </w:p>
    <w:p w:rsidR="001F612E" w:rsidRPr="001F612E" w:rsidRDefault="001F612E" w:rsidP="001F612E">
      <w:pPr>
        <w:numPr>
          <w:ilvl w:val="2"/>
          <w:numId w:val="71"/>
        </w:numPr>
        <w:spacing w:after="160" w:line="276" w:lineRule="auto"/>
        <w:contextualSpacing/>
        <w:rPr>
          <w:rFonts w:ascii="Arial" w:eastAsia="Calibri" w:hAnsi="Arial" w:cs="Arial"/>
        </w:rPr>
      </w:pPr>
      <w:r w:rsidRPr="001F612E">
        <w:rPr>
          <w:rFonts w:ascii="Arial" w:eastAsiaTheme="minorHAnsi" w:hAnsi="Arial" w:cs="Arial"/>
        </w:rPr>
        <w:t>For example, it should include immunisation histories and even link to the NIR.</w:t>
      </w:r>
    </w:p>
    <w:p w:rsidR="001F612E" w:rsidRPr="001F612E" w:rsidRDefault="001F612E" w:rsidP="001F612E">
      <w:pPr>
        <w:spacing w:after="160" w:line="276" w:lineRule="auto"/>
        <w:ind w:left="1425"/>
        <w:contextualSpacing/>
        <w:rPr>
          <w:rFonts w:ascii="Arial" w:eastAsia="Calibri" w:hAnsi="Arial" w:cs="Arial"/>
        </w:rPr>
      </w:pPr>
    </w:p>
    <w:p w:rsidR="001F612E" w:rsidRPr="001F612E" w:rsidRDefault="001F612E" w:rsidP="001F612E">
      <w:pPr>
        <w:numPr>
          <w:ilvl w:val="0"/>
          <w:numId w:val="71"/>
        </w:numPr>
        <w:spacing w:after="160" w:line="276" w:lineRule="auto"/>
        <w:contextualSpacing/>
        <w:rPr>
          <w:rFonts w:ascii="Arial" w:eastAsia="Calibri" w:hAnsi="Arial" w:cs="Arial"/>
        </w:rPr>
      </w:pPr>
      <w:r w:rsidRPr="001F612E">
        <w:rPr>
          <w:rFonts w:ascii="Arial" w:eastAsiaTheme="minorHAnsi" w:hAnsi="Arial" w:cs="Arial"/>
        </w:rPr>
        <w:t xml:space="preserve">Equity </w:t>
      </w:r>
    </w:p>
    <w:p w:rsidR="001F612E" w:rsidRPr="001F612E" w:rsidRDefault="001F612E" w:rsidP="001F612E">
      <w:pPr>
        <w:numPr>
          <w:ilvl w:val="1"/>
          <w:numId w:val="71"/>
        </w:numPr>
        <w:spacing w:after="160" w:line="276" w:lineRule="auto"/>
        <w:contextualSpacing/>
        <w:rPr>
          <w:rFonts w:ascii="Arial" w:eastAsiaTheme="minorHAnsi" w:hAnsi="Arial" w:cs="Arial"/>
        </w:rPr>
      </w:pPr>
      <w:r w:rsidRPr="001F612E">
        <w:rPr>
          <w:rFonts w:ascii="Arial" w:eastAsiaTheme="minorHAnsi" w:hAnsi="Arial" w:cs="Arial"/>
        </w:rPr>
        <w:t>Will the HPV primary screen be cheaper and/or free?</w:t>
      </w:r>
    </w:p>
    <w:p w:rsidR="001F612E" w:rsidRPr="001F612E" w:rsidRDefault="001F612E" w:rsidP="001F612E">
      <w:pPr>
        <w:numPr>
          <w:ilvl w:val="1"/>
          <w:numId w:val="71"/>
        </w:numPr>
        <w:spacing w:line="276" w:lineRule="auto"/>
        <w:ind w:left="1361" w:hanging="357"/>
        <w:rPr>
          <w:rFonts w:ascii="Arial" w:eastAsiaTheme="minorHAnsi" w:hAnsi="Arial" w:cs="Arial"/>
        </w:rPr>
      </w:pPr>
      <w:r w:rsidRPr="001F612E">
        <w:rPr>
          <w:rFonts w:ascii="Arial" w:eastAsiaTheme="minorHAnsi" w:hAnsi="Arial" w:cs="Arial"/>
        </w:rPr>
        <w:t>A New Zealand focus must be maintained (and not just relying on Australian data) when considering a new screening programme.</w:t>
      </w:r>
    </w:p>
    <w:p w:rsidR="001F612E" w:rsidRPr="001F612E" w:rsidRDefault="001F612E" w:rsidP="001F612E">
      <w:pPr>
        <w:spacing w:line="276" w:lineRule="auto"/>
        <w:rPr>
          <w:rFonts w:ascii="Arial" w:hAnsi="Arial" w:cs="Arial"/>
          <w:szCs w:val="24"/>
          <w:lang w:eastAsia="en-GB"/>
        </w:rPr>
      </w:pPr>
    </w:p>
    <w:p w:rsidR="001F612E" w:rsidRPr="001F612E" w:rsidRDefault="001F612E" w:rsidP="001F612E">
      <w:pPr>
        <w:numPr>
          <w:ilvl w:val="0"/>
          <w:numId w:val="71"/>
        </w:numPr>
        <w:spacing w:line="276" w:lineRule="auto"/>
        <w:contextualSpacing/>
        <w:rPr>
          <w:rFonts w:ascii="Arial" w:eastAsia="Calibri" w:hAnsi="Arial" w:cs="Arial"/>
          <w:szCs w:val="24"/>
          <w:lang w:eastAsia="en-GB"/>
        </w:rPr>
      </w:pPr>
      <w:r w:rsidRPr="001F612E">
        <w:rPr>
          <w:rFonts w:ascii="Arial" w:eastAsia="Calibri" w:hAnsi="Arial" w:cs="Arial"/>
          <w:szCs w:val="24"/>
          <w:lang w:eastAsia="en-GB"/>
        </w:rPr>
        <w:t>Immunisation</w:t>
      </w:r>
    </w:p>
    <w:p w:rsidR="001F612E" w:rsidRPr="001F612E" w:rsidRDefault="001F612E" w:rsidP="001F612E">
      <w:pPr>
        <w:numPr>
          <w:ilvl w:val="1"/>
          <w:numId w:val="71"/>
        </w:numPr>
        <w:spacing w:line="276" w:lineRule="auto"/>
        <w:contextualSpacing/>
        <w:rPr>
          <w:rFonts w:ascii="Arial" w:eastAsia="Calibri" w:hAnsi="Arial" w:cs="Arial"/>
        </w:rPr>
      </w:pPr>
      <w:r w:rsidRPr="001F612E">
        <w:rPr>
          <w:rFonts w:ascii="Arial" w:eastAsia="Calibri" w:hAnsi="Arial" w:cs="Arial"/>
        </w:rPr>
        <w:t>Some fully vaccinated women are showing up with high grade lesions. What are the implications of that?</w:t>
      </w:r>
    </w:p>
    <w:p w:rsidR="001F612E" w:rsidRPr="001F612E" w:rsidRDefault="001F612E" w:rsidP="001F612E">
      <w:pPr>
        <w:spacing w:line="276" w:lineRule="auto"/>
        <w:ind w:left="1425"/>
        <w:contextualSpacing/>
        <w:rPr>
          <w:rFonts w:ascii="Arial" w:eastAsia="Calibri" w:hAnsi="Arial" w:cs="Arial"/>
          <w:szCs w:val="24"/>
          <w:lang w:eastAsia="en-GB"/>
        </w:rPr>
      </w:pPr>
    </w:p>
    <w:p w:rsidR="001F612E" w:rsidRPr="001F612E" w:rsidRDefault="001F612E" w:rsidP="001F612E">
      <w:pPr>
        <w:numPr>
          <w:ilvl w:val="0"/>
          <w:numId w:val="71"/>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Further research</w:t>
      </w:r>
    </w:p>
    <w:p w:rsidR="001F612E" w:rsidRPr="001F612E" w:rsidRDefault="001F612E" w:rsidP="001F612E">
      <w:pPr>
        <w:numPr>
          <w:ilvl w:val="1"/>
          <w:numId w:val="71"/>
        </w:numPr>
        <w:spacing w:line="276" w:lineRule="auto"/>
        <w:ind w:left="1423" w:hanging="357"/>
        <w:contextualSpacing/>
        <w:rPr>
          <w:rFonts w:ascii="Arial" w:eastAsia="Calibri" w:hAnsi="Arial" w:cs="Arial"/>
          <w:szCs w:val="24"/>
          <w:lang w:eastAsia="en-GB"/>
        </w:rPr>
      </w:pPr>
      <w:r w:rsidRPr="001F612E">
        <w:rPr>
          <w:rFonts w:ascii="Arial" w:eastAsia="Calibri" w:hAnsi="Arial" w:cs="Arial"/>
          <w:szCs w:val="24"/>
          <w:lang w:eastAsia="en-GB"/>
        </w:rPr>
        <w:t>How many non-cervical cancers get detected through the current screening programme? Is that different from what the HPV screen would detect?</w:t>
      </w:r>
    </w:p>
    <w:p w:rsidR="001F612E" w:rsidRPr="001F612E" w:rsidRDefault="001F612E" w:rsidP="001F612E">
      <w:pPr>
        <w:numPr>
          <w:ilvl w:val="1"/>
          <w:numId w:val="71"/>
        </w:numPr>
        <w:spacing w:line="276" w:lineRule="auto"/>
        <w:ind w:left="1423" w:hanging="357"/>
        <w:contextualSpacing/>
        <w:rPr>
          <w:rFonts w:ascii="Arial" w:eastAsia="Calibri" w:hAnsi="Arial" w:cs="Arial"/>
          <w:szCs w:val="24"/>
          <w:lang w:eastAsia="en-GB"/>
        </w:rPr>
      </w:pPr>
      <w:r w:rsidRPr="001F612E">
        <w:rPr>
          <w:rFonts w:ascii="Arial" w:eastAsia="Calibri" w:hAnsi="Arial" w:cs="Arial"/>
          <w:szCs w:val="24"/>
          <w:lang w:eastAsia="en-GB"/>
        </w:rPr>
        <w:t>With an increasing number of people who have the HPV vaccine, other strains (not 16 and 18) may become more prevalent.  How will this be monitored?</w:t>
      </w:r>
    </w:p>
    <w:p w:rsidR="001F612E" w:rsidRPr="001F612E" w:rsidRDefault="001F612E" w:rsidP="001F612E">
      <w:pPr>
        <w:numPr>
          <w:ilvl w:val="1"/>
          <w:numId w:val="71"/>
        </w:numPr>
        <w:spacing w:line="276" w:lineRule="auto"/>
        <w:ind w:left="1423" w:hanging="357"/>
        <w:contextualSpacing/>
        <w:rPr>
          <w:rFonts w:ascii="Arial" w:eastAsia="Calibri" w:hAnsi="Arial" w:cs="Arial"/>
        </w:rPr>
      </w:pPr>
      <w:r w:rsidRPr="001F612E">
        <w:rPr>
          <w:rFonts w:ascii="Arial" w:eastAsia="Calibri" w:hAnsi="Arial" w:cs="Arial"/>
        </w:rPr>
        <w:t xml:space="preserve">Are there any studies looking at a woman’s risk of developing cervical cancer if she had HPV in the past and then cleared it?  </w:t>
      </w:r>
    </w:p>
    <w:p w:rsidR="001F612E" w:rsidRPr="001F612E" w:rsidRDefault="001F612E" w:rsidP="001F612E">
      <w:pPr>
        <w:spacing w:line="276" w:lineRule="auto"/>
        <w:rPr>
          <w:rFonts w:ascii="Arial" w:eastAsia="Calibri" w:hAnsi="Arial" w:cs="Arial"/>
          <w:szCs w:val="24"/>
          <w:lang w:eastAsia="en-GB"/>
        </w:rPr>
      </w:pPr>
    </w:p>
    <w:p w:rsidR="001F612E" w:rsidRPr="001F612E" w:rsidRDefault="001F612E" w:rsidP="001F612E">
      <w:pPr>
        <w:numPr>
          <w:ilvl w:val="0"/>
          <w:numId w:val="71"/>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Additional feedback</w:t>
      </w:r>
    </w:p>
    <w:p w:rsidR="001F612E" w:rsidRPr="001F612E" w:rsidRDefault="001F612E" w:rsidP="001F612E">
      <w:pPr>
        <w:numPr>
          <w:ilvl w:val="1"/>
          <w:numId w:val="71"/>
        </w:numPr>
        <w:spacing w:after="160" w:line="276" w:lineRule="auto"/>
        <w:contextualSpacing/>
        <w:rPr>
          <w:rFonts w:ascii="Arial" w:eastAsia="Calibri" w:hAnsi="Arial" w:cs="Arial"/>
          <w:szCs w:val="24"/>
          <w:lang w:eastAsia="en-GB"/>
        </w:rPr>
      </w:pPr>
      <w:r w:rsidRPr="001F612E">
        <w:rPr>
          <w:rFonts w:ascii="Arial" w:hAnsi="Arial" w:cs="Arial"/>
          <w:szCs w:val="24"/>
          <w:lang w:eastAsia="en-GB"/>
        </w:rPr>
        <w:t>What is the reliability and sensitivity of the HPV screening test?</w:t>
      </w:r>
    </w:p>
    <w:p w:rsidR="001F612E" w:rsidRPr="001F612E" w:rsidRDefault="001F612E" w:rsidP="001F612E">
      <w:pPr>
        <w:numPr>
          <w:ilvl w:val="2"/>
          <w:numId w:val="71"/>
        </w:numPr>
        <w:spacing w:after="160" w:line="276" w:lineRule="auto"/>
        <w:contextualSpacing/>
        <w:rPr>
          <w:rFonts w:ascii="Arial" w:eastAsia="Calibri" w:hAnsi="Arial" w:cs="Arial"/>
          <w:szCs w:val="24"/>
          <w:lang w:eastAsia="en-GB"/>
        </w:rPr>
      </w:pPr>
      <w:r w:rsidRPr="001F612E">
        <w:rPr>
          <w:rFonts w:ascii="Arial" w:hAnsi="Arial" w:cs="Arial"/>
          <w:szCs w:val="24"/>
          <w:lang w:eastAsia="en-GB"/>
        </w:rPr>
        <w:t>There may be a difference between reliability studies done in a lab and real life experiences with reliability.</w:t>
      </w:r>
    </w:p>
    <w:p w:rsidR="001F612E" w:rsidRPr="001F612E" w:rsidRDefault="001F612E" w:rsidP="001F612E">
      <w:pPr>
        <w:numPr>
          <w:ilvl w:val="2"/>
          <w:numId w:val="71"/>
        </w:numPr>
        <w:spacing w:after="160" w:line="276" w:lineRule="auto"/>
        <w:contextualSpacing/>
        <w:rPr>
          <w:rFonts w:ascii="Arial" w:eastAsia="Calibri" w:hAnsi="Arial" w:cs="Arial"/>
          <w:szCs w:val="24"/>
          <w:lang w:eastAsia="en-GB"/>
        </w:rPr>
      </w:pPr>
      <w:r w:rsidRPr="001F612E">
        <w:rPr>
          <w:rFonts w:ascii="Arial" w:hAnsi="Arial" w:cs="Arial"/>
          <w:szCs w:val="24"/>
          <w:lang w:eastAsia="en-GB"/>
        </w:rPr>
        <w:t>Without broad “real life” experience studies, how do we know the true reliability? Should we rush into this?</w:t>
      </w:r>
    </w:p>
    <w:p w:rsidR="001F612E" w:rsidRPr="001F612E" w:rsidRDefault="001F612E" w:rsidP="001F612E">
      <w:pPr>
        <w:numPr>
          <w:ilvl w:val="1"/>
          <w:numId w:val="71"/>
        </w:numPr>
        <w:spacing w:after="160" w:line="276" w:lineRule="auto"/>
        <w:contextualSpacing/>
        <w:rPr>
          <w:rFonts w:ascii="Arial" w:eastAsia="Calibri" w:hAnsi="Arial" w:cs="Arial"/>
          <w:szCs w:val="24"/>
          <w:lang w:eastAsia="en-GB"/>
        </w:rPr>
      </w:pPr>
      <w:r w:rsidRPr="001F612E">
        <w:rPr>
          <w:rFonts w:ascii="Arial" w:hAnsi="Arial" w:cs="Arial"/>
          <w:szCs w:val="24"/>
          <w:lang w:eastAsia="en-GB"/>
        </w:rPr>
        <w:t>When women turn up for a cervical smear, staff also perform a sexually transmitted infection screen. Quite a few sexually transmitted infections are detected this way. How would this be taken into account with the new HPV testing programme?</w:t>
      </w:r>
    </w:p>
    <w:p w:rsidR="001F612E" w:rsidRPr="001F612E" w:rsidRDefault="001F612E" w:rsidP="001F612E">
      <w:pPr>
        <w:numPr>
          <w:ilvl w:val="1"/>
          <w:numId w:val="71"/>
        </w:numPr>
        <w:spacing w:after="160" w:line="276" w:lineRule="auto"/>
        <w:contextualSpacing/>
        <w:rPr>
          <w:rFonts w:ascii="Arial" w:eastAsia="Calibri" w:hAnsi="Arial" w:cs="Arial"/>
          <w:szCs w:val="24"/>
          <w:lang w:eastAsia="en-GB"/>
        </w:rPr>
      </w:pPr>
      <w:r w:rsidRPr="001F612E">
        <w:rPr>
          <w:rFonts w:ascii="Arial" w:hAnsi="Arial" w:cs="Arial"/>
          <w:szCs w:val="24"/>
          <w:lang w:eastAsia="en-GB"/>
        </w:rPr>
        <w:t>If a woman has been exposed to HPV, what is her risk for later developing cancer?</w:t>
      </w:r>
    </w:p>
    <w:p w:rsidR="001F612E" w:rsidRPr="001F612E" w:rsidRDefault="001F612E" w:rsidP="001F612E">
      <w:pPr>
        <w:numPr>
          <w:ilvl w:val="1"/>
          <w:numId w:val="71"/>
        </w:numPr>
        <w:spacing w:after="160" w:line="276" w:lineRule="auto"/>
        <w:contextualSpacing/>
        <w:rPr>
          <w:rFonts w:ascii="Arial" w:eastAsia="Calibri" w:hAnsi="Arial" w:cs="Arial"/>
          <w:szCs w:val="24"/>
          <w:lang w:eastAsia="en-GB"/>
        </w:rPr>
      </w:pPr>
      <w:r w:rsidRPr="001F612E">
        <w:rPr>
          <w:rFonts w:ascii="Arial" w:hAnsi="Arial" w:cs="Arial"/>
          <w:szCs w:val="24"/>
          <w:lang w:eastAsia="en-GB"/>
        </w:rPr>
        <w:t xml:space="preserve">There is a higher rate of </w:t>
      </w:r>
      <w:proofErr w:type="spellStart"/>
      <w:r w:rsidRPr="001F612E">
        <w:rPr>
          <w:rFonts w:ascii="Arial" w:hAnsi="Arial" w:cs="Arial"/>
          <w:szCs w:val="24"/>
          <w:lang w:eastAsia="en-GB"/>
        </w:rPr>
        <w:t>hrHPV</w:t>
      </w:r>
      <w:proofErr w:type="spellEnd"/>
      <w:r w:rsidRPr="001F612E">
        <w:rPr>
          <w:rFonts w:ascii="Arial" w:hAnsi="Arial" w:cs="Arial"/>
          <w:szCs w:val="24"/>
          <w:lang w:eastAsia="en-GB"/>
        </w:rPr>
        <w:t xml:space="preserve"> 52 in New Zealand. How will that be addressed in the new screening programme?</w:t>
      </w:r>
    </w:p>
    <w:p w:rsidR="001F612E" w:rsidRPr="001F612E" w:rsidRDefault="001F612E" w:rsidP="001F612E">
      <w:pPr>
        <w:numPr>
          <w:ilvl w:val="1"/>
          <w:numId w:val="71"/>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Will the HPV test the same strains that are screened for now?</w:t>
      </w:r>
    </w:p>
    <w:p w:rsidR="001F612E" w:rsidRPr="001F612E" w:rsidRDefault="001F612E" w:rsidP="001F612E">
      <w:pPr>
        <w:numPr>
          <w:ilvl w:val="2"/>
          <w:numId w:val="71"/>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Would we extend the range of testing (i.e. the number of strains)?</w:t>
      </w:r>
    </w:p>
    <w:p w:rsidR="00E931BA" w:rsidRDefault="00E931BA" w:rsidP="00E931BA">
      <w:pPr>
        <w:spacing w:line="256" w:lineRule="auto"/>
        <w:ind w:left="1425"/>
        <w:contextualSpacing/>
        <w:rPr>
          <w:rFonts w:eastAsia="Calibri"/>
        </w:rPr>
      </w:pPr>
    </w:p>
    <w:p w:rsidR="001F612E" w:rsidRPr="000013CC" w:rsidRDefault="001F612E" w:rsidP="00E931BA">
      <w:pPr>
        <w:spacing w:line="256" w:lineRule="auto"/>
        <w:ind w:left="1425"/>
        <w:contextualSpacing/>
        <w:rPr>
          <w:rFonts w:eastAsia="Calibri"/>
        </w:rPr>
      </w:pPr>
    </w:p>
    <w:p w:rsidR="00E627BF" w:rsidRDefault="00E627BF">
      <w:pPr>
        <w:spacing w:after="120"/>
        <w:rPr>
          <w:rFonts w:asciiTheme="minorHAnsi" w:hAnsiTheme="minorHAnsi" w:cs="Arial"/>
        </w:rPr>
      </w:pPr>
      <w:r>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627BF" w:rsidRPr="002E06D3" w:rsidTr="009B5110">
        <w:trPr>
          <w:cantSplit/>
          <w:trHeight w:val="274"/>
        </w:trPr>
        <w:tc>
          <w:tcPr>
            <w:tcW w:w="567" w:type="dxa"/>
            <w:vMerge w:val="restart"/>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r>
              <w:rPr>
                <w:rFonts w:asciiTheme="minorHAnsi" w:hAnsiTheme="minorHAnsi" w:cs="Arial"/>
                <w:b/>
                <w:sz w:val="28"/>
                <w:szCs w:val="28"/>
              </w:rPr>
              <w:lastRenderedPageBreak/>
              <w:t>84</w:t>
            </w:r>
          </w:p>
        </w:tc>
        <w:tc>
          <w:tcPr>
            <w:tcW w:w="2410" w:type="dxa"/>
            <w:shd w:val="clear" w:color="auto" w:fill="000000" w:themeFill="text1"/>
            <w:vAlign w:val="center"/>
          </w:tcPr>
          <w:p w:rsidR="00E627BF" w:rsidRPr="002E06D3" w:rsidRDefault="00E627BF" w:rsidP="009B5110">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E627BF" w:rsidRPr="002E06D3" w:rsidRDefault="003E54F7" w:rsidP="009B5110">
            <w:pPr>
              <w:tabs>
                <w:tab w:val="left" w:pos="3299"/>
              </w:tabs>
              <w:autoSpaceDE w:val="0"/>
              <w:autoSpaceDN w:val="0"/>
              <w:adjustRightInd w:val="0"/>
              <w:rPr>
                <w:rFonts w:asciiTheme="minorHAnsi" w:hAnsiTheme="minorHAnsi" w:cs="Arial"/>
              </w:rPr>
            </w:pPr>
            <w:r>
              <w:rPr>
                <w:rFonts w:asciiTheme="minorHAnsi" w:hAnsiTheme="minorHAnsi" w:cs="Arial"/>
              </w:rPr>
              <w:t xml:space="preserve">Wellington </w:t>
            </w:r>
            <w:proofErr w:type="spellStart"/>
            <w:r>
              <w:rPr>
                <w:rFonts w:asciiTheme="minorHAnsi" w:hAnsiTheme="minorHAnsi" w:cs="Arial"/>
              </w:rPr>
              <w:t>fono</w:t>
            </w:r>
            <w:proofErr w:type="spellEnd"/>
            <w:r>
              <w:rPr>
                <w:rFonts w:asciiTheme="minorHAnsi" w:hAnsiTheme="minorHAnsi" w:cs="Arial"/>
              </w:rPr>
              <w:t xml:space="preserve"> 20 Oct 2015</w:t>
            </w:r>
          </w:p>
        </w:tc>
      </w:tr>
      <w:tr w:rsidR="00E627BF" w:rsidRPr="002E06D3" w:rsidTr="009B5110">
        <w:trPr>
          <w:cantSplit/>
          <w:trHeight w:val="221"/>
        </w:trPr>
        <w:tc>
          <w:tcPr>
            <w:tcW w:w="567" w:type="dxa"/>
            <w:vMerge/>
            <w:shd w:val="clear" w:color="auto" w:fill="auto"/>
            <w:tcMar>
              <w:left w:w="0" w:type="dxa"/>
              <w:right w:w="0" w:type="dxa"/>
            </w:tcMar>
            <w:vAlign w:val="center"/>
          </w:tcPr>
          <w:p w:rsidR="00E627BF" w:rsidRPr="002E06D3" w:rsidRDefault="00E627BF" w:rsidP="009B5110">
            <w:pPr>
              <w:jc w:val="center"/>
              <w:rPr>
                <w:rFonts w:asciiTheme="minorHAnsi" w:hAnsiTheme="minorHAnsi" w:cs="Arial"/>
                <w:b/>
                <w:sz w:val="28"/>
                <w:szCs w:val="28"/>
              </w:rPr>
            </w:pPr>
          </w:p>
        </w:tc>
        <w:tc>
          <w:tcPr>
            <w:tcW w:w="2410" w:type="dxa"/>
            <w:shd w:val="clear" w:color="auto" w:fill="000000" w:themeFill="text1"/>
            <w:vAlign w:val="center"/>
          </w:tcPr>
          <w:p w:rsidR="00E627BF" w:rsidRPr="002E06D3" w:rsidRDefault="00E627BF" w:rsidP="009B5110">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E627BF" w:rsidRPr="002E06D3" w:rsidRDefault="00E627BF" w:rsidP="009B5110">
            <w:pPr>
              <w:autoSpaceDE w:val="0"/>
              <w:autoSpaceDN w:val="0"/>
              <w:adjustRightInd w:val="0"/>
              <w:rPr>
                <w:rFonts w:asciiTheme="minorHAnsi" w:hAnsiTheme="minorHAnsi" w:cs="Arial"/>
              </w:rPr>
            </w:pPr>
          </w:p>
        </w:tc>
      </w:tr>
    </w:tbl>
    <w:p w:rsidR="00E627BF" w:rsidRDefault="00E627BF" w:rsidP="002E06D3">
      <w:pPr>
        <w:tabs>
          <w:tab w:val="left" w:pos="8055"/>
        </w:tabs>
        <w:autoSpaceDE w:val="0"/>
        <w:autoSpaceDN w:val="0"/>
        <w:adjustRightInd w:val="0"/>
        <w:rPr>
          <w:rFonts w:asciiTheme="minorHAnsi" w:hAnsiTheme="minorHAnsi" w:cs="Arial"/>
        </w:rPr>
      </w:pPr>
    </w:p>
    <w:p w:rsidR="00E931BA" w:rsidRPr="00177DDC" w:rsidRDefault="00E931BA" w:rsidP="00E931BA">
      <w:pPr>
        <w:spacing w:line="256" w:lineRule="auto"/>
        <w:jc w:val="center"/>
        <w:rPr>
          <w:rFonts w:eastAsia="Calibri"/>
          <w:u w:val="single"/>
        </w:rPr>
      </w:pPr>
    </w:p>
    <w:p w:rsidR="00E931BA" w:rsidRPr="00177DDC" w:rsidRDefault="00E931BA" w:rsidP="00E931BA">
      <w:pPr>
        <w:spacing w:line="256" w:lineRule="auto"/>
        <w:rPr>
          <w:rFonts w:eastAsia="Calibri"/>
          <w:b/>
        </w:rPr>
      </w:pPr>
      <w:r w:rsidRPr="00177DDC">
        <w:rPr>
          <w:rFonts w:eastAsia="Calibri"/>
          <w:b/>
        </w:rPr>
        <w:t>Consultation attendees:</w:t>
      </w:r>
    </w:p>
    <w:p w:rsidR="001F612E" w:rsidRPr="001F612E" w:rsidRDefault="001F612E" w:rsidP="001F612E">
      <w:pPr>
        <w:numPr>
          <w:ilvl w:val="3"/>
          <w:numId w:val="70"/>
        </w:numPr>
        <w:tabs>
          <w:tab w:val="left" w:pos="3402"/>
        </w:tabs>
        <w:spacing w:after="160" w:line="276" w:lineRule="auto"/>
        <w:ind w:left="709" w:hanging="425"/>
        <w:contextualSpacing/>
        <w:rPr>
          <w:rFonts w:ascii="Arial" w:eastAsia="Calibri" w:hAnsi="Arial" w:cs="Arial"/>
        </w:rPr>
      </w:pPr>
      <w:r w:rsidRPr="001F612E">
        <w:rPr>
          <w:rFonts w:ascii="Arial" w:eastAsia="Calibri" w:hAnsi="Arial" w:cs="Arial"/>
        </w:rPr>
        <w:t xml:space="preserve">Kay </w:t>
      </w:r>
      <w:proofErr w:type="spellStart"/>
      <w:r w:rsidRPr="001F612E">
        <w:rPr>
          <w:rFonts w:ascii="Arial" w:eastAsia="Calibri" w:hAnsi="Arial" w:cs="Arial"/>
        </w:rPr>
        <w:t>Lavill</w:t>
      </w:r>
      <w:proofErr w:type="spellEnd"/>
      <w:r w:rsidRPr="001F612E">
        <w:rPr>
          <w:rFonts w:ascii="Arial" w:eastAsia="Calibri" w:hAnsi="Arial" w:cs="Arial"/>
        </w:rPr>
        <w:tab/>
        <w:t>Massey University</w:t>
      </w:r>
    </w:p>
    <w:p w:rsidR="001F612E" w:rsidRPr="001F612E" w:rsidRDefault="001F612E" w:rsidP="001F612E">
      <w:pPr>
        <w:numPr>
          <w:ilvl w:val="3"/>
          <w:numId w:val="70"/>
        </w:numPr>
        <w:tabs>
          <w:tab w:val="left" w:pos="3402"/>
        </w:tabs>
        <w:spacing w:after="160" w:line="276" w:lineRule="auto"/>
        <w:ind w:left="709" w:hanging="425"/>
        <w:contextualSpacing/>
        <w:rPr>
          <w:rFonts w:ascii="Arial" w:eastAsia="Calibri" w:hAnsi="Arial" w:cs="Arial"/>
        </w:rPr>
      </w:pPr>
      <w:r w:rsidRPr="001F612E">
        <w:rPr>
          <w:rFonts w:ascii="Arial" w:eastAsia="Calibri" w:hAnsi="Arial" w:cs="Arial"/>
        </w:rPr>
        <w:t xml:space="preserve">Barbara </w:t>
      </w:r>
      <w:proofErr w:type="spellStart"/>
      <w:r w:rsidRPr="001F612E">
        <w:rPr>
          <w:rFonts w:ascii="Arial" w:eastAsia="Calibri" w:hAnsi="Arial" w:cs="Arial"/>
        </w:rPr>
        <w:t>Varday</w:t>
      </w:r>
      <w:proofErr w:type="spellEnd"/>
      <w:r w:rsidRPr="001F612E">
        <w:rPr>
          <w:rFonts w:ascii="Arial" w:eastAsia="Calibri" w:hAnsi="Arial" w:cs="Arial"/>
        </w:rPr>
        <w:tab/>
        <w:t>Compass Health</w:t>
      </w:r>
    </w:p>
    <w:p w:rsidR="001F612E" w:rsidRPr="001F612E" w:rsidRDefault="001F612E" w:rsidP="001F612E">
      <w:pPr>
        <w:numPr>
          <w:ilvl w:val="3"/>
          <w:numId w:val="70"/>
        </w:numPr>
        <w:tabs>
          <w:tab w:val="left" w:pos="3402"/>
        </w:tabs>
        <w:spacing w:after="160" w:line="276" w:lineRule="auto"/>
        <w:ind w:left="709" w:hanging="425"/>
        <w:contextualSpacing/>
        <w:rPr>
          <w:rFonts w:ascii="Arial" w:eastAsia="Calibri" w:hAnsi="Arial" w:cs="Arial"/>
        </w:rPr>
      </w:pPr>
      <w:proofErr w:type="spellStart"/>
      <w:r w:rsidRPr="001F612E">
        <w:rPr>
          <w:rFonts w:ascii="Arial" w:eastAsia="Calibri" w:hAnsi="Arial" w:cs="Arial"/>
        </w:rPr>
        <w:t>Vaiata</w:t>
      </w:r>
      <w:proofErr w:type="spellEnd"/>
      <w:r w:rsidRPr="001F612E">
        <w:rPr>
          <w:rFonts w:ascii="Arial" w:eastAsia="Calibri" w:hAnsi="Arial" w:cs="Arial"/>
        </w:rPr>
        <w:t xml:space="preserve"> Mitchell</w:t>
      </w:r>
      <w:r w:rsidRPr="001F612E">
        <w:rPr>
          <w:rFonts w:ascii="Arial" w:eastAsia="Calibri" w:hAnsi="Arial" w:cs="Arial"/>
        </w:rPr>
        <w:tab/>
        <w:t>Pacifica Women’s</w:t>
      </w:r>
    </w:p>
    <w:p w:rsidR="001F612E" w:rsidRPr="001F612E" w:rsidRDefault="001F612E" w:rsidP="001F612E">
      <w:pPr>
        <w:numPr>
          <w:ilvl w:val="3"/>
          <w:numId w:val="70"/>
        </w:numPr>
        <w:tabs>
          <w:tab w:val="left" w:pos="3402"/>
        </w:tabs>
        <w:spacing w:after="160" w:line="276" w:lineRule="auto"/>
        <w:ind w:left="709" w:hanging="425"/>
        <w:contextualSpacing/>
        <w:rPr>
          <w:rFonts w:ascii="Arial" w:eastAsia="Calibri" w:hAnsi="Arial" w:cs="Arial"/>
        </w:rPr>
      </w:pPr>
      <w:r w:rsidRPr="001F612E">
        <w:rPr>
          <w:rFonts w:ascii="Arial" w:eastAsia="Calibri" w:hAnsi="Arial" w:cs="Arial"/>
        </w:rPr>
        <w:t>Katarina Crawford</w:t>
      </w:r>
      <w:r w:rsidRPr="001F612E">
        <w:rPr>
          <w:rFonts w:ascii="Arial" w:eastAsia="Calibri" w:hAnsi="Arial" w:cs="Arial"/>
        </w:rPr>
        <w:tab/>
        <w:t>Department of Internal Affairs</w:t>
      </w:r>
    </w:p>
    <w:p w:rsidR="001F612E" w:rsidRPr="001F612E" w:rsidRDefault="001F612E" w:rsidP="001F612E">
      <w:pPr>
        <w:numPr>
          <w:ilvl w:val="3"/>
          <w:numId w:val="70"/>
        </w:numPr>
        <w:tabs>
          <w:tab w:val="left" w:pos="3402"/>
        </w:tabs>
        <w:spacing w:after="160" w:line="276" w:lineRule="auto"/>
        <w:ind w:left="709" w:hanging="425"/>
        <w:contextualSpacing/>
        <w:rPr>
          <w:rFonts w:ascii="Arial" w:eastAsia="Calibri" w:hAnsi="Arial" w:cs="Arial"/>
        </w:rPr>
      </w:pPr>
      <w:proofErr w:type="spellStart"/>
      <w:r w:rsidRPr="001F612E">
        <w:rPr>
          <w:rFonts w:ascii="Arial" w:eastAsia="Calibri" w:hAnsi="Arial" w:cs="Arial"/>
        </w:rPr>
        <w:t>Kaopaerangi</w:t>
      </w:r>
      <w:proofErr w:type="spellEnd"/>
      <w:r w:rsidRPr="001F612E">
        <w:rPr>
          <w:rFonts w:ascii="Arial" w:eastAsia="Calibri" w:hAnsi="Arial" w:cs="Arial"/>
        </w:rPr>
        <w:t xml:space="preserve"> </w:t>
      </w:r>
      <w:proofErr w:type="spellStart"/>
      <w:r w:rsidRPr="001F612E">
        <w:rPr>
          <w:rFonts w:ascii="Arial" w:eastAsia="Calibri" w:hAnsi="Arial" w:cs="Arial"/>
        </w:rPr>
        <w:t>Ngatoko</w:t>
      </w:r>
      <w:proofErr w:type="spellEnd"/>
      <w:r w:rsidRPr="001F612E">
        <w:rPr>
          <w:rFonts w:ascii="Arial" w:eastAsia="Calibri" w:hAnsi="Arial" w:cs="Arial"/>
        </w:rPr>
        <w:tab/>
        <w:t>Cook Islands High Commission</w:t>
      </w:r>
    </w:p>
    <w:p w:rsidR="001F612E" w:rsidRPr="001F612E" w:rsidRDefault="001F612E" w:rsidP="001F612E">
      <w:pPr>
        <w:numPr>
          <w:ilvl w:val="3"/>
          <w:numId w:val="70"/>
        </w:numPr>
        <w:tabs>
          <w:tab w:val="left" w:pos="3402"/>
        </w:tabs>
        <w:spacing w:after="160" w:line="276" w:lineRule="auto"/>
        <w:ind w:left="709" w:hanging="425"/>
        <w:contextualSpacing/>
        <w:rPr>
          <w:rFonts w:ascii="Arial" w:eastAsia="Calibri" w:hAnsi="Arial" w:cs="Arial"/>
        </w:rPr>
      </w:pPr>
      <w:proofErr w:type="spellStart"/>
      <w:r w:rsidRPr="001F612E">
        <w:rPr>
          <w:rFonts w:ascii="Arial" w:eastAsia="Calibri" w:hAnsi="Arial" w:cs="Arial"/>
        </w:rPr>
        <w:t>Tui</w:t>
      </w:r>
      <w:proofErr w:type="spellEnd"/>
      <w:r w:rsidRPr="001F612E">
        <w:rPr>
          <w:rFonts w:ascii="Arial" w:eastAsia="Calibri" w:hAnsi="Arial" w:cs="Arial"/>
        </w:rPr>
        <w:t xml:space="preserve"> </w:t>
      </w:r>
      <w:proofErr w:type="spellStart"/>
      <w:r w:rsidRPr="001F612E">
        <w:rPr>
          <w:rFonts w:ascii="Arial" w:eastAsia="Calibri" w:hAnsi="Arial" w:cs="Arial"/>
        </w:rPr>
        <w:t>Tarao</w:t>
      </w:r>
      <w:proofErr w:type="spellEnd"/>
      <w:r w:rsidRPr="001F612E">
        <w:rPr>
          <w:rFonts w:ascii="Arial" w:eastAsia="Calibri" w:hAnsi="Arial" w:cs="Arial"/>
        </w:rPr>
        <w:tab/>
        <w:t>Arthritis New Zealand</w:t>
      </w:r>
    </w:p>
    <w:p w:rsidR="001F612E" w:rsidRPr="001F612E" w:rsidRDefault="001F612E" w:rsidP="001F612E">
      <w:pPr>
        <w:numPr>
          <w:ilvl w:val="3"/>
          <w:numId w:val="70"/>
        </w:numPr>
        <w:tabs>
          <w:tab w:val="left" w:pos="3402"/>
        </w:tabs>
        <w:spacing w:after="160" w:line="276" w:lineRule="auto"/>
        <w:ind w:left="709" w:hanging="425"/>
        <w:contextualSpacing/>
        <w:rPr>
          <w:rFonts w:ascii="Arial" w:eastAsia="Calibri" w:hAnsi="Arial" w:cs="Arial"/>
        </w:rPr>
      </w:pPr>
      <w:r w:rsidRPr="001F612E">
        <w:rPr>
          <w:rFonts w:ascii="Arial" w:eastAsia="Calibri" w:hAnsi="Arial" w:cs="Arial"/>
        </w:rPr>
        <w:t>Anne A-</w:t>
      </w:r>
      <w:proofErr w:type="spellStart"/>
      <w:r w:rsidRPr="001F612E">
        <w:rPr>
          <w:rFonts w:ascii="Arial" w:eastAsia="Calibri" w:hAnsi="Arial" w:cs="Arial"/>
        </w:rPr>
        <w:t>Moetara</w:t>
      </w:r>
      <w:proofErr w:type="spellEnd"/>
      <w:r w:rsidRPr="001F612E">
        <w:rPr>
          <w:rFonts w:ascii="Arial" w:eastAsia="Calibri" w:hAnsi="Arial" w:cs="Arial"/>
        </w:rPr>
        <w:tab/>
      </w:r>
    </w:p>
    <w:p w:rsidR="001F612E" w:rsidRPr="001F612E" w:rsidRDefault="001F612E" w:rsidP="001F612E">
      <w:pPr>
        <w:numPr>
          <w:ilvl w:val="3"/>
          <w:numId w:val="70"/>
        </w:numPr>
        <w:tabs>
          <w:tab w:val="left" w:pos="3402"/>
        </w:tabs>
        <w:spacing w:line="276" w:lineRule="auto"/>
        <w:ind w:left="709" w:hanging="425"/>
        <w:contextualSpacing/>
        <w:rPr>
          <w:rFonts w:ascii="Arial" w:eastAsia="Calibri" w:hAnsi="Arial" w:cs="Arial"/>
        </w:rPr>
      </w:pPr>
      <w:proofErr w:type="spellStart"/>
      <w:r w:rsidRPr="001F612E">
        <w:rPr>
          <w:rFonts w:ascii="Arial" w:eastAsia="Calibri" w:hAnsi="Arial" w:cs="Arial"/>
        </w:rPr>
        <w:t>Akaiti</w:t>
      </w:r>
      <w:proofErr w:type="spellEnd"/>
      <w:r w:rsidRPr="001F612E">
        <w:rPr>
          <w:rFonts w:ascii="Arial" w:eastAsia="Calibri" w:hAnsi="Arial" w:cs="Arial"/>
        </w:rPr>
        <w:t xml:space="preserve"> Samuel</w:t>
      </w:r>
      <w:r w:rsidRPr="001F612E">
        <w:rPr>
          <w:rFonts w:ascii="Arial" w:eastAsia="Calibri" w:hAnsi="Arial" w:cs="Arial"/>
        </w:rPr>
        <w:tab/>
        <w:t xml:space="preserve">CIM </w:t>
      </w:r>
      <w:proofErr w:type="spellStart"/>
      <w:r w:rsidRPr="001F612E">
        <w:rPr>
          <w:rFonts w:ascii="Arial" w:eastAsia="Calibri" w:hAnsi="Arial" w:cs="Arial"/>
        </w:rPr>
        <w:t>Porirua</w:t>
      </w:r>
      <w:proofErr w:type="spellEnd"/>
      <w:r w:rsidRPr="001F612E">
        <w:rPr>
          <w:rFonts w:ascii="Arial" w:eastAsia="Calibri" w:hAnsi="Arial" w:cs="Arial"/>
        </w:rPr>
        <w:t xml:space="preserve"> Community</w:t>
      </w:r>
    </w:p>
    <w:p w:rsidR="00E931BA" w:rsidRPr="00177DDC" w:rsidRDefault="00E931BA" w:rsidP="00E931BA">
      <w:pPr>
        <w:spacing w:line="256" w:lineRule="auto"/>
        <w:ind w:left="720"/>
        <w:contextualSpacing/>
        <w:rPr>
          <w:rFonts w:eastAsia="Calibri"/>
        </w:rPr>
      </w:pPr>
    </w:p>
    <w:p w:rsidR="00E931BA" w:rsidRPr="00177DDC" w:rsidRDefault="00E931BA" w:rsidP="00E931BA">
      <w:pPr>
        <w:spacing w:line="256" w:lineRule="auto"/>
        <w:rPr>
          <w:rFonts w:eastAsia="Calibri"/>
          <w:b/>
        </w:rPr>
      </w:pPr>
      <w:r>
        <w:rPr>
          <w:rFonts w:eastAsia="Calibri"/>
          <w:b/>
        </w:rPr>
        <w:br/>
      </w:r>
      <w:r w:rsidRPr="00177DDC">
        <w:rPr>
          <w:rFonts w:eastAsia="Calibri"/>
          <w:b/>
        </w:rPr>
        <w:t>The nine key themes for this consultation:</w:t>
      </w:r>
    </w:p>
    <w:p w:rsidR="00E931BA" w:rsidRPr="001F612E" w:rsidRDefault="00E931BA" w:rsidP="001F612E">
      <w:pPr>
        <w:numPr>
          <w:ilvl w:val="0"/>
          <w:numId w:val="56"/>
        </w:numPr>
        <w:spacing w:after="160" w:line="256" w:lineRule="auto"/>
        <w:contextualSpacing/>
        <w:rPr>
          <w:rFonts w:ascii="Arial" w:eastAsia="Calibri" w:hAnsi="Arial" w:cs="Arial"/>
        </w:rPr>
      </w:pPr>
      <w:r w:rsidRPr="001F612E">
        <w:rPr>
          <w:rFonts w:ascii="Arial" w:eastAsia="Calibri" w:hAnsi="Arial" w:cs="Arial"/>
        </w:rPr>
        <w:t>Self-sampling</w:t>
      </w:r>
    </w:p>
    <w:p w:rsidR="00E931BA" w:rsidRPr="001F612E" w:rsidRDefault="00E931BA" w:rsidP="001F612E">
      <w:pPr>
        <w:numPr>
          <w:ilvl w:val="0"/>
          <w:numId w:val="56"/>
        </w:numPr>
        <w:spacing w:after="160" w:line="256" w:lineRule="auto"/>
        <w:contextualSpacing/>
        <w:rPr>
          <w:rFonts w:ascii="Arial" w:eastAsia="Calibri" w:hAnsi="Arial" w:cs="Arial"/>
        </w:rPr>
      </w:pPr>
      <w:r w:rsidRPr="001F612E">
        <w:rPr>
          <w:rFonts w:ascii="Arial" w:eastAsia="Calibri" w:hAnsi="Arial" w:cs="Arial"/>
        </w:rPr>
        <w:t>Starting age limit</w:t>
      </w:r>
    </w:p>
    <w:p w:rsidR="00E931BA" w:rsidRPr="001F612E" w:rsidRDefault="00E931BA" w:rsidP="001F612E">
      <w:pPr>
        <w:numPr>
          <w:ilvl w:val="0"/>
          <w:numId w:val="56"/>
        </w:numPr>
        <w:spacing w:after="160" w:line="256" w:lineRule="auto"/>
        <w:contextualSpacing/>
        <w:rPr>
          <w:rFonts w:ascii="Arial" w:eastAsia="Calibri" w:hAnsi="Arial" w:cs="Arial"/>
        </w:rPr>
      </w:pPr>
      <w:r w:rsidRPr="001F612E">
        <w:rPr>
          <w:rFonts w:ascii="Arial" w:eastAsia="Calibri" w:hAnsi="Arial" w:cs="Arial"/>
        </w:rPr>
        <w:t>Ending age limit</w:t>
      </w:r>
    </w:p>
    <w:p w:rsidR="00E931BA" w:rsidRPr="001F612E" w:rsidRDefault="00E931BA" w:rsidP="001F612E">
      <w:pPr>
        <w:numPr>
          <w:ilvl w:val="0"/>
          <w:numId w:val="56"/>
        </w:numPr>
        <w:spacing w:after="160" w:line="256" w:lineRule="auto"/>
        <w:contextualSpacing/>
        <w:rPr>
          <w:rFonts w:ascii="Arial" w:eastAsia="Calibri" w:hAnsi="Arial" w:cs="Arial"/>
        </w:rPr>
      </w:pPr>
      <w:r w:rsidRPr="001F612E">
        <w:rPr>
          <w:rFonts w:ascii="Arial" w:eastAsia="Calibri" w:hAnsi="Arial" w:cs="Arial"/>
        </w:rPr>
        <w:t>Screening intervals</w:t>
      </w:r>
    </w:p>
    <w:p w:rsidR="00E931BA" w:rsidRPr="001F612E" w:rsidRDefault="00E931BA" w:rsidP="001F612E">
      <w:pPr>
        <w:numPr>
          <w:ilvl w:val="0"/>
          <w:numId w:val="56"/>
        </w:numPr>
        <w:spacing w:after="160" w:line="256" w:lineRule="auto"/>
        <w:contextualSpacing/>
        <w:rPr>
          <w:rFonts w:ascii="Arial" w:eastAsia="Calibri" w:hAnsi="Arial" w:cs="Arial"/>
        </w:rPr>
      </w:pPr>
      <w:r w:rsidRPr="001F612E">
        <w:rPr>
          <w:rFonts w:ascii="Arial" w:eastAsia="Calibri" w:hAnsi="Arial" w:cs="Arial"/>
        </w:rPr>
        <w:t>Workforce impacts</w:t>
      </w:r>
    </w:p>
    <w:p w:rsidR="00E931BA" w:rsidRPr="001F612E" w:rsidRDefault="00E931BA" w:rsidP="001F612E">
      <w:pPr>
        <w:numPr>
          <w:ilvl w:val="0"/>
          <w:numId w:val="56"/>
        </w:numPr>
        <w:spacing w:after="160" w:line="256" w:lineRule="auto"/>
        <w:contextualSpacing/>
        <w:rPr>
          <w:rFonts w:ascii="Arial" w:eastAsia="Calibri" w:hAnsi="Arial" w:cs="Arial"/>
        </w:rPr>
      </w:pPr>
      <w:r w:rsidRPr="001F612E">
        <w:rPr>
          <w:rFonts w:ascii="Arial" w:eastAsia="Calibri" w:hAnsi="Arial" w:cs="Arial"/>
        </w:rPr>
        <w:t>Equity</w:t>
      </w:r>
    </w:p>
    <w:p w:rsidR="00E931BA" w:rsidRPr="001F612E" w:rsidRDefault="00E931BA" w:rsidP="001F612E">
      <w:pPr>
        <w:numPr>
          <w:ilvl w:val="0"/>
          <w:numId w:val="56"/>
        </w:numPr>
        <w:spacing w:after="160" w:line="256" w:lineRule="auto"/>
        <w:contextualSpacing/>
        <w:rPr>
          <w:rFonts w:ascii="Arial" w:eastAsia="Calibri" w:hAnsi="Arial" w:cs="Arial"/>
        </w:rPr>
      </w:pPr>
      <w:r w:rsidRPr="001F612E">
        <w:rPr>
          <w:rFonts w:ascii="Arial" w:eastAsia="Calibri" w:hAnsi="Arial" w:cs="Arial"/>
        </w:rPr>
        <w:t>Immunisation</w:t>
      </w:r>
    </w:p>
    <w:p w:rsidR="00E931BA" w:rsidRPr="001F612E" w:rsidRDefault="00E931BA" w:rsidP="001F612E">
      <w:pPr>
        <w:numPr>
          <w:ilvl w:val="0"/>
          <w:numId w:val="56"/>
        </w:numPr>
        <w:spacing w:after="160" w:line="256" w:lineRule="auto"/>
        <w:contextualSpacing/>
        <w:rPr>
          <w:rFonts w:ascii="Arial" w:eastAsia="Calibri" w:hAnsi="Arial" w:cs="Arial"/>
        </w:rPr>
      </w:pPr>
      <w:r w:rsidRPr="001F612E">
        <w:rPr>
          <w:rFonts w:ascii="Arial" w:eastAsia="Calibri" w:hAnsi="Arial" w:cs="Arial"/>
        </w:rPr>
        <w:t>Further research</w:t>
      </w:r>
    </w:p>
    <w:p w:rsidR="00E931BA" w:rsidRPr="001F612E" w:rsidRDefault="00E931BA" w:rsidP="001F612E">
      <w:pPr>
        <w:numPr>
          <w:ilvl w:val="0"/>
          <w:numId w:val="56"/>
        </w:numPr>
        <w:spacing w:after="160" w:line="256" w:lineRule="auto"/>
        <w:contextualSpacing/>
        <w:rPr>
          <w:rFonts w:ascii="Arial" w:eastAsia="Calibri" w:hAnsi="Arial" w:cs="Arial"/>
        </w:rPr>
      </w:pPr>
      <w:r w:rsidRPr="001F612E">
        <w:rPr>
          <w:rFonts w:ascii="Arial" w:eastAsia="Calibri" w:hAnsi="Arial" w:cs="Arial"/>
        </w:rPr>
        <w:t>Additional feedback</w:t>
      </w:r>
    </w:p>
    <w:p w:rsidR="00E931BA" w:rsidRPr="00177DDC" w:rsidRDefault="00E931BA" w:rsidP="00E931BA">
      <w:pPr>
        <w:spacing w:line="256" w:lineRule="auto"/>
        <w:ind w:left="720"/>
        <w:contextualSpacing/>
        <w:rPr>
          <w:rFonts w:eastAsia="Calibri"/>
        </w:rPr>
      </w:pPr>
      <w:r w:rsidRPr="00177DDC">
        <w:rPr>
          <w:rFonts w:eastAsia="Calibri"/>
        </w:rPr>
        <w:br/>
      </w:r>
    </w:p>
    <w:p w:rsidR="001F612E" w:rsidRPr="001F612E" w:rsidRDefault="00E931BA" w:rsidP="001F612E">
      <w:pPr>
        <w:pStyle w:val="ListParagraph"/>
        <w:numPr>
          <w:ilvl w:val="0"/>
          <w:numId w:val="72"/>
        </w:numPr>
        <w:spacing w:line="276" w:lineRule="auto"/>
        <w:rPr>
          <w:rFonts w:ascii="Arial" w:eastAsiaTheme="minorHAnsi" w:hAnsi="Arial" w:cs="Arial"/>
        </w:rPr>
      </w:pPr>
      <w:r w:rsidRPr="00177DDC">
        <w:rPr>
          <w:rFonts w:eastAsia="Calibri"/>
          <w:b/>
        </w:rPr>
        <w:t>Specific issues mentioned during the meeting in relation to broader themes:</w:t>
      </w:r>
      <w:r>
        <w:rPr>
          <w:rFonts w:eastAsia="Calibri"/>
          <w:b/>
        </w:rPr>
        <w:t xml:space="preserve"> </w:t>
      </w:r>
      <w:r>
        <w:rPr>
          <w:rFonts w:eastAsia="Calibri"/>
          <w:b/>
        </w:rPr>
        <w:br/>
      </w:r>
      <w:r w:rsidR="001F612E" w:rsidRPr="001F612E">
        <w:rPr>
          <w:rFonts w:ascii="Arial" w:eastAsiaTheme="minorHAnsi" w:hAnsi="Arial" w:cs="Arial"/>
        </w:rPr>
        <w:t>Self-sampling</w:t>
      </w:r>
    </w:p>
    <w:p w:rsidR="001F612E" w:rsidRPr="001F612E" w:rsidRDefault="001F612E" w:rsidP="001F612E">
      <w:pPr>
        <w:numPr>
          <w:ilvl w:val="1"/>
          <w:numId w:val="72"/>
        </w:numPr>
        <w:spacing w:after="160" w:line="276" w:lineRule="auto"/>
        <w:contextualSpacing/>
        <w:rPr>
          <w:rFonts w:ascii="Arial" w:eastAsiaTheme="minorHAnsi" w:hAnsi="Arial" w:cs="Arial"/>
        </w:rPr>
      </w:pPr>
      <w:r w:rsidRPr="001F612E">
        <w:rPr>
          <w:rFonts w:ascii="Arial" w:eastAsiaTheme="minorHAnsi" w:hAnsi="Arial" w:cs="Arial"/>
        </w:rPr>
        <w:t>Self-sampling may pose issues for older Pacific women who may experience difficulties with insertion of a tampon-based other similar test into the vagina.</w:t>
      </w:r>
    </w:p>
    <w:p w:rsidR="001F612E" w:rsidRPr="001F612E" w:rsidRDefault="001F612E" w:rsidP="001F612E">
      <w:pPr>
        <w:numPr>
          <w:ilvl w:val="2"/>
          <w:numId w:val="72"/>
        </w:numPr>
        <w:spacing w:after="160" w:line="276" w:lineRule="auto"/>
        <w:contextualSpacing/>
        <w:rPr>
          <w:rFonts w:ascii="Arial" w:eastAsiaTheme="minorHAnsi" w:hAnsi="Arial" w:cs="Arial"/>
        </w:rPr>
      </w:pPr>
      <w:r w:rsidRPr="001F612E">
        <w:rPr>
          <w:rFonts w:ascii="Arial" w:eastAsiaTheme="minorHAnsi" w:hAnsi="Arial" w:cs="Arial"/>
        </w:rPr>
        <w:t>What is the uptake with older women and self-sampling?</w:t>
      </w:r>
    </w:p>
    <w:p w:rsidR="001F612E" w:rsidRPr="001F612E" w:rsidRDefault="001F612E" w:rsidP="001F612E">
      <w:pPr>
        <w:numPr>
          <w:ilvl w:val="1"/>
          <w:numId w:val="72"/>
        </w:numPr>
        <w:spacing w:after="160" w:line="276" w:lineRule="auto"/>
        <w:contextualSpacing/>
        <w:rPr>
          <w:rFonts w:ascii="Arial" w:eastAsiaTheme="minorHAnsi" w:hAnsi="Arial" w:cs="Arial"/>
        </w:rPr>
      </w:pPr>
      <w:r w:rsidRPr="001F612E">
        <w:rPr>
          <w:rFonts w:ascii="Arial" w:eastAsiaTheme="minorHAnsi" w:hAnsi="Arial" w:cs="Arial"/>
        </w:rPr>
        <w:t>Self-sampling may be accepted by younger Pacific women, though.</w:t>
      </w:r>
    </w:p>
    <w:p w:rsidR="001F612E" w:rsidRPr="001F612E" w:rsidRDefault="001F612E" w:rsidP="001F612E">
      <w:pPr>
        <w:numPr>
          <w:ilvl w:val="2"/>
          <w:numId w:val="72"/>
        </w:numPr>
        <w:spacing w:after="160" w:line="276" w:lineRule="auto"/>
        <w:contextualSpacing/>
        <w:rPr>
          <w:rFonts w:ascii="Arial" w:eastAsiaTheme="minorHAnsi" w:hAnsi="Arial" w:cs="Arial"/>
        </w:rPr>
      </w:pPr>
      <w:r w:rsidRPr="001F612E">
        <w:rPr>
          <w:rFonts w:ascii="Arial" w:eastAsiaTheme="minorHAnsi" w:hAnsi="Arial" w:cs="Arial"/>
        </w:rPr>
        <w:t>Marketing will need to encourage “taking responsibility.”</w:t>
      </w:r>
    </w:p>
    <w:p w:rsidR="001F612E" w:rsidRPr="001F612E" w:rsidRDefault="001F612E" w:rsidP="001F612E">
      <w:pPr>
        <w:numPr>
          <w:ilvl w:val="1"/>
          <w:numId w:val="72"/>
        </w:numPr>
        <w:spacing w:after="160" w:line="276" w:lineRule="auto"/>
        <w:contextualSpacing/>
        <w:rPr>
          <w:rFonts w:ascii="Arial" w:eastAsiaTheme="minorHAnsi" w:hAnsi="Arial" w:cs="Arial"/>
        </w:rPr>
      </w:pPr>
      <w:r w:rsidRPr="001F612E">
        <w:rPr>
          <w:rFonts w:ascii="Arial" w:eastAsiaTheme="minorHAnsi" w:hAnsi="Arial" w:cs="Arial"/>
        </w:rPr>
        <w:t>There was hesitation around the idea of a two-stage self-sampling process.</w:t>
      </w:r>
    </w:p>
    <w:p w:rsidR="001F612E" w:rsidRPr="001F612E" w:rsidRDefault="001F612E" w:rsidP="001F612E">
      <w:pPr>
        <w:numPr>
          <w:ilvl w:val="1"/>
          <w:numId w:val="72"/>
        </w:numPr>
        <w:spacing w:after="160" w:line="276" w:lineRule="auto"/>
        <w:contextualSpacing/>
        <w:rPr>
          <w:rFonts w:ascii="Arial" w:eastAsiaTheme="minorHAnsi" w:hAnsi="Arial" w:cs="Arial"/>
        </w:rPr>
      </w:pPr>
      <w:r w:rsidRPr="001F612E">
        <w:rPr>
          <w:rFonts w:ascii="Arial" w:eastAsiaTheme="minorHAnsi" w:hAnsi="Arial" w:cs="Arial"/>
        </w:rPr>
        <w:t>A key thing to consider will be a woman’s sense of safety when taking the test.</w:t>
      </w:r>
    </w:p>
    <w:p w:rsidR="001F612E" w:rsidRPr="001F612E" w:rsidRDefault="001F612E" w:rsidP="001F612E">
      <w:pPr>
        <w:spacing w:after="160" w:line="276" w:lineRule="auto"/>
        <w:ind w:left="644"/>
        <w:contextualSpacing/>
        <w:rPr>
          <w:rFonts w:ascii="Arial" w:eastAsiaTheme="minorHAnsi" w:hAnsi="Arial" w:cs="Arial"/>
        </w:rPr>
      </w:pPr>
    </w:p>
    <w:p w:rsidR="001F612E" w:rsidRPr="001F612E" w:rsidRDefault="001F612E" w:rsidP="001F612E">
      <w:pPr>
        <w:numPr>
          <w:ilvl w:val="0"/>
          <w:numId w:val="72"/>
        </w:numPr>
        <w:spacing w:after="160" w:line="276" w:lineRule="auto"/>
        <w:contextualSpacing/>
        <w:rPr>
          <w:rFonts w:ascii="Arial" w:eastAsiaTheme="minorHAnsi" w:hAnsi="Arial" w:cs="Arial"/>
        </w:rPr>
      </w:pPr>
      <w:r w:rsidRPr="001F612E">
        <w:rPr>
          <w:rFonts w:ascii="Arial" w:eastAsiaTheme="minorHAnsi" w:hAnsi="Arial" w:cs="Arial"/>
        </w:rPr>
        <w:t>Starting age limit</w:t>
      </w:r>
    </w:p>
    <w:p w:rsidR="001F612E" w:rsidRPr="001F612E" w:rsidRDefault="001F612E" w:rsidP="001F612E">
      <w:pPr>
        <w:numPr>
          <w:ilvl w:val="1"/>
          <w:numId w:val="72"/>
        </w:numPr>
        <w:spacing w:after="160" w:line="276" w:lineRule="auto"/>
        <w:contextualSpacing/>
        <w:rPr>
          <w:rFonts w:ascii="Arial" w:eastAsiaTheme="minorHAnsi" w:hAnsi="Arial" w:cs="Arial"/>
        </w:rPr>
      </w:pPr>
      <w:r w:rsidRPr="001F612E">
        <w:rPr>
          <w:rFonts w:ascii="Arial" w:eastAsiaTheme="minorHAnsi" w:hAnsi="Arial" w:cs="Arial"/>
        </w:rPr>
        <w:t>Pushing the start date to 25 years may be a risk for young women because it may mean connecting with a health professional later.</w:t>
      </w:r>
    </w:p>
    <w:p w:rsidR="001F612E" w:rsidRPr="001F612E" w:rsidRDefault="001F612E" w:rsidP="001F612E">
      <w:pPr>
        <w:numPr>
          <w:ilvl w:val="2"/>
          <w:numId w:val="72"/>
        </w:numPr>
        <w:spacing w:after="160" w:line="276" w:lineRule="auto"/>
        <w:contextualSpacing/>
        <w:rPr>
          <w:rFonts w:ascii="Arial" w:eastAsiaTheme="minorHAnsi" w:hAnsi="Arial" w:cs="Arial"/>
        </w:rPr>
      </w:pPr>
      <w:r w:rsidRPr="001F612E">
        <w:rPr>
          <w:rFonts w:ascii="Arial" w:eastAsiaTheme="minorHAnsi" w:hAnsi="Arial" w:cs="Arial"/>
        </w:rPr>
        <w:t>For example, 16 to 20 year old women head into Family Planning for contraception, so it’s easier to get them to take a screen while in the office.</w:t>
      </w:r>
    </w:p>
    <w:p w:rsidR="001F612E" w:rsidRPr="001F612E" w:rsidRDefault="001F612E" w:rsidP="001F612E">
      <w:pPr>
        <w:numPr>
          <w:ilvl w:val="2"/>
          <w:numId w:val="72"/>
        </w:numPr>
        <w:spacing w:after="160" w:line="276" w:lineRule="auto"/>
        <w:contextualSpacing/>
        <w:rPr>
          <w:rFonts w:ascii="Arial" w:eastAsiaTheme="minorHAnsi" w:hAnsi="Arial" w:cs="Arial"/>
        </w:rPr>
      </w:pPr>
      <w:r w:rsidRPr="001F612E">
        <w:rPr>
          <w:rFonts w:ascii="Arial" w:eastAsiaTheme="minorHAnsi" w:hAnsi="Arial" w:cs="Arial"/>
        </w:rPr>
        <w:t>If they aren’t starting to get screened until 25, they may come in less frequently and may find it challenging to develop relationships with health professionals.</w:t>
      </w:r>
    </w:p>
    <w:p w:rsidR="001F612E" w:rsidRPr="001F612E" w:rsidRDefault="001F612E" w:rsidP="001F612E">
      <w:pPr>
        <w:spacing w:after="160" w:line="276" w:lineRule="auto"/>
        <w:ind w:left="1425"/>
        <w:contextualSpacing/>
        <w:rPr>
          <w:rFonts w:ascii="Arial" w:eastAsiaTheme="minorHAnsi" w:hAnsi="Arial" w:cs="Arial"/>
        </w:rPr>
      </w:pPr>
    </w:p>
    <w:p w:rsidR="001F612E" w:rsidRPr="001F612E" w:rsidRDefault="001F612E" w:rsidP="001F612E">
      <w:pPr>
        <w:numPr>
          <w:ilvl w:val="0"/>
          <w:numId w:val="72"/>
        </w:numPr>
        <w:spacing w:after="160" w:line="276" w:lineRule="auto"/>
        <w:ind w:left="705"/>
        <w:contextualSpacing/>
        <w:rPr>
          <w:rFonts w:ascii="Arial" w:eastAsiaTheme="minorHAnsi" w:hAnsi="Arial" w:cs="Arial"/>
        </w:rPr>
      </w:pPr>
      <w:r w:rsidRPr="001F612E">
        <w:rPr>
          <w:rFonts w:ascii="Arial" w:eastAsiaTheme="minorHAnsi" w:hAnsi="Arial" w:cs="Arial"/>
        </w:rPr>
        <w:t>Ending age limit</w:t>
      </w:r>
    </w:p>
    <w:p w:rsidR="001F612E" w:rsidRPr="001F612E" w:rsidRDefault="001F612E" w:rsidP="001F612E">
      <w:pPr>
        <w:numPr>
          <w:ilvl w:val="1"/>
          <w:numId w:val="72"/>
        </w:numPr>
        <w:spacing w:after="160" w:line="276" w:lineRule="auto"/>
        <w:contextualSpacing/>
        <w:rPr>
          <w:rFonts w:ascii="Arial" w:eastAsiaTheme="minorHAnsi" w:hAnsi="Arial" w:cs="Arial"/>
        </w:rPr>
      </w:pPr>
      <w:r w:rsidRPr="001F612E">
        <w:rPr>
          <w:rFonts w:ascii="Arial" w:eastAsiaTheme="minorHAnsi" w:hAnsi="Arial" w:cs="Arial"/>
        </w:rPr>
        <w:t>A speculum exam may not be the most comfortable for older women.</w:t>
      </w:r>
    </w:p>
    <w:p w:rsidR="001F612E" w:rsidRPr="001F612E" w:rsidRDefault="001F612E" w:rsidP="001F612E">
      <w:pPr>
        <w:spacing w:line="276" w:lineRule="auto"/>
        <w:ind w:left="1425"/>
        <w:contextualSpacing/>
        <w:rPr>
          <w:rFonts w:ascii="Arial" w:eastAsiaTheme="minorHAnsi" w:hAnsi="Arial" w:cs="Arial"/>
        </w:rPr>
      </w:pPr>
    </w:p>
    <w:p w:rsidR="001F612E" w:rsidRPr="001F612E" w:rsidRDefault="001F612E" w:rsidP="001F612E">
      <w:pPr>
        <w:numPr>
          <w:ilvl w:val="0"/>
          <w:numId w:val="72"/>
        </w:numPr>
        <w:spacing w:line="276" w:lineRule="auto"/>
        <w:ind w:left="705"/>
        <w:contextualSpacing/>
        <w:rPr>
          <w:rFonts w:ascii="Arial" w:eastAsiaTheme="minorHAnsi" w:hAnsi="Arial" w:cs="Arial"/>
        </w:rPr>
      </w:pPr>
      <w:r w:rsidRPr="001F612E">
        <w:rPr>
          <w:rFonts w:ascii="Arial" w:eastAsiaTheme="minorHAnsi" w:hAnsi="Arial" w:cs="Arial"/>
        </w:rPr>
        <w:t>Screening intervals</w:t>
      </w:r>
    </w:p>
    <w:p w:rsidR="001F612E" w:rsidRPr="001F612E" w:rsidRDefault="001F612E" w:rsidP="001F612E">
      <w:pPr>
        <w:spacing w:after="160" w:line="276" w:lineRule="auto"/>
        <w:ind w:left="1425"/>
        <w:contextualSpacing/>
        <w:rPr>
          <w:rFonts w:ascii="Arial" w:eastAsiaTheme="minorHAnsi" w:hAnsi="Arial" w:cs="Arial"/>
        </w:rPr>
      </w:pPr>
    </w:p>
    <w:p w:rsidR="001F612E" w:rsidRPr="001F612E" w:rsidRDefault="001F612E" w:rsidP="001F612E">
      <w:pPr>
        <w:numPr>
          <w:ilvl w:val="0"/>
          <w:numId w:val="72"/>
        </w:numPr>
        <w:spacing w:after="160" w:line="276" w:lineRule="auto"/>
        <w:ind w:left="705"/>
        <w:contextualSpacing/>
        <w:rPr>
          <w:rFonts w:ascii="Arial" w:eastAsiaTheme="minorHAnsi" w:hAnsi="Arial" w:cs="Arial"/>
        </w:rPr>
      </w:pPr>
      <w:r w:rsidRPr="001F612E">
        <w:rPr>
          <w:rFonts w:ascii="Arial" w:eastAsiaTheme="minorHAnsi" w:hAnsi="Arial" w:cs="Arial"/>
        </w:rPr>
        <w:t>Workforce impacts</w:t>
      </w:r>
    </w:p>
    <w:p w:rsidR="001F612E" w:rsidRPr="001F612E" w:rsidRDefault="001F612E" w:rsidP="001F612E">
      <w:pPr>
        <w:spacing w:line="276" w:lineRule="auto"/>
        <w:ind w:left="1425"/>
        <w:contextualSpacing/>
        <w:rPr>
          <w:rFonts w:ascii="Arial" w:eastAsia="Calibri" w:hAnsi="Arial" w:cs="Arial"/>
        </w:rPr>
      </w:pPr>
    </w:p>
    <w:p w:rsidR="001F612E" w:rsidRPr="001F612E" w:rsidRDefault="001F612E" w:rsidP="001F612E">
      <w:pPr>
        <w:numPr>
          <w:ilvl w:val="0"/>
          <w:numId w:val="72"/>
        </w:numPr>
        <w:spacing w:line="276" w:lineRule="auto"/>
        <w:ind w:left="705"/>
        <w:contextualSpacing/>
        <w:rPr>
          <w:rFonts w:ascii="Arial" w:eastAsia="Calibri" w:hAnsi="Arial" w:cs="Arial"/>
        </w:rPr>
      </w:pPr>
      <w:r w:rsidRPr="001F612E">
        <w:rPr>
          <w:rFonts w:ascii="Arial" w:eastAsiaTheme="minorHAnsi" w:hAnsi="Arial" w:cs="Arial"/>
        </w:rPr>
        <w:t xml:space="preserve">Equity </w:t>
      </w:r>
    </w:p>
    <w:p w:rsidR="001F612E" w:rsidRPr="001F612E" w:rsidRDefault="001F612E" w:rsidP="001F612E">
      <w:pPr>
        <w:numPr>
          <w:ilvl w:val="1"/>
          <w:numId w:val="72"/>
        </w:numPr>
        <w:spacing w:after="160" w:line="276" w:lineRule="auto"/>
        <w:contextualSpacing/>
        <w:rPr>
          <w:rFonts w:ascii="Arial" w:eastAsia="Calibri" w:hAnsi="Arial" w:cs="Arial"/>
        </w:rPr>
      </w:pPr>
      <w:r w:rsidRPr="001F612E">
        <w:rPr>
          <w:rFonts w:ascii="Arial" w:eastAsia="Calibri" w:hAnsi="Arial" w:cs="Arial"/>
        </w:rPr>
        <w:t>Pacific women are struggling with the existing process. A two-stage process may be even more challenging.</w:t>
      </w:r>
    </w:p>
    <w:p w:rsidR="001F612E" w:rsidRPr="001F612E" w:rsidRDefault="001F612E" w:rsidP="001F612E">
      <w:pPr>
        <w:numPr>
          <w:ilvl w:val="1"/>
          <w:numId w:val="72"/>
        </w:numPr>
        <w:spacing w:line="276" w:lineRule="auto"/>
        <w:contextualSpacing/>
        <w:rPr>
          <w:rFonts w:ascii="Arial" w:eastAsia="Calibri" w:hAnsi="Arial" w:cs="Arial"/>
        </w:rPr>
      </w:pPr>
      <w:r w:rsidRPr="001F612E">
        <w:rPr>
          <w:rFonts w:ascii="Arial" w:eastAsia="Calibri" w:hAnsi="Arial" w:cs="Arial"/>
        </w:rPr>
        <w:t>There is a need for health literacy to educate Pacific women about the screening process, risks, etc.</w:t>
      </w:r>
    </w:p>
    <w:p w:rsidR="001F612E" w:rsidRPr="001F612E" w:rsidRDefault="001F612E" w:rsidP="001F612E">
      <w:pPr>
        <w:numPr>
          <w:ilvl w:val="2"/>
          <w:numId w:val="72"/>
        </w:numPr>
        <w:spacing w:line="276" w:lineRule="auto"/>
        <w:contextualSpacing/>
        <w:rPr>
          <w:rFonts w:ascii="Arial" w:eastAsia="Calibri" w:hAnsi="Arial" w:cs="Arial"/>
        </w:rPr>
      </w:pPr>
      <w:r w:rsidRPr="001F612E">
        <w:rPr>
          <w:rFonts w:ascii="Arial" w:eastAsia="Calibri" w:hAnsi="Arial" w:cs="Arial"/>
        </w:rPr>
        <w:t>It needs to be “de-mystified” for Pacific women.</w:t>
      </w:r>
    </w:p>
    <w:p w:rsidR="001F612E" w:rsidRPr="001F612E" w:rsidRDefault="001F612E" w:rsidP="001F612E">
      <w:pPr>
        <w:numPr>
          <w:ilvl w:val="1"/>
          <w:numId w:val="72"/>
        </w:numPr>
        <w:spacing w:after="160" w:line="276" w:lineRule="auto"/>
        <w:contextualSpacing/>
        <w:rPr>
          <w:rFonts w:ascii="Arial" w:eastAsia="Calibri" w:hAnsi="Arial" w:cs="Arial"/>
        </w:rPr>
      </w:pPr>
      <w:r w:rsidRPr="001F612E">
        <w:rPr>
          <w:rFonts w:ascii="Arial" w:eastAsia="Calibri" w:hAnsi="Arial" w:cs="Arial"/>
        </w:rPr>
        <w:t>Education needs to begin much earlier, perhaps even 12 years of age (such as encouraging them to get ready for their future screening).</w:t>
      </w:r>
    </w:p>
    <w:p w:rsidR="001F612E" w:rsidRPr="001F612E" w:rsidRDefault="001F612E" w:rsidP="001F612E">
      <w:pPr>
        <w:numPr>
          <w:ilvl w:val="1"/>
          <w:numId w:val="72"/>
        </w:numPr>
        <w:spacing w:line="276" w:lineRule="auto"/>
        <w:contextualSpacing/>
        <w:rPr>
          <w:rFonts w:ascii="Arial" w:eastAsia="Calibri" w:hAnsi="Arial" w:cs="Arial"/>
        </w:rPr>
      </w:pPr>
      <w:r w:rsidRPr="001F612E">
        <w:rPr>
          <w:rFonts w:ascii="Arial" w:eastAsia="Calibri" w:hAnsi="Arial" w:cs="Arial"/>
        </w:rPr>
        <w:t>Some Pacific women may fear the results and what that means for the next step.</w:t>
      </w:r>
    </w:p>
    <w:p w:rsidR="001F612E" w:rsidRPr="001F612E" w:rsidRDefault="001F612E" w:rsidP="001F612E">
      <w:pPr>
        <w:numPr>
          <w:ilvl w:val="2"/>
          <w:numId w:val="72"/>
        </w:numPr>
        <w:spacing w:line="276" w:lineRule="auto"/>
        <w:contextualSpacing/>
        <w:rPr>
          <w:rFonts w:ascii="Arial" w:eastAsia="Calibri" w:hAnsi="Arial" w:cs="Arial"/>
        </w:rPr>
      </w:pPr>
      <w:r w:rsidRPr="001F612E">
        <w:rPr>
          <w:rFonts w:ascii="Arial" w:eastAsia="Calibri" w:hAnsi="Arial" w:cs="Arial"/>
        </w:rPr>
        <w:t>Reducing fear should be a priority with health literacy attempts.</w:t>
      </w:r>
    </w:p>
    <w:p w:rsidR="001F612E" w:rsidRPr="001F612E" w:rsidRDefault="001F612E" w:rsidP="001F612E">
      <w:pPr>
        <w:numPr>
          <w:ilvl w:val="1"/>
          <w:numId w:val="72"/>
        </w:numPr>
        <w:spacing w:line="276" w:lineRule="auto"/>
        <w:contextualSpacing/>
        <w:rPr>
          <w:rFonts w:ascii="Arial" w:eastAsia="Calibri" w:hAnsi="Arial" w:cs="Arial"/>
        </w:rPr>
      </w:pPr>
      <w:r w:rsidRPr="001F612E">
        <w:rPr>
          <w:rFonts w:ascii="Arial" w:eastAsia="Calibri" w:hAnsi="Arial" w:cs="Arial"/>
        </w:rPr>
        <w:t>Support services within the community need to be improved so they can encourage participation in the programme. This is especially important for Maori and Pacific women, including older women.</w:t>
      </w:r>
    </w:p>
    <w:p w:rsidR="001F612E" w:rsidRPr="001F612E" w:rsidRDefault="001F612E" w:rsidP="001F612E">
      <w:pPr>
        <w:numPr>
          <w:ilvl w:val="2"/>
          <w:numId w:val="72"/>
        </w:numPr>
        <w:spacing w:line="276" w:lineRule="auto"/>
        <w:contextualSpacing/>
        <w:rPr>
          <w:rFonts w:ascii="Arial" w:eastAsia="Calibri" w:hAnsi="Arial" w:cs="Arial"/>
        </w:rPr>
      </w:pPr>
      <w:r w:rsidRPr="001F612E">
        <w:rPr>
          <w:rFonts w:ascii="Arial" w:eastAsia="Calibri" w:hAnsi="Arial" w:cs="Arial"/>
        </w:rPr>
        <w:t xml:space="preserve">The support service providers need to be well-known, respected, information-sharing members of the community. </w:t>
      </w:r>
    </w:p>
    <w:p w:rsidR="001F612E" w:rsidRPr="001F612E" w:rsidRDefault="001F612E" w:rsidP="001F612E">
      <w:pPr>
        <w:numPr>
          <w:ilvl w:val="2"/>
          <w:numId w:val="72"/>
        </w:numPr>
        <w:spacing w:line="276" w:lineRule="auto"/>
        <w:contextualSpacing/>
        <w:rPr>
          <w:rFonts w:ascii="Arial" w:eastAsia="Calibri" w:hAnsi="Arial" w:cs="Arial"/>
        </w:rPr>
      </w:pPr>
      <w:r w:rsidRPr="001F612E">
        <w:rPr>
          <w:rFonts w:ascii="Arial" w:eastAsia="Calibri" w:hAnsi="Arial" w:cs="Arial"/>
        </w:rPr>
        <w:t>The focus needs to be on relationship-building between the support service providers and the women, their families, and their friends.</w:t>
      </w:r>
    </w:p>
    <w:p w:rsidR="001F612E" w:rsidRPr="001F612E" w:rsidRDefault="001F612E" w:rsidP="001F612E">
      <w:pPr>
        <w:numPr>
          <w:ilvl w:val="1"/>
          <w:numId w:val="72"/>
        </w:numPr>
        <w:spacing w:line="276" w:lineRule="auto"/>
        <w:contextualSpacing/>
        <w:rPr>
          <w:rFonts w:ascii="Arial" w:eastAsia="Calibri" w:hAnsi="Arial" w:cs="Arial"/>
        </w:rPr>
      </w:pPr>
      <w:r w:rsidRPr="001F612E">
        <w:rPr>
          <w:rFonts w:ascii="Arial" w:eastAsia="Calibri" w:hAnsi="Arial" w:cs="Arial"/>
        </w:rPr>
        <w:t>There is a need to explore the messages that will be used to educate.</w:t>
      </w:r>
    </w:p>
    <w:p w:rsidR="001F612E" w:rsidRPr="001F612E" w:rsidRDefault="001F612E" w:rsidP="001F612E">
      <w:pPr>
        <w:numPr>
          <w:ilvl w:val="2"/>
          <w:numId w:val="72"/>
        </w:numPr>
        <w:spacing w:line="276" w:lineRule="auto"/>
        <w:contextualSpacing/>
        <w:rPr>
          <w:rFonts w:ascii="Arial" w:eastAsia="Calibri" w:hAnsi="Arial" w:cs="Arial"/>
        </w:rPr>
      </w:pPr>
      <w:r w:rsidRPr="001F612E">
        <w:rPr>
          <w:rFonts w:ascii="Arial" w:eastAsia="Calibri" w:hAnsi="Arial" w:cs="Arial"/>
        </w:rPr>
        <w:t>What will help the women themselves understand?</w:t>
      </w:r>
    </w:p>
    <w:p w:rsidR="001F612E" w:rsidRPr="001F612E" w:rsidRDefault="001F612E" w:rsidP="001F612E">
      <w:pPr>
        <w:numPr>
          <w:ilvl w:val="2"/>
          <w:numId w:val="72"/>
        </w:numPr>
        <w:spacing w:line="276" w:lineRule="auto"/>
        <w:contextualSpacing/>
        <w:rPr>
          <w:rFonts w:ascii="Arial" w:eastAsia="Calibri" w:hAnsi="Arial" w:cs="Arial"/>
        </w:rPr>
      </w:pPr>
      <w:r w:rsidRPr="001F612E">
        <w:rPr>
          <w:rFonts w:ascii="Arial" w:eastAsia="Calibri" w:hAnsi="Arial" w:cs="Arial"/>
        </w:rPr>
        <w:t>What will help their providers understand?</w:t>
      </w:r>
    </w:p>
    <w:p w:rsidR="001F612E" w:rsidRPr="001F612E" w:rsidRDefault="001F612E" w:rsidP="001F612E">
      <w:pPr>
        <w:numPr>
          <w:ilvl w:val="2"/>
          <w:numId w:val="72"/>
        </w:numPr>
        <w:spacing w:line="276" w:lineRule="auto"/>
        <w:contextualSpacing/>
        <w:rPr>
          <w:rFonts w:ascii="Arial" w:eastAsia="Calibri" w:hAnsi="Arial" w:cs="Arial"/>
        </w:rPr>
      </w:pPr>
      <w:r w:rsidRPr="001F612E">
        <w:rPr>
          <w:rFonts w:ascii="Arial" w:eastAsia="Calibri" w:hAnsi="Arial" w:cs="Arial"/>
          <w:u w:val="single"/>
        </w:rPr>
        <w:t>What</w:t>
      </w:r>
      <w:r w:rsidRPr="001F612E">
        <w:rPr>
          <w:rFonts w:ascii="Arial" w:eastAsia="Calibri" w:hAnsi="Arial" w:cs="Arial"/>
        </w:rPr>
        <w:t xml:space="preserve"> is communicated is just as important as </w:t>
      </w:r>
      <w:r w:rsidRPr="001F612E">
        <w:rPr>
          <w:rFonts w:ascii="Arial" w:eastAsia="Calibri" w:hAnsi="Arial" w:cs="Arial"/>
          <w:u w:val="single"/>
        </w:rPr>
        <w:t>how</w:t>
      </w:r>
      <w:r w:rsidRPr="001F612E">
        <w:rPr>
          <w:rFonts w:ascii="Arial" w:eastAsia="Calibri" w:hAnsi="Arial" w:cs="Arial"/>
        </w:rPr>
        <w:t xml:space="preserve"> it is communicated.</w:t>
      </w:r>
    </w:p>
    <w:p w:rsidR="001F612E" w:rsidRPr="001F612E" w:rsidRDefault="001F612E" w:rsidP="001F612E">
      <w:pPr>
        <w:numPr>
          <w:ilvl w:val="2"/>
          <w:numId w:val="72"/>
        </w:numPr>
        <w:spacing w:line="276" w:lineRule="auto"/>
        <w:contextualSpacing/>
        <w:rPr>
          <w:rFonts w:ascii="Arial" w:eastAsia="Calibri" w:hAnsi="Arial" w:cs="Arial"/>
        </w:rPr>
      </w:pPr>
      <w:r w:rsidRPr="001F612E">
        <w:rPr>
          <w:rFonts w:ascii="Arial" w:eastAsia="Calibri" w:hAnsi="Arial" w:cs="Arial"/>
        </w:rPr>
        <w:t>There should also be a focus on the family, not just the individual woman.</w:t>
      </w:r>
    </w:p>
    <w:p w:rsidR="001F612E" w:rsidRPr="001F612E" w:rsidRDefault="001F612E" w:rsidP="001F612E">
      <w:pPr>
        <w:numPr>
          <w:ilvl w:val="1"/>
          <w:numId w:val="72"/>
        </w:numPr>
        <w:spacing w:line="276" w:lineRule="auto"/>
        <w:contextualSpacing/>
        <w:rPr>
          <w:rFonts w:ascii="Arial" w:eastAsia="Calibri" w:hAnsi="Arial" w:cs="Arial"/>
        </w:rPr>
      </w:pPr>
      <w:r w:rsidRPr="001F612E">
        <w:rPr>
          <w:rFonts w:ascii="Arial" w:eastAsia="Calibri" w:hAnsi="Arial" w:cs="Arial"/>
        </w:rPr>
        <w:t>Marketing will be crucial for the effectiveness of the new screening programme.</w:t>
      </w:r>
    </w:p>
    <w:p w:rsidR="001F612E" w:rsidRPr="001F612E" w:rsidRDefault="001F612E" w:rsidP="001F612E">
      <w:pPr>
        <w:numPr>
          <w:ilvl w:val="2"/>
          <w:numId w:val="72"/>
        </w:numPr>
        <w:spacing w:line="276" w:lineRule="auto"/>
        <w:contextualSpacing/>
        <w:rPr>
          <w:rFonts w:ascii="Arial" w:eastAsia="Calibri" w:hAnsi="Arial" w:cs="Arial"/>
        </w:rPr>
      </w:pPr>
      <w:r w:rsidRPr="001F612E">
        <w:rPr>
          <w:rFonts w:ascii="Arial" w:eastAsia="Calibri" w:hAnsi="Arial" w:cs="Arial"/>
        </w:rPr>
        <w:t>There is confusion around HPV, so “cervical screening” might be more effective.</w:t>
      </w:r>
    </w:p>
    <w:p w:rsidR="001F612E" w:rsidRPr="001F612E" w:rsidRDefault="001F612E" w:rsidP="001F612E">
      <w:pPr>
        <w:numPr>
          <w:ilvl w:val="2"/>
          <w:numId w:val="72"/>
        </w:numPr>
        <w:spacing w:line="276" w:lineRule="auto"/>
        <w:contextualSpacing/>
        <w:rPr>
          <w:rFonts w:ascii="Arial" w:eastAsia="Calibri" w:hAnsi="Arial" w:cs="Arial"/>
        </w:rPr>
      </w:pPr>
      <w:r w:rsidRPr="001F612E">
        <w:rPr>
          <w:rFonts w:ascii="Arial" w:eastAsia="Calibri" w:hAnsi="Arial" w:cs="Arial"/>
        </w:rPr>
        <w:t>A social campaign would be a great way to reach younger people and their networks.</w:t>
      </w:r>
    </w:p>
    <w:p w:rsidR="001F612E" w:rsidRPr="001F612E" w:rsidRDefault="001F612E" w:rsidP="001F612E">
      <w:pPr>
        <w:spacing w:line="276" w:lineRule="auto"/>
        <w:rPr>
          <w:rFonts w:ascii="Arial" w:eastAsia="Calibri" w:hAnsi="Arial" w:cs="Arial"/>
          <w:szCs w:val="24"/>
          <w:lang w:eastAsia="en-GB"/>
        </w:rPr>
      </w:pPr>
    </w:p>
    <w:p w:rsidR="001F612E" w:rsidRPr="001F612E" w:rsidRDefault="001F612E" w:rsidP="001F612E">
      <w:pPr>
        <w:numPr>
          <w:ilvl w:val="0"/>
          <w:numId w:val="72"/>
        </w:numPr>
        <w:spacing w:after="160" w:line="276" w:lineRule="auto"/>
        <w:ind w:left="705"/>
        <w:contextualSpacing/>
        <w:rPr>
          <w:rFonts w:ascii="Arial" w:eastAsia="Calibri" w:hAnsi="Arial" w:cs="Arial"/>
          <w:szCs w:val="24"/>
          <w:lang w:eastAsia="en-GB"/>
        </w:rPr>
      </w:pPr>
      <w:r w:rsidRPr="001F612E">
        <w:rPr>
          <w:rFonts w:ascii="Arial" w:eastAsia="Calibri" w:hAnsi="Arial" w:cs="Arial"/>
          <w:szCs w:val="24"/>
          <w:lang w:eastAsia="en-GB"/>
        </w:rPr>
        <w:t>Immunisation</w:t>
      </w:r>
    </w:p>
    <w:p w:rsidR="001F612E" w:rsidRPr="001F612E" w:rsidRDefault="001F612E" w:rsidP="001F612E">
      <w:pPr>
        <w:numPr>
          <w:ilvl w:val="1"/>
          <w:numId w:val="72"/>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Immunisation rates of Pacific women need to be improved and remain a key focus.</w:t>
      </w:r>
    </w:p>
    <w:p w:rsidR="001F612E" w:rsidRPr="001F612E" w:rsidRDefault="001F612E" w:rsidP="001F612E">
      <w:pPr>
        <w:numPr>
          <w:ilvl w:val="1"/>
          <w:numId w:val="72"/>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 xml:space="preserve">Will boys be immunised, like in Australia? </w:t>
      </w:r>
    </w:p>
    <w:p w:rsidR="001F612E" w:rsidRPr="001F612E" w:rsidRDefault="001F612E" w:rsidP="001F612E">
      <w:pPr>
        <w:numPr>
          <w:ilvl w:val="2"/>
          <w:numId w:val="72"/>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Immunising boys could remove the stigma young women feel by being the sole focus of immunisation efforts.</w:t>
      </w:r>
    </w:p>
    <w:p w:rsidR="001F612E" w:rsidRPr="001F612E" w:rsidRDefault="001F612E" w:rsidP="001F612E">
      <w:pPr>
        <w:spacing w:line="276" w:lineRule="auto"/>
        <w:contextualSpacing/>
        <w:rPr>
          <w:rFonts w:ascii="Arial" w:eastAsia="Calibri" w:hAnsi="Arial" w:cs="Arial"/>
          <w:szCs w:val="24"/>
          <w:lang w:eastAsia="en-GB"/>
        </w:rPr>
      </w:pPr>
    </w:p>
    <w:p w:rsidR="001F612E" w:rsidRPr="001F612E" w:rsidRDefault="001F612E" w:rsidP="001F612E">
      <w:pPr>
        <w:numPr>
          <w:ilvl w:val="0"/>
          <w:numId w:val="72"/>
        </w:numPr>
        <w:spacing w:after="160" w:line="276" w:lineRule="auto"/>
        <w:ind w:left="705"/>
        <w:contextualSpacing/>
        <w:rPr>
          <w:rFonts w:ascii="Arial" w:eastAsia="Calibri" w:hAnsi="Arial" w:cs="Arial"/>
          <w:szCs w:val="24"/>
          <w:lang w:eastAsia="en-GB"/>
        </w:rPr>
      </w:pPr>
      <w:r w:rsidRPr="001F612E">
        <w:rPr>
          <w:rFonts w:ascii="Arial" w:eastAsia="Calibri" w:hAnsi="Arial" w:cs="Arial"/>
          <w:szCs w:val="24"/>
          <w:lang w:eastAsia="en-GB"/>
        </w:rPr>
        <w:t>Further research</w:t>
      </w:r>
    </w:p>
    <w:p w:rsidR="001F612E" w:rsidRPr="001F612E" w:rsidRDefault="001F612E" w:rsidP="001F612E">
      <w:pPr>
        <w:spacing w:line="276" w:lineRule="auto"/>
        <w:ind w:left="705"/>
        <w:contextualSpacing/>
        <w:rPr>
          <w:rFonts w:ascii="Arial" w:eastAsia="Calibri" w:hAnsi="Arial" w:cs="Arial"/>
          <w:szCs w:val="24"/>
          <w:lang w:eastAsia="en-GB"/>
        </w:rPr>
      </w:pPr>
    </w:p>
    <w:p w:rsidR="001F612E" w:rsidRPr="001F612E" w:rsidRDefault="001F612E" w:rsidP="001F612E">
      <w:pPr>
        <w:numPr>
          <w:ilvl w:val="0"/>
          <w:numId w:val="72"/>
        </w:numPr>
        <w:spacing w:after="160" w:line="276" w:lineRule="auto"/>
        <w:ind w:left="705"/>
        <w:contextualSpacing/>
        <w:rPr>
          <w:rFonts w:ascii="Arial" w:eastAsia="Calibri" w:hAnsi="Arial" w:cs="Arial"/>
          <w:szCs w:val="24"/>
          <w:lang w:eastAsia="en-GB"/>
        </w:rPr>
      </w:pPr>
      <w:r w:rsidRPr="001F612E">
        <w:rPr>
          <w:rFonts w:ascii="Arial" w:eastAsia="Calibri" w:hAnsi="Arial" w:cs="Arial"/>
          <w:szCs w:val="24"/>
          <w:lang w:eastAsia="en-GB"/>
        </w:rPr>
        <w:t>Additional feedback</w:t>
      </w:r>
    </w:p>
    <w:p w:rsidR="00E627BF" w:rsidRPr="001F612E" w:rsidRDefault="001F612E" w:rsidP="001F612E">
      <w:pPr>
        <w:numPr>
          <w:ilvl w:val="1"/>
          <w:numId w:val="72"/>
        </w:numPr>
        <w:spacing w:after="160" w:line="276" w:lineRule="auto"/>
        <w:contextualSpacing/>
        <w:rPr>
          <w:rFonts w:ascii="Arial" w:eastAsia="Calibri" w:hAnsi="Arial" w:cs="Arial"/>
          <w:szCs w:val="24"/>
          <w:lang w:eastAsia="en-GB"/>
        </w:rPr>
      </w:pPr>
      <w:r w:rsidRPr="001F612E">
        <w:rPr>
          <w:rFonts w:ascii="Arial" w:eastAsia="Calibri" w:hAnsi="Arial" w:cs="Arial"/>
          <w:szCs w:val="24"/>
          <w:lang w:eastAsia="en-GB"/>
        </w:rPr>
        <w:t>Women need to be fully-informed to be respectful of them and to empower them to make their decisions. In order to do this, it is important to give them lots of information.</w:t>
      </w:r>
      <w:r w:rsidR="00E627BF" w:rsidRPr="001F612E">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931BA" w:rsidRPr="002E06D3" w:rsidTr="00082015">
        <w:trPr>
          <w:cantSplit/>
          <w:trHeight w:val="274"/>
        </w:trPr>
        <w:tc>
          <w:tcPr>
            <w:tcW w:w="567" w:type="dxa"/>
            <w:vMerge w:val="restart"/>
            <w:shd w:val="clear" w:color="auto" w:fill="auto"/>
            <w:tcMar>
              <w:left w:w="0" w:type="dxa"/>
              <w:right w:w="0" w:type="dxa"/>
            </w:tcMar>
            <w:vAlign w:val="center"/>
          </w:tcPr>
          <w:p w:rsidR="00E931BA" w:rsidRPr="002E06D3" w:rsidRDefault="00E931BA" w:rsidP="00082015">
            <w:pPr>
              <w:jc w:val="center"/>
              <w:rPr>
                <w:rFonts w:asciiTheme="minorHAnsi" w:hAnsiTheme="minorHAnsi" w:cs="Arial"/>
                <w:b/>
                <w:sz w:val="28"/>
                <w:szCs w:val="28"/>
              </w:rPr>
            </w:pPr>
            <w:r>
              <w:rPr>
                <w:rFonts w:asciiTheme="minorHAnsi" w:hAnsiTheme="minorHAnsi" w:cs="Arial"/>
                <w:b/>
                <w:sz w:val="28"/>
                <w:szCs w:val="28"/>
              </w:rPr>
              <w:lastRenderedPageBreak/>
              <w:t>85</w:t>
            </w:r>
          </w:p>
        </w:tc>
        <w:tc>
          <w:tcPr>
            <w:tcW w:w="2410" w:type="dxa"/>
            <w:shd w:val="clear" w:color="auto" w:fill="000000" w:themeFill="text1"/>
            <w:vAlign w:val="center"/>
          </w:tcPr>
          <w:p w:rsidR="00E931BA" w:rsidRPr="002E06D3" w:rsidRDefault="00E931BA" w:rsidP="00082015">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E931BA" w:rsidRPr="002E06D3" w:rsidRDefault="003E54F7" w:rsidP="00082015">
            <w:pPr>
              <w:tabs>
                <w:tab w:val="left" w:pos="3299"/>
              </w:tabs>
              <w:autoSpaceDE w:val="0"/>
              <w:autoSpaceDN w:val="0"/>
              <w:adjustRightInd w:val="0"/>
              <w:rPr>
                <w:rFonts w:asciiTheme="minorHAnsi" w:hAnsiTheme="minorHAnsi" w:cs="Arial"/>
              </w:rPr>
            </w:pPr>
            <w:r>
              <w:rPr>
                <w:rFonts w:asciiTheme="minorHAnsi" w:hAnsiTheme="minorHAnsi" w:cs="Arial"/>
              </w:rPr>
              <w:t>Hawkes Bay (Napier) general public meeting 21 Oct 2015</w:t>
            </w:r>
          </w:p>
        </w:tc>
      </w:tr>
      <w:tr w:rsidR="00E931BA" w:rsidRPr="002E06D3" w:rsidTr="00082015">
        <w:trPr>
          <w:cantSplit/>
          <w:trHeight w:val="221"/>
        </w:trPr>
        <w:tc>
          <w:tcPr>
            <w:tcW w:w="567" w:type="dxa"/>
            <w:vMerge/>
            <w:shd w:val="clear" w:color="auto" w:fill="auto"/>
            <w:tcMar>
              <w:left w:w="0" w:type="dxa"/>
              <w:right w:w="0" w:type="dxa"/>
            </w:tcMar>
            <w:vAlign w:val="center"/>
          </w:tcPr>
          <w:p w:rsidR="00E931BA" w:rsidRPr="002E06D3" w:rsidRDefault="00E931BA" w:rsidP="00082015">
            <w:pPr>
              <w:jc w:val="center"/>
              <w:rPr>
                <w:rFonts w:asciiTheme="minorHAnsi" w:hAnsiTheme="minorHAnsi" w:cs="Arial"/>
                <w:b/>
                <w:sz w:val="28"/>
                <w:szCs w:val="28"/>
              </w:rPr>
            </w:pPr>
          </w:p>
        </w:tc>
        <w:tc>
          <w:tcPr>
            <w:tcW w:w="2410" w:type="dxa"/>
            <w:shd w:val="clear" w:color="auto" w:fill="000000" w:themeFill="text1"/>
            <w:vAlign w:val="center"/>
          </w:tcPr>
          <w:p w:rsidR="00E931BA" w:rsidRPr="002E06D3" w:rsidRDefault="00E931BA" w:rsidP="00082015">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E931BA" w:rsidRPr="002E06D3" w:rsidRDefault="00E931BA" w:rsidP="00082015">
            <w:pPr>
              <w:autoSpaceDE w:val="0"/>
              <w:autoSpaceDN w:val="0"/>
              <w:adjustRightInd w:val="0"/>
              <w:rPr>
                <w:rFonts w:asciiTheme="minorHAnsi" w:hAnsiTheme="minorHAnsi" w:cs="Arial"/>
              </w:rPr>
            </w:pPr>
          </w:p>
        </w:tc>
      </w:tr>
    </w:tbl>
    <w:p w:rsidR="00E931BA" w:rsidRDefault="00E931BA" w:rsidP="00E931BA">
      <w:pPr>
        <w:tabs>
          <w:tab w:val="left" w:pos="8055"/>
        </w:tabs>
        <w:autoSpaceDE w:val="0"/>
        <w:autoSpaceDN w:val="0"/>
        <w:adjustRightInd w:val="0"/>
        <w:rPr>
          <w:rFonts w:asciiTheme="minorHAnsi" w:hAnsiTheme="minorHAnsi" w:cs="Arial"/>
        </w:rPr>
      </w:pPr>
    </w:p>
    <w:p w:rsidR="00E931BA" w:rsidRDefault="00E931BA" w:rsidP="00E931BA">
      <w:pPr>
        <w:jc w:val="center"/>
        <w:rPr>
          <w:u w:val="single"/>
        </w:rPr>
      </w:pPr>
    </w:p>
    <w:p w:rsidR="00E931BA" w:rsidRDefault="00E931BA" w:rsidP="00E931BA">
      <w:pPr>
        <w:rPr>
          <w:b/>
        </w:rPr>
      </w:pPr>
      <w:r>
        <w:rPr>
          <w:b/>
        </w:rPr>
        <w:t>Consultation attendees:</w:t>
      </w:r>
    </w:p>
    <w:p w:rsidR="001F612E" w:rsidRPr="001F612E" w:rsidRDefault="001F612E" w:rsidP="001F612E">
      <w:pPr>
        <w:numPr>
          <w:ilvl w:val="0"/>
          <w:numId w:val="73"/>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 xml:space="preserve">Jenny </w:t>
      </w:r>
      <w:proofErr w:type="spellStart"/>
      <w:r w:rsidRPr="001F612E">
        <w:rPr>
          <w:rFonts w:ascii="Arial" w:eastAsiaTheme="minorHAnsi" w:hAnsi="Arial" w:cs="Arial"/>
        </w:rPr>
        <w:t>Cawston</w:t>
      </w:r>
      <w:proofErr w:type="spellEnd"/>
      <w:r w:rsidRPr="001F612E">
        <w:rPr>
          <w:rFonts w:ascii="Arial" w:eastAsiaTheme="minorHAnsi" w:hAnsi="Arial" w:cs="Arial"/>
        </w:rPr>
        <w:t xml:space="preserve"> </w:t>
      </w:r>
      <w:r w:rsidRPr="001F612E">
        <w:rPr>
          <w:rFonts w:ascii="Arial" w:eastAsiaTheme="minorHAnsi" w:hAnsi="Arial" w:cs="Arial"/>
        </w:rPr>
        <w:tab/>
        <w:t>Hawkes Bay DHB</w:t>
      </w:r>
    </w:p>
    <w:p w:rsidR="001F612E" w:rsidRPr="001F612E" w:rsidRDefault="001F612E" w:rsidP="001F612E">
      <w:pPr>
        <w:numPr>
          <w:ilvl w:val="0"/>
          <w:numId w:val="73"/>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Sandra Corbett</w:t>
      </w:r>
      <w:r w:rsidRPr="001F612E">
        <w:rPr>
          <w:rFonts w:ascii="Arial" w:eastAsiaTheme="minorHAnsi" w:hAnsi="Arial" w:cs="Arial"/>
        </w:rPr>
        <w:tab/>
        <w:t>Hawkes Bay DHB</w:t>
      </w:r>
    </w:p>
    <w:p w:rsidR="001F612E" w:rsidRPr="001F612E" w:rsidRDefault="001F612E" w:rsidP="001F612E">
      <w:pPr>
        <w:numPr>
          <w:ilvl w:val="0"/>
          <w:numId w:val="73"/>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Margaret Alexander</w:t>
      </w:r>
      <w:r w:rsidRPr="001F612E">
        <w:rPr>
          <w:rFonts w:ascii="Arial" w:eastAsiaTheme="minorHAnsi" w:hAnsi="Arial" w:cs="Arial"/>
        </w:rPr>
        <w:tab/>
        <w:t>Hawkes Bay DHB</w:t>
      </w:r>
    </w:p>
    <w:p w:rsidR="001F612E" w:rsidRPr="001F612E" w:rsidRDefault="001F612E" w:rsidP="001F612E">
      <w:pPr>
        <w:numPr>
          <w:ilvl w:val="0"/>
          <w:numId w:val="73"/>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Annette Davis</w:t>
      </w:r>
      <w:r w:rsidRPr="001F612E">
        <w:rPr>
          <w:rFonts w:ascii="Arial" w:eastAsiaTheme="minorHAnsi" w:hAnsi="Arial" w:cs="Arial"/>
        </w:rPr>
        <w:tab/>
        <w:t>Hawkes Bay DHB</w:t>
      </w:r>
    </w:p>
    <w:p w:rsidR="001F612E" w:rsidRPr="001F612E" w:rsidRDefault="001F612E" w:rsidP="001F612E">
      <w:pPr>
        <w:numPr>
          <w:ilvl w:val="0"/>
          <w:numId w:val="73"/>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 xml:space="preserve">Julia </w:t>
      </w:r>
      <w:proofErr w:type="spellStart"/>
      <w:r w:rsidRPr="001F612E">
        <w:rPr>
          <w:rFonts w:ascii="Arial" w:eastAsiaTheme="minorHAnsi" w:hAnsi="Arial" w:cs="Arial"/>
        </w:rPr>
        <w:t>Glentworth</w:t>
      </w:r>
      <w:proofErr w:type="spellEnd"/>
      <w:r w:rsidRPr="001F612E">
        <w:rPr>
          <w:rFonts w:ascii="Arial" w:eastAsiaTheme="minorHAnsi" w:hAnsi="Arial" w:cs="Arial"/>
        </w:rPr>
        <w:tab/>
        <w:t>Lead Colposcopy Nurse, Hawkes Bay DHB</w:t>
      </w:r>
    </w:p>
    <w:p w:rsidR="001F612E" w:rsidRPr="001F612E" w:rsidRDefault="001F612E" w:rsidP="001F612E">
      <w:pPr>
        <w:numPr>
          <w:ilvl w:val="0"/>
          <w:numId w:val="73"/>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Victoria Speers</w:t>
      </w:r>
      <w:r w:rsidRPr="001F612E">
        <w:rPr>
          <w:rFonts w:ascii="Arial" w:eastAsiaTheme="minorHAnsi" w:hAnsi="Arial" w:cs="Arial"/>
        </w:rPr>
        <w:tab/>
        <w:t>Health Hawkes Bay, PHO</w:t>
      </w:r>
    </w:p>
    <w:p w:rsidR="001F612E" w:rsidRPr="001F612E" w:rsidRDefault="001F612E" w:rsidP="001F612E">
      <w:pPr>
        <w:numPr>
          <w:ilvl w:val="0"/>
          <w:numId w:val="73"/>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 xml:space="preserve">Christine Le </w:t>
      </w:r>
      <w:proofErr w:type="spellStart"/>
      <w:r w:rsidRPr="001F612E">
        <w:rPr>
          <w:rFonts w:ascii="Arial" w:eastAsiaTheme="minorHAnsi" w:hAnsi="Arial" w:cs="Arial"/>
        </w:rPr>
        <w:t>Geyt</w:t>
      </w:r>
      <w:proofErr w:type="spellEnd"/>
      <w:r w:rsidRPr="001F612E">
        <w:rPr>
          <w:rFonts w:ascii="Arial" w:eastAsiaTheme="minorHAnsi" w:hAnsi="Arial" w:cs="Arial"/>
        </w:rPr>
        <w:tab/>
        <w:t xml:space="preserve">Central Health </w:t>
      </w:r>
    </w:p>
    <w:p w:rsidR="001F612E" w:rsidRPr="001F612E" w:rsidRDefault="001F612E" w:rsidP="001F612E">
      <w:pPr>
        <w:numPr>
          <w:ilvl w:val="0"/>
          <w:numId w:val="73"/>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 xml:space="preserve">Andrea Burton </w:t>
      </w:r>
      <w:r w:rsidRPr="001F612E">
        <w:rPr>
          <w:rFonts w:ascii="Arial" w:eastAsiaTheme="minorHAnsi" w:hAnsi="Arial" w:cs="Arial"/>
        </w:rPr>
        <w:tab/>
        <w:t>KHS “Choices”</w:t>
      </w:r>
    </w:p>
    <w:p w:rsidR="001F612E" w:rsidRPr="001F612E" w:rsidRDefault="001F612E" w:rsidP="001F612E">
      <w:pPr>
        <w:numPr>
          <w:ilvl w:val="0"/>
          <w:numId w:val="73"/>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 xml:space="preserve">Patrick Le </w:t>
      </w:r>
      <w:proofErr w:type="spellStart"/>
      <w:r w:rsidRPr="001F612E">
        <w:rPr>
          <w:rFonts w:ascii="Arial" w:eastAsiaTheme="minorHAnsi" w:hAnsi="Arial" w:cs="Arial"/>
        </w:rPr>
        <w:t>Geyt</w:t>
      </w:r>
      <w:proofErr w:type="spellEnd"/>
      <w:r w:rsidRPr="001F612E">
        <w:rPr>
          <w:rFonts w:ascii="Arial" w:eastAsiaTheme="minorHAnsi" w:hAnsi="Arial" w:cs="Arial"/>
        </w:rPr>
        <w:t xml:space="preserve"> </w:t>
      </w:r>
      <w:r w:rsidRPr="001F612E">
        <w:rPr>
          <w:rFonts w:ascii="Arial" w:eastAsiaTheme="minorHAnsi" w:hAnsi="Arial" w:cs="Arial"/>
        </w:rPr>
        <w:tab/>
        <w:t>Maori Health Hawkes Bay DHB</w:t>
      </w:r>
    </w:p>
    <w:p w:rsidR="001F612E" w:rsidRPr="001F612E" w:rsidRDefault="001F612E" w:rsidP="001F612E">
      <w:pPr>
        <w:numPr>
          <w:ilvl w:val="0"/>
          <w:numId w:val="73"/>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Lynda Croft</w:t>
      </w:r>
      <w:r w:rsidRPr="001F612E">
        <w:rPr>
          <w:rFonts w:ascii="Arial" w:eastAsiaTheme="minorHAnsi" w:hAnsi="Arial" w:cs="Arial"/>
        </w:rPr>
        <w:tab/>
        <w:t xml:space="preserve">Lead </w:t>
      </w:r>
      <w:proofErr w:type="spellStart"/>
      <w:r w:rsidRPr="001F612E">
        <w:rPr>
          <w:rFonts w:ascii="Arial" w:eastAsiaTheme="minorHAnsi" w:hAnsi="Arial" w:cs="Arial"/>
        </w:rPr>
        <w:t>Colposcopist</w:t>
      </w:r>
      <w:proofErr w:type="spellEnd"/>
      <w:r w:rsidRPr="001F612E">
        <w:rPr>
          <w:rFonts w:ascii="Arial" w:eastAsiaTheme="minorHAnsi" w:hAnsi="Arial" w:cs="Arial"/>
        </w:rPr>
        <w:t>, Hawkes Bay DHB</w:t>
      </w:r>
    </w:p>
    <w:p w:rsidR="00E931BA" w:rsidRPr="008B096F" w:rsidRDefault="00E931BA" w:rsidP="00E931BA">
      <w:pPr>
        <w:pStyle w:val="ListParagraph"/>
      </w:pPr>
    </w:p>
    <w:p w:rsidR="00E931BA" w:rsidRPr="0094731B" w:rsidRDefault="00E931BA" w:rsidP="00E931BA">
      <w:pPr>
        <w:rPr>
          <w:b/>
        </w:rPr>
      </w:pPr>
      <w:r w:rsidRPr="0094731B">
        <w:rPr>
          <w:b/>
        </w:rPr>
        <w:t xml:space="preserve">The </w:t>
      </w:r>
      <w:r>
        <w:rPr>
          <w:b/>
        </w:rPr>
        <w:t>nine</w:t>
      </w:r>
      <w:r w:rsidRPr="0094731B">
        <w:rPr>
          <w:b/>
        </w:rPr>
        <w:t xml:space="preserve"> key themes </w:t>
      </w:r>
      <w:r>
        <w:rPr>
          <w:b/>
        </w:rPr>
        <w:t>for this consultation</w:t>
      </w:r>
      <w:r w:rsidRPr="0094731B">
        <w:rPr>
          <w:b/>
        </w:rPr>
        <w:t>:</w:t>
      </w:r>
    </w:p>
    <w:p w:rsidR="00E931BA" w:rsidRPr="001F612E" w:rsidRDefault="00E931BA" w:rsidP="001F612E">
      <w:pPr>
        <w:pStyle w:val="ListParagraph"/>
        <w:numPr>
          <w:ilvl w:val="0"/>
          <w:numId w:val="59"/>
        </w:numPr>
        <w:rPr>
          <w:rFonts w:ascii="Arial" w:hAnsi="Arial" w:cs="Arial"/>
        </w:rPr>
      </w:pPr>
      <w:r w:rsidRPr="001F612E">
        <w:rPr>
          <w:rFonts w:ascii="Arial" w:hAnsi="Arial" w:cs="Arial"/>
        </w:rPr>
        <w:t>Screening interval</w:t>
      </w:r>
    </w:p>
    <w:p w:rsidR="00E931BA" w:rsidRPr="001F612E" w:rsidRDefault="00E931BA" w:rsidP="001F612E">
      <w:pPr>
        <w:pStyle w:val="ListParagraph"/>
        <w:numPr>
          <w:ilvl w:val="0"/>
          <w:numId w:val="59"/>
        </w:numPr>
        <w:rPr>
          <w:rFonts w:ascii="Arial" w:hAnsi="Arial" w:cs="Arial"/>
        </w:rPr>
      </w:pPr>
      <w:r w:rsidRPr="001F612E">
        <w:rPr>
          <w:rFonts w:ascii="Arial" w:hAnsi="Arial" w:cs="Arial"/>
        </w:rPr>
        <w:t xml:space="preserve">Starting age </w:t>
      </w:r>
    </w:p>
    <w:p w:rsidR="00E931BA" w:rsidRPr="001F612E" w:rsidRDefault="00E931BA" w:rsidP="001F612E">
      <w:pPr>
        <w:pStyle w:val="ListParagraph"/>
        <w:numPr>
          <w:ilvl w:val="0"/>
          <w:numId w:val="59"/>
        </w:numPr>
        <w:rPr>
          <w:rFonts w:ascii="Arial" w:hAnsi="Arial" w:cs="Arial"/>
        </w:rPr>
      </w:pPr>
      <w:r w:rsidRPr="001F612E">
        <w:rPr>
          <w:rFonts w:ascii="Arial" w:hAnsi="Arial" w:cs="Arial"/>
        </w:rPr>
        <w:t>Exit age</w:t>
      </w:r>
    </w:p>
    <w:p w:rsidR="00E931BA" w:rsidRPr="001F612E" w:rsidRDefault="00E931BA" w:rsidP="001F612E">
      <w:pPr>
        <w:pStyle w:val="ListParagraph"/>
        <w:numPr>
          <w:ilvl w:val="0"/>
          <w:numId w:val="59"/>
        </w:numPr>
        <w:rPr>
          <w:rFonts w:ascii="Arial" w:hAnsi="Arial" w:cs="Arial"/>
        </w:rPr>
      </w:pPr>
      <w:r w:rsidRPr="001F612E">
        <w:rPr>
          <w:rFonts w:ascii="Arial" w:hAnsi="Arial" w:cs="Arial"/>
        </w:rPr>
        <w:t>Self-sampling</w:t>
      </w:r>
    </w:p>
    <w:p w:rsidR="00E931BA" w:rsidRPr="001F612E" w:rsidRDefault="00E931BA" w:rsidP="001F612E">
      <w:pPr>
        <w:pStyle w:val="ListParagraph"/>
        <w:numPr>
          <w:ilvl w:val="0"/>
          <w:numId w:val="59"/>
        </w:numPr>
        <w:rPr>
          <w:rFonts w:ascii="Arial" w:hAnsi="Arial" w:cs="Arial"/>
        </w:rPr>
      </w:pPr>
      <w:r w:rsidRPr="001F612E">
        <w:rPr>
          <w:rFonts w:ascii="Arial" w:hAnsi="Arial" w:cs="Arial"/>
        </w:rPr>
        <w:t>Workforce impact- Colposcopy volumes and histology tests</w:t>
      </w:r>
    </w:p>
    <w:p w:rsidR="00E931BA" w:rsidRPr="001F612E" w:rsidRDefault="00E931BA" w:rsidP="001F612E">
      <w:pPr>
        <w:pStyle w:val="ListParagraph"/>
        <w:numPr>
          <w:ilvl w:val="0"/>
          <w:numId w:val="59"/>
        </w:numPr>
        <w:rPr>
          <w:rFonts w:ascii="Arial" w:hAnsi="Arial" w:cs="Arial"/>
        </w:rPr>
      </w:pPr>
      <w:r w:rsidRPr="001F612E">
        <w:rPr>
          <w:rFonts w:ascii="Arial" w:hAnsi="Arial" w:cs="Arial"/>
        </w:rPr>
        <w:t>Payment for testing</w:t>
      </w:r>
    </w:p>
    <w:p w:rsidR="00E931BA" w:rsidRPr="001F612E" w:rsidRDefault="00E931BA" w:rsidP="001F612E">
      <w:pPr>
        <w:pStyle w:val="ListParagraph"/>
        <w:numPr>
          <w:ilvl w:val="0"/>
          <w:numId w:val="59"/>
        </w:numPr>
        <w:rPr>
          <w:rFonts w:ascii="Arial" w:hAnsi="Arial" w:cs="Arial"/>
        </w:rPr>
      </w:pPr>
      <w:r w:rsidRPr="001F612E">
        <w:rPr>
          <w:rFonts w:ascii="Arial" w:hAnsi="Arial" w:cs="Arial"/>
        </w:rPr>
        <w:t xml:space="preserve">Register </w:t>
      </w:r>
    </w:p>
    <w:p w:rsidR="00E931BA" w:rsidRPr="001F612E" w:rsidRDefault="00E931BA" w:rsidP="001F612E">
      <w:pPr>
        <w:pStyle w:val="ListParagraph"/>
        <w:numPr>
          <w:ilvl w:val="0"/>
          <w:numId w:val="59"/>
        </w:numPr>
        <w:rPr>
          <w:rFonts w:ascii="Arial" w:hAnsi="Arial" w:cs="Arial"/>
        </w:rPr>
      </w:pPr>
      <w:r w:rsidRPr="001F612E">
        <w:rPr>
          <w:rFonts w:ascii="Arial" w:hAnsi="Arial" w:cs="Arial"/>
        </w:rPr>
        <w:t>Immunisation</w:t>
      </w:r>
    </w:p>
    <w:p w:rsidR="00E931BA" w:rsidRPr="001F612E" w:rsidRDefault="00E931BA" w:rsidP="001F612E">
      <w:pPr>
        <w:pStyle w:val="ListParagraph"/>
        <w:numPr>
          <w:ilvl w:val="0"/>
          <w:numId w:val="59"/>
        </w:numPr>
        <w:rPr>
          <w:rFonts w:ascii="Arial" w:hAnsi="Arial" w:cs="Arial"/>
        </w:rPr>
      </w:pPr>
      <w:r w:rsidRPr="001F612E">
        <w:rPr>
          <w:rFonts w:ascii="Arial" w:hAnsi="Arial" w:cs="Arial"/>
        </w:rPr>
        <w:t>Further research</w:t>
      </w:r>
    </w:p>
    <w:p w:rsidR="001F612E" w:rsidRPr="001F612E" w:rsidRDefault="00E931BA" w:rsidP="001F612E">
      <w:pPr>
        <w:spacing w:line="276" w:lineRule="auto"/>
        <w:rPr>
          <w:rFonts w:ascii="Arial" w:hAnsi="Arial" w:cs="Arial"/>
          <w:szCs w:val="24"/>
          <w:lang w:eastAsia="en-GB"/>
        </w:rPr>
      </w:pPr>
      <w:r w:rsidRPr="0094731B">
        <w:rPr>
          <w:b/>
        </w:rPr>
        <w:t>Specific issues</w:t>
      </w:r>
      <w:r>
        <w:rPr>
          <w:b/>
        </w:rPr>
        <w:t xml:space="preserve"> mentioned during the meeting in relation to broader themes</w:t>
      </w:r>
      <w:r w:rsidRPr="0094731B">
        <w:rPr>
          <w:b/>
        </w:rPr>
        <w:t>:</w:t>
      </w:r>
      <w:r w:rsidRPr="0094731B">
        <w:rPr>
          <w:b/>
        </w:rPr>
        <w:br/>
      </w:r>
    </w:p>
    <w:p w:rsidR="001F612E" w:rsidRPr="001F612E" w:rsidRDefault="001F612E" w:rsidP="001F612E">
      <w:pPr>
        <w:numPr>
          <w:ilvl w:val="0"/>
          <w:numId w:val="74"/>
        </w:numPr>
        <w:spacing w:after="160" w:line="276" w:lineRule="auto"/>
        <w:contextualSpacing/>
        <w:rPr>
          <w:rFonts w:ascii="Arial" w:eastAsiaTheme="minorHAnsi" w:hAnsi="Arial" w:cs="Arial"/>
        </w:rPr>
      </w:pPr>
      <w:r w:rsidRPr="001F612E">
        <w:rPr>
          <w:rFonts w:ascii="Arial" w:eastAsiaTheme="minorHAnsi" w:hAnsi="Arial" w:cs="Arial"/>
        </w:rPr>
        <w:t>Screening interval</w:t>
      </w:r>
    </w:p>
    <w:p w:rsidR="001F612E" w:rsidRPr="001F612E" w:rsidRDefault="001F612E" w:rsidP="001F612E">
      <w:pPr>
        <w:numPr>
          <w:ilvl w:val="1"/>
          <w:numId w:val="74"/>
        </w:numPr>
        <w:spacing w:after="160" w:line="276" w:lineRule="auto"/>
        <w:contextualSpacing/>
        <w:rPr>
          <w:rFonts w:ascii="Arial" w:eastAsiaTheme="minorHAnsi" w:hAnsi="Arial" w:cs="Arial"/>
        </w:rPr>
      </w:pPr>
      <w:r w:rsidRPr="001F612E">
        <w:rPr>
          <w:rFonts w:ascii="Arial" w:eastAsiaTheme="minorHAnsi" w:hAnsi="Arial" w:cs="Arial"/>
        </w:rPr>
        <w:t>At present, we call women at 3 years, but they don’t come in for a smear until closer to 5 years. We don’t want this to happen if we move to 5 years – then women will delay until 7 years. Should we recall some groups earlier? We don’t want to increase risk for women who don’t have timely smears now.</w:t>
      </w:r>
    </w:p>
    <w:p w:rsidR="001F612E" w:rsidRPr="001F612E" w:rsidRDefault="001F612E" w:rsidP="001F612E">
      <w:pPr>
        <w:numPr>
          <w:ilvl w:val="1"/>
          <w:numId w:val="74"/>
        </w:numPr>
        <w:spacing w:after="160" w:line="276" w:lineRule="auto"/>
        <w:contextualSpacing/>
        <w:rPr>
          <w:rFonts w:ascii="Arial" w:eastAsiaTheme="minorHAnsi" w:hAnsi="Arial" w:cs="Arial"/>
        </w:rPr>
      </w:pPr>
      <w:r w:rsidRPr="001F612E">
        <w:rPr>
          <w:rFonts w:ascii="Arial" w:eastAsiaTheme="minorHAnsi" w:hAnsi="Arial" w:cs="Arial"/>
        </w:rPr>
        <w:t>Need to consider application of longer screening interval for immunosuppressed women.</w:t>
      </w:r>
    </w:p>
    <w:p w:rsidR="001F612E" w:rsidRPr="001F612E" w:rsidRDefault="001F612E" w:rsidP="001F612E">
      <w:pPr>
        <w:numPr>
          <w:ilvl w:val="1"/>
          <w:numId w:val="74"/>
        </w:numPr>
        <w:spacing w:after="160" w:line="276" w:lineRule="auto"/>
        <w:contextualSpacing/>
        <w:rPr>
          <w:rFonts w:ascii="Arial" w:eastAsiaTheme="minorHAnsi" w:hAnsi="Arial" w:cs="Arial"/>
        </w:rPr>
      </w:pPr>
      <w:r w:rsidRPr="001F612E">
        <w:rPr>
          <w:rFonts w:ascii="Arial" w:eastAsiaTheme="minorHAnsi" w:hAnsi="Arial" w:cs="Arial"/>
        </w:rPr>
        <w:t xml:space="preserve">There may continue to be women who want to have annual smears. Comment from the Maori Women’s Welfare League in previous meeting with Sandra that women will need to have confidence that the new test will keep them safe. </w:t>
      </w:r>
    </w:p>
    <w:p w:rsidR="001F612E" w:rsidRPr="001F612E" w:rsidRDefault="001F612E" w:rsidP="001F612E">
      <w:pPr>
        <w:spacing w:after="160" w:line="276" w:lineRule="auto"/>
        <w:ind w:left="644"/>
        <w:contextualSpacing/>
        <w:rPr>
          <w:rFonts w:ascii="Arial" w:eastAsiaTheme="minorHAnsi" w:hAnsi="Arial" w:cs="Arial"/>
        </w:rPr>
      </w:pPr>
    </w:p>
    <w:p w:rsidR="001F612E" w:rsidRPr="001F612E" w:rsidRDefault="001F612E" w:rsidP="001F612E">
      <w:pPr>
        <w:numPr>
          <w:ilvl w:val="0"/>
          <w:numId w:val="74"/>
        </w:numPr>
        <w:spacing w:after="160" w:line="276" w:lineRule="auto"/>
        <w:contextualSpacing/>
        <w:rPr>
          <w:rFonts w:ascii="Arial" w:eastAsiaTheme="minorHAnsi" w:hAnsi="Arial" w:cs="Arial"/>
        </w:rPr>
      </w:pPr>
      <w:r w:rsidRPr="001F612E">
        <w:rPr>
          <w:rFonts w:ascii="Arial" w:eastAsiaTheme="minorHAnsi" w:hAnsi="Arial" w:cs="Arial"/>
        </w:rPr>
        <w:t xml:space="preserve">Starting age </w:t>
      </w:r>
    </w:p>
    <w:p w:rsidR="001F612E" w:rsidRPr="001F612E" w:rsidRDefault="001F612E" w:rsidP="001F612E">
      <w:pPr>
        <w:numPr>
          <w:ilvl w:val="1"/>
          <w:numId w:val="74"/>
        </w:numPr>
        <w:spacing w:after="160" w:line="276" w:lineRule="auto"/>
        <w:contextualSpacing/>
        <w:rPr>
          <w:rFonts w:ascii="Arial" w:eastAsiaTheme="minorHAnsi" w:hAnsi="Arial" w:cs="Arial"/>
        </w:rPr>
      </w:pPr>
      <w:r w:rsidRPr="001F612E">
        <w:rPr>
          <w:rFonts w:ascii="Arial" w:eastAsiaTheme="minorHAnsi" w:hAnsi="Arial" w:cs="Arial"/>
        </w:rPr>
        <w:t xml:space="preserve">We need more research, and to reach herd immunity before we increase the starting age. Support for option of using cytology screening for under 25s. </w:t>
      </w:r>
    </w:p>
    <w:p w:rsidR="001F612E" w:rsidRPr="001F612E" w:rsidRDefault="001F612E" w:rsidP="001F612E">
      <w:pPr>
        <w:numPr>
          <w:ilvl w:val="1"/>
          <w:numId w:val="74"/>
        </w:numPr>
        <w:spacing w:after="160" w:line="276" w:lineRule="auto"/>
        <w:contextualSpacing/>
        <w:rPr>
          <w:rFonts w:ascii="Arial" w:eastAsiaTheme="minorHAnsi" w:hAnsi="Arial" w:cs="Arial"/>
        </w:rPr>
      </w:pPr>
      <w:r w:rsidRPr="001F612E">
        <w:rPr>
          <w:rFonts w:ascii="Arial" w:eastAsiaTheme="minorHAnsi" w:hAnsi="Arial" w:cs="Arial"/>
        </w:rPr>
        <w:t xml:space="preserve">Understand the implications for increased referrals to colposcopy by using HPV to screen younger women, and the potential harms from over treating. </w:t>
      </w:r>
    </w:p>
    <w:p w:rsidR="001F612E" w:rsidRPr="001F612E" w:rsidRDefault="001F612E" w:rsidP="001F612E">
      <w:pPr>
        <w:spacing w:after="160" w:line="276" w:lineRule="auto"/>
        <w:ind w:left="705"/>
        <w:contextualSpacing/>
        <w:rPr>
          <w:rFonts w:ascii="Arial" w:eastAsiaTheme="minorHAnsi" w:hAnsi="Arial" w:cs="Arial"/>
        </w:rPr>
      </w:pPr>
    </w:p>
    <w:p w:rsidR="001F612E" w:rsidRPr="001F612E" w:rsidRDefault="001F612E" w:rsidP="001F612E">
      <w:pPr>
        <w:numPr>
          <w:ilvl w:val="0"/>
          <w:numId w:val="74"/>
        </w:numPr>
        <w:spacing w:after="160" w:line="276" w:lineRule="auto"/>
        <w:ind w:left="705"/>
        <w:contextualSpacing/>
        <w:rPr>
          <w:rFonts w:ascii="Arial" w:eastAsiaTheme="minorHAnsi" w:hAnsi="Arial" w:cs="Arial"/>
        </w:rPr>
      </w:pPr>
      <w:r w:rsidRPr="001F612E">
        <w:rPr>
          <w:rFonts w:ascii="Arial" w:eastAsiaTheme="minorHAnsi" w:hAnsi="Arial" w:cs="Arial"/>
        </w:rPr>
        <w:t xml:space="preserve">Exit age </w:t>
      </w:r>
    </w:p>
    <w:p w:rsidR="001F612E" w:rsidRPr="001F612E" w:rsidRDefault="001F612E" w:rsidP="001F612E">
      <w:pPr>
        <w:numPr>
          <w:ilvl w:val="1"/>
          <w:numId w:val="74"/>
        </w:numPr>
        <w:spacing w:after="160" w:line="276" w:lineRule="auto"/>
        <w:contextualSpacing/>
        <w:rPr>
          <w:rFonts w:ascii="Arial" w:eastAsiaTheme="minorHAnsi" w:hAnsi="Arial" w:cs="Arial"/>
        </w:rPr>
      </w:pPr>
      <w:r w:rsidRPr="001F612E">
        <w:rPr>
          <w:rFonts w:ascii="Arial" w:eastAsiaTheme="minorHAnsi" w:hAnsi="Arial" w:cs="Arial"/>
        </w:rPr>
        <w:t>Older women at risk of HPV now – are seeing these cases in HB.</w:t>
      </w:r>
    </w:p>
    <w:p w:rsidR="001F612E" w:rsidRPr="001F612E" w:rsidRDefault="001F612E" w:rsidP="001F612E">
      <w:pPr>
        <w:spacing w:after="160" w:line="276" w:lineRule="auto"/>
        <w:ind w:left="1425"/>
        <w:contextualSpacing/>
        <w:rPr>
          <w:rFonts w:ascii="Arial" w:eastAsiaTheme="minorHAnsi" w:hAnsi="Arial" w:cs="Arial"/>
        </w:rPr>
      </w:pPr>
    </w:p>
    <w:p w:rsidR="001F612E" w:rsidRPr="001F612E" w:rsidRDefault="001F612E" w:rsidP="001F612E">
      <w:pPr>
        <w:numPr>
          <w:ilvl w:val="0"/>
          <w:numId w:val="74"/>
        </w:numPr>
        <w:spacing w:after="160" w:line="276" w:lineRule="auto"/>
        <w:ind w:left="705"/>
        <w:contextualSpacing/>
        <w:rPr>
          <w:rFonts w:ascii="Arial" w:eastAsiaTheme="minorHAnsi" w:hAnsi="Arial" w:cs="Arial"/>
        </w:rPr>
      </w:pPr>
      <w:r w:rsidRPr="001F612E">
        <w:rPr>
          <w:rFonts w:ascii="Arial" w:eastAsiaTheme="minorHAnsi" w:hAnsi="Arial" w:cs="Arial"/>
        </w:rPr>
        <w:t>Self-sampling</w:t>
      </w:r>
    </w:p>
    <w:p w:rsidR="001F612E" w:rsidRPr="001F612E" w:rsidRDefault="001F612E" w:rsidP="001F612E">
      <w:pPr>
        <w:numPr>
          <w:ilvl w:val="1"/>
          <w:numId w:val="74"/>
        </w:numPr>
        <w:spacing w:after="160" w:line="276" w:lineRule="auto"/>
        <w:contextualSpacing/>
        <w:rPr>
          <w:rFonts w:ascii="Arial" w:eastAsiaTheme="minorHAnsi" w:hAnsi="Arial" w:cs="Arial"/>
        </w:rPr>
      </w:pPr>
      <w:r w:rsidRPr="001F612E">
        <w:rPr>
          <w:rFonts w:ascii="Arial" w:eastAsiaTheme="minorHAnsi" w:hAnsi="Arial" w:cs="Arial"/>
        </w:rPr>
        <w:t>We need to be selective about who is offered self-sampling</w:t>
      </w:r>
    </w:p>
    <w:p w:rsidR="001F612E" w:rsidRPr="001F612E" w:rsidRDefault="001F612E" w:rsidP="001F612E">
      <w:pPr>
        <w:numPr>
          <w:ilvl w:val="1"/>
          <w:numId w:val="74"/>
        </w:numPr>
        <w:spacing w:after="160" w:line="276" w:lineRule="auto"/>
        <w:contextualSpacing/>
        <w:rPr>
          <w:rFonts w:ascii="Arial" w:eastAsiaTheme="minorHAnsi" w:hAnsi="Arial" w:cs="Arial"/>
        </w:rPr>
      </w:pPr>
      <w:r w:rsidRPr="001F612E">
        <w:rPr>
          <w:rFonts w:ascii="Arial" w:eastAsiaTheme="minorHAnsi" w:hAnsi="Arial" w:cs="Arial"/>
        </w:rPr>
        <w:t xml:space="preserve">Informed consent is important – in that women need to understand that self-sampling is not the gold standard test. </w:t>
      </w:r>
    </w:p>
    <w:p w:rsidR="001F612E" w:rsidRPr="001F612E" w:rsidRDefault="001F612E" w:rsidP="001F612E">
      <w:pPr>
        <w:numPr>
          <w:ilvl w:val="1"/>
          <w:numId w:val="74"/>
        </w:numPr>
        <w:spacing w:after="160" w:line="276" w:lineRule="auto"/>
        <w:contextualSpacing/>
        <w:rPr>
          <w:rFonts w:ascii="Arial" w:eastAsiaTheme="minorHAnsi" w:hAnsi="Arial" w:cs="Arial"/>
        </w:rPr>
      </w:pPr>
      <w:r w:rsidRPr="001F612E">
        <w:rPr>
          <w:rFonts w:ascii="Arial" w:eastAsiaTheme="minorHAnsi" w:hAnsi="Arial" w:cs="Arial"/>
        </w:rPr>
        <w:t xml:space="preserve">Women could be put off by knowing they may need to come back for another test (LBC or </w:t>
      </w:r>
      <w:proofErr w:type="spellStart"/>
      <w:r w:rsidRPr="001F612E">
        <w:rPr>
          <w:rFonts w:ascii="Arial" w:eastAsiaTheme="minorHAnsi" w:hAnsi="Arial" w:cs="Arial"/>
        </w:rPr>
        <w:t>colp</w:t>
      </w:r>
      <w:proofErr w:type="spellEnd"/>
      <w:r w:rsidRPr="001F612E">
        <w:rPr>
          <w:rFonts w:ascii="Arial" w:eastAsiaTheme="minorHAnsi" w:hAnsi="Arial" w:cs="Arial"/>
        </w:rPr>
        <w:t>) – they would be better with one gold standard test</w:t>
      </w:r>
    </w:p>
    <w:p w:rsidR="001F612E" w:rsidRPr="001F612E" w:rsidRDefault="001F612E" w:rsidP="001F612E">
      <w:pPr>
        <w:numPr>
          <w:ilvl w:val="1"/>
          <w:numId w:val="74"/>
        </w:numPr>
        <w:spacing w:after="160" w:line="276" w:lineRule="auto"/>
        <w:contextualSpacing/>
        <w:rPr>
          <w:rFonts w:ascii="Arial" w:eastAsiaTheme="minorHAnsi" w:hAnsi="Arial" w:cs="Arial"/>
        </w:rPr>
      </w:pPr>
      <w:r w:rsidRPr="001F612E">
        <w:rPr>
          <w:rFonts w:ascii="Arial" w:eastAsiaTheme="minorHAnsi" w:hAnsi="Arial" w:cs="Arial"/>
        </w:rPr>
        <w:t>Will all women want self-sampling when they hear about it? Would it be better to focus on why women are not wanting to have clinician collected smears now and how to encourage them to?</w:t>
      </w:r>
    </w:p>
    <w:p w:rsidR="001F612E" w:rsidRPr="001F612E" w:rsidRDefault="001F612E" w:rsidP="001F612E">
      <w:pPr>
        <w:numPr>
          <w:ilvl w:val="1"/>
          <w:numId w:val="74"/>
        </w:numPr>
        <w:spacing w:after="160" w:line="276" w:lineRule="auto"/>
        <w:contextualSpacing/>
        <w:rPr>
          <w:rFonts w:ascii="Arial" w:eastAsiaTheme="minorHAnsi" w:hAnsi="Arial" w:cs="Arial"/>
        </w:rPr>
      </w:pPr>
      <w:r w:rsidRPr="001F612E">
        <w:rPr>
          <w:rFonts w:ascii="Arial" w:eastAsiaTheme="minorHAnsi" w:hAnsi="Arial" w:cs="Arial"/>
        </w:rPr>
        <w:t>Self-sampling could lead to a missed opportunity to take an holistic approach to health care</w:t>
      </w:r>
    </w:p>
    <w:p w:rsidR="001F612E" w:rsidRPr="001F612E" w:rsidRDefault="001F612E" w:rsidP="001F612E">
      <w:pPr>
        <w:numPr>
          <w:ilvl w:val="1"/>
          <w:numId w:val="74"/>
        </w:numPr>
        <w:spacing w:after="160" w:line="276" w:lineRule="auto"/>
        <w:contextualSpacing/>
        <w:rPr>
          <w:rFonts w:ascii="Arial" w:eastAsiaTheme="minorHAnsi" w:hAnsi="Arial" w:cs="Arial"/>
        </w:rPr>
      </w:pPr>
      <w:r w:rsidRPr="001F612E">
        <w:rPr>
          <w:rFonts w:ascii="Arial" w:eastAsiaTheme="minorHAnsi" w:hAnsi="Arial" w:cs="Arial"/>
        </w:rPr>
        <w:t>Could be offered as a last-ditch attempt to get women into screening.</w:t>
      </w:r>
    </w:p>
    <w:p w:rsidR="001F612E" w:rsidRPr="001F612E" w:rsidRDefault="001F612E" w:rsidP="001F612E">
      <w:pPr>
        <w:numPr>
          <w:ilvl w:val="1"/>
          <w:numId w:val="74"/>
        </w:numPr>
        <w:spacing w:after="160" w:line="276" w:lineRule="auto"/>
        <w:contextualSpacing/>
        <w:rPr>
          <w:rFonts w:ascii="Arial" w:eastAsiaTheme="minorHAnsi" w:hAnsi="Arial" w:cs="Arial"/>
        </w:rPr>
      </w:pPr>
      <w:r w:rsidRPr="001F612E">
        <w:rPr>
          <w:rFonts w:ascii="Arial" w:eastAsiaTheme="minorHAnsi" w:hAnsi="Arial" w:cs="Arial"/>
        </w:rPr>
        <w:t>Many women would jump at self-sampling, and may expect self-colposcopy too</w:t>
      </w:r>
    </w:p>
    <w:p w:rsidR="001F612E" w:rsidRPr="001F612E" w:rsidRDefault="001F612E" w:rsidP="001F612E">
      <w:pPr>
        <w:spacing w:after="160" w:line="276" w:lineRule="auto"/>
        <w:ind w:left="1425"/>
        <w:contextualSpacing/>
        <w:rPr>
          <w:rFonts w:ascii="Arial" w:eastAsiaTheme="minorHAnsi" w:hAnsi="Arial" w:cs="Arial"/>
        </w:rPr>
      </w:pPr>
    </w:p>
    <w:p w:rsidR="001F612E" w:rsidRPr="001F612E" w:rsidRDefault="001F612E" w:rsidP="001F612E">
      <w:pPr>
        <w:numPr>
          <w:ilvl w:val="0"/>
          <w:numId w:val="74"/>
        </w:numPr>
        <w:spacing w:after="160" w:line="276" w:lineRule="auto"/>
        <w:ind w:left="705"/>
        <w:contextualSpacing/>
        <w:rPr>
          <w:rFonts w:ascii="Arial" w:eastAsiaTheme="minorHAnsi" w:hAnsi="Arial" w:cs="Arial"/>
        </w:rPr>
      </w:pPr>
      <w:r w:rsidRPr="001F612E">
        <w:rPr>
          <w:rFonts w:ascii="Arial" w:eastAsiaTheme="minorHAnsi" w:hAnsi="Arial" w:cs="Arial"/>
        </w:rPr>
        <w:t>Workforce impacts</w:t>
      </w:r>
    </w:p>
    <w:p w:rsidR="001F612E" w:rsidRPr="001F612E" w:rsidRDefault="001F612E" w:rsidP="001F612E">
      <w:pPr>
        <w:numPr>
          <w:ilvl w:val="1"/>
          <w:numId w:val="74"/>
        </w:numPr>
        <w:spacing w:after="160" w:line="276" w:lineRule="auto"/>
        <w:contextualSpacing/>
        <w:rPr>
          <w:rFonts w:ascii="Arial" w:eastAsiaTheme="minorHAnsi" w:hAnsi="Arial" w:cs="Arial"/>
        </w:rPr>
      </w:pPr>
      <w:r w:rsidRPr="001F612E">
        <w:rPr>
          <w:rFonts w:ascii="Arial" w:eastAsiaTheme="minorHAnsi" w:hAnsi="Arial" w:cs="Arial"/>
        </w:rPr>
        <w:t>Will colposcopy facilities be able to cope with the increased workload? They are struggling to meet timeliness targets now.</w:t>
      </w:r>
    </w:p>
    <w:p w:rsidR="001F612E" w:rsidRPr="001F612E" w:rsidRDefault="001F612E" w:rsidP="001F612E">
      <w:pPr>
        <w:numPr>
          <w:ilvl w:val="1"/>
          <w:numId w:val="74"/>
        </w:numPr>
        <w:spacing w:after="160" w:line="276" w:lineRule="auto"/>
        <w:contextualSpacing/>
        <w:rPr>
          <w:rFonts w:ascii="Arial" w:eastAsiaTheme="minorHAnsi" w:hAnsi="Arial" w:cs="Arial"/>
        </w:rPr>
      </w:pPr>
      <w:r w:rsidRPr="001F612E">
        <w:rPr>
          <w:rFonts w:ascii="Arial" w:eastAsiaTheme="minorHAnsi" w:hAnsi="Arial" w:cs="Arial"/>
        </w:rPr>
        <w:t>How will the pathologists cope with the increase in histology?</w:t>
      </w:r>
    </w:p>
    <w:p w:rsidR="001F612E" w:rsidRPr="001F612E" w:rsidRDefault="001F612E" w:rsidP="001F612E">
      <w:pPr>
        <w:spacing w:after="160" w:line="276" w:lineRule="auto"/>
        <w:ind w:left="1425"/>
        <w:contextualSpacing/>
        <w:rPr>
          <w:rFonts w:ascii="Arial" w:eastAsiaTheme="minorHAnsi" w:hAnsi="Arial" w:cs="Arial"/>
        </w:rPr>
      </w:pPr>
    </w:p>
    <w:p w:rsidR="001F612E" w:rsidRPr="001F612E" w:rsidRDefault="001F612E" w:rsidP="001F612E">
      <w:pPr>
        <w:numPr>
          <w:ilvl w:val="0"/>
          <w:numId w:val="74"/>
        </w:numPr>
        <w:spacing w:after="160" w:line="276" w:lineRule="auto"/>
        <w:ind w:left="705"/>
        <w:contextualSpacing/>
        <w:rPr>
          <w:rFonts w:ascii="Arial" w:eastAsiaTheme="minorHAnsi" w:hAnsi="Arial" w:cs="Arial"/>
        </w:rPr>
      </w:pPr>
      <w:r w:rsidRPr="001F612E">
        <w:rPr>
          <w:rFonts w:ascii="Arial" w:eastAsiaTheme="minorHAnsi" w:hAnsi="Arial" w:cs="Arial"/>
        </w:rPr>
        <w:t xml:space="preserve">Payment for testing </w:t>
      </w:r>
    </w:p>
    <w:p w:rsidR="001F612E" w:rsidRPr="001F612E" w:rsidRDefault="001F612E" w:rsidP="001F612E">
      <w:pPr>
        <w:numPr>
          <w:ilvl w:val="1"/>
          <w:numId w:val="74"/>
        </w:numPr>
        <w:spacing w:after="160" w:line="276" w:lineRule="auto"/>
        <w:contextualSpacing/>
        <w:rPr>
          <w:rFonts w:ascii="Arial" w:eastAsiaTheme="minorHAnsi" w:hAnsi="Arial" w:cs="Arial"/>
        </w:rPr>
      </w:pPr>
      <w:r w:rsidRPr="001F612E">
        <w:rPr>
          <w:rFonts w:ascii="Arial" w:eastAsiaTheme="minorHAnsi" w:hAnsi="Arial" w:cs="Arial"/>
        </w:rPr>
        <w:t>Question asked re who would pay for pathology tests under the new programme (</w:t>
      </w:r>
      <w:proofErr w:type="spellStart"/>
      <w:r w:rsidRPr="001F612E">
        <w:rPr>
          <w:rFonts w:ascii="Arial" w:eastAsiaTheme="minorHAnsi" w:hAnsi="Arial" w:cs="Arial"/>
        </w:rPr>
        <w:t>ie</w:t>
      </w:r>
      <w:proofErr w:type="spellEnd"/>
      <w:r w:rsidRPr="001F612E">
        <w:rPr>
          <w:rFonts w:ascii="Arial" w:eastAsiaTheme="minorHAnsi" w:hAnsi="Arial" w:cs="Arial"/>
        </w:rPr>
        <w:t xml:space="preserve"> any additional costs for DHB)</w:t>
      </w:r>
    </w:p>
    <w:p w:rsidR="001F612E" w:rsidRPr="001F612E" w:rsidRDefault="001F612E" w:rsidP="001F612E">
      <w:pPr>
        <w:spacing w:after="160" w:line="276" w:lineRule="auto"/>
        <w:ind w:left="1425"/>
        <w:contextualSpacing/>
        <w:rPr>
          <w:rFonts w:ascii="Arial" w:eastAsiaTheme="minorHAnsi" w:hAnsi="Arial" w:cs="Arial"/>
        </w:rPr>
      </w:pPr>
    </w:p>
    <w:p w:rsidR="001F612E" w:rsidRPr="001F612E" w:rsidRDefault="001F612E" w:rsidP="001F612E">
      <w:pPr>
        <w:numPr>
          <w:ilvl w:val="0"/>
          <w:numId w:val="74"/>
        </w:numPr>
        <w:spacing w:after="160" w:line="276" w:lineRule="auto"/>
        <w:ind w:left="705"/>
        <w:contextualSpacing/>
        <w:rPr>
          <w:rFonts w:ascii="Arial" w:eastAsiaTheme="minorHAnsi" w:hAnsi="Arial" w:cs="Arial"/>
        </w:rPr>
      </w:pPr>
      <w:r w:rsidRPr="001F612E">
        <w:rPr>
          <w:rFonts w:ascii="Arial" w:eastAsiaTheme="minorHAnsi" w:hAnsi="Arial" w:cs="Arial"/>
        </w:rPr>
        <w:t xml:space="preserve">Register </w:t>
      </w:r>
    </w:p>
    <w:p w:rsidR="001F612E" w:rsidRPr="001F612E" w:rsidRDefault="001F612E" w:rsidP="001F612E">
      <w:pPr>
        <w:numPr>
          <w:ilvl w:val="1"/>
          <w:numId w:val="74"/>
        </w:numPr>
        <w:spacing w:after="160" w:line="276" w:lineRule="auto"/>
        <w:contextualSpacing/>
        <w:rPr>
          <w:rFonts w:ascii="Arial" w:eastAsiaTheme="minorHAnsi" w:hAnsi="Arial" w:cs="Arial"/>
        </w:rPr>
      </w:pPr>
      <w:r w:rsidRPr="001F612E">
        <w:rPr>
          <w:rFonts w:ascii="Arial" w:eastAsiaTheme="minorHAnsi" w:hAnsi="Arial" w:cs="Arial"/>
        </w:rPr>
        <w:t xml:space="preserve">Our timelines for Register redevelopment are unrealistic and we need to be prepared for this. We need to read the “lessons learned” document prepared by Nick Winfield about the last register redevelopment. Choice of IT contractor is important. </w:t>
      </w:r>
    </w:p>
    <w:p w:rsidR="001F612E" w:rsidRPr="001F612E" w:rsidRDefault="001F612E" w:rsidP="001F612E">
      <w:pPr>
        <w:numPr>
          <w:ilvl w:val="1"/>
          <w:numId w:val="74"/>
        </w:numPr>
        <w:spacing w:after="160" w:line="276" w:lineRule="auto"/>
        <w:contextualSpacing/>
        <w:rPr>
          <w:rFonts w:ascii="Arial" w:eastAsiaTheme="minorHAnsi" w:hAnsi="Arial" w:cs="Arial"/>
        </w:rPr>
      </w:pPr>
      <w:r w:rsidRPr="001F612E">
        <w:rPr>
          <w:rFonts w:ascii="Arial" w:eastAsiaTheme="minorHAnsi" w:hAnsi="Arial" w:cs="Arial"/>
        </w:rPr>
        <w:t>Don’t cut corners – make sure the new Register meets the needs of all going forward (particularly primary care).</w:t>
      </w:r>
    </w:p>
    <w:p w:rsidR="001F612E" w:rsidRPr="001F612E" w:rsidRDefault="001F612E" w:rsidP="001F612E">
      <w:pPr>
        <w:numPr>
          <w:ilvl w:val="1"/>
          <w:numId w:val="74"/>
        </w:numPr>
        <w:spacing w:after="160" w:line="276" w:lineRule="auto"/>
        <w:contextualSpacing/>
        <w:rPr>
          <w:rFonts w:ascii="Arial" w:eastAsiaTheme="minorHAnsi" w:hAnsi="Arial" w:cs="Arial"/>
        </w:rPr>
      </w:pPr>
      <w:r w:rsidRPr="001F612E">
        <w:rPr>
          <w:rFonts w:ascii="Arial" w:eastAsiaTheme="minorHAnsi" w:hAnsi="Arial" w:cs="Arial"/>
        </w:rPr>
        <w:t xml:space="preserve">Whose role is it to invite women for testing – opportunity to have population health screening programme. </w:t>
      </w:r>
    </w:p>
    <w:p w:rsidR="001F612E" w:rsidRPr="001F612E" w:rsidRDefault="001F612E" w:rsidP="001F612E">
      <w:pPr>
        <w:spacing w:after="160" w:line="276" w:lineRule="auto"/>
        <w:ind w:left="1425"/>
        <w:contextualSpacing/>
        <w:rPr>
          <w:rFonts w:ascii="Arial" w:eastAsiaTheme="minorHAnsi" w:hAnsi="Arial" w:cs="Arial"/>
        </w:rPr>
      </w:pPr>
    </w:p>
    <w:p w:rsidR="001F612E" w:rsidRPr="001F612E" w:rsidRDefault="001F612E" w:rsidP="001F612E">
      <w:pPr>
        <w:numPr>
          <w:ilvl w:val="0"/>
          <w:numId w:val="74"/>
        </w:numPr>
        <w:spacing w:after="160" w:line="276" w:lineRule="auto"/>
        <w:ind w:left="705"/>
        <w:contextualSpacing/>
        <w:rPr>
          <w:rFonts w:ascii="Arial" w:eastAsiaTheme="minorHAnsi" w:hAnsi="Arial" w:cs="Arial"/>
        </w:rPr>
      </w:pPr>
      <w:r w:rsidRPr="001F612E">
        <w:rPr>
          <w:rFonts w:ascii="Arial" w:eastAsiaTheme="minorHAnsi" w:hAnsi="Arial" w:cs="Arial"/>
        </w:rPr>
        <w:t>Immunisation</w:t>
      </w:r>
    </w:p>
    <w:p w:rsidR="001F612E" w:rsidRPr="001F612E" w:rsidRDefault="001F612E" w:rsidP="001F612E">
      <w:pPr>
        <w:numPr>
          <w:ilvl w:val="0"/>
          <w:numId w:val="57"/>
        </w:numPr>
        <w:spacing w:after="160" w:line="276" w:lineRule="auto"/>
        <w:contextualSpacing/>
        <w:rPr>
          <w:rFonts w:ascii="Arial" w:eastAsiaTheme="minorHAnsi" w:hAnsi="Arial" w:cs="Arial"/>
        </w:rPr>
      </w:pPr>
      <w:r w:rsidRPr="001F612E">
        <w:rPr>
          <w:rFonts w:ascii="Arial" w:eastAsiaTheme="minorHAnsi" w:hAnsi="Arial" w:cs="Arial"/>
        </w:rPr>
        <w:t xml:space="preserve">Timeline to implementation of new programme would give an opportunity to increase HPV </w:t>
      </w:r>
      <w:proofErr w:type="spellStart"/>
      <w:r w:rsidRPr="001F612E">
        <w:rPr>
          <w:rFonts w:ascii="Arial" w:eastAsiaTheme="minorHAnsi" w:hAnsi="Arial" w:cs="Arial"/>
        </w:rPr>
        <w:t>imms</w:t>
      </w:r>
      <w:proofErr w:type="spellEnd"/>
      <w:r w:rsidRPr="001F612E">
        <w:rPr>
          <w:rFonts w:ascii="Arial" w:eastAsiaTheme="minorHAnsi" w:hAnsi="Arial" w:cs="Arial"/>
        </w:rPr>
        <w:t xml:space="preserve"> coverage</w:t>
      </w:r>
    </w:p>
    <w:p w:rsidR="001F612E" w:rsidRPr="001F612E" w:rsidRDefault="001F612E" w:rsidP="001F612E">
      <w:pPr>
        <w:numPr>
          <w:ilvl w:val="0"/>
          <w:numId w:val="57"/>
        </w:numPr>
        <w:spacing w:after="160" w:line="276" w:lineRule="auto"/>
        <w:contextualSpacing/>
        <w:rPr>
          <w:rFonts w:ascii="Arial" w:eastAsiaTheme="minorHAnsi" w:hAnsi="Arial" w:cs="Arial"/>
        </w:rPr>
      </w:pPr>
      <w:r w:rsidRPr="001F612E">
        <w:rPr>
          <w:rFonts w:ascii="Arial" w:eastAsiaTheme="minorHAnsi" w:hAnsi="Arial" w:cs="Arial"/>
        </w:rPr>
        <w:t>Support for immunising boys equality issue at present</w:t>
      </w:r>
    </w:p>
    <w:p w:rsidR="001F612E" w:rsidRPr="001F612E" w:rsidRDefault="001F612E" w:rsidP="001F612E">
      <w:pPr>
        <w:spacing w:after="160" w:line="276" w:lineRule="auto"/>
        <w:ind w:left="1425"/>
        <w:contextualSpacing/>
        <w:rPr>
          <w:rFonts w:ascii="Arial" w:eastAsiaTheme="minorHAnsi" w:hAnsi="Arial" w:cs="Arial"/>
        </w:rPr>
      </w:pPr>
    </w:p>
    <w:p w:rsidR="001F612E" w:rsidRPr="001F612E" w:rsidRDefault="001F612E" w:rsidP="001F612E">
      <w:pPr>
        <w:numPr>
          <w:ilvl w:val="0"/>
          <w:numId w:val="74"/>
        </w:numPr>
        <w:spacing w:after="160" w:line="276" w:lineRule="auto"/>
        <w:ind w:left="705"/>
        <w:contextualSpacing/>
        <w:rPr>
          <w:rFonts w:ascii="Arial" w:eastAsiaTheme="minorHAnsi" w:hAnsi="Arial" w:cs="Arial"/>
        </w:rPr>
      </w:pPr>
      <w:r w:rsidRPr="001F612E">
        <w:rPr>
          <w:rFonts w:ascii="Arial" w:eastAsiaTheme="minorHAnsi" w:hAnsi="Arial" w:cs="Arial"/>
        </w:rPr>
        <w:t>Further research</w:t>
      </w:r>
    </w:p>
    <w:p w:rsidR="001F612E" w:rsidRPr="001F612E" w:rsidRDefault="001F612E" w:rsidP="001F612E">
      <w:pPr>
        <w:numPr>
          <w:ilvl w:val="0"/>
          <w:numId w:val="58"/>
        </w:numPr>
        <w:spacing w:after="160" w:line="276" w:lineRule="auto"/>
        <w:contextualSpacing/>
        <w:rPr>
          <w:rFonts w:ascii="Arial" w:eastAsiaTheme="minorHAnsi" w:hAnsi="Arial" w:cs="Arial"/>
        </w:rPr>
      </w:pPr>
      <w:r w:rsidRPr="001F612E">
        <w:rPr>
          <w:rFonts w:ascii="Arial" w:eastAsiaTheme="minorHAnsi" w:hAnsi="Arial" w:cs="Arial"/>
        </w:rPr>
        <w:t xml:space="preserve">Get Register data on women with positive colposcopy findings after treatment </w:t>
      </w:r>
    </w:p>
    <w:p w:rsidR="001F612E" w:rsidRPr="001F612E" w:rsidRDefault="001F612E" w:rsidP="001F612E">
      <w:pPr>
        <w:numPr>
          <w:ilvl w:val="0"/>
          <w:numId w:val="58"/>
        </w:numPr>
        <w:spacing w:after="160" w:line="276" w:lineRule="auto"/>
        <w:contextualSpacing/>
        <w:rPr>
          <w:rFonts w:ascii="Arial" w:eastAsiaTheme="minorHAnsi" w:hAnsi="Arial" w:cs="Arial"/>
        </w:rPr>
      </w:pPr>
      <w:r w:rsidRPr="001F612E">
        <w:rPr>
          <w:rFonts w:ascii="Arial" w:eastAsiaTheme="minorHAnsi" w:hAnsi="Arial" w:cs="Arial"/>
        </w:rPr>
        <w:t>The number of woman who have been waiting following referral for a LG and have HG on biopsy</w:t>
      </w:r>
    </w:p>
    <w:p w:rsidR="001F612E" w:rsidRPr="001F612E" w:rsidRDefault="001F612E" w:rsidP="001F612E">
      <w:pPr>
        <w:numPr>
          <w:ilvl w:val="0"/>
          <w:numId w:val="58"/>
        </w:numPr>
        <w:spacing w:after="160" w:line="276" w:lineRule="auto"/>
        <w:contextualSpacing/>
        <w:rPr>
          <w:rFonts w:ascii="Arial" w:eastAsiaTheme="minorHAnsi" w:hAnsi="Arial" w:cs="Arial"/>
        </w:rPr>
      </w:pPr>
      <w:r w:rsidRPr="001F612E">
        <w:rPr>
          <w:rFonts w:ascii="Arial" w:eastAsiaTheme="minorHAnsi" w:hAnsi="Arial" w:cs="Arial"/>
        </w:rPr>
        <w:t xml:space="preserve">The issue where woman who are referred following a positive </w:t>
      </w:r>
      <w:proofErr w:type="spellStart"/>
      <w:r w:rsidRPr="001F612E">
        <w:rPr>
          <w:rFonts w:ascii="Arial" w:eastAsiaTheme="minorHAnsi" w:hAnsi="Arial" w:cs="Arial"/>
        </w:rPr>
        <w:t>HrHPV</w:t>
      </w:r>
      <w:proofErr w:type="spellEnd"/>
      <w:r w:rsidRPr="001F612E">
        <w:rPr>
          <w:rFonts w:ascii="Arial" w:eastAsiaTheme="minorHAnsi" w:hAnsi="Arial" w:cs="Arial"/>
        </w:rPr>
        <w:t xml:space="preserve"> test within three years of treatment, presenting, </w:t>
      </w:r>
      <w:proofErr w:type="spellStart"/>
      <w:r w:rsidRPr="001F612E">
        <w:rPr>
          <w:rFonts w:ascii="Arial" w:eastAsiaTheme="minorHAnsi" w:hAnsi="Arial" w:cs="Arial"/>
        </w:rPr>
        <w:t>colposcopied</w:t>
      </w:r>
      <w:proofErr w:type="spellEnd"/>
      <w:r w:rsidRPr="001F612E">
        <w:rPr>
          <w:rFonts w:ascii="Arial" w:eastAsiaTheme="minorHAnsi" w:hAnsi="Arial" w:cs="Arial"/>
        </w:rPr>
        <w:t xml:space="preserve"> and discharged as nothing to treat could this be an issue with HPV testing.</w:t>
      </w:r>
    </w:p>
    <w:p w:rsidR="00E931BA" w:rsidRPr="00B53C27" w:rsidRDefault="00E931BA" w:rsidP="00E931BA">
      <w:pPr>
        <w:ind w:left="1065"/>
      </w:pPr>
      <w:r>
        <w:br/>
      </w:r>
    </w:p>
    <w:p w:rsidR="00E931BA" w:rsidRDefault="00E931BA">
      <w:pPr>
        <w:spacing w:after="120"/>
        <w:rPr>
          <w:rFonts w:asciiTheme="minorHAnsi" w:hAnsiTheme="minorHAnsi" w:cs="Arial"/>
        </w:rPr>
      </w:pPr>
      <w:r>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931BA" w:rsidRPr="002E06D3" w:rsidTr="00082015">
        <w:trPr>
          <w:cantSplit/>
          <w:trHeight w:val="274"/>
        </w:trPr>
        <w:tc>
          <w:tcPr>
            <w:tcW w:w="567" w:type="dxa"/>
            <w:vMerge w:val="restart"/>
            <w:shd w:val="clear" w:color="auto" w:fill="auto"/>
            <w:tcMar>
              <w:left w:w="0" w:type="dxa"/>
              <w:right w:w="0" w:type="dxa"/>
            </w:tcMar>
            <w:vAlign w:val="center"/>
          </w:tcPr>
          <w:p w:rsidR="00E931BA" w:rsidRPr="002E06D3" w:rsidRDefault="00E931BA" w:rsidP="00E931BA">
            <w:pPr>
              <w:jc w:val="center"/>
              <w:rPr>
                <w:rFonts w:asciiTheme="minorHAnsi" w:hAnsiTheme="minorHAnsi" w:cs="Arial"/>
                <w:b/>
                <w:sz w:val="28"/>
                <w:szCs w:val="28"/>
              </w:rPr>
            </w:pPr>
            <w:r>
              <w:rPr>
                <w:rFonts w:asciiTheme="minorHAnsi" w:hAnsiTheme="minorHAnsi" w:cs="Arial"/>
                <w:b/>
                <w:sz w:val="28"/>
                <w:szCs w:val="28"/>
              </w:rPr>
              <w:lastRenderedPageBreak/>
              <w:t>86</w:t>
            </w:r>
          </w:p>
        </w:tc>
        <w:tc>
          <w:tcPr>
            <w:tcW w:w="2410" w:type="dxa"/>
            <w:shd w:val="clear" w:color="auto" w:fill="000000" w:themeFill="text1"/>
            <w:vAlign w:val="center"/>
          </w:tcPr>
          <w:p w:rsidR="00E931BA" w:rsidRPr="002E06D3" w:rsidRDefault="00E931BA" w:rsidP="00082015">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E931BA" w:rsidRPr="002E06D3" w:rsidRDefault="003E54F7" w:rsidP="00082015">
            <w:pPr>
              <w:tabs>
                <w:tab w:val="left" w:pos="3299"/>
              </w:tabs>
              <w:autoSpaceDE w:val="0"/>
              <w:autoSpaceDN w:val="0"/>
              <w:adjustRightInd w:val="0"/>
              <w:rPr>
                <w:rFonts w:asciiTheme="minorHAnsi" w:hAnsiTheme="minorHAnsi" w:cs="Arial"/>
              </w:rPr>
            </w:pPr>
            <w:proofErr w:type="spellStart"/>
            <w:r>
              <w:rPr>
                <w:rFonts w:asciiTheme="minorHAnsi" w:hAnsiTheme="minorHAnsi" w:cs="Arial"/>
              </w:rPr>
              <w:t>Gisborne</w:t>
            </w:r>
            <w:proofErr w:type="spellEnd"/>
            <w:r>
              <w:rPr>
                <w:rFonts w:asciiTheme="minorHAnsi" w:hAnsiTheme="minorHAnsi" w:cs="Arial"/>
              </w:rPr>
              <w:t xml:space="preserve"> general public meeting 21 Oct 2015</w:t>
            </w:r>
          </w:p>
        </w:tc>
      </w:tr>
      <w:tr w:rsidR="00E931BA" w:rsidRPr="002E06D3" w:rsidTr="00082015">
        <w:trPr>
          <w:cantSplit/>
          <w:trHeight w:val="221"/>
        </w:trPr>
        <w:tc>
          <w:tcPr>
            <w:tcW w:w="567" w:type="dxa"/>
            <w:vMerge/>
            <w:shd w:val="clear" w:color="auto" w:fill="auto"/>
            <w:tcMar>
              <w:left w:w="0" w:type="dxa"/>
              <w:right w:w="0" w:type="dxa"/>
            </w:tcMar>
            <w:vAlign w:val="center"/>
          </w:tcPr>
          <w:p w:rsidR="00E931BA" w:rsidRPr="002E06D3" w:rsidRDefault="00E931BA" w:rsidP="00082015">
            <w:pPr>
              <w:jc w:val="center"/>
              <w:rPr>
                <w:rFonts w:asciiTheme="minorHAnsi" w:hAnsiTheme="minorHAnsi" w:cs="Arial"/>
                <w:b/>
                <w:sz w:val="28"/>
                <w:szCs w:val="28"/>
              </w:rPr>
            </w:pPr>
          </w:p>
        </w:tc>
        <w:tc>
          <w:tcPr>
            <w:tcW w:w="2410" w:type="dxa"/>
            <w:shd w:val="clear" w:color="auto" w:fill="000000" w:themeFill="text1"/>
            <w:vAlign w:val="center"/>
          </w:tcPr>
          <w:p w:rsidR="00E931BA" w:rsidRPr="002E06D3" w:rsidRDefault="00E931BA" w:rsidP="00082015">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E931BA" w:rsidRPr="002E06D3" w:rsidRDefault="00E931BA" w:rsidP="00082015">
            <w:pPr>
              <w:autoSpaceDE w:val="0"/>
              <w:autoSpaceDN w:val="0"/>
              <w:adjustRightInd w:val="0"/>
              <w:rPr>
                <w:rFonts w:asciiTheme="minorHAnsi" w:hAnsiTheme="minorHAnsi" w:cs="Arial"/>
              </w:rPr>
            </w:pPr>
          </w:p>
        </w:tc>
      </w:tr>
    </w:tbl>
    <w:p w:rsidR="00E931BA" w:rsidRDefault="00E931BA" w:rsidP="00E931BA">
      <w:pPr>
        <w:tabs>
          <w:tab w:val="left" w:pos="8055"/>
        </w:tabs>
        <w:autoSpaceDE w:val="0"/>
        <w:autoSpaceDN w:val="0"/>
        <w:adjustRightInd w:val="0"/>
        <w:rPr>
          <w:rFonts w:asciiTheme="minorHAnsi" w:hAnsiTheme="minorHAnsi" w:cs="Arial"/>
        </w:rPr>
      </w:pPr>
    </w:p>
    <w:p w:rsidR="00E931BA" w:rsidRDefault="00E931BA" w:rsidP="00E931BA">
      <w:pPr>
        <w:jc w:val="center"/>
        <w:rPr>
          <w:u w:val="single"/>
        </w:rPr>
      </w:pPr>
    </w:p>
    <w:p w:rsidR="00E931BA" w:rsidRDefault="00E931BA" w:rsidP="00E931BA">
      <w:pPr>
        <w:rPr>
          <w:b/>
        </w:rPr>
      </w:pPr>
      <w:r>
        <w:rPr>
          <w:b/>
        </w:rPr>
        <w:t>Consultation attendees:</w:t>
      </w:r>
    </w:p>
    <w:p w:rsidR="001F612E" w:rsidRPr="001F612E" w:rsidRDefault="001F612E" w:rsidP="001F612E">
      <w:pPr>
        <w:numPr>
          <w:ilvl w:val="0"/>
          <w:numId w:val="75"/>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 xml:space="preserve">Nicki </w:t>
      </w:r>
      <w:proofErr w:type="spellStart"/>
      <w:r w:rsidRPr="001F612E">
        <w:rPr>
          <w:rFonts w:ascii="Arial" w:eastAsiaTheme="minorHAnsi" w:hAnsi="Arial" w:cs="Arial"/>
        </w:rPr>
        <w:t>Dever</w:t>
      </w:r>
      <w:proofErr w:type="spellEnd"/>
      <w:r w:rsidRPr="001F612E">
        <w:rPr>
          <w:rFonts w:ascii="Arial" w:eastAsiaTheme="minorHAnsi" w:hAnsi="Arial" w:cs="Arial"/>
        </w:rPr>
        <w:tab/>
      </w:r>
      <w:proofErr w:type="spellStart"/>
      <w:r w:rsidRPr="001F612E">
        <w:rPr>
          <w:rFonts w:ascii="Arial" w:eastAsiaTheme="minorHAnsi" w:hAnsi="Arial" w:cs="Arial"/>
        </w:rPr>
        <w:t>Tairawhiti</w:t>
      </w:r>
      <w:proofErr w:type="spellEnd"/>
      <w:r w:rsidRPr="001F612E">
        <w:rPr>
          <w:rFonts w:ascii="Arial" w:eastAsiaTheme="minorHAnsi" w:hAnsi="Arial" w:cs="Arial"/>
        </w:rPr>
        <w:t xml:space="preserve"> DHB</w:t>
      </w:r>
    </w:p>
    <w:p w:rsidR="001F612E" w:rsidRPr="001F612E" w:rsidRDefault="001F612E" w:rsidP="001F612E">
      <w:pPr>
        <w:numPr>
          <w:ilvl w:val="0"/>
          <w:numId w:val="75"/>
        </w:numPr>
        <w:tabs>
          <w:tab w:val="left" w:pos="3402"/>
        </w:tabs>
        <w:spacing w:after="160" w:line="276" w:lineRule="auto"/>
        <w:ind w:left="709" w:hanging="425"/>
        <w:contextualSpacing/>
        <w:rPr>
          <w:rFonts w:ascii="Arial" w:eastAsiaTheme="minorHAnsi" w:hAnsi="Arial" w:cs="Arial"/>
        </w:rPr>
      </w:pPr>
      <w:proofErr w:type="spellStart"/>
      <w:r w:rsidRPr="001F612E">
        <w:rPr>
          <w:rFonts w:ascii="Arial" w:eastAsiaTheme="minorHAnsi" w:hAnsi="Arial" w:cs="Arial"/>
        </w:rPr>
        <w:t>Netta</w:t>
      </w:r>
      <w:proofErr w:type="spellEnd"/>
      <w:r w:rsidRPr="001F612E">
        <w:rPr>
          <w:rFonts w:ascii="Arial" w:eastAsiaTheme="minorHAnsi" w:hAnsi="Arial" w:cs="Arial"/>
        </w:rPr>
        <w:t xml:space="preserve"> </w:t>
      </w:r>
      <w:proofErr w:type="spellStart"/>
      <w:r w:rsidRPr="001F612E">
        <w:rPr>
          <w:rFonts w:ascii="Arial" w:eastAsiaTheme="minorHAnsi" w:hAnsi="Arial" w:cs="Arial"/>
        </w:rPr>
        <w:t>Kutia</w:t>
      </w:r>
      <w:proofErr w:type="spellEnd"/>
      <w:r w:rsidRPr="001F612E">
        <w:rPr>
          <w:rFonts w:ascii="Arial" w:eastAsiaTheme="minorHAnsi" w:hAnsi="Arial" w:cs="Arial"/>
        </w:rPr>
        <w:tab/>
        <w:t>Community Clinic</w:t>
      </w:r>
    </w:p>
    <w:p w:rsidR="001F612E" w:rsidRPr="001F612E" w:rsidRDefault="001F612E" w:rsidP="001F612E">
      <w:pPr>
        <w:numPr>
          <w:ilvl w:val="0"/>
          <w:numId w:val="75"/>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 xml:space="preserve">Bill </w:t>
      </w:r>
      <w:proofErr w:type="spellStart"/>
      <w:r w:rsidRPr="001F612E">
        <w:rPr>
          <w:rFonts w:ascii="Arial" w:eastAsiaTheme="minorHAnsi" w:hAnsi="Arial" w:cs="Arial"/>
        </w:rPr>
        <w:t>Weidermand</w:t>
      </w:r>
      <w:proofErr w:type="spellEnd"/>
      <w:r w:rsidRPr="001F612E">
        <w:rPr>
          <w:rFonts w:ascii="Arial" w:eastAsiaTheme="minorHAnsi" w:hAnsi="Arial" w:cs="Arial"/>
        </w:rPr>
        <w:tab/>
        <w:t>Obstetrics and Gynaecology</w:t>
      </w:r>
    </w:p>
    <w:p w:rsidR="001F612E" w:rsidRPr="001F612E" w:rsidRDefault="001F612E" w:rsidP="001F612E">
      <w:pPr>
        <w:numPr>
          <w:ilvl w:val="0"/>
          <w:numId w:val="75"/>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Lynn Mackey</w:t>
      </w:r>
      <w:r w:rsidRPr="001F612E">
        <w:rPr>
          <w:rFonts w:ascii="Arial" w:eastAsiaTheme="minorHAnsi" w:hAnsi="Arial" w:cs="Arial"/>
        </w:rPr>
        <w:tab/>
        <w:t>Outpatients</w:t>
      </w:r>
    </w:p>
    <w:p w:rsidR="001F612E" w:rsidRPr="001F612E" w:rsidRDefault="001F612E" w:rsidP="001F612E">
      <w:pPr>
        <w:numPr>
          <w:ilvl w:val="0"/>
          <w:numId w:val="75"/>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Karen Staples</w:t>
      </w:r>
      <w:r w:rsidRPr="001F612E">
        <w:rPr>
          <w:rFonts w:ascii="Arial" w:eastAsiaTheme="minorHAnsi" w:hAnsi="Arial" w:cs="Arial"/>
        </w:rPr>
        <w:tab/>
        <w:t>Midlands Health Network</w:t>
      </w:r>
    </w:p>
    <w:p w:rsidR="001F612E" w:rsidRPr="001F612E" w:rsidRDefault="001F612E" w:rsidP="001F612E">
      <w:pPr>
        <w:numPr>
          <w:ilvl w:val="0"/>
          <w:numId w:val="75"/>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Evelyn Cross</w:t>
      </w:r>
      <w:r w:rsidRPr="001F612E">
        <w:rPr>
          <w:rFonts w:ascii="Arial" w:eastAsiaTheme="minorHAnsi" w:hAnsi="Arial" w:cs="Arial"/>
        </w:rPr>
        <w:tab/>
      </w:r>
      <w:proofErr w:type="spellStart"/>
      <w:r w:rsidRPr="001F612E">
        <w:rPr>
          <w:rFonts w:ascii="Arial" w:eastAsiaTheme="minorHAnsi" w:hAnsi="Arial" w:cs="Arial"/>
        </w:rPr>
        <w:t>Hauora</w:t>
      </w:r>
      <w:proofErr w:type="spellEnd"/>
      <w:r w:rsidRPr="001F612E">
        <w:rPr>
          <w:rFonts w:ascii="Arial" w:eastAsiaTheme="minorHAnsi" w:hAnsi="Arial" w:cs="Arial"/>
        </w:rPr>
        <w:t xml:space="preserve"> </w:t>
      </w:r>
      <w:proofErr w:type="spellStart"/>
      <w:r w:rsidRPr="001F612E">
        <w:rPr>
          <w:rFonts w:ascii="Arial" w:eastAsiaTheme="minorHAnsi" w:hAnsi="Arial" w:cs="Arial"/>
        </w:rPr>
        <w:t>Tairawhiti</w:t>
      </w:r>
      <w:proofErr w:type="spellEnd"/>
    </w:p>
    <w:p w:rsidR="001F612E" w:rsidRPr="001F612E" w:rsidRDefault="001F612E" w:rsidP="001F612E">
      <w:pPr>
        <w:numPr>
          <w:ilvl w:val="0"/>
          <w:numId w:val="75"/>
        </w:numPr>
        <w:tabs>
          <w:tab w:val="left" w:pos="3402"/>
        </w:tabs>
        <w:spacing w:after="160" w:line="276" w:lineRule="auto"/>
        <w:ind w:left="709" w:hanging="425"/>
        <w:contextualSpacing/>
        <w:rPr>
          <w:rFonts w:ascii="Arial" w:eastAsiaTheme="minorHAnsi" w:hAnsi="Arial" w:cs="Arial"/>
        </w:rPr>
      </w:pPr>
      <w:proofErr w:type="spellStart"/>
      <w:r w:rsidRPr="001F612E">
        <w:rPr>
          <w:rFonts w:ascii="Arial" w:eastAsiaTheme="minorHAnsi" w:hAnsi="Arial" w:cs="Arial"/>
        </w:rPr>
        <w:t>Missie</w:t>
      </w:r>
      <w:proofErr w:type="spellEnd"/>
      <w:r w:rsidRPr="001F612E">
        <w:rPr>
          <w:rFonts w:ascii="Arial" w:eastAsiaTheme="minorHAnsi" w:hAnsi="Arial" w:cs="Arial"/>
        </w:rPr>
        <w:t xml:space="preserve"> </w:t>
      </w:r>
      <w:proofErr w:type="spellStart"/>
      <w:r w:rsidRPr="001F612E">
        <w:rPr>
          <w:rFonts w:ascii="Arial" w:eastAsiaTheme="minorHAnsi" w:hAnsi="Arial" w:cs="Arial"/>
        </w:rPr>
        <w:t>Winiata</w:t>
      </w:r>
      <w:proofErr w:type="spellEnd"/>
      <w:r w:rsidRPr="001F612E">
        <w:rPr>
          <w:rFonts w:ascii="Arial" w:eastAsiaTheme="minorHAnsi" w:hAnsi="Arial" w:cs="Arial"/>
        </w:rPr>
        <w:tab/>
      </w:r>
      <w:proofErr w:type="spellStart"/>
      <w:r w:rsidRPr="001F612E">
        <w:rPr>
          <w:rFonts w:ascii="Arial" w:eastAsiaTheme="minorHAnsi" w:hAnsi="Arial" w:cs="Arial"/>
        </w:rPr>
        <w:t>Hauora</w:t>
      </w:r>
      <w:proofErr w:type="spellEnd"/>
      <w:r w:rsidRPr="001F612E">
        <w:rPr>
          <w:rFonts w:ascii="Arial" w:eastAsiaTheme="minorHAnsi" w:hAnsi="Arial" w:cs="Arial"/>
        </w:rPr>
        <w:t xml:space="preserve"> </w:t>
      </w:r>
      <w:proofErr w:type="spellStart"/>
      <w:r w:rsidRPr="001F612E">
        <w:rPr>
          <w:rFonts w:ascii="Arial" w:eastAsiaTheme="minorHAnsi" w:hAnsi="Arial" w:cs="Arial"/>
        </w:rPr>
        <w:t>Tairawhiti</w:t>
      </w:r>
      <w:proofErr w:type="spellEnd"/>
    </w:p>
    <w:p w:rsidR="001F612E" w:rsidRPr="001F612E" w:rsidRDefault="001F612E" w:rsidP="001F612E">
      <w:pPr>
        <w:numPr>
          <w:ilvl w:val="0"/>
          <w:numId w:val="75"/>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 xml:space="preserve">Sean </w:t>
      </w:r>
      <w:proofErr w:type="spellStart"/>
      <w:r w:rsidRPr="001F612E">
        <w:rPr>
          <w:rFonts w:ascii="Arial" w:eastAsiaTheme="minorHAnsi" w:hAnsi="Arial" w:cs="Arial"/>
        </w:rPr>
        <w:t>Pocock</w:t>
      </w:r>
      <w:proofErr w:type="spellEnd"/>
      <w:r w:rsidRPr="001F612E">
        <w:rPr>
          <w:rFonts w:ascii="Arial" w:eastAsiaTheme="minorHAnsi" w:hAnsi="Arial" w:cs="Arial"/>
        </w:rPr>
        <w:t xml:space="preserve"> </w:t>
      </w:r>
      <w:r w:rsidRPr="001F612E">
        <w:rPr>
          <w:rFonts w:ascii="Arial" w:eastAsiaTheme="minorHAnsi" w:hAnsi="Arial" w:cs="Arial"/>
        </w:rPr>
        <w:tab/>
        <w:t>Obstetrics and Gynaecology</w:t>
      </w:r>
    </w:p>
    <w:p w:rsidR="001F612E" w:rsidRPr="001F612E" w:rsidRDefault="001F612E" w:rsidP="001F612E">
      <w:pPr>
        <w:numPr>
          <w:ilvl w:val="0"/>
          <w:numId w:val="75"/>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Sandi French</w:t>
      </w:r>
      <w:r w:rsidRPr="001F612E">
        <w:rPr>
          <w:rFonts w:ascii="Arial" w:eastAsiaTheme="minorHAnsi" w:hAnsi="Arial" w:cs="Arial"/>
        </w:rPr>
        <w:tab/>
        <w:t>Well Child</w:t>
      </w:r>
    </w:p>
    <w:p w:rsidR="001F612E" w:rsidRPr="001F612E" w:rsidRDefault="001F612E" w:rsidP="001F612E">
      <w:pPr>
        <w:numPr>
          <w:ilvl w:val="0"/>
          <w:numId w:val="75"/>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Clare Aitcheson</w:t>
      </w:r>
      <w:r w:rsidRPr="001F612E">
        <w:rPr>
          <w:rFonts w:ascii="Arial" w:eastAsiaTheme="minorHAnsi" w:hAnsi="Arial" w:cs="Arial"/>
        </w:rPr>
        <w:tab/>
        <w:t>Lead Colposcopy Nurse</w:t>
      </w:r>
    </w:p>
    <w:p w:rsidR="001F612E" w:rsidRPr="001F612E" w:rsidRDefault="001F612E" w:rsidP="001F612E">
      <w:pPr>
        <w:numPr>
          <w:ilvl w:val="0"/>
          <w:numId w:val="75"/>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Molly Para</w:t>
      </w:r>
      <w:r w:rsidRPr="001F612E">
        <w:rPr>
          <w:rFonts w:ascii="Arial" w:eastAsiaTheme="minorHAnsi" w:hAnsi="Arial" w:cs="Arial"/>
        </w:rPr>
        <w:tab/>
      </w:r>
      <w:proofErr w:type="spellStart"/>
      <w:r w:rsidRPr="001F612E">
        <w:rPr>
          <w:rFonts w:ascii="Arial" w:eastAsiaTheme="minorHAnsi" w:hAnsi="Arial" w:cs="Arial"/>
        </w:rPr>
        <w:t>Hauora</w:t>
      </w:r>
      <w:proofErr w:type="spellEnd"/>
      <w:r w:rsidRPr="001F612E">
        <w:rPr>
          <w:rFonts w:ascii="Arial" w:eastAsiaTheme="minorHAnsi" w:hAnsi="Arial" w:cs="Arial"/>
        </w:rPr>
        <w:t xml:space="preserve"> </w:t>
      </w:r>
      <w:proofErr w:type="spellStart"/>
      <w:r w:rsidRPr="001F612E">
        <w:rPr>
          <w:rFonts w:ascii="Arial" w:eastAsiaTheme="minorHAnsi" w:hAnsi="Arial" w:cs="Arial"/>
        </w:rPr>
        <w:t>Tairawhiti</w:t>
      </w:r>
      <w:proofErr w:type="spellEnd"/>
      <w:r w:rsidRPr="001F612E">
        <w:rPr>
          <w:rFonts w:ascii="Arial" w:eastAsiaTheme="minorHAnsi" w:hAnsi="Arial" w:cs="Arial"/>
        </w:rPr>
        <w:t xml:space="preserve"> MHS</w:t>
      </w:r>
    </w:p>
    <w:p w:rsidR="001F612E" w:rsidRPr="001F612E" w:rsidRDefault="001F612E" w:rsidP="001F612E">
      <w:pPr>
        <w:numPr>
          <w:ilvl w:val="0"/>
          <w:numId w:val="75"/>
        </w:numPr>
        <w:tabs>
          <w:tab w:val="left" w:pos="3402"/>
        </w:tabs>
        <w:spacing w:after="160" w:line="276" w:lineRule="auto"/>
        <w:ind w:left="709" w:hanging="425"/>
        <w:contextualSpacing/>
        <w:rPr>
          <w:rFonts w:ascii="Arial" w:eastAsiaTheme="minorHAnsi" w:hAnsi="Arial" w:cs="Arial"/>
        </w:rPr>
      </w:pPr>
      <w:proofErr w:type="spellStart"/>
      <w:r w:rsidRPr="001F612E">
        <w:rPr>
          <w:rFonts w:ascii="Arial" w:eastAsiaTheme="minorHAnsi" w:hAnsi="Arial" w:cs="Arial"/>
        </w:rPr>
        <w:t>Dewe</w:t>
      </w:r>
      <w:proofErr w:type="spellEnd"/>
      <w:r w:rsidRPr="001F612E">
        <w:rPr>
          <w:rFonts w:ascii="Arial" w:eastAsiaTheme="minorHAnsi" w:hAnsi="Arial" w:cs="Arial"/>
        </w:rPr>
        <w:t xml:space="preserve"> </w:t>
      </w:r>
      <w:proofErr w:type="spellStart"/>
      <w:r w:rsidRPr="001F612E">
        <w:rPr>
          <w:rFonts w:ascii="Arial" w:eastAsiaTheme="minorHAnsi" w:hAnsi="Arial" w:cs="Arial"/>
        </w:rPr>
        <w:t>Pawar</w:t>
      </w:r>
      <w:proofErr w:type="spellEnd"/>
      <w:r w:rsidRPr="001F612E">
        <w:rPr>
          <w:rFonts w:ascii="Arial" w:eastAsiaTheme="minorHAnsi" w:hAnsi="Arial" w:cs="Arial"/>
        </w:rPr>
        <w:tab/>
      </w:r>
      <w:proofErr w:type="spellStart"/>
      <w:r w:rsidRPr="001F612E">
        <w:rPr>
          <w:rFonts w:ascii="Arial" w:eastAsiaTheme="minorHAnsi" w:hAnsi="Arial" w:cs="Arial"/>
        </w:rPr>
        <w:t>Hauora</w:t>
      </w:r>
      <w:proofErr w:type="spellEnd"/>
      <w:r w:rsidRPr="001F612E">
        <w:rPr>
          <w:rFonts w:ascii="Arial" w:eastAsiaTheme="minorHAnsi" w:hAnsi="Arial" w:cs="Arial"/>
        </w:rPr>
        <w:t xml:space="preserve"> </w:t>
      </w:r>
      <w:proofErr w:type="spellStart"/>
      <w:r w:rsidRPr="001F612E">
        <w:rPr>
          <w:rFonts w:ascii="Arial" w:eastAsiaTheme="minorHAnsi" w:hAnsi="Arial" w:cs="Arial"/>
        </w:rPr>
        <w:t>Tairahiti</w:t>
      </w:r>
      <w:proofErr w:type="spellEnd"/>
      <w:r w:rsidRPr="001F612E">
        <w:rPr>
          <w:rFonts w:ascii="Arial" w:eastAsiaTheme="minorHAnsi" w:hAnsi="Arial" w:cs="Arial"/>
        </w:rPr>
        <w:t xml:space="preserve"> MHS</w:t>
      </w:r>
    </w:p>
    <w:p w:rsidR="001F612E" w:rsidRPr="001F612E" w:rsidRDefault="001F612E" w:rsidP="001F612E">
      <w:pPr>
        <w:numPr>
          <w:ilvl w:val="0"/>
          <w:numId w:val="75"/>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Diane Van de Mark</w:t>
      </w:r>
      <w:r w:rsidRPr="001F612E">
        <w:rPr>
          <w:rFonts w:ascii="Arial" w:eastAsiaTheme="minorHAnsi" w:hAnsi="Arial" w:cs="Arial"/>
        </w:rPr>
        <w:tab/>
        <w:t xml:space="preserve">Obstetrics and Gynaecology </w:t>
      </w:r>
    </w:p>
    <w:p w:rsidR="001F612E" w:rsidRPr="001F612E" w:rsidRDefault="001F612E" w:rsidP="001F612E">
      <w:pPr>
        <w:numPr>
          <w:ilvl w:val="0"/>
          <w:numId w:val="75"/>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Connie Stephens</w:t>
      </w:r>
      <w:r w:rsidRPr="001F612E">
        <w:rPr>
          <w:rFonts w:ascii="Arial" w:eastAsiaTheme="minorHAnsi" w:hAnsi="Arial" w:cs="Arial"/>
        </w:rPr>
        <w:tab/>
      </w:r>
      <w:proofErr w:type="spellStart"/>
      <w:r w:rsidRPr="001F612E">
        <w:rPr>
          <w:rFonts w:ascii="Arial" w:eastAsiaTheme="minorHAnsi" w:hAnsi="Arial" w:cs="Arial"/>
        </w:rPr>
        <w:t>Ngati</w:t>
      </w:r>
      <w:proofErr w:type="spellEnd"/>
      <w:r w:rsidRPr="001F612E">
        <w:rPr>
          <w:rFonts w:ascii="Arial" w:eastAsiaTheme="minorHAnsi" w:hAnsi="Arial" w:cs="Arial"/>
        </w:rPr>
        <w:t xml:space="preserve"> </w:t>
      </w:r>
      <w:proofErr w:type="spellStart"/>
      <w:r w:rsidRPr="001F612E">
        <w:rPr>
          <w:rFonts w:ascii="Arial" w:eastAsiaTheme="minorHAnsi" w:hAnsi="Arial" w:cs="Arial"/>
        </w:rPr>
        <w:t>Porou</w:t>
      </w:r>
      <w:proofErr w:type="spellEnd"/>
      <w:r w:rsidRPr="001F612E">
        <w:rPr>
          <w:rFonts w:ascii="Arial" w:eastAsiaTheme="minorHAnsi" w:hAnsi="Arial" w:cs="Arial"/>
        </w:rPr>
        <w:t xml:space="preserve"> </w:t>
      </w:r>
      <w:proofErr w:type="spellStart"/>
      <w:r w:rsidRPr="001F612E">
        <w:rPr>
          <w:rFonts w:ascii="Arial" w:eastAsiaTheme="minorHAnsi" w:hAnsi="Arial" w:cs="Arial"/>
        </w:rPr>
        <w:t>Hauora</w:t>
      </w:r>
      <w:proofErr w:type="spellEnd"/>
    </w:p>
    <w:p w:rsidR="001F612E" w:rsidRPr="001F612E" w:rsidRDefault="001F612E" w:rsidP="001F612E">
      <w:pPr>
        <w:numPr>
          <w:ilvl w:val="0"/>
          <w:numId w:val="75"/>
        </w:numPr>
        <w:tabs>
          <w:tab w:val="left" w:pos="3402"/>
        </w:tabs>
        <w:spacing w:after="160" w:line="276" w:lineRule="auto"/>
        <w:ind w:left="709" w:hanging="425"/>
        <w:contextualSpacing/>
        <w:rPr>
          <w:rFonts w:ascii="Arial" w:eastAsiaTheme="minorHAnsi" w:hAnsi="Arial" w:cs="Arial"/>
        </w:rPr>
      </w:pPr>
      <w:proofErr w:type="spellStart"/>
      <w:r w:rsidRPr="001F612E">
        <w:rPr>
          <w:rFonts w:ascii="Arial" w:eastAsiaTheme="minorHAnsi" w:hAnsi="Arial" w:cs="Arial"/>
        </w:rPr>
        <w:t>Tiziana</w:t>
      </w:r>
      <w:proofErr w:type="spellEnd"/>
      <w:r w:rsidRPr="001F612E">
        <w:rPr>
          <w:rFonts w:ascii="Arial" w:eastAsiaTheme="minorHAnsi" w:hAnsi="Arial" w:cs="Arial"/>
        </w:rPr>
        <w:t xml:space="preserve"> </w:t>
      </w:r>
      <w:proofErr w:type="spellStart"/>
      <w:r w:rsidRPr="001F612E">
        <w:rPr>
          <w:rFonts w:ascii="Arial" w:eastAsiaTheme="minorHAnsi" w:hAnsi="Arial" w:cs="Arial"/>
        </w:rPr>
        <w:t>Manea</w:t>
      </w:r>
      <w:proofErr w:type="spellEnd"/>
      <w:r w:rsidRPr="001F612E">
        <w:rPr>
          <w:rFonts w:ascii="Arial" w:eastAsiaTheme="minorHAnsi" w:hAnsi="Arial" w:cs="Arial"/>
        </w:rPr>
        <w:tab/>
        <w:t>Community Clinic</w:t>
      </w:r>
    </w:p>
    <w:p w:rsidR="001F612E" w:rsidRPr="001F612E" w:rsidRDefault="001F612E" w:rsidP="001F612E">
      <w:pPr>
        <w:numPr>
          <w:ilvl w:val="0"/>
          <w:numId w:val="75"/>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Chris Hannah</w:t>
      </w:r>
      <w:r w:rsidRPr="001F612E">
        <w:rPr>
          <w:rFonts w:ascii="Arial" w:eastAsiaTheme="minorHAnsi" w:hAnsi="Arial" w:cs="Arial"/>
        </w:rPr>
        <w:tab/>
        <w:t>Community Clinic</w:t>
      </w:r>
    </w:p>
    <w:p w:rsidR="001F612E" w:rsidRPr="001F612E" w:rsidRDefault="001F612E" w:rsidP="001F612E">
      <w:pPr>
        <w:numPr>
          <w:ilvl w:val="0"/>
          <w:numId w:val="75"/>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Jo Pere</w:t>
      </w:r>
      <w:r w:rsidRPr="001F612E">
        <w:rPr>
          <w:rFonts w:ascii="Arial" w:eastAsiaTheme="minorHAnsi" w:hAnsi="Arial" w:cs="Arial"/>
        </w:rPr>
        <w:tab/>
        <w:t>Cancer Society</w:t>
      </w:r>
    </w:p>
    <w:p w:rsidR="001F612E" w:rsidRPr="001F612E" w:rsidRDefault="001F612E" w:rsidP="001F612E">
      <w:pPr>
        <w:numPr>
          <w:ilvl w:val="0"/>
          <w:numId w:val="75"/>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Liz Mackenzie</w:t>
      </w:r>
      <w:r w:rsidRPr="001F612E">
        <w:rPr>
          <w:rFonts w:ascii="Arial" w:eastAsiaTheme="minorHAnsi" w:hAnsi="Arial" w:cs="Arial"/>
        </w:rPr>
        <w:tab/>
      </w:r>
      <w:proofErr w:type="spellStart"/>
      <w:r w:rsidRPr="001F612E">
        <w:rPr>
          <w:rFonts w:ascii="Arial" w:eastAsiaTheme="minorHAnsi" w:hAnsi="Arial" w:cs="Arial"/>
        </w:rPr>
        <w:t>Turanga</w:t>
      </w:r>
      <w:proofErr w:type="spellEnd"/>
      <w:r w:rsidRPr="001F612E">
        <w:rPr>
          <w:rFonts w:ascii="Arial" w:eastAsiaTheme="minorHAnsi" w:hAnsi="Arial" w:cs="Arial"/>
        </w:rPr>
        <w:t xml:space="preserve"> Health </w:t>
      </w:r>
    </w:p>
    <w:p w:rsidR="001F612E" w:rsidRPr="001F612E" w:rsidRDefault="001F612E" w:rsidP="001F612E">
      <w:pPr>
        <w:numPr>
          <w:ilvl w:val="0"/>
          <w:numId w:val="75"/>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Margaret Thorpe</w:t>
      </w:r>
      <w:r w:rsidRPr="001F612E">
        <w:rPr>
          <w:rFonts w:ascii="Arial" w:eastAsiaTheme="minorHAnsi" w:hAnsi="Arial" w:cs="Arial"/>
        </w:rPr>
        <w:tab/>
        <w:t>City Medical</w:t>
      </w:r>
    </w:p>
    <w:p w:rsidR="001F612E" w:rsidRPr="001F612E" w:rsidRDefault="001F612E" w:rsidP="001F612E">
      <w:pPr>
        <w:numPr>
          <w:ilvl w:val="0"/>
          <w:numId w:val="75"/>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Debra Bromley</w:t>
      </w:r>
      <w:r w:rsidRPr="001F612E">
        <w:rPr>
          <w:rFonts w:ascii="Arial" w:eastAsiaTheme="minorHAnsi" w:hAnsi="Arial" w:cs="Arial"/>
        </w:rPr>
        <w:tab/>
      </w:r>
      <w:proofErr w:type="spellStart"/>
      <w:r w:rsidRPr="001F612E">
        <w:rPr>
          <w:rFonts w:ascii="Arial" w:eastAsiaTheme="minorHAnsi" w:hAnsi="Arial" w:cs="Arial"/>
        </w:rPr>
        <w:t>Puhi</w:t>
      </w:r>
      <w:proofErr w:type="spellEnd"/>
      <w:r w:rsidRPr="001F612E">
        <w:rPr>
          <w:rFonts w:ascii="Arial" w:eastAsiaTheme="minorHAnsi" w:hAnsi="Arial" w:cs="Arial"/>
        </w:rPr>
        <w:t xml:space="preserve"> </w:t>
      </w:r>
      <w:proofErr w:type="spellStart"/>
      <w:r w:rsidRPr="001F612E">
        <w:rPr>
          <w:rFonts w:ascii="Arial" w:eastAsiaTheme="minorHAnsi" w:hAnsi="Arial" w:cs="Arial"/>
        </w:rPr>
        <w:t>Kaiti</w:t>
      </w:r>
      <w:proofErr w:type="spellEnd"/>
      <w:r w:rsidRPr="001F612E">
        <w:rPr>
          <w:rFonts w:ascii="Arial" w:eastAsiaTheme="minorHAnsi" w:hAnsi="Arial" w:cs="Arial"/>
        </w:rPr>
        <w:t xml:space="preserve"> – </w:t>
      </w:r>
      <w:proofErr w:type="spellStart"/>
      <w:r w:rsidRPr="001F612E">
        <w:rPr>
          <w:rFonts w:ascii="Arial" w:eastAsiaTheme="minorHAnsi" w:hAnsi="Arial" w:cs="Arial"/>
        </w:rPr>
        <w:t>Ngati</w:t>
      </w:r>
      <w:proofErr w:type="spellEnd"/>
      <w:r w:rsidRPr="001F612E">
        <w:rPr>
          <w:rFonts w:ascii="Arial" w:eastAsiaTheme="minorHAnsi" w:hAnsi="Arial" w:cs="Arial"/>
        </w:rPr>
        <w:t xml:space="preserve"> </w:t>
      </w:r>
      <w:proofErr w:type="spellStart"/>
      <w:r w:rsidRPr="001F612E">
        <w:rPr>
          <w:rFonts w:ascii="Arial" w:eastAsiaTheme="minorHAnsi" w:hAnsi="Arial" w:cs="Arial"/>
        </w:rPr>
        <w:t>Porou</w:t>
      </w:r>
      <w:proofErr w:type="spellEnd"/>
      <w:r w:rsidRPr="001F612E">
        <w:rPr>
          <w:rFonts w:ascii="Arial" w:eastAsiaTheme="minorHAnsi" w:hAnsi="Arial" w:cs="Arial"/>
        </w:rPr>
        <w:t xml:space="preserve"> </w:t>
      </w:r>
      <w:proofErr w:type="spellStart"/>
      <w:r w:rsidRPr="001F612E">
        <w:rPr>
          <w:rFonts w:ascii="Arial" w:eastAsiaTheme="minorHAnsi" w:hAnsi="Arial" w:cs="Arial"/>
        </w:rPr>
        <w:t>Hauora</w:t>
      </w:r>
      <w:proofErr w:type="spellEnd"/>
    </w:p>
    <w:p w:rsidR="001F612E" w:rsidRPr="001F612E" w:rsidRDefault="001F612E" w:rsidP="001F612E">
      <w:pPr>
        <w:numPr>
          <w:ilvl w:val="0"/>
          <w:numId w:val="75"/>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Rob Wilkes</w:t>
      </w:r>
      <w:r w:rsidRPr="001F612E">
        <w:rPr>
          <w:rFonts w:ascii="Arial" w:eastAsiaTheme="minorHAnsi" w:hAnsi="Arial" w:cs="Arial"/>
        </w:rPr>
        <w:tab/>
      </w:r>
      <w:proofErr w:type="spellStart"/>
      <w:r w:rsidRPr="001F612E">
        <w:rPr>
          <w:rFonts w:ascii="Arial" w:eastAsiaTheme="minorHAnsi" w:hAnsi="Arial" w:cs="Arial"/>
        </w:rPr>
        <w:t>Uawa</w:t>
      </w:r>
      <w:proofErr w:type="spellEnd"/>
      <w:r w:rsidRPr="001F612E">
        <w:rPr>
          <w:rFonts w:ascii="Arial" w:eastAsiaTheme="minorHAnsi" w:hAnsi="Arial" w:cs="Arial"/>
        </w:rPr>
        <w:t xml:space="preserve"> Clinic – </w:t>
      </w:r>
      <w:proofErr w:type="spellStart"/>
      <w:r w:rsidRPr="001F612E">
        <w:rPr>
          <w:rFonts w:ascii="Arial" w:eastAsiaTheme="minorHAnsi" w:hAnsi="Arial" w:cs="Arial"/>
        </w:rPr>
        <w:t>Ngati</w:t>
      </w:r>
      <w:proofErr w:type="spellEnd"/>
      <w:r w:rsidRPr="001F612E">
        <w:rPr>
          <w:rFonts w:ascii="Arial" w:eastAsiaTheme="minorHAnsi" w:hAnsi="Arial" w:cs="Arial"/>
        </w:rPr>
        <w:t xml:space="preserve"> </w:t>
      </w:r>
      <w:proofErr w:type="spellStart"/>
      <w:r w:rsidRPr="001F612E">
        <w:rPr>
          <w:rFonts w:ascii="Arial" w:eastAsiaTheme="minorHAnsi" w:hAnsi="Arial" w:cs="Arial"/>
        </w:rPr>
        <w:t>Porou</w:t>
      </w:r>
      <w:proofErr w:type="spellEnd"/>
      <w:r w:rsidRPr="001F612E">
        <w:rPr>
          <w:rFonts w:ascii="Arial" w:eastAsiaTheme="minorHAnsi" w:hAnsi="Arial" w:cs="Arial"/>
        </w:rPr>
        <w:t xml:space="preserve"> </w:t>
      </w:r>
      <w:proofErr w:type="spellStart"/>
      <w:r w:rsidRPr="001F612E">
        <w:rPr>
          <w:rFonts w:ascii="Arial" w:eastAsiaTheme="minorHAnsi" w:hAnsi="Arial" w:cs="Arial"/>
        </w:rPr>
        <w:t>Hauora</w:t>
      </w:r>
      <w:proofErr w:type="spellEnd"/>
    </w:p>
    <w:p w:rsidR="001F612E" w:rsidRPr="001F612E" w:rsidRDefault="001F612E" w:rsidP="001F612E">
      <w:pPr>
        <w:numPr>
          <w:ilvl w:val="0"/>
          <w:numId w:val="75"/>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 xml:space="preserve">Julia </w:t>
      </w:r>
      <w:proofErr w:type="spellStart"/>
      <w:r w:rsidRPr="001F612E">
        <w:rPr>
          <w:rFonts w:ascii="Arial" w:eastAsiaTheme="minorHAnsi" w:hAnsi="Arial" w:cs="Arial"/>
        </w:rPr>
        <w:t>Wanoa</w:t>
      </w:r>
      <w:proofErr w:type="spellEnd"/>
      <w:r w:rsidRPr="001F612E">
        <w:rPr>
          <w:rFonts w:ascii="Arial" w:eastAsiaTheme="minorHAnsi" w:hAnsi="Arial" w:cs="Arial"/>
        </w:rPr>
        <w:tab/>
      </w:r>
      <w:proofErr w:type="spellStart"/>
      <w:r w:rsidRPr="001F612E">
        <w:rPr>
          <w:rFonts w:ascii="Arial" w:eastAsiaTheme="minorHAnsi" w:hAnsi="Arial" w:cs="Arial"/>
        </w:rPr>
        <w:t>Ngati</w:t>
      </w:r>
      <w:proofErr w:type="spellEnd"/>
      <w:r w:rsidRPr="001F612E">
        <w:rPr>
          <w:rFonts w:ascii="Arial" w:eastAsiaTheme="minorHAnsi" w:hAnsi="Arial" w:cs="Arial"/>
        </w:rPr>
        <w:t xml:space="preserve"> </w:t>
      </w:r>
      <w:proofErr w:type="spellStart"/>
      <w:r w:rsidRPr="001F612E">
        <w:rPr>
          <w:rFonts w:ascii="Arial" w:eastAsiaTheme="minorHAnsi" w:hAnsi="Arial" w:cs="Arial"/>
        </w:rPr>
        <w:t>Porou</w:t>
      </w:r>
      <w:proofErr w:type="spellEnd"/>
      <w:r w:rsidRPr="001F612E">
        <w:rPr>
          <w:rFonts w:ascii="Arial" w:eastAsiaTheme="minorHAnsi" w:hAnsi="Arial" w:cs="Arial"/>
        </w:rPr>
        <w:t xml:space="preserve"> </w:t>
      </w:r>
      <w:proofErr w:type="spellStart"/>
      <w:r w:rsidRPr="001F612E">
        <w:rPr>
          <w:rFonts w:ascii="Arial" w:eastAsiaTheme="minorHAnsi" w:hAnsi="Arial" w:cs="Arial"/>
        </w:rPr>
        <w:t>Hauora</w:t>
      </w:r>
      <w:proofErr w:type="spellEnd"/>
    </w:p>
    <w:p w:rsidR="001F612E" w:rsidRPr="001F612E" w:rsidRDefault="001F612E" w:rsidP="001F612E">
      <w:pPr>
        <w:numPr>
          <w:ilvl w:val="0"/>
          <w:numId w:val="75"/>
        </w:numPr>
        <w:tabs>
          <w:tab w:val="left" w:pos="3402"/>
        </w:tabs>
        <w:spacing w:after="160" w:line="276" w:lineRule="auto"/>
        <w:ind w:left="709" w:hanging="425"/>
        <w:contextualSpacing/>
        <w:rPr>
          <w:rFonts w:ascii="Arial" w:eastAsiaTheme="minorHAnsi" w:hAnsi="Arial" w:cs="Arial"/>
        </w:rPr>
      </w:pPr>
      <w:r w:rsidRPr="001F612E">
        <w:rPr>
          <w:rFonts w:ascii="Arial" w:eastAsiaTheme="minorHAnsi" w:hAnsi="Arial" w:cs="Arial"/>
        </w:rPr>
        <w:t>One name not recorded.</w:t>
      </w:r>
    </w:p>
    <w:p w:rsidR="00E931BA" w:rsidRPr="008B096F" w:rsidRDefault="00E931BA" w:rsidP="00E931BA">
      <w:pPr>
        <w:pStyle w:val="ListParagraph"/>
      </w:pPr>
    </w:p>
    <w:p w:rsidR="00E931BA" w:rsidRDefault="00E931BA" w:rsidP="00E931BA">
      <w:pPr>
        <w:rPr>
          <w:b/>
        </w:rPr>
      </w:pPr>
      <w:r>
        <w:rPr>
          <w:b/>
        </w:rPr>
        <w:t>The</w:t>
      </w:r>
      <w:r w:rsidRPr="0094731B">
        <w:rPr>
          <w:b/>
        </w:rPr>
        <w:t xml:space="preserve"> key themes </w:t>
      </w:r>
      <w:r>
        <w:rPr>
          <w:b/>
        </w:rPr>
        <w:t>for this consultation meeting:</w:t>
      </w:r>
    </w:p>
    <w:p w:rsidR="00E931BA" w:rsidRPr="001F612E" w:rsidRDefault="00E931BA" w:rsidP="001F612E">
      <w:pPr>
        <w:pStyle w:val="ListParagraph"/>
        <w:numPr>
          <w:ilvl w:val="0"/>
          <w:numId w:val="60"/>
        </w:numPr>
        <w:rPr>
          <w:rFonts w:ascii="Arial" w:hAnsi="Arial" w:cs="Arial"/>
        </w:rPr>
      </w:pPr>
      <w:r w:rsidRPr="001F612E">
        <w:rPr>
          <w:rFonts w:ascii="Arial" w:hAnsi="Arial" w:cs="Arial"/>
        </w:rPr>
        <w:t>Self-sampling</w:t>
      </w:r>
    </w:p>
    <w:p w:rsidR="00E931BA" w:rsidRPr="001F612E" w:rsidRDefault="00E931BA" w:rsidP="001F612E">
      <w:pPr>
        <w:pStyle w:val="ListParagraph"/>
        <w:numPr>
          <w:ilvl w:val="0"/>
          <w:numId w:val="60"/>
        </w:numPr>
        <w:rPr>
          <w:rFonts w:ascii="Arial" w:hAnsi="Arial" w:cs="Arial"/>
        </w:rPr>
      </w:pPr>
      <w:r w:rsidRPr="001F612E">
        <w:rPr>
          <w:rFonts w:ascii="Arial" w:hAnsi="Arial" w:cs="Arial"/>
        </w:rPr>
        <w:t>Starting age limit</w:t>
      </w:r>
    </w:p>
    <w:p w:rsidR="00E931BA" w:rsidRPr="001F612E" w:rsidRDefault="00E931BA" w:rsidP="001F612E">
      <w:pPr>
        <w:pStyle w:val="ListParagraph"/>
        <w:numPr>
          <w:ilvl w:val="0"/>
          <w:numId w:val="60"/>
        </w:numPr>
        <w:rPr>
          <w:rFonts w:ascii="Arial" w:hAnsi="Arial" w:cs="Arial"/>
        </w:rPr>
      </w:pPr>
      <w:r w:rsidRPr="001F612E">
        <w:rPr>
          <w:rFonts w:ascii="Arial" w:hAnsi="Arial" w:cs="Arial"/>
        </w:rPr>
        <w:t>Ending age limit</w:t>
      </w:r>
    </w:p>
    <w:p w:rsidR="00E931BA" w:rsidRPr="001F612E" w:rsidRDefault="00E931BA" w:rsidP="001F612E">
      <w:pPr>
        <w:pStyle w:val="ListParagraph"/>
        <w:numPr>
          <w:ilvl w:val="0"/>
          <w:numId w:val="60"/>
        </w:numPr>
        <w:rPr>
          <w:rFonts w:ascii="Arial" w:hAnsi="Arial" w:cs="Arial"/>
        </w:rPr>
      </w:pPr>
      <w:r w:rsidRPr="001F612E">
        <w:rPr>
          <w:rFonts w:ascii="Arial" w:hAnsi="Arial" w:cs="Arial"/>
        </w:rPr>
        <w:t>Screening intervals</w:t>
      </w:r>
    </w:p>
    <w:p w:rsidR="00E931BA" w:rsidRPr="001F612E" w:rsidRDefault="00E931BA" w:rsidP="001F612E">
      <w:pPr>
        <w:pStyle w:val="ListParagraph"/>
        <w:numPr>
          <w:ilvl w:val="0"/>
          <w:numId w:val="60"/>
        </w:numPr>
        <w:rPr>
          <w:rFonts w:ascii="Arial" w:hAnsi="Arial" w:cs="Arial"/>
        </w:rPr>
      </w:pPr>
      <w:r w:rsidRPr="001F612E">
        <w:rPr>
          <w:rFonts w:ascii="Arial" w:hAnsi="Arial" w:cs="Arial"/>
        </w:rPr>
        <w:t>Workforce impacts</w:t>
      </w:r>
    </w:p>
    <w:p w:rsidR="00E931BA" w:rsidRPr="001F612E" w:rsidRDefault="00E931BA" w:rsidP="001F612E">
      <w:pPr>
        <w:pStyle w:val="ListParagraph"/>
        <w:numPr>
          <w:ilvl w:val="0"/>
          <w:numId w:val="60"/>
        </w:numPr>
        <w:rPr>
          <w:rFonts w:ascii="Arial" w:hAnsi="Arial" w:cs="Arial"/>
        </w:rPr>
      </w:pPr>
      <w:r w:rsidRPr="001F612E">
        <w:rPr>
          <w:rFonts w:ascii="Arial" w:hAnsi="Arial" w:cs="Arial"/>
        </w:rPr>
        <w:t>Equity</w:t>
      </w:r>
    </w:p>
    <w:p w:rsidR="00E931BA" w:rsidRPr="001F612E" w:rsidRDefault="00E931BA" w:rsidP="001F612E">
      <w:pPr>
        <w:pStyle w:val="ListParagraph"/>
        <w:numPr>
          <w:ilvl w:val="0"/>
          <w:numId w:val="60"/>
        </w:numPr>
        <w:rPr>
          <w:rFonts w:ascii="Arial" w:hAnsi="Arial" w:cs="Arial"/>
        </w:rPr>
      </w:pPr>
      <w:r w:rsidRPr="001F612E">
        <w:rPr>
          <w:rFonts w:ascii="Arial" w:hAnsi="Arial" w:cs="Arial"/>
        </w:rPr>
        <w:t>Immunisation</w:t>
      </w:r>
    </w:p>
    <w:p w:rsidR="00E931BA" w:rsidRPr="001F612E" w:rsidRDefault="00E931BA" w:rsidP="001F612E">
      <w:pPr>
        <w:pStyle w:val="ListParagraph"/>
        <w:numPr>
          <w:ilvl w:val="0"/>
          <w:numId w:val="60"/>
        </w:numPr>
        <w:rPr>
          <w:rFonts w:ascii="Arial" w:hAnsi="Arial" w:cs="Arial"/>
        </w:rPr>
      </w:pPr>
      <w:r w:rsidRPr="001F612E">
        <w:rPr>
          <w:rFonts w:ascii="Arial" w:hAnsi="Arial" w:cs="Arial"/>
        </w:rPr>
        <w:t>Further research</w:t>
      </w:r>
    </w:p>
    <w:p w:rsidR="00E931BA" w:rsidRPr="001F612E" w:rsidRDefault="00E931BA" w:rsidP="001F612E">
      <w:pPr>
        <w:pStyle w:val="ListParagraph"/>
        <w:numPr>
          <w:ilvl w:val="0"/>
          <w:numId w:val="60"/>
        </w:numPr>
        <w:rPr>
          <w:rFonts w:ascii="Arial" w:hAnsi="Arial" w:cs="Arial"/>
          <w:b/>
        </w:rPr>
      </w:pPr>
      <w:r w:rsidRPr="001F612E">
        <w:rPr>
          <w:rFonts w:ascii="Arial" w:hAnsi="Arial" w:cs="Arial"/>
        </w:rPr>
        <w:t>Additional feedback</w:t>
      </w:r>
    </w:p>
    <w:p w:rsidR="00E931BA" w:rsidRPr="00E00460" w:rsidRDefault="00E931BA" w:rsidP="00E931BA">
      <w:pPr>
        <w:rPr>
          <w:b/>
        </w:rPr>
      </w:pPr>
    </w:p>
    <w:p w:rsidR="001F612E" w:rsidRPr="001F612E" w:rsidRDefault="00E931BA" w:rsidP="001F612E">
      <w:pPr>
        <w:spacing w:line="276" w:lineRule="auto"/>
        <w:rPr>
          <w:rFonts w:ascii="Arial" w:hAnsi="Arial" w:cs="Arial"/>
          <w:szCs w:val="24"/>
          <w:lang w:eastAsia="en-GB"/>
        </w:rPr>
      </w:pPr>
      <w:r w:rsidRPr="0094731B">
        <w:rPr>
          <w:b/>
        </w:rPr>
        <w:t>Specific issues</w:t>
      </w:r>
      <w:r>
        <w:rPr>
          <w:b/>
        </w:rPr>
        <w:t xml:space="preserve"> mentioned during the meeting in relation to broader themes</w:t>
      </w:r>
      <w:r w:rsidRPr="0094731B">
        <w:rPr>
          <w:b/>
        </w:rPr>
        <w:t>:</w:t>
      </w:r>
      <w:r w:rsidRPr="0094731B">
        <w:rPr>
          <w:b/>
        </w:rPr>
        <w:br/>
      </w:r>
    </w:p>
    <w:p w:rsidR="001F612E" w:rsidRPr="001F612E" w:rsidRDefault="001F612E" w:rsidP="001F612E">
      <w:pPr>
        <w:numPr>
          <w:ilvl w:val="0"/>
          <w:numId w:val="76"/>
        </w:numPr>
        <w:spacing w:after="160" w:line="276" w:lineRule="auto"/>
        <w:contextualSpacing/>
        <w:rPr>
          <w:rFonts w:ascii="Arial" w:eastAsiaTheme="minorHAnsi" w:hAnsi="Arial" w:cs="Arial"/>
        </w:rPr>
      </w:pPr>
      <w:r w:rsidRPr="001F612E">
        <w:rPr>
          <w:rFonts w:ascii="Arial" w:eastAsiaTheme="minorHAnsi" w:hAnsi="Arial" w:cs="Arial"/>
        </w:rPr>
        <w:t>Self-sampling</w:t>
      </w:r>
    </w:p>
    <w:p w:rsidR="001F612E" w:rsidRPr="001F612E" w:rsidRDefault="001F612E" w:rsidP="001F612E">
      <w:pPr>
        <w:numPr>
          <w:ilvl w:val="1"/>
          <w:numId w:val="76"/>
        </w:numPr>
        <w:spacing w:after="160" w:line="276" w:lineRule="auto"/>
        <w:contextualSpacing/>
        <w:rPr>
          <w:rFonts w:ascii="Arial" w:eastAsiaTheme="minorHAnsi" w:hAnsi="Arial" w:cs="Arial"/>
        </w:rPr>
      </w:pPr>
      <w:r w:rsidRPr="001F612E">
        <w:rPr>
          <w:rFonts w:ascii="Arial" w:eastAsiaTheme="minorHAnsi" w:hAnsi="Arial" w:cs="Arial"/>
        </w:rPr>
        <w:t xml:space="preserve">In general, a lukewarm response to self-sampling. Understood the limitations and the arguments for and against. General preference with clinician-collected cervical sample. </w:t>
      </w:r>
    </w:p>
    <w:p w:rsidR="001F612E" w:rsidRPr="001F612E" w:rsidRDefault="001F612E" w:rsidP="001F612E">
      <w:pPr>
        <w:spacing w:after="160" w:line="276" w:lineRule="auto"/>
        <w:ind w:left="644"/>
        <w:contextualSpacing/>
        <w:rPr>
          <w:rFonts w:ascii="Arial" w:eastAsiaTheme="minorHAnsi" w:hAnsi="Arial" w:cs="Arial"/>
        </w:rPr>
      </w:pPr>
    </w:p>
    <w:p w:rsidR="001F612E" w:rsidRPr="001F612E" w:rsidRDefault="001F612E" w:rsidP="001F612E">
      <w:pPr>
        <w:numPr>
          <w:ilvl w:val="0"/>
          <w:numId w:val="76"/>
        </w:numPr>
        <w:spacing w:after="160" w:line="276" w:lineRule="auto"/>
        <w:contextualSpacing/>
        <w:rPr>
          <w:rFonts w:ascii="Arial" w:eastAsiaTheme="minorHAnsi" w:hAnsi="Arial" w:cs="Arial"/>
        </w:rPr>
      </w:pPr>
      <w:r w:rsidRPr="001F612E">
        <w:rPr>
          <w:rFonts w:ascii="Arial" w:eastAsiaTheme="minorHAnsi" w:hAnsi="Arial" w:cs="Arial"/>
        </w:rPr>
        <w:t>Starting age limit</w:t>
      </w:r>
    </w:p>
    <w:p w:rsidR="001F612E" w:rsidRPr="001F612E" w:rsidRDefault="001F612E" w:rsidP="001F612E">
      <w:pPr>
        <w:numPr>
          <w:ilvl w:val="1"/>
          <w:numId w:val="76"/>
        </w:numPr>
        <w:spacing w:after="160" w:line="276" w:lineRule="auto"/>
        <w:contextualSpacing/>
        <w:rPr>
          <w:rFonts w:ascii="Arial" w:eastAsiaTheme="minorHAnsi" w:hAnsi="Arial" w:cs="Arial"/>
        </w:rPr>
      </w:pPr>
      <w:r w:rsidRPr="001F612E">
        <w:rPr>
          <w:rFonts w:ascii="Arial" w:eastAsiaTheme="minorHAnsi" w:hAnsi="Arial" w:cs="Arial"/>
        </w:rPr>
        <w:t>Will feel more confident about this change when the immunisation rates are better.</w:t>
      </w:r>
    </w:p>
    <w:p w:rsidR="001F612E" w:rsidRPr="001F612E" w:rsidRDefault="001F612E" w:rsidP="001F612E">
      <w:pPr>
        <w:numPr>
          <w:ilvl w:val="1"/>
          <w:numId w:val="76"/>
        </w:numPr>
        <w:spacing w:after="160" w:line="276" w:lineRule="auto"/>
        <w:contextualSpacing/>
        <w:rPr>
          <w:rFonts w:ascii="Arial" w:eastAsiaTheme="minorHAnsi" w:hAnsi="Arial" w:cs="Arial"/>
        </w:rPr>
      </w:pPr>
      <w:r w:rsidRPr="001F612E">
        <w:rPr>
          <w:rFonts w:ascii="Arial" w:eastAsiaTheme="minorHAnsi" w:hAnsi="Arial" w:cs="Arial"/>
        </w:rPr>
        <w:t>Suggestion for cytology for under 25s.</w:t>
      </w:r>
    </w:p>
    <w:p w:rsidR="001F612E" w:rsidRPr="001F612E" w:rsidRDefault="001F612E" w:rsidP="001F612E">
      <w:pPr>
        <w:spacing w:after="160" w:line="276" w:lineRule="auto"/>
        <w:ind w:left="1425"/>
        <w:contextualSpacing/>
        <w:rPr>
          <w:rFonts w:ascii="Arial" w:eastAsiaTheme="minorHAnsi" w:hAnsi="Arial" w:cs="Arial"/>
        </w:rPr>
      </w:pPr>
    </w:p>
    <w:p w:rsidR="001F612E" w:rsidRPr="001F612E" w:rsidRDefault="001F612E" w:rsidP="001F612E">
      <w:pPr>
        <w:numPr>
          <w:ilvl w:val="0"/>
          <w:numId w:val="76"/>
        </w:numPr>
        <w:spacing w:after="160" w:line="276" w:lineRule="auto"/>
        <w:ind w:left="705"/>
        <w:contextualSpacing/>
        <w:rPr>
          <w:rFonts w:ascii="Arial" w:eastAsiaTheme="minorHAnsi" w:hAnsi="Arial" w:cs="Arial"/>
        </w:rPr>
      </w:pPr>
      <w:r w:rsidRPr="001F612E">
        <w:rPr>
          <w:rFonts w:ascii="Arial" w:eastAsiaTheme="minorHAnsi" w:hAnsi="Arial" w:cs="Arial"/>
        </w:rPr>
        <w:t>Ending age limit</w:t>
      </w:r>
    </w:p>
    <w:p w:rsidR="001F612E" w:rsidRPr="001F612E" w:rsidRDefault="001F612E" w:rsidP="001F612E">
      <w:pPr>
        <w:spacing w:after="160" w:line="276" w:lineRule="auto"/>
        <w:ind w:left="705"/>
        <w:contextualSpacing/>
        <w:rPr>
          <w:rFonts w:ascii="Arial" w:eastAsiaTheme="minorHAnsi" w:hAnsi="Arial" w:cs="Arial"/>
        </w:rPr>
      </w:pPr>
    </w:p>
    <w:p w:rsidR="001F612E" w:rsidRPr="001F612E" w:rsidRDefault="001F612E" w:rsidP="001F612E">
      <w:pPr>
        <w:numPr>
          <w:ilvl w:val="0"/>
          <w:numId w:val="76"/>
        </w:numPr>
        <w:spacing w:after="160" w:line="276" w:lineRule="auto"/>
        <w:ind w:left="705"/>
        <w:contextualSpacing/>
        <w:rPr>
          <w:rFonts w:ascii="Arial" w:eastAsiaTheme="minorHAnsi" w:hAnsi="Arial" w:cs="Arial"/>
        </w:rPr>
      </w:pPr>
      <w:r w:rsidRPr="001F612E">
        <w:rPr>
          <w:rFonts w:ascii="Arial" w:eastAsiaTheme="minorHAnsi" w:hAnsi="Arial" w:cs="Arial"/>
        </w:rPr>
        <w:t>Screening interval</w:t>
      </w:r>
    </w:p>
    <w:p w:rsidR="001F612E" w:rsidRPr="001F612E" w:rsidRDefault="001F612E" w:rsidP="001F612E">
      <w:pPr>
        <w:numPr>
          <w:ilvl w:val="1"/>
          <w:numId w:val="76"/>
        </w:numPr>
        <w:spacing w:after="160" w:line="276" w:lineRule="auto"/>
        <w:contextualSpacing/>
        <w:rPr>
          <w:rFonts w:ascii="Arial" w:eastAsiaTheme="minorHAnsi" w:hAnsi="Arial" w:cs="Arial"/>
        </w:rPr>
      </w:pPr>
      <w:r w:rsidRPr="001F612E">
        <w:rPr>
          <w:rFonts w:ascii="Arial" w:eastAsiaTheme="minorHAnsi" w:hAnsi="Arial" w:cs="Arial"/>
        </w:rPr>
        <w:t>Women may have anxiety about moving to 5 years – give them confidence that it’s okay.</w:t>
      </w:r>
    </w:p>
    <w:p w:rsidR="001F612E" w:rsidRPr="001F612E" w:rsidRDefault="001F612E" w:rsidP="001F612E">
      <w:pPr>
        <w:numPr>
          <w:ilvl w:val="1"/>
          <w:numId w:val="76"/>
        </w:numPr>
        <w:spacing w:after="160" w:line="276" w:lineRule="auto"/>
        <w:contextualSpacing/>
        <w:rPr>
          <w:rFonts w:ascii="Arial" w:eastAsiaTheme="minorHAnsi" w:hAnsi="Arial" w:cs="Arial"/>
        </w:rPr>
      </w:pPr>
      <w:r w:rsidRPr="001F612E">
        <w:rPr>
          <w:rFonts w:ascii="Arial" w:eastAsiaTheme="minorHAnsi" w:hAnsi="Arial" w:cs="Arial"/>
        </w:rPr>
        <w:t>5 years is great – will help encourage women to have smears as it is less frequent.</w:t>
      </w:r>
    </w:p>
    <w:p w:rsidR="001F612E" w:rsidRPr="001F612E" w:rsidRDefault="001F612E" w:rsidP="001F612E">
      <w:pPr>
        <w:numPr>
          <w:ilvl w:val="1"/>
          <w:numId w:val="76"/>
        </w:numPr>
        <w:spacing w:after="160" w:line="276" w:lineRule="auto"/>
        <w:contextualSpacing/>
        <w:rPr>
          <w:rFonts w:ascii="Arial" w:eastAsiaTheme="minorHAnsi" w:hAnsi="Arial" w:cs="Arial"/>
        </w:rPr>
      </w:pPr>
      <w:r w:rsidRPr="001F612E">
        <w:rPr>
          <w:rFonts w:ascii="Arial" w:eastAsiaTheme="minorHAnsi" w:hAnsi="Arial" w:cs="Arial"/>
        </w:rPr>
        <w:t>There will be cost savings with the 5 yearly tests – can we use the savings to immunise boys?</w:t>
      </w:r>
    </w:p>
    <w:p w:rsidR="001F612E" w:rsidRPr="001F612E" w:rsidRDefault="001F612E" w:rsidP="001F612E">
      <w:pPr>
        <w:spacing w:after="160" w:line="276" w:lineRule="auto"/>
        <w:ind w:left="1425"/>
        <w:contextualSpacing/>
        <w:rPr>
          <w:rFonts w:ascii="Arial" w:eastAsiaTheme="minorHAnsi" w:hAnsi="Arial" w:cs="Arial"/>
        </w:rPr>
      </w:pPr>
    </w:p>
    <w:p w:rsidR="001F612E" w:rsidRPr="001F612E" w:rsidRDefault="001F612E" w:rsidP="001F612E">
      <w:pPr>
        <w:numPr>
          <w:ilvl w:val="0"/>
          <w:numId w:val="76"/>
        </w:numPr>
        <w:spacing w:after="160" w:line="276" w:lineRule="auto"/>
        <w:ind w:left="705"/>
        <w:contextualSpacing/>
        <w:rPr>
          <w:rFonts w:ascii="Arial" w:eastAsiaTheme="minorHAnsi" w:hAnsi="Arial" w:cs="Arial"/>
        </w:rPr>
      </w:pPr>
      <w:r w:rsidRPr="001F612E">
        <w:rPr>
          <w:rFonts w:ascii="Arial" w:eastAsiaTheme="minorHAnsi" w:hAnsi="Arial" w:cs="Arial"/>
        </w:rPr>
        <w:t>Immunisation</w:t>
      </w:r>
    </w:p>
    <w:p w:rsidR="001F612E" w:rsidRPr="001F612E" w:rsidRDefault="001F612E" w:rsidP="001F612E">
      <w:pPr>
        <w:numPr>
          <w:ilvl w:val="1"/>
          <w:numId w:val="76"/>
        </w:numPr>
        <w:spacing w:after="160" w:line="276" w:lineRule="auto"/>
        <w:contextualSpacing/>
        <w:rPr>
          <w:rFonts w:ascii="Arial" w:eastAsiaTheme="minorHAnsi" w:hAnsi="Arial" w:cs="Arial"/>
        </w:rPr>
      </w:pPr>
      <w:r w:rsidRPr="001F612E">
        <w:rPr>
          <w:rFonts w:ascii="Arial" w:eastAsiaTheme="minorHAnsi" w:hAnsi="Arial" w:cs="Arial"/>
        </w:rPr>
        <w:t>Want to see boys immunised.</w:t>
      </w:r>
    </w:p>
    <w:p w:rsidR="001F612E" w:rsidRPr="001F612E" w:rsidRDefault="001F612E" w:rsidP="001F612E">
      <w:pPr>
        <w:numPr>
          <w:ilvl w:val="1"/>
          <w:numId w:val="76"/>
        </w:numPr>
        <w:spacing w:after="160" w:line="276" w:lineRule="auto"/>
        <w:contextualSpacing/>
        <w:rPr>
          <w:rFonts w:ascii="Arial" w:eastAsiaTheme="minorHAnsi" w:hAnsi="Arial" w:cs="Arial"/>
        </w:rPr>
      </w:pPr>
      <w:r w:rsidRPr="001F612E">
        <w:rPr>
          <w:rFonts w:ascii="Arial" w:eastAsiaTheme="minorHAnsi" w:hAnsi="Arial" w:cs="Arial"/>
        </w:rPr>
        <w:t xml:space="preserve">Immunisation rates are very good in </w:t>
      </w:r>
      <w:proofErr w:type="spellStart"/>
      <w:r w:rsidRPr="001F612E">
        <w:rPr>
          <w:rFonts w:ascii="Arial" w:eastAsiaTheme="minorHAnsi" w:hAnsi="Arial" w:cs="Arial"/>
        </w:rPr>
        <w:t>Tairawhiti</w:t>
      </w:r>
      <w:proofErr w:type="spellEnd"/>
      <w:r w:rsidRPr="001F612E">
        <w:rPr>
          <w:rFonts w:ascii="Arial" w:eastAsiaTheme="minorHAnsi" w:hAnsi="Arial" w:cs="Arial"/>
        </w:rPr>
        <w:t xml:space="preserve"> – have sent </w:t>
      </w:r>
      <w:proofErr w:type="spellStart"/>
      <w:r w:rsidRPr="001F612E">
        <w:rPr>
          <w:rFonts w:ascii="Arial" w:eastAsiaTheme="minorHAnsi" w:hAnsi="Arial" w:cs="Arial"/>
        </w:rPr>
        <w:t>Kiawhina</w:t>
      </w:r>
      <w:proofErr w:type="spellEnd"/>
      <w:r w:rsidRPr="001F612E">
        <w:rPr>
          <w:rFonts w:ascii="Arial" w:eastAsiaTheme="minorHAnsi" w:hAnsi="Arial" w:cs="Arial"/>
        </w:rPr>
        <w:t xml:space="preserve"> to homes to get consent forms signed – big focus on this.</w:t>
      </w:r>
    </w:p>
    <w:p w:rsidR="001F612E" w:rsidRPr="001F612E" w:rsidRDefault="001F612E" w:rsidP="001F612E">
      <w:pPr>
        <w:spacing w:after="160" w:line="276" w:lineRule="auto"/>
        <w:ind w:left="1425"/>
        <w:contextualSpacing/>
        <w:rPr>
          <w:rFonts w:ascii="Arial" w:eastAsiaTheme="minorHAnsi" w:hAnsi="Arial" w:cs="Arial"/>
        </w:rPr>
      </w:pPr>
    </w:p>
    <w:p w:rsidR="001F612E" w:rsidRPr="001F612E" w:rsidRDefault="001F612E" w:rsidP="001F612E">
      <w:pPr>
        <w:numPr>
          <w:ilvl w:val="0"/>
          <w:numId w:val="76"/>
        </w:numPr>
        <w:spacing w:after="160" w:line="276" w:lineRule="auto"/>
        <w:ind w:left="705"/>
        <w:contextualSpacing/>
        <w:rPr>
          <w:rFonts w:ascii="Arial" w:eastAsiaTheme="minorHAnsi" w:hAnsi="Arial" w:cs="Arial"/>
        </w:rPr>
      </w:pPr>
      <w:r w:rsidRPr="001F612E">
        <w:rPr>
          <w:rFonts w:ascii="Arial" w:eastAsiaTheme="minorHAnsi" w:hAnsi="Arial" w:cs="Arial"/>
        </w:rPr>
        <w:t>Equity</w:t>
      </w:r>
    </w:p>
    <w:p w:rsidR="001F612E" w:rsidRPr="001F612E" w:rsidRDefault="001F612E" w:rsidP="001F612E">
      <w:pPr>
        <w:numPr>
          <w:ilvl w:val="1"/>
          <w:numId w:val="76"/>
        </w:numPr>
        <w:spacing w:after="160" w:line="276" w:lineRule="auto"/>
        <w:contextualSpacing/>
        <w:rPr>
          <w:rFonts w:ascii="Arial" w:eastAsiaTheme="minorHAnsi" w:hAnsi="Arial" w:cs="Arial"/>
        </w:rPr>
      </w:pPr>
      <w:r w:rsidRPr="001F612E">
        <w:rPr>
          <w:rFonts w:ascii="Arial" w:eastAsiaTheme="minorHAnsi" w:hAnsi="Arial" w:cs="Arial"/>
        </w:rPr>
        <w:t>We need to carefully consider how to introduce the changes to the public – HPV immunisations was not sold well. We need education to give confidence to women about the changes.</w:t>
      </w:r>
    </w:p>
    <w:p w:rsidR="001F612E" w:rsidRPr="001F612E" w:rsidRDefault="001F612E" w:rsidP="001F612E">
      <w:pPr>
        <w:spacing w:after="160" w:line="276" w:lineRule="auto"/>
        <w:ind w:left="1425"/>
        <w:contextualSpacing/>
        <w:rPr>
          <w:rFonts w:ascii="Arial" w:eastAsiaTheme="minorHAnsi" w:hAnsi="Arial" w:cs="Arial"/>
        </w:rPr>
      </w:pPr>
    </w:p>
    <w:p w:rsidR="001F612E" w:rsidRPr="001F612E" w:rsidRDefault="001F612E" w:rsidP="001F612E">
      <w:pPr>
        <w:numPr>
          <w:ilvl w:val="0"/>
          <w:numId w:val="76"/>
        </w:numPr>
        <w:spacing w:after="160" w:line="276" w:lineRule="auto"/>
        <w:ind w:left="705"/>
        <w:contextualSpacing/>
        <w:rPr>
          <w:rFonts w:ascii="Arial" w:eastAsiaTheme="minorHAnsi" w:hAnsi="Arial" w:cs="Arial"/>
        </w:rPr>
      </w:pPr>
      <w:r w:rsidRPr="001F612E">
        <w:rPr>
          <w:rFonts w:ascii="Arial" w:eastAsiaTheme="minorHAnsi" w:hAnsi="Arial" w:cs="Arial"/>
        </w:rPr>
        <w:t>Immunisation</w:t>
      </w:r>
    </w:p>
    <w:p w:rsidR="001F612E" w:rsidRPr="001F612E" w:rsidRDefault="001F612E" w:rsidP="001F612E">
      <w:pPr>
        <w:spacing w:after="160" w:line="276" w:lineRule="auto"/>
        <w:ind w:left="705"/>
        <w:contextualSpacing/>
        <w:rPr>
          <w:rFonts w:ascii="Arial" w:eastAsiaTheme="minorHAnsi" w:hAnsi="Arial" w:cs="Arial"/>
        </w:rPr>
      </w:pPr>
    </w:p>
    <w:p w:rsidR="001F612E" w:rsidRPr="001F612E" w:rsidRDefault="001F612E" w:rsidP="001F612E">
      <w:pPr>
        <w:numPr>
          <w:ilvl w:val="0"/>
          <w:numId w:val="76"/>
        </w:numPr>
        <w:spacing w:after="160" w:line="276" w:lineRule="auto"/>
        <w:ind w:left="705"/>
        <w:contextualSpacing/>
        <w:rPr>
          <w:rFonts w:ascii="Arial" w:eastAsiaTheme="minorHAnsi" w:hAnsi="Arial" w:cs="Arial"/>
        </w:rPr>
      </w:pPr>
      <w:r w:rsidRPr="001F612E">
        <w:rPr>
          <w:rFonts w:ascii="Arial" w:eastAsiaTheme="minorHAnsi" w:hAnsi="Arial" w:cs="Arial"/>
        </w:rPr>
        <w:t>Further research</w:t>
      </w:r>
    </w:p>
    <w:p w:rsidR="001F612E" w:rsidRPr="001F612E" w:rsidRDefault="001F612E" w:rsidP="001F612E">
      <w:pPr>
        <w:spacing w:after="160" w:line="276" w:lineRule="auto"/>
        <w:ind w:left="705"/>
        <w:contextualSpacing/>
        <w:rPr>
          <w:rFonts w:ascii="Arial" w:eastAsiaTheme="minorHAnsi" w:hAnsi="Arial" w:cs="Arial"/>
        </w:rPr>
      </w:pPr>
    </w:p>
    <w:p w:rsidR="001F612E" w:rsidRPr="001F612E" w:rsidRDefault="001F612E" w:rsidP="001F612E">
      <w:pPr>
        <w:numPr>
          <w:ilvl w:val="0"/>
          <w:numId w:val="76"/>
        </w:numPr>
        <w:spacing w:after="160" w:line="276" w:lineRule="auto"/>
        <w:ind w:left="705"/>
        <w:contextualSpacing/>
        <w:rPr>
          <w:rFonts w:ascii="Arial" w:eastAsiaTheme="minorHAnsi" w:hAnsi="Arial" w:cs="Arial"/>
        </w:rPr>
      </w:pPr>
      <w:r w:rsidRPr="001F612E">
        <w:rPr>
          <w:rFonts w:ascii="Arial" w:eastAsiaTheme="minorHAnsi" w:hAnsi="Arial" w:cs="Arial"/>
        </w:rPr>
        <w:t>Additional feedback</w:t>
      </w:r>
    </w:p>
    <w:p w:rsidR="001F612E" w:rsidRPr="001F612E" w:rsidRDefault="001F612E" w:rsidP="001F612E">
      <w:pPr>
        <w:numPr>
          <w:ilvl w:val="1"/>
          <w:numId w:val="76"/>
        </w:numPr>
        <w:spacing w:after="160" w:line="276" w:lineRule="auto"/>
        <w:contextualSpacing/>
        <w:rPr>
          <w:rFonts w:ascii="Arial" w:eastAsiaTheme="minorHAnsi" w:hAnsi="Arial" w:cs="Arial"/>
        </w:rPr>
      </w:pPr>
      <w:r w:rsidRPr="001F612E">
        <w:rPr>
          <w:rFonts w:ascii="Arial" w:eastAsiaTheme="minorHAnsi" w:hAnsi="Arial" w:cs="Arial"/>
        </w:rPr>
        <w:t>How will the change effect post hysterectomy women – will they need smears? Will the guidance change?</w:t>
      </w:r>
    </w:p>
    <w:p w:rsidR="001F612E" w:rsidRDefault="001F612E" w:rsidP="001F612E">
      <w:bookmarkStart w:id="4" w:name="_GoBack"/>
      <w:bookmarkEnd w:id="4"/>
    </w:p>
    <w:p w:rsidR="00E931BA" w:rsidRDefault="00E931BA" w:rsidP="00E931BA">
      <w:pPr>
        <w:pStyle w:val="ListParagraph"/>
        <w:ind w:left="1425"/>
      </w:pPr>
    </w:p>
    <w:p w:rsidR="00E931BA" w:rsidRDefault="00E931BA" w:rsidP="00E931BA">
      <w:pPr>
        <w:pStyle w:val="ListParagraph"/>
        <w:ind w:left="1425"/>
      </w:pPr>
    </w:p>
    <w:p w:rsidR="00E931BA" w:rsidRDefault="00E931BA">
      <w:pPr>
        <w:spacing w:after="120"/>
        <w:rPr>
          <w:rFonts w:asciiTheme="minorHAnsi" w:hAnsiTheme="minorHAnsi" w:cs="Arial"/>
        </w:rPr>
      </w:pPr>
      <w:r>
        <w:rPr>
          <w:rFonts w:asciiTheme="minorHAnsi" w:hAnsiTheme="minorHAnsi" w:cs="Arial"/>
        </w:rPr>
        <w:br w:type="page"/>
      </w:r>
    </w:p>
    <w:tbl>
      <w:tblPr>
        <w:tblStyle w:val="TableGrid"/>
        <w:tblpPr w:leftFromText="180" w:rightFromText="180" w:vertAnchor="page" w:horzAnchor="margin" w:tblpY="1218"/>
        <w:tblW w:w="9219" w:type="dxa"/>
        <w:tblLayout w:type="fixed"/>
        <w:tblLook w:val="04A0" w:firstRow="1" w:lastRow="0" w:firstColumn="1" w:lastColumn="0" w:noHBand="0" w:noVBand="1"/>
      </w:tblPr>
      <w:tblGrid>
        <w:gridCol w:w="567"/>
        <w:gridCol w:w="2410"/>
        <w:gridCol w:w="6242"/>
      </w:tblGrid>
      <w:tr w:rsidR="00E931BA" w:rsidRPr="002E06D3" w:rsidTr="00082015">
        <w:trPr>
          <w:cantSplit/>
          <w:trHeight w:val="274"/>
        </w:trPr>
        <w:tc>
          <w:tcPr>
            <w:tcW w:w="567" w:type="dxa"/>
            <w:vMerge w:val="restart"/>
            <w:shd w:val="clear" w:color="auto" w:fill="auto"/>
            <w:tcMar>
              <w:left w:w="0" w:type="dxa"/>
              <w:right w:w="0" w:type="dxa"/>
            </w:tcMar>
            <w:vAlign w:val="center"/>
          </w:tcPr>
          <w:p w:rsidR="00E931BA" w:rsidRPr="002E06D3" w:rsidRDefault="00E931BA" w:rsidP="00082015">
            <w:pPr>
              <w:jc w:val="center"/>
              <w:rPr>
                <w:rFonts w:asciiTheme="minorHAnsi" w:hAnsiTheme="minorHAnsi" w:cs="Arial"/>
                <w:b/>
                <w:sz w:val="28"/>
                <w:szCs w:val="28"/>
              </w:rPr>
            </w:pPr>
            <w:r>
              <w:rPr>
                <w:rFonts w:asciiTheme="minorHAnsi" w:hAnsiTheme="minorHAnsi" w:cs="Arial"/>
                <w:b/>
                <w:sz w:val="28"/>
                <w:szCs w:val="28"/>
              </w:rPr>
              <w:lastRenderedPageBreak/>
              <w:t>87</w:t>
            </w:r>
          </w:p>
        </w:tc>
        <w:tc>
          <w:tcPr>
            <w:tcW w:w="2410" w:type="dxa"/>
            <w:shd w:val="clear" w:color="auto" w:fill="000000" w:themeFill="text1"/>
            <w:vAlign w:val="center"/>
          </w:tcPr>
          <w:p w:rsidR="00E931BA" w:rsidRPr="002E06D3" w:rsidRDefault="00E931BA" w:rsidP="00082015">
            <w:pPr>
              <w:tabs>
                <w:tab w:val="left" w:pos="3299"/>
              </w:tabs>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name</w:t>
            </w:r>
          </w:p>
        </w:tc>
        <w:tc>
          <w:tcPr>
            <w:tcW w:w="6242" w:type="dxa"/>
          </w:tcPr>
          <w:p w:rsidR="00E931BA" w:rsidRPr="002E06D3" w:rsidRDefault="003E54F7" w:rsidP="00082015">
            <w:pPr>
              <w:tabs>
                <w:tab w:val="left" w:pos="3299"/>
              </w:tabs>
              <w:autoSpaceDE w:val="0"/>
              <w:autoSpaceDN w:val="0"/>
              <w:adjustRightInd w:val="0"/>
              <w:rPr>
                <w:rFonts w:asciiTheme="minorHAnsi" w:hAnsiTheme="minorHAnsi" w:cs="Arial"/>
              </w:rPr>
            </w:pPr>
            <w:r>
              <w:rPr>
                <w:rFonts w:asciiTheme="minorHAnsi" w:hAnsiTheme="minorHAnsi" w:cs="Arial"/>
              </w:rPr>
              <w:t>National Screening Advisory Committee meeting 13 Oct 2015</w:t>
            </w:r>
          </w:p>
        </w:tc>
      </w:tr>
      <w:tr w:rsidR="00E931BA" w:rsidRPr="002E06D3" w:rsidTr="00082015">
        <w:trPr>
          <w:cantSplit/>
          <w:trHeight w:val="221"/>
        </w:trPr>
        <w:tc>
          <w:tcPr>
            <w:tcW w:w="567" w:type="dxa"/>
            <w:vMerge/>
            <w:shd w:val="clear" w:color="auto" w:fill="auto"/>
            <w:tcMar>
              <w:left w:w="0" w:type="dxa"/>
              <w:right w:w="0" w:type="dxa"/>
            </w:tcMar>
            <w:vAlign w:val="center"/>
          </w:tcPr>
          <w:p w:rsidR="00E931BA" w:rsidRPr="002E06D3" w:rsidRDefault="00E931BA" w:rsidP="00082015">
            <w:pPr>
              <w:jc w:val="center"/>
              <w:rPr>
                <w:rFonts w:asciiTheme="minorHAnsi" w:hAnsiTheme="minorHAnsi" w:cs="Arial"/>
                <w:b/>
                <w:sz w:val="28"/>
                <w:szCs w:val="28"/>
              </w:rPr>
            </w:pPr>
          </w:p>
        </w:tc>
        <w:tc>
          <w:tcPr>
            <w:tcW w:w="2410" w:type="dxa"/>
            <w:shd w:val="clear" w:color="auto" w:fill="000000" w:themeFill="text1"/>
            <w:vAlign w:val="center"/>
          </w:tcPr>
          <w:p w:rsidR="00E931BA" w:rsidRPr="002E06D3" w:rsidRDefault="00E931BA" w:rsidP="00082015">
            <w:pPr>
              <w:autoSpaceDE w:val="0"/>
              <w:autoSpaceDN w:val="0"/>
              <w:adjustRightInd w:val="0"/>
              <w:jc w:val="right"/>
              <w:rPr>
                <w:rFonts w:asciiTheme="minorHAnsi" w:hAnsiTheme="minorHAnsi" w:cs="Arial"/>
                <w:sz w:val="20"/>
                <w:szCs w:val="20"/>
              </w:rPr>
            </w:pPr>
            <w:r w:rsidRPr="002E06D3">
              <w:rPr>
                <w:rFonts w:asciiTheme="minorHAnsi" w:hAnsiTheme="minorHAnsi" w:cs="Arial"/>
                <w:sz w:val="20"/>
                <w:szCs w:val="20"/>
              </w:rPr>
              <w:t>Submitter organisation</w:t>
            </w:r>
          </w:p>
        </w:tc>
        <w:tc>
          <w:tcPr>
            <w:tcW w:w="6242" w:type="dxa"/>
          </w:tcPr>
          <w:p w:rsidR="00E931BA" w:rsidRPr="002E06D3" w:rsidRDefault="00E931BA" w:rsidP="00082015">
            <w:pPr>
              <w:autoSpaceDE w:val="0"/>
              <w:autoSpaceDN w:val="0"/>
              <w:adjustRightInd w:val="0"/>
              <w:rPr>
                <w:rFonts w:asciiTheme="minorHAnsi" w:hAnsiTheme="minorHAnsi" w:cs="Arial"/>
              </w:rPr>
            </w:pPr>
          </w:p>
        </w:tc>
      </w:tr>
    </w:tbl>
    <w:p w:rsidR="006F7BA8" w:rsidRDefault="006F7BA8" w:rsidP="00E931BA">
      <w:pPr>
        <w:tabs>
          <w:tab w:val="left" w:pos="8055"/>
        </w:tabs>
        <w:autoSpaceDE w:val="0"/>
        <w:autoSpaceDN w:val="0"/>
        <w:adjustRightInd w:val="0"/>
        <w:rPr>
          <w:rFonts w:asciiTheme="minorHAnsi" w:hAnsiTheme="minorHAnsi" w:cs="Arial"/>
        </w:rPr>
      </w:pPr>
    </w:p>
    <w:p w:rsidR="00E931BA" w:rsidRDefault="00E931BA" w:rsidP="00E931BA">
      <w:pPr>
        <w:autoSpaceDE w:val="0"/>
        <w:autoSpaceDN w:val="0"/>
        <w:adjustRightInd w:val="0"/>
        <w:spacing w:before="120" w:after="120"/>
        <w:rPr>
          <w:rFonts w:ascii="Arial" w:hAnsi="Arial" w:cs="Arial"/>
          <w:b/>
          <w:bCs/>
          <w:i/>
          <w:iCs/>
          <w:color w:val="000000"/>
        </w:rPr>
      </w:pPr>
      <w:r>
        <w:rPr>
          <w:rFonts w:ascii="Arial" w:hAnsi="Arial" w:cs="Arial"/>
          <w:b/>
          <w:bCs/>
          <w:i/>
          <w:iCs/>
          <w:color w:val="000000"/>
        </w:rPr>
        <w:t xml:space="preserve">Question 1.  Other pathway options NCSP should consider? </w:t>
      </w:r>
    </w:p>
    <w:p w:rsidR="00E931BA" w:rsidRDefault="00E931BA" w:rsidP="00E931BA">
      <w:pPr>
        <w:autoSpaceDE w:val="0"/>
        <w:autoSpaceDN w:val="0"/>
        <w:adjustRightInd w:val="0"/>
        <w:rPr>
          <w:rFonts w:ascii="Arial" w:hAnsi="Arial" w:cs="Arial"/>
          <w:color w:val="000000"/>
        </w:rPr>
      </w:pPr>
      <w:r>
        <w:rPr>
          <w:rFonts w:ascii="Arial" w:hAnsi="Arial" w:cs="Arial"/>
          <w:color w:val="000000"/>
        </w:rPr>
        <w:t xml:space="preserve">Investigate continuing LBC for 20-24 year age group (as per current programme) with primary HPV screening from age 25 years. </w:t>
      </w:r>
    </w:p>
    <w:p w:rsidR="00E931BA" w:rsidRDefault="00E931BA" w:rsidP="00E931BA">
      <w:pPr>
        <w:autoSpaceDE w:val="0"/>
        <w:autoSpaceDN w:val="0"/>
        <w:adjustRightInd w:val="0"/>
        <w:rPr>
          <w:rFonts w:ascii="Arial" w:hAnsi="Arial" w:cs="Arial"/>
          <w:color w:val="000000"/>
        </w:rPr>
      </w:pPr>
      <w:r>
        <w:rPr>
          <w:rFonts w:ascii="Arial" w:hAnsi="Arial" w:cs="Arial"/>
          <w:color w:val="000000"/>
        </w:rPr>
        <w:t xml:space="preserve"> </w:t>
      </w:r>
    </w:p>
    <w:p w:rsidR="00E931BA" w:rsidRDefault="00E931BA" w:rsidP="00E931BA">
      <w:pPr>
        <w:autoSpaceDE w:val="0"/>
        <w:autoSpaceDN w:val="0"/>
        <w:adjustRightInd w:val="0"/>
        <w:ind w:left="720" w:hanging="360"/>
        <w:rPr>
          <w:rFonts w:ascii="Arial" w:hAnsi="Arial" w:cs="Arial"/>
          <w:color w:val="000000"/>
        </w:rPr>
      </w:pPr>
      <w:r>
        <w:rPr>
          <w:rFonts w:ascii="Symbol" w:hAnsi="Symbol" w:cs="Symbol"/>
          <w:color w:val="000000"/>
        </w:rPr>
        <w:t></w:t>
      </w:r>
      <w:r>
        <w:rPr>
          <w:rFonts w:ascii="Symbol" w:hAnsi="Symbol" w:cs="Symbol"/>
          <w:color w:val="000000"/>
        </w:rPr>
        <w:tab/>
      </w:r>
      <w:r>
        <w:rPr>
          <w:rFonts w:ascii="Arial" w:hAnsi="Arial" w:cs="Arial"/>
          <w:color w:val="000000"/>
        </w:rPr>
        <w:t>Consider running effectiveness modelling with this approach, and include NZ incidence and mortality data so have confidence with the model in terms of raising the screening starting age to 25 years.</w:t>
      </w:r>
    </w:p>
    <w:p w:rsidR="00E931BA" w:rsidRDefault="00E931BA" w:rsidP="00E931BA">
      <w:pPr>
        <w:autoSpaceDE w:val="0"/>
        <w:autoSpaceDN w:val="0"/>
        <w:adjustRightInd w:val="0"/>
        <w:spacing w:before="120" w:after="120"/>
        <w:ind w:left="720" w:hanging="360"/>
        <w:rPr>
          <w:rFonts w:ascii="Arial" w:hAnsi="Arial" w:cs="Arial"/>
          <w:color w:val="000000"/>
        </w:rPr>
      </w:pPr>
      <w:r>
        <w:rPr>
          <w:rFonts w:ascii="Symbol" w:hAnsi="Symbol" w:cs="Symbol"/>
          <w:color w:val="000000"/>
        </w:rPr>
        <w:t></w:t>
      </w:r>
      <w:r>
        <w:rPr>
          <w:rFonts w:ascii="Symbol" w:hAnsi="Symbol" w:cs="Symbol"/>
          <w:color w:val="000000"/>
        </w:rPr>
        <w:tab/>
      </w:r>
      <w:r>
        <w:rPr>
          <w:rFonts w:ascii="Arial" w:hAnsi="Arial" w:cs="Arial"/>
          <w:color w:val="000000"/>
        </w:rPr>
        <w:t>Public feedback is also likely to suggest re-consideration for this age group, noting the risk of adverse publicity if screening is not offered to 20-24 year olds and a rare case cervical cancer death occurs in this age group (recent media coverage of such cases has occurred in the UK).</w:t>
      </w:r>
    </w:p>
    <w:p w:rsidR="00E931BA" w:rsidRDefault="00E931BA" w:rsidP="00E931BA">
      <w:pPr>
        <w:autoSpaceDE w:val="0"/>
        <w:autoSpaceDN w:val="0"/>
        <w:adjustRightInd w:val="0"/>
        <w:spacing w:before="120" w:after="120"/>
        <w:ind w:left="720" w:hanging="360"/>
        <w:rPr>
          <w:rFonts w:ascii="Arial" w:hAnsi="Arial" w:cs="Arial"/>
          <w:color w:val="000000"/>
        </w:rPr>
      </w:pPr>
      <w:r>
        <w:rPr>
          <w:rFonts w:ascii="Symbol" w:hAnsi="Symbol" w:cs="Symbol"/>
          <w:color w:val="000000"/>
        </w:rPr>
        <w:t></w:t>
      </w:r>
      <w:r>
        <w:rPr>
          <w:rFonts w:ascii="Symbol" w:hAnsi="Symbol" w:cs="Symbol"/>
          <w:color w:val="000000"/>
        </w:rPr>
        <w:tab/>
      </w:r>
      <w:r>
        <w:rPr>
          <w:rFonts w:ascii="Arial" w:hAnsi="Arial" w:cs="Arial"/>
          <w:color w:val="000000"/>
        </w:rPr>
        <w:t xml:space="preserve">Consideration of harms of colposcopy in the 20-24 age group is also required </w:t>
      </w:r>
      <w:proofErr w:type="spellStart"/>
      <w:r>
        <w:rPr>
          <w:rFonts w:ascii="Arial" w:hAnsi="Arial" w:cs="Arial"/>
          <w:color w:val="000000"/>
        </w:rPr>
        <w:t>eg</w:t>
      </w:r>
      <w:proofErr w:type="spellEnd"/>
      <w:r>
        <w:rPr>
          <w:rFonts w:ascii="Arial" w:hAnsi="Arial" w:cs="Arial"/>
          <w:color w:val="000000"/>
        </w:rPr>
        <w:t xml:space="preserve"> over-treatment, evidence of increased risk of premature births, anxiety of repeated recalls. </w:t>
      </w:r>
    </w:p>
    <w:p w:rsidR="00E931BA" w:rsidRDefault="00E931BA" w:rsidP="00E931BA">
      <w:pPr>
        <w:autoSpaceDE w:val="0"/>
        <w:autoSpaceDN w:val="0"/>
        <w:adjustRightInd w:val="0"/>
        <w:spacing w:before="120" w:after="120"/>
        <w:ind w:left="720" w:hanging="360"/>
        <w:rPr>
          <w:rFonts w:ascii="Arial" w:hAnsi="Arial" w:cs="Arial"/>
          <w:color w:val="000000"/>
        </w:rPr>
      </w:pPr>
      <w:r>
        <w:rPr>
          <w:rFonts w:ascii="Symbol" w:hAnsi="Symbol" w:cs="Symbol"/>
          <w:color w:val="000000"/>
        </w:rPr>
        <w:t></w:t>
      </w:r>
      <w:r>
        <w:rPr>
          <w:rFonts w:ascii="Symbol" w:hAnsi="Symbol" w:cs="Symbol"/>
          <w:color w:val="000000"/>
        </w:rPr>
        <w:tab/>
      </w:r>
      <w:r>
        <w:rPr>
          <w:rFonts w:ascii="Arial" w:hAnsi="Arial" w:cs="Arial"/>
          <w:color w:val="000000"/>
        </w:rPr>
        <w:t xml:space="preserve">Clear outline of harms vs benefits by age, especially the 20-24 year age group would be useful. </w:t>
      </w:r>
    </w:p>
    <w:p w:rsidR="00E931BA" w:rsidRDefault="00E931BA" w:rsidP="00E931BA">
      <w:pPr>
        <w:autoSpaceDE w:val="0"/>
        <w:autoSpaceDN w:val="0"/>
        <w:adjustRightInd w:val="0"/>
        <w:rPr>
          <w:rFonts w:ascii="Arial" w:hAnsi="Arial" w:cs="Arial"/>
          <w:color w:val="000000"/>
        </w:rPr>
      </w:pPr>
    </w:p>
    <w:p w:rsidR="00E931BA" w:rsidRDefault="00E931BA" w:rsidP="00E931BA">
      <w:pPr>
        <w:autoSpaceDE w:val="0"/>
        <w:autoSpaceDN w:val="0"/>
        <w:adjustRightInd w:val="0"/>
        <w:rPr>
          <w:rFonts w:ascii="Arial" w:hAnsi="Arial" w:cs="Arial"/>
          <w:color w:val="000000"/>
        </w:rPr>
      </w:pPr>
      <w:r>
        <w:rPr>
          <w:rFonts w:ascii="Arial" w:hAnsi="Arial" w:cs="Arial"/>
          <w:color w:val="000000"/>
        </w:rPr>
        <w:t xml:space="preserve">Consideration could be given to reviewing how the model manages different age cohorts given there are intergenerational differences in risk, </w:t>
      </w:r>
      <w:proofErr w:type="spellStart"/>
      <w:r>
        <w:rPr>
          <w:rFonts w:ascii="Arial" w:hAnsi="Arial" w:cs="Arial"/>
          <w:color w:val="000000"/>
        </w:rPr>
        <w:t>ie</w:t>
      </w:r>
      <w:proofErr w:type="spellEnd"/>
      <w:r>
        <w:rPr>
          <w:rFonts w:ascii="Arial" w:hAnsi="Arial" w:cs="Arial"/>
          <w:color w:val="000000"/>
        </w:rPr>
        <w:t xml:space="preserve">, look at modelling different generations versus modelling just the 1997 cohort. </w:t>
      </w:r>
    </w:p>
    <w:p w:rsidR="00E931BA" w:rsidRDefault="00E931BA" w:rsidP="00E931BA">
      <w:pPr>
        <w:autoSpaceDE w:val="0"/>
        <w:autoSpaceDN w:val="0"/>
        <w:adjustRightInd w:val="0"/>
        <w:rPr>
          <w:rFonts w:ascii="Arial" w:hAnsi="Arial" w:cs="Arial"/>
          <w:color w:val="000000"/>
        </w:rPr>
      </w:pPr>
    </w:p>
    <w:p w:rsidR="00E931BA" w:rsidRDefault="00E931BA" w:rsidP="00E931BA">
      <w:pPr>
        <w:autoSpaceDE w:val="0"/>
        <w:autoSpaceDN w:val="0"/>
        <w:adjustRightInd w:val="0"/>
        <w:ind w:left="720" w:hanging="360"/>
        <w:rPr>
          <w:rFonts w:ascii="Arial" w:hAnsi="Arial" w:cs="Arial"/>
          <w:color w:val="000000"/>
        </w:rPr>
      </w:pPr>
      <w:r>
        <w:rPr>
          <w:rFonts w:ascii="Symbol" w:hAnsi="Symbol" w:cs="Symbol"/>
          <w:color w:val="000000"/>
        </w:rPr>
        <w:t></w:t>
      </w:r>
      <w:r>
        <w:rPr>
          <w:rFonts w:ascii="Symbol" w:hAnsi="Symbol" w:cs="Symbol"/>
          <w:color w:val="000000"/>
        </w:rPr>
        <w:tab/>
      </w:r>
      <w:r>
        <w:rPr>
          <w:rFonts w:ascii="Arial" w:hAnsi="Arial" w:cs="Arial"/>
          <w:color w:val="000000"/>
        </w:rPr>
        <w:t xml:space="preserve">However, it was also noted that the vaccinated and unvaccinated groups do provide different age ranges, so changing this approach will likely not change the results.  </w:t>
      </w:r>
    </w:p>
    <w:p w:rsidR="00E931BA" w:rsidRDefault="00E931BA" w:rsidP="00E931BA">
      <w:pPr>
        <w:autoSpaceDE w:val="0"/>
        <w:autoSpaceDN w:val="0"/>
        <w:adjustRightInd w:val="0"/>
        <w:spacing w:before="120" w:after="120"/>
        <w:rPr>
          <w:rFonts w:ascii="Arial" w:hAnsi="Arial" w:cs="Arial"/>
          <w:color w:val="000000"/>
        </w:rPr>
      </w:pPr>
    </w:p>
    <w:p w:rsidR="00E931BA" w:rsidRDefault="00E931BA" w:rsidP="00E931BA">
      <w:pPr>
        <w:autoSpaceDE w:val="0"/>
        <w:autoSpaceDN w:val="0"/>
        <w:adjustRightInd w:val="0"/>
        <w:spacing w:before="120" w:after="120"/>
        <w:rPr>
          <w:rFonts w:ascii="Arial" w:hAnsi="Arial" w:cs="Arial"/>
          <w:b/>
          <w:bCs/>
          <w:i/>
          <w:iCs/>
          <w:color w:val="000000"/>
        </w:rPr>
      </w:pPr>
      <w:r>
        <w:rPr>
          <w:rFonts w:ascii="Arial" w:hAnsi="Arial" w:cs="Arial"/>
          <w:b/>
          <w:bCs/>
          <w:i/>
          <w:iCs/>
          <w:color w:val="000000"/>
        </w:rPr>
        <w:t xml:space="preserve">Question 2.  Further research suggested? </w:t>
      </w:r>
    </w:p>
    <w:p w:rsidR="00E931BA" w:rsidRDefault="00E931BA" w:rsidP="00E931BA">
      <w:pPr>
        <w:autoSpaceDE w:val="0"/>
        <w:autoSpaceDN w:val="0"/>
        <w:adjustRightInd w:val="0"/>
        <w:spacing w:before="120" w:after="120"/>
        <w:ind w:left="720" w:hanging="360"/>
        <w:rPr>
          <w:rFonts w:ascii="Arial" w:hAnsi="Arial" w:cs="Arial"/>
          <w:color w:val="000000"/>
        </w:rPr>
      </w:pPr>
      <w:r>
        <w:rPr>
          <w:rFonts w:ascii="Symbol" w:hAnsi="Symbol" w:cs="Symbol"/>
          <w:color w:val="000000"/>
        </w:rPr>
        <w:t></w:t>
      </w:r>
      <w:r>
        <w:rPr>
          <w:rFonts w:ascii="Symbol" w:hAnsi="Symbol" w:cs="Symbol"/>
          <w:color w:val="000000"/>
        </w:rPr>
        <w:tab/>
      </w:r>
      <w:r>
        <w:rPr>
          <w:rFonts w:ascii="Arial" w:hAnsi="Arial" w:cs="Arial"/>
          <w:color w:val="000000"/>
        </w:rPr>
        <w:t xml:space="preserve">Investigation of reasons for low vaccination coverage and the extent of associations with parental attitudes </w:t>
      </w:r>
      <w:proofErr w:type="spellStart"/>
      <w:r>
        <w:rPr>
          <w:rFonts w:ascii="Arial" w:hAnsi="Arial" w:cs="Arial"/>
          <w:color w:val="000000"/>
        </w:rPr>
        <w:t>eg</w:t>
      </w:r>
      <w:proofErr w:type="spellEnd"/>
      <w:r>
        <w:rPr>
          <w:rFonts w:ascii="Arial" w:hAnsi="Arial" w:cs="Arial"/>
          <w:color w:val="000000"/>
        </w:rPr>
        <w:t xml:space="preserve"> not supporting vaccination as child not yet sexually active. </w:t>
      </w:r>
    </w:p>
    <w:p w:rsidR="00E931BA" w:rsidRDefault="00E931BA" w:rsidP="00E931BA">
      <w:pPr>
        <w:autoSpaceDE w:val="0"/>
        <w:autoSpaceDN w:val="0"/>
        <w:adjustRightInd w:val="0"/>
        <w:spacing w:before="120" w:after="120"/>
        <w:ind w:left="720" w:hanging="360"/>
        <w:rPr>
          <w:rFonts w:ascii="Arial" w:hAnsi="Arial" w:cs="Arial"/>
          <w:color w:val="000000"/>
        </w:rPr>
      </w:pPr>
      <w:r>
        <w:rPr>
          <w:rFonts w:ascii="Symbol" w:hAnsi="Symbol" w:cs="Symbol"/>
          <w:color w:val="000000"/>
        </w:rPr>
        <w:t></w:t>
      </w:r>
      <w:r>
        <w:rPr>
          <w:rFonts w:ascii="Symbol" w:hAnsi="Symbol" w:cs="Symbol"/>
          <w:color w:val="000000"/>
        </w:rPr>
        <w:tab/>
      </w:r>
      <w:r>
        <w:rPr>
          <w:rFonts w:ascii="Arial" w:hAnsi="Arial" w:cs="Arial"/>
          <w:color w:val="000000"/>
        </w:rPr>
        <w:t xml:space="preserve">Consider increasing the framing of vaccine as anti-cancer versus anti-HPV infection to reduce negative associations with STIs.  </w:t>
      </w:r>
    </w:p>
    <w:p w:rsidR="00E931BA" w:rsidRDefault="00E931BA" w:rsidP="00E931BA">
      <w:pPr>
        <w:autoSpaceDE w:val="0"/>
        <w:autoSpaceDN w:val="0"/>
        <w:adjustRightInd w:val="0"/>
        <w:spacing w:before="120" w:after="120"/>
        <w:ind w:left="720" w:hanging="360"/>
        <w:rPr>
          <w:rFonts w:ascii="Arial" w:hAnsi="Arial" w:cs="Arial"/>
          <w:color w:val="000000"/>
        </w:rPr>
      </w:pPr>
      <w:r>
        <w:rPr>
          <w:rFonts w:ascii="Symbol" w:hAnsi="Symbol" w:cs="Symbol"/>
          <w:color w:val="000000"/>
        </w:rPr>
        <w:t></w:t>
      </w:r>
      <w:r>
        <w:rPr>
          <w:rFonts w:ascii="Symbol" w:hAnsi="Symbol" w:cs="Symbol"/>
          <w:color w:val="000000"/>
        </w:rPr>
        <w:tab/>
      </w:r>
      <w:r>
        <w:rPr>
          <w:rFonts w:ascii="Arial" w:hAnsi="Arial" w:cs="Arial"/>
          <w:color w:val="000000"/>
        </w:rPr>
        <w:t xml:space="preserve">Emerging evidence was noted of vaccine benefit in older age groups if HPV negative, with a request that the immunisation team consider modelling this scenario.    </w:t>
      </w:r>
    </w:p>
    <w:p w:rsidR="00E931BA" w:rsidRDefault="00E931BA" w:rsidP="00E931BA">
      <w:pPr>
        <w:autoSpaceDE w:val="0"/>
        <w:autoSpaceDN w:val="0"/>
        <w:adjustRightInd w:val="0"/>
        <w:spacing w:before="120" w:after="120"/>
        <w:rPr>
          <w:rFonts w:ascii="Arial" w:hAnsi="Arial" w:cs="Arial"/>
          <w:color w:val="000000"/>
        </w:rPr>
      </w:pPr>
    </w:p>
    <w:p w:rsidR="00E931BA" w:rsidRDefault="00E931BA" w:rsidP="00E931BA">
      <w:pPr>
        <w:autoSpaceDE w:val="0"/>
        <w:autoSpaceDN w:val="0"/>
        <w:adjustRightInd w:val="0"/>
        <w:spacing w:before="120" w:after="120"/>
        <w:rPr>
          <w:rFonts w:ascii="Arial" w:hAnsi="Arial" w:cs="Arial"/>
          <w:b/>
          <w:bCs/>
          <w:i/>
          <w:iCs/>
          <w:color w:val="000000"/>
        </w:rPr>
      </w:pPr>
      <w:r>
        <w:rPr>
          <w:rFonts w:ascii="Arial" w:hAnsi="Arial" w:cs="Arial"/>
          <w:b/>
          <w:bCs/>
          <w:i/>
          <w:iCs/>
          <w:color w:val="000000"/>
        </w:rPr>
        <w:t xml:space="preserve">Question 3.  Are there higher risk groups who require a shorter screening interval than 5 yearly? </w:t>
      </w:r>
    </w:p>
    <w:p w:rsidR="00E931BA" w:rsidRDefault="00E931BA" w:rsidP="00E931BA">
      <w:pPr>
        <w:autoSpaceDE w:val="0"/>
        <w:autoSpaceDN w:val="0"/>
        <w:adjustRightInd w:val="0"/>
        <w:spacing w:before="120" w:after="120"/>
        <w:ind w:left="720" w:hanging="360"/>
        <w:rPr>
          <w:rFonts w:ascii="Arial" w:hAnsi="Arial" w:cs="Arial"/>
          <w:color w:val="000000"/>
        </w:rPr>
      </w:pPr>
      <w:r>
        <w:rPr>
          <w:rFonts w:ascii="Symbol" w:hAnsi="Symbol" w:cs="Symbol"/>
          <w:color w:val="000000"/>
        </w:rPr>
        <w:t></w:t>
      </w:r>
      <w:r>
        <w:rPr>
          <w:rFonts w:ascii="Symbol" w:hAnsi="Symbol" w:cs="Symbol"/>
          <w:color w:val="000000"/>
        </w:rPr>
        <w:tab/>
      </w:r>
      <w:r>
        <w:rPr>
          <w:rFonts w:ascii="Arial" w:hAnsi="Arial" w:cs="Arial"/>
          <w:color w:val="000000"/>
        </w:rPr>
        <w:t>Yes: immune-deficient or immunocompromised groups, noting such groups would be covered in the clinical guidelines as per current practice</w:t>
      </w:r>
    </w:p>
    <w:p w:rsidR="00E931BA" w:rsidRDefault="00E931BA" w:rsidP="00E931BA">
      <w:pPr>
        <w:autoSpaceDE w:val="0"/>
        <w:autoSpaceDN w:val="0"/>
        <w:adjustRightInd w:val="0"/>
        <w:spacing w:before="120" w:after="120"/>
        <w:ind w:left="720" w:hanging="360"/>
        <w:rPr>
          <w:rFonts w:ascii="Arial" w:hAnsi="Arial" w:cs="Arial"/>
          <w:color w:val="000000"/>
        </w:rPr>
      </w:pPr>
      <w:r>
        <w:rPr>
          <w:rFonts w:ascii="Symbol" w:hAnsi="Symbol" w:cs="Symbol"/>
          <w:color w:val="000000"/>
        </w:rPr>
        <w:t></w:t>
      </w:r>
      <w:r>
        <w:rPr>
          <w:rFonts w:ascii="Symbol" w:hAnsi="Symbol" w:cs="Symbol"/>
          <w:color w:val="000000"/>
        </w:rPr>
        <w:tab/>
      </w:r>
      <w:r>
        <w:rPr>
          <w:rFonts w:ascii="Arial" w:hAnsi="Arial" w:cs="Arial"/>
          <w:color w:val="000000"/>
        </w:rPr>
        <w:t xml:space="preserve">Consideration should also be given to socially vulnerable groups, </w:t>
      </w:r>
      <w:proofErr w:type="spellStart"/>
      <w:r>
        <w:rPr>
          <w:rFonts w:ascii="Arial" w:hAnsi="Arial" w:cs="Arial"/>
          <w:color w:val="000000"/>
        </w:rPr>
        <w:t>eg</w:t>
      </w:r>
      <w:proofErr w:type="spellEnd"/>
      <w:r>
        <w:rPr>
          <w:rFonts w:ascii="Arial" w:hAnsi="Arial" w:cs="Arial"/>
          <w:color w:val="000000"/>
        </w:rPr>
        <w:t xml:space="preserve"> those who have suffered child abuse or have had a background of Child Youth and Family Services care, with increased risk of early sexual debut and infection with HPV at a young age. Such groups could be covered by the clinical guidelines.   </w:t>
      </w:r>
    </w:p>
    <w:p w:rsidR="00E931BA" w:rsidRDefault="00E931BA" w:rsidP="00E931BA">
      <w:pPr>
        <w:autoSpaceDE w:val="0"/>
        <w:autoSpaceDN w:val="0"/>
        <w:adjustRightInd w:val="0"/>
        <w:spacing w:before="120" w:after="120"/>
        <w:ind w:left="720" w:hanging="360"/>
        <w:rPr>
          <w:rFonts w:ascii="Arial" w:hAnsi="Arial" w:cs="Arial"/>
          <w:color w:val="000000"/>
        </w:rPr>
      </w:pPr>
      <w:r>
        <w:rPr>
          <w:rFonts w:ascii="Symbol" w:hAnsi="Symbol" w:cs="Symbol"/>
          <w:color w:val="000000"/>
        </w:rPr>
        <w:t></w:t>
      </w:r>
      <w:r>
        <w:rPr>
          <w:rFonts w:ascii="Symbol" w:hAnsi="Symbol" w:cs="Symbol"/>
          <w:color w:val="000000"/>
        </w:rPr>
        <w:tab/>
      </w:r>
      <w:r>
        <w:rPr>
          <w:rFonts w:ascii="Arial" w:hAnsi="Arial" w:cs="Arial"/>
          <w:color w:val="000000"/>
        </w:rPr>
        <w:t xml:space="preserve">Given variation in genotype prevalence in different countries, </w:t>
      </w:r>
      <w:proofErr w:type="spellStart"/>
      <w:r>
        <w:rPr>
          <w:rFonts w:ascii="Arial" w:hAnsi="Arial" w:cs="Arial"/>
          <w:color w:val="000000"/>
        </w:rPr>
        <w:t>eg</w:t>
      </w:r>
      <w:proofErr w:type="spellEnd"/>
      <w:r>
        <w:rPr>
          <w:rFonts w:ascii="Arial" w:hAnsi="Arial" w:cs="Arial"/>
          <w:color w:val="000000"/>
        </w:rPr>
        <w:t xml:space="preserve"> HPV52 is more common in Asia, consideration of different LBC triage pathways for some immigrant populations may be warranted. </w:t>
      </w:r>
    </w:p>
    <w:p w:rsidR="00E931BA" w:rsidRDefault="00E931BA" w:rsidP="00E931BA">
      <w:pPr>
        <w:autoSpaceDE w:val="0"/>
        <w:autoSpaceDN w:val="0"/>
        <w:adjustRightInd w:val="0"/>
        <w:spacing w:before="120" w:after="120"/>
        <w:ind w:left="720" w:hanging="360"/>
        <w:rPr>
          <w:rFonts w:ascii="Arial" w:hAnsi="Arial" w:cs="Arial"/>
          <w:color w:val="000000"/>
        </w:rPr>
      </w:pPr>
    </w:p>
    <w:p w:rsidR="00E931BA" w:rsidRDefault="00E931BA" w:rsidP="00E931BA">
      <w:pPr>
        <w:autoSpaceDE w:val="0"/>
        <w:autoSpaceDN w:val="0"/>
        <w:adjustRightInd w:val="0"/>
        <w:spacing w:before="120" w:after="120"/>
        <w:rPr>
          <w:rFonts w:ascii="Arial" w:hAnsi="Arial" w:cs="Arial"/>
          <w:color w:val="000000"/>
        </w:rPr>
      </w:pPr>
    </w:p>
    <w:p w:rsidR="00E931BA" w:rsidRDefault="00E931BA" w:rsidP="00E931BA">
      <w:pPr>
        <w:autoSpaceDE w:val="0"/>
        <w:autoSpaceDN w:val="0"/>
        <w:adjustRightInd w:val="0"/>
        <w:spacing w:before="120" w:after="120"/>
        <w:rPr>
          <w:rFonts w:ascii="Arial" w:hAnsi="Arial" w:cs="Arial"/>
          <w:b/>
          <w:bCs/>
          <w:i/>
          <w:iCs/>
          <w:color w:val="000000"/>
        </w:rPr>
      </w:pPr>
      <w:r>
        <w:rPr>
          <w:rFonts w:ascii="Arial" w:hAnsi="Arial" w:cs="Arial"/>
          <w:b/>
          <w:bCs/>
          <w:i/>
          <w:iCs/>
          <w:color w:val="000000"/>
        </w:rPr>
        <w:t>Question 4.  Exit test between ages 69-74?</w:t>
      </w:r>
    </w:p>
    <w:p w:rsidR="00E931BA" w:rsidRDefault="00E931BA" w:rsidP="00E931BA">
      <w:pPr>
        <w:autoSpaceDE w:val="0"/>
        <w:autoSpaceDN w:val="0"/>
        <w:adjustRightInd w:val="0"/>
        <w:spacing w:before="120" w:after="120"/>
        <w:ind w:left="720" w:hanging="360"/>
        <w:rPr>
          <w:rFonts w:ascii="Arial" w:hAnsi="Arial" w:cs="Arial"/>
          <w:color w:val="000000"/>
        </w:rPr>
      </w:pPr>
      <w:r>
        <w:rPr>
          <w:rFonts w:ascii="Symbol" w:hAnsi="Symbol" w:cs="Symbol"/>
          <w:color w:val="000000"/>
        </w:rPr>
        <w:t></w:t>
      </w:r>
      <w:r>
        <w:rPr>
          <w:rFonts w:ascii="Symbol" w:hAnsi="Symbol" w:cs="Symbol"/>
          <w:color w:val="000000"/>
        </w:rPr>
        <w:tab/>
      </w:r>
      <w:r>
        <w:rPr>
          <w:rFonts w:ascii="Arial" w:hAnsi="Arial" w:cs="Arial"/>
          <w:color w:val="000000"/>
        </w:rPr>
        <w:t>Worth considering given increases in length of life, and also the Australian programme modelling demonstrates a 5% reduction in mortality with age range extension to 70-74 years.</w:t>
      </w:r>
    </w:p>
    <w:p w:rsidR="00E931BA" w:rsidRDefault="00E931BA" w:rsidP="00E931BA">
      <w:pPr>
        <w:autoSpaceDE w:val="0"/>
        <w:autoSpaceDN w:val="0"/>
        <w:adjustRightInd w:val="0"/>
        <w:spacing w:before="120" w:after="120"/>
        <w:rPr>
          <w:rFonts w:ascii="Arial" w:hAnsi="Arial" w:cs="Arial"/>
          <w:color w:val="000000"/>
        </w:rPr>
      </w:pPr>
    </w:p>
    <w:p w:rsidR="00E931BA" w:rsidRDefault="00E931BA" w:rsidP="00E931BA">
      <w:pPr>
        <w:autoSpaceDE w:val="0"/>
        <w:autoSpaceDN w:val="0"/>
        <w:adjustRightInd w:val="0"/>
        <w:spacing w:before="120" w:after="120"/>
        <w:rPr>
          <w:rFonts w:ascii="Arial" w:hAnsi="Arial" w:cs="Arial"/>
          <w:b/>
          <w:bCs/>
          <w:i/>
          <w:iCs/>
          <w:color w:val="000000"/>
        </w:rPr>
      </w:pPr>
      <w:r>
        <w:rPr>
          <w:rFonts w:ascii="Arial" w:hAnsi="Arial" w:cs="Arial"/>
          <w:b/>
          <w:bCs/>
          <w:i/>
          <w:iCs/>
          <w:color w:val="000000"/>
        </w:rPr>
        <w:t>Question 5.  Temporary increase in colposcopy numbers manageable?</w:t>
      </w:r>
    </w:p>
    <w:p w:rsidR="00E931BA" w:rsidRDefault="00E931BA" w:rsidP="00E931BA">
      <w:pPr>
        <w:autoSpaceDE w:val="0"/>
        <w:autoSpaceDN w:val="0"/>
        <w:adjustRightInd w:val="0"/>
        <w:spacing w:before="120" w:after="120"/>
        <w:ind w:left="720" w:hanging="360"/>
        <w:rPr>
          <w:rFonts w:ascii="Arial" w:hAnsi="Arial" w:cs="Arial"/>
          <w:color w:val="000000"/>
        </w:rPr>
      </w:pPr>
      <w:r>
        <w:rPr>
          <w:rFonts w:ascii="Symbol" w:hAnsi="Symbol" w:cs="Symbol"/>
          <w:color w:val="000000"/>
        </w:rPr>
        <w:t></w:t>
      </w:r>
      <w:r>
        <w:rPr>
          <w:rFonts w:ascii="Symbol" w:hAnsi="Symbol" w:cs="Symbol"/>
          <w:color w:val="000000"/>
        </w:rPr>
        <w:tab/>
      </w:r>
      <w:r>
        <w:rPr>
          <w:rFonts w:ascii="Arial" w:hAnsi="Arial" w:cs="Arial"/>
          <w:color w:val="000000"/>
        </w:rPr>
        <w:t xml:space="preserve">Noted that colposcopy numbers will increase 15% in unvaccinated women during the first screening round, as prevalent cases are detected. These figures would drop on the second round, and with increasing immunisation coverage.  </w:t>
      </w:r>
    </w:p>
    <w:p w:rsidR="00E931BA" w:rsidRDefault="00E931BA" w:rsidP="00E931BA">
      <w:pPr>
        <w:autoSpaceDE w:val="0"/>
        <w:autoSpaceDN w:val="0"/>
        <w:adjustRightInd w:val="0"/>
        <w:spacing w:before="120" w:after="120"/>
        <w:ind w:left="720" w:hanging="360"/>
        <w:rPr>
          <w:rFonts w:ascii="Arial" w:hAnsi="Arial" w:cs="Arial"/>
          <w:color w:val="000000"/>
        </w:rPr>
      </w:pPr>
      <w:r>
        <w:rPr>
          <w:rFonts w:ascii="Symbol" w:hAnsi="Symbol" w:cs="Symbol"/>
          <w:color w:val="000000"/>
        </w:rPr>
        <w:t></w:t>
      </w:r>
      <w:r>
        <w:rPr>
          <w:rFonts w:ascii="Symbol" w:hAnsi="Symbol" w:cs="Symbol"/>
          <w:color w:val="000000"/>
        </w:rPr>
        <w:tab/>
      </w:r>
      <w:r>
        <w:rPr>
          <w:rFonts w:ascii="Arial" w:hAnsi="Arial" w:cs="Arial"/>
          <w:color w:val="000000"/>
        </w:rPr>
        <w:t xml:space="preserve">Exit test at age 69-74 years is unlikely to affect volumes. </w:t>
      </w:r>
    </w:p>
    <w:p w:rsidR="00E931BA" w:rsidRDefault="00E931BA" w:rsidP="00E931BA">
      <w:pPr>
        <w:autoSpaceDE w:val="0"/>
        <w:autoSpaceDN w:val="0"/>
        <w:adjustRightInd w:val="0"/>
        <w:spacing w:before="120" w:after="120"/>
        <w:ind w:left="720" w:hanging="360"/>
        <w:rPr>
          <w:rFonts w:ascii="Arial" w:hAnsi="Arial" w:cs="Arial"/>
          <w:color w:val="000000"/>
        </w:rPr>
      </w:pPr>
      <w:r>
        <w:rPr>
          <w:rFonts w:ascii="Symbol" w:hAnsi="Symbol" w:cs="Symbol"/>
          <w:color w:val="000000"/>
        </w:rPr>
        <w:t></w:t>
      </w:r>
      <w:r>
        <w:rPr>
          <w:rFonts w:ascii="Symbol" w:hAnsi="Symbol" w:cs="Symbol"/>
          <w:color w:val="000000"/>
        </w:rPr>
        <w:tab/>
      </w:r>
      <w:r>
        <w:rPr>
          <w:rFonts w:ascii="Arial" w:hAnsi="Arial" w:cs="Arial"/>
          <w:color w:val="000000"/>
        </w:rPr>
        <w:t>Issue is not lack of workforce, but how best to organise current workforce.</w:t>
      </w:r>
    </w:p>
    <w:p w:rsidR="00E931BA" w:rsidRDefault="00E931BA" w:rsidP="00E931BA">
      <w:pPr>
        <w:autoSpaceDE w:val="0"/>
        <w:autoSpaceDN w:val="0"/>
        <w:adjustRightInd w:val="0"/>
        <w:spacing w:before="120" w:after="120"/>
        <w:rPr>
          <w:rFonts w:ascii="Arial" w:hAnsi="Arial" w:cs="Arial"/>
          <w:color w:val="000000"/>
        </w:rPr>
      </w:pPr>
    </w:p>
    <w:p w:rsidR="00E931BA" w:rsidRDefault="00E931BA" w:rsidP="00E931BA">
      <w:pPr>
        <w:autoSpaceDE w:val="0"/>
        <w:autoSpaceDN w:val="0"/>
        <w:adjustRightInd w:val="0"/>
        <w:spacing w:before="120" w:after="120"/>
        <w:rPr>
          <w:rFonts w:ascii="Arial" w:hAnsi="Arial" w:cs="Arial"/>
          <w:b/>
          <w:bCs/>
          <w:i/>
          <w:iCs/>
          <w:color w:val="000000"/>
        </w:rPr>
      </w:pPr>
      <w:r>
        <w:rPr>
          <w:rFonts w:ascii="Arial" w:hAnsi="Arial" w:cs="Arial"/>
          <w:b/>
          <w:bCs/>
          <w:i/>
          <w:iCs/>
          <w:color w:val="000000"/>
        </w:rPr>
        <w:t>Question 6.  Suggested strategies for eliminating inequalities in screening?</w:t>
      </w:r>
    </w:p>
    <w:p w:rsidR="00E931BA" w:rsidRDefault="00E931BA" w:rsidP="00E931BA">
      <w:pPr>
        <w:autoSpaceDE w:val="0"/>
        <w:autoSpaceDN w:val="0"/>
        <w:adjustRightInd w:val="0"/>
        <w:spacing w:before="120" w:after="120"/>
        <w:ind w:left="780" w:hanging="360"/>
        <w:rPr>
          <w:rFonts w:ascii="Arial" w:hAnsi="Arial" w:cs="Arial"/>
          <w:color w:val="000000"/>
        </w:rPr>
      </w:pPr>
      <w:r>
        <w:rPr>
          <w:rFonts w:ascii="Symbol" w:hAnsi="Symbol" w:cs="Symbol"/>
          <w:color w:val="000000"/>
        </w:rPr>
        <w:t></w:t>
      </w:r>
      <w:r>
        <w:rPr>
          <w:rFonts w:ascii="Symbol" w:hAnsi="Symbol" w:cs="Symbol"/>
          <w:color w:val="000000"/>
        </w:rPr>
        <w:tab/>
      </w:r>
      <w:r>
        <w:rPr>
          <w:rFonts w:ascii="Arial" w:hAnsi="Arial" w:cs="Arial"/>
          <w:color w:val="000000"/>
        </w:rPr>
        <w:t xml:space="preserve">Inequities occur in all areas of the screening pathway, not just coverage </w:t>
      </w:r>
      <w:proofErr w:type="spellStart"/>
      <w:r>
        <w:rPr>
          <w:rFonts w:ascii="Arial" w:hAnsi="Arial" w:cs="Arial"/>
          <w:color w:val="000000"/>
        </w:rPr>
        <w:t>eg</w:t>
      </w:r>
      <w:proofErr w:type="spellEnd"/>
      <w:r>
        <w:rPr>
          <w:rFonts w:ascii="Arial" w:hAnsi="Arial" w:cs="Arial"/>
          <w:color w:val="000000"/>
        </w:rPr>
        <w:t xml:space="preserve"> colposcopy timing. </w:t>
      </w:r>
    </w:p>
    <w:p w:rsidR="00E931BA" w:rsidRDefault="00E931BA" w:rsidP="00E931BA">
      <w:pPr>
        <w:autoSpaceDE w:val="0"/>
        <w:autoSpaceDN w:val="0"/>
        <w:adjustRightInd w:val="0"/>
        <w:spacing w:before="120" w:after="120"/>
        <w:ind w:left="720" w:hanging="360"/>
        <w:rPr>
          <w:rFonts w:ascii="Arial" w:hAnsi="Arial" w:cs="Arial"/>
          <w:color w:val="000000"/>
        </w:rPr>
      </w:pPr>
      <w:r>
        <w:rPr>
          <w:rFonts w:ascii="Symbol" w:hAnsi="Symbol" w:cs="Symbol"/>
          <w:color w:val="000000"/>
        </w:rPr>
        <w:t></w:t>
      </w:r>
      <w:r>
        <w:rPr>
          <w:rFonts w:ascii="Symbol" w:hAnsi="Symbol" w:cs="Symbol"/>
          <w:color w:val="000000"/>
        </w:rPr>
        <w:tab/>
      </w:r>
      <w:r>
        <w:rPr>
          <w:rFonts w:ascii="Arial" w:hAnsi="Arial" w:cs="Arial"/>
          <w:color w:val="000000"/>
        </w:rPr>
        <w:t>Cost of visit to primary care for a smear may be mitigated in the future by self- sampling (once method is validated).</w:t>
      </w:r>
    </w:p>
    <w:p w:rsidR="00E931BA" w:rsidRDefault="00E931BA" w:rsidP="00E931BA">
      <w:pPr>
        <w:autoSpaceDE w:val="0"/>
        <w:autoSpaceDN w:val="0"/>
        <w:adjustRightInd w:val="0"/>
        <w:spacing w:before="120" w:after="120"/>
        <w:ind w:left="720" w:hanging="360"/>
        <w:rPr>
          <w:rFonts w:ascii="Arial" w:hAnsi="Arial" w:cs="Arial"/>
          <w:color w:val="000000"/>
        </w:rPr>
      </w:pPr>
      <w:r>
        <w:rPr>
          <w:rFonts w:ascii="Symbol" w:hAnsi="Symbol" w:cs="Symbol"/>
          <w:color w:val="000000"/>
        </w:rPr>
        <w:t></w:t>
      </w:r>
      <w:r>
        <w:rPr>
          <w:rFonts w:ascii="Symbol" w:hAnsi="Symbol" w:cs="Symbol"/>
          <w:color w:val="000000"/>
        </w:rPr>
        <w:tab/>
      </w:r>
      <w:r>
        <w:rPr>
          <w:rFonts w:ascii="Arial" w:hAnsi="Arial" w:cs="Arial"/>
          <w:color w:val="000000"/>
        </w:rPr>
        <w:t xml:space="preserve">Equity in provision of smears for disabled women is important with reports that health professionals see them as asexual.  </w:t>
      </w:r>
    </w:p>
    <w:p w:rsidR="00E931BA" w:rsidRDefault="00E931BA" w:rsidP="00E931BA">
      <w:pPr>
        <w:autoSpaceDE w:val="0"/>
        <w:autoSpaceDN w:val="0"/>
        <w:adjustRightInd w:val="0"/>
        <w:spacing w:before="120" w:after="120"/>
        <w:rPr>
          <w:rFonts w:ascii="Arial" w:hAnsi="Arial" w:cs="Arial"/>
          <w:color w:val="000000"/>
        </w:rPr>
      </w:pPr>
    </w:p>
    <w:p w:rsidR="00E931BA" w:rsidRDefault="00E931BA" w:rsidP="00E931BA">
      <w:pPr>
        <w:autoSpaceDE w:val="0"/>
        <w:autoSpaceDN w:val="0"/>
        <w:adjustRightInd w:val="0"/>
        <w:spacing w:before="120" w:after="120"/>
        <w:rPr>
          <w:rFonts w:ascii="Arial" w:hAnsi="Arial" w:cs="Arial"/>
          <w:i/>
          <w:iCs/>
          <w:color w:val="000000"/>
        </w:rPr>
      </w:pPr>
      <w:r>
        <w:rPr>
          <w:rFonts w:ascii="Arial" w:hAnsi="Arial" w:cs="Arial"/>
          <w:b/>
          <w:bCs/>
          <w:i/>
          <w:iCs/>
          <w:color w:val="000000"/>
        </w:rPr>
        <w:t>Question 7.  Issues related to self-sampling</w:t>
      </w:r>
      <w:r>
        <w:rPr>
          <w:rFonts w:ascii="Arial" w:hAnsi="Arial" w:cs="Arial"/>
          <w:i/>
          <w:iCs/>
          <w:color w:val="000000"/>
        </w:rPr>
        <w:t xml:space="preserve">? </w:t>
      </w:r>
    </w:p>
    <w:p w:rsidR="00E931BA" w:rsidRDefault="00E931BA" w:rsidP="00E931BA">
      <w:pPr>
        <w:autoSpaceDE w:val="0"/>
        <w:autoSpaceDN w:val="0"/>
        <w:adjustRightInd w:val="0"/>
        <w:spacing w:before="120" w:after="120"/>
        <w:ind w:left="720" w:hanging="360"/>
        <w:rPr>
          <w:rFonts w:ascii="Arial" w:hAnsi="Arial" w:cs="Arial"/>
          <w:color w:val="000000"/>
        </w:rPr>
      </w:pPr>
      <w:r>
        <w:rPr>
          <w:rFonts w:ascii="Symbol" w:hAnsi="Symbol" w:cs="Symbol"/>
          <w:color w:val="000000"/>
        </w:rPr>
        <w:t></w:t>
      </w:r>
      <w:r>
        <w:rPr>
          <w:rFonts w:ascii="Symbol" w:hAnsi="Symbol" w:cs="Symbol"/>
          <w:color w:val="000000"/>
        </w:rPr>
        <w:tab/>
      </w:r>
      <w:r>
        <w:rPr>
          <w:rFonts w:ascii="Arial" w:hAnsi="Arial" w:cs="Arial"/>
          <w:color w:val="000000"/>
        </w:rPr>
        <w:t xml:space="preserve">Self-sampling in on the horizon and is potentially good for the programme </w:t>
      </w:r>
      <w:r>
        <w:rPr>
          <w:rFonts w:ascii="Arial" w:hAnsi="Arial" w:cs="Arial"/>
          <w:color w:val="000000"/>
          <w:u w:val="single"/>
        </w:rPr>
        <w:t>once the test  has been shown to be reliable</w:t>
      </w:r>
      <w:r>
        <w:rPr>
          <w:rFonts w:ascii="Arial" w:hAnsi="Arial" w:cs="Arial"/>
          <w:color w:val="000000"/>
        </w:rPr>
        <w:t xml:space="preserve">, as it reduces costs and will likely improve acceptability. </w:t>
      </w:r>
    </w:p>
    <w:p w:rsidR="00E931BA" w:rsidRDefault="00E931BA" w:rsidP="00E931BA">
      <w:pPr>
        <w:autoSpaceDE w:val="0"/>
        <w:autoSpaceDN w:val="0"/>
        <w:adjustRightInd w:val="0"/>
        <w:spacing w:before="120" w:after="120"/>
        <w:ind w:left="720" w:hanging="360"/>
        <w:rPr>
          <w:rFonts w:ascii="Arial" w:hAnsi="Arial" w:cs="Arial"/>
          <w:color w:val="000000"/>
        </w:rPr>
      </w:pPr>
      <w:r>
        <w:rPr>
          <w:rFonts w:ascii="Symbol" w:hAnsi="Symbol" w:cs="Symbol"/>
          <w:color w:val="000000"/>
        </w:rPr>
        <w:t></w:t>
      </w:r>
      <w:r>
        <w:rPr>
          <w:rFonts w:ascii="Symbol" w:hAnsi="Symbol" w:cs="Symbol"/>
          <w:color w:val="000000"/>
        </w:rPr>
        <w:tab/>
      </w:r>
      <w:r>
        <w:rPr>
          <w:rFonts w:ascii="Arial" w:hAnsi="Arial" w:cs="Arial"/>
          <w:color w:val="000000"/>
        </w:rPr>
        <w:t xml:space="preserve">As well as a vaginal sample, self-sampling includes options for urine collection </w:t>
      </w:r>
      <w:proofErr w:type="spellStart"/>
      <w:r>
        <w:rPr>
          <w:rFonts w:ascii="Arial" w:hAnsi="Arial" w:cs="Arial"/>
          <w:color w:val="000000"/>
        </w:rPr>
        <w:t>eg</w:t>
      </w:r>
      <w:proofErr w:type="spellEnd"/>
      <w:r>
        <w:rPr>
          <w:rFonts w:ascii="Arial" w:hAnsi="Arial" w:cs="Arial"/>
          <w:color w:val="000000"/>
        </w:rPr>
        <w:t xml:space="preserve"> the Fast HPV </w:t>
      </w:r>
      <w:proofErr w:type="spellStart"/>
      <w:r>
        <w:rPr>
          <w:rFonts w:ascii="Arial" w:hAnsi="Arial" w:cs="Arial"/>
          <w:color w:val="000000"/>
        </w:rPr>
        <w:t>Voch</w:t>
      </w:r>
      <w:proofErr w:type="spellEnd"/>
      <w:r>
        <w:rPr>
          <w:rFonts w:ascii="Arial" w:hAnsi="Arial" w:cs="Arial"/>
          <w:color w:val="000000"/>
        </w:rPr>
        <w:t xml:space="preserve"> trial currently underway overseas. </w:t>
      </w:r>
    </w:p>
    <w:p w:rsidR="00E931BA" w:rsidRDefault="00E931BA" w:rsidP="00E931BA">
      <w:pPr>
        <w:autoSpaceDE w:val="0"/>
        <w:autoSpaceDN w:val="0"/>
        <w:adjustRightInd w:val="0"/>
        <w:spacing w:before="120" w:after="120"/>
        <w:ind w:left="720" w:hanging="360"/>
        <w:rPr>
          <w:rFonts w:ascii="Helv" w:hAnsi="Helv" w:cs="Helv"/>
          <w:color w:val="000000"/>
        </w:rPr>
      </w:pPr>
      <w:r>
        <w:rPr>
          <w:rFonts w:ascii="Symbol" w:hAnsi="Symbol" w:cs="Symbol"/>
          <w:color w:val="000000"/>
        </w:rPr>
        <w:t></w:t>
      </w:r>
      <w:r>
        <w:rPr>
          <w:rFonts w:ascii="Symbol" w:hAnsi="Symbol" w:cs="Symbol"/>
          <w:color w:val="000000"/>
        </w:rPr>
        <w:tab/>
      </w:r>
      <w:r>
        <w:rPr>
          <w:rFonts w:ascii="Arial" w:hAnsi="Arial" w:cs="Arial"/>
          <w:color w:val="000000"/>
        </w:rPr>
        <w:t>It is important that all modalities are of an equivalent standard, with c</w:t>
      </w:r>
      <w:r>
        <w:rPr>
          <w:rFonts w:ascii="Helv" w:hAnsi="Helv" w:cs="Helv"/>
          <w:color w:val="000000"/>
        </w:rPr>
        <w:t xml:space="preserve">oncerns that a two tier system will develop if a less reliable test is introduced for groups currently under-screened </w:t>
      </w:r>
      <w:proofErr w:type="spellStart"/>
      <w:r>
        <w:rPr>
          <w:rFonts w:ascii="Helv" w:hAnsi="Helv" w:cs="Helv"/>
          <w:color w:val="000000"/>
        </w:rPr>
        <w:t>eg</w:t>
      </w:r>
      <w:proofErr w:type="spellEnd"/>
      <w:r>
        <w:rPr>
          <w:rFonts w:ascii="Helv" w:hAnsi="Helv" w:cs="Helv"/>
          <w:color w:val="000000"/>
        </w:rPr>
        <w:t xml:space="preserve"> </w:t>
      </w:r>
      <w:r w:rsidR="002D0194">
        <w:rPr>
          <w:rFonts w:ascii="Helv" w:hAnsi="Helv" w:cs="Helv"/>
          <w:color w:val="000000"/>
        </w:rPr>
        <w:t>Māori</w:t>
      </w:r>
      <w:r>
        <w:rPr>
          <w:rFonts w:ascii="Helv" w:hAnsi="Helv" w:cs="Helv"/>
          <w:color w:val="000000"/>
        </w:rPr>
        <w:t xml:space="preserve">. </w:t>
      </w:r>
    </w:p>
    <w:p w:rsidR="00E931BA" w:rsidRDefault="00E931BA" w:rsidP="00E931BA">
      <w:pPr>
        <w:autoSpaceDE w:val="0"/>
        <w:autoSpaceDN w:val="0"/>
        <w:adjustRightInd w:val="0"/>
        <w:spacing w:before="120" w:after="120"/>
        <w:ind w:left="720" w:hanging="360"/>
        <w:rPr>
          <w:rFonts w:ascii="Arial" w:hAnsi="Arial" w:cs="Arial"/>
          <w:color w:val="000000"/>
        </w:rPr>
      </w:pPr>
      <w:r>
        <w:rPr>
          <w:rFonts w:ascii="Symbol" w:hAnsi="Symbol" w:cs="Symbol"/>
          <w:color w:val="000000"/>
        </w:rPr>
        <w:t></w:t>
      </w:r>
      <w:r>
        <w:rPr>
          <w:rFonts w:ascii="Symbol" w:hAnsi="Symbol" w:cs="Symbol"/>
          <w:color w:val="000000"/>
        </w:rPr>
        <w:tab/>
      </w:r>
      <w:r>
        <w:rPr>
          <w:rFonts w:ascii="Arial" w:hAnsi="Arial" w:cs="Arial"/>
          <w:color w:val="000000"/>
        </w:rPr>
        <w:t>It was noted that the current programme must maintain expectations of reducing inequity.</w:t>
      </w:r>
    </w:p>
    <w:p w:rsidR="00E931BA" w:rsidRDefault="00E931BA" w:rsidP="00E931BA">
      <w:pPr>
        <w:autoSpaceDE w:val="0"/>
        <w:autoSpaceDN w:val="0"/>
        <w:adjustRightInd w:val="0"/>
        <w:spacing w:before="120" w:after="120"/>
        <w:rPr>
          <w:rFonts w:ascii="Arial" w:hAnsi="Arial" w:cs="Arial"/>
          <w:color w:val="000000"/>
        </w:rPr>
      </w:pPr>
    </w:p>
    <w:p w:rsidR="00E931BA" w:rsidRDefault="00E931BA" w:rsidP="00E931BA">
      <w:pPr>
        <w:autoSpaceDE w:val="0"/>
        <w:autoSpaceDN w:val="0"/>
        <w:adjustRightInd w:val="0"/>
        <w:spacing w:before="120" w:after="120"/>
        <w:rPr>
          <w:rFonts w:ascii="Arial" w:hAnsi="Arial" w:cs="Arial"/>
          <w:b/>
          <w:bCs/>
          <w:i/>
          <w:iCs/>
          <w:color w:val="000000"/>
        </w:rPr>
      </w:pPr>
      <w:r>
        <w:rPr>
          <w:rFonts w:ascii="Arial" w:hAnsi="Arial" w:cs="Arial"/>
          <w:b/>
          <w:bCs/>
          <w:i/>
          <w:iCs/>
          <w:color w:val="000000"/>
        </w:rPr>
        <w:t xml:space="preserve">Question 8.  Approaches for invite and </w:t>
      </w:r>
      <w:r w:rsidR="002D0194">
        <w:rPr>
          <w:rFonts w:ascii="Arial" w:hAnsi="Arial" w:cs="Arial"/>
          <w:b/>
          <w:bCs/>
          <w:i/>
          <w:iCs/>
          <w:color w:val="000000"/>
        </w:rPr>
        <w:t>recall of</w:t>
      </w:r>
      <w:r>
        <w:rPr>
          <w:rFonts w:ascii="Arial" w:hAnsi="Arial" w:cs="Arial"/>
          <w:b/>
          <w:bCs/>
          <w:i/>
          <w:iCs/>
          <w:color w:val="000000"/>
        </w:rPr>
        <w:t xml:space="preserve"> women? </w:t>
      </w:r>
    </w:p>
    <w:p w:rsidR="00E931BA" w:rsidRDefault="00E931BA" w:rsidP="00E931BA">
      <w:pPr>
        <w:autoSpaceDE w:val="0"/>
        <w:autoSpaceDN w:val="0"/>
        <w:adjustRightInd w:val="0"/>
        <w:spacing w:before="120" w:after="120"/>
        <w:ind w:left="720" w:hanging="360"/>
        <w:rPr>
          <w:rFonts w:ascii="Arial" w:hAnsi="Arial" w:cs="Arial"/>
          <w:color w:val="000000"/>
        </w:rPr>
      </w:pPr>
      <w:r>
        <w:rPr>
          <w:rFonts w:ascii="Symbol" w:hAnsi="Symbol" w:cs="Symbol"/>
          <w:color w:val="000000"/>
        </w:rPr>
        <w:t></w:t>
      </w:r>
      <w:r>
        <w:rPr>
          <w:rFonts w:ascii="Symbol" w:hAnsi="Symbol" w:cs="Symbol"/>
          <w:color w:val="000000"/>
        </w:rPr>
        <w:tab/>
      </w:r>
      <w:r>
        <w:rPr>
          <w:rFonts w:ascii="Arial" w:hAnsi="Arial" w:cs="Arial"/>
          <w:color w:val="000000"/>
        </w:rPr>
        <w:t xml:space="preserve">GPs currently send first invite and NCSP register sends reminder at three months where invite fails (for those already on the NCSP register). Given 95% of population is registered with a GP this approach is generally successful. </w:t>
      </w:r>
    </w:p>
    <w:p w:rsidR="00E931BA" w:rsidRPr="00F37DAF" w:rsidRDefault="00E931BA" w:rsidP="00E931BA">
      <w:pPr>
        <w:rPr>
          <w:rFonts w:ascii="Arial" w:hAnsi="Arial" w:cs="Arial"/>
          <w:color w:val="000000"/>
        </w:rPr>
      </w:pP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ab/>
      </w:r>
      <w:r>
        <w:rPr>
          <w:rFonts w:ascii="Arial" w:hAnsi="Arial" w:cs="Arial"/>
          <w:color w:val="000000"/>
        </w:rPr>
        <w:t xml:space="preserve">However, barriers exist as there is lack of information available to Independent   </w:t>
      </w:r>
      <w:r>
        <w:rPr>
          <w:rFonts w:ascii="Arial" w:hAnsi="Arial" w:cs="Arial"/>
          <w:color w:val="000000"/>
        </w:rPr>
        <w:br/>
        <w:t xml:space="preserve">            Service Providers (ISPs) on women who are not screened, and ISPs have limited </w:t>
      </w:r>
      <w:r>
        <w:rPr>
          <w:rFonts w:ascii="Arial" w:hAnsi="Arial" w:cs="Arial"/>
          <w:color w:val="000000"/>
        </w:rPr>
        <w:br/>
        <w:t xml:space="preserve">            ability to refer these women to another provider if needs be. </w:t>
      </w:r>
      <w:r>
        <w:rPr>
          <w:rFonts w:ascii="Arial" w:hAnsi="Arial" w:cs="Arial"/>
          <w:i/>
          <w:iCs/>
          <w:color w:val="000000"/>
        </w:rPr>
        <w:t xml:space="preserve">    </w:t>
      </w:r>
    </w:p>
    <w:p w:rsidR="00E931BA" w:rsidRPr="002E06D3" w:rsidRDefault="00E931BA" w:rsidP="00E931BA">
      <w:pPr>
        <w:tabs>
          <w:tab w:val="left" w:pos="8055"/>
        </w:tabs>
        <w:autoSpaceDE w:val="0"/>
        <w:autoSpaceDN w:val="0"/>
        <w:adjustRightInd w:val="0"/>
        <w:rPr>
          <w:rFonts w:asciiTheme="minorHAnsi" w:hAnsiTheme="minorHAnsi" w:cs="Arial"/>
        </w:rPr>
      </w:pPr>
    </w:p>
    <w:sectPr w:rsidR="00E931BA" w:rsidRPr="002E06D3" w:rsidSect="00B9172C">
      <w:headerReference w:type="default" r:id="rId64"/>
      <w:footerReference w:type="default" r:id="rId65"/>
      <w:pgSz w:w="11907" w:h="16839" w:code="9"/>
      <w:pgMar w:top="1166" w:right="1440" w:bottom="1418" w:left="1440"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C6B" w:rsidRDefault="00615C6B" w:rsidP="001408E8">
      <w:r>
        <w:separator/>
      </w:r>
    </w:p>
    <w:p w:rsidR="00615C6B" w:rsidRDefault="00615C6B"/>
  </w:endnote>
  <w:endnote w:type="continuationSeparator" w:id="0">
    <w:p w:rsidR="00615C6B" w:rsidRDefault="00615C6B" w:rsidP="001408E8">
      <w:r>
        <w:continuationSeparator/>
      </w:r>
    </w:p>
    <w:p w:rsidR="00615C6B" w:rsidRDefault="00615C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Imago">
    <w:altName w:val="MS Gothic"/>
    <w:panose1 w:val="00000000000000000000"/>
    <w:charset w:val="80"/>
    <w:family w:val="swiss"/>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Mäori">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C6B" w:rsidRDefault="00615C6B" w:rsidP="001408E8">
    <w:pPr>
      <w:pStyle w:val="Footer"/>
      <w:ind w:right="360"/>
      <w:rPr>
        <w:b/>
        <w:sz w:val="16"/>
        <w:szCs w:val="16"/>
      </w:rPr>
    </w:pPr>
    <w:r>
      <w:rPr>
        <w:b/>
        <w:sz w:val="16"/>
        <w:szCs w:val="16"/>
      </w:rPr>
      <w:t>Full copies of public feedback to National Cervical Screening Programme: Changing the Primary Laboratory Test consultation – received to 30 Oct 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C6B" w:rsidRDefault="00615C6B" w:rsidP="001408E8">
      <w:r>
        <w:separator/>
      </w:r>
    </w:p>
    <w:p w:rsidR="00615C6B" w:rsidRDefault="00615C6B"/>
  </w:footnote>
  <w:footnote w:type="continuationSeparator" w:id="0">
    <w:p w:rsidR="00615C6B" w:rsidRDefault="00615C6B" w:rsidP="001408E8">
      <w:r>
        <w:continuationSeparator/>
      </w:r>
    </w:p>
    <w:p w:rsidR="00615C6B" w:rsidRDefault="00615C6B"/>
  </w:footnote>
  <w:footnote w:id="1">
    <w:p w:rsidR="00615C6B" w:rsidRPr="00BD54EE" w:rsidRDefault="00615C6B" w:rsidP="002E06D3">
      <w:pPr>
        <w:pStyle w:val="FootnoteText"/>
        <w:rPr>
          <w:sz w:val="16"/>
          <w:szCs w:val="16"/>
        </w:rPr>
      </w:pPr>
      <w:r w:rsidRPr="00BD54EE">
        <w:rPr>
          <w:rStyle w:val="FootnoteReference"/>
          <w:sz w:val="16"/>
          <w:szCs w:val="16"/>
        </w:rPr>
        <w:footnoteRef/>
      </w:r>
      <w:r w:rsidRPr="00BD54EE">
        <w:rPr>
          <w:sz w:val="16"/>
          <w:szCs w:val="16"/>
        </w:rPr>
        <w:t xml:space="preserve"> </w:t>
      </w:r>
      <w:proofErr w:type="spellStart"/>
      <w:r w:rsidRPr="00BD54EE">
        <w:rPr>
          <w:sz w:val="16"/>
          <w:szCs w:val="16"/>
        </w:rPr>
        <w:t>Andermann</w:t>
      </w:r>
      <w:proofErr w:type="spellEnd"/>
      <w:r w:rsidRPr="00BD54EE">
        <w:rPr>
          <w:sz w:val="16"/>
          <w:szCs w:val="16"/>
        </w:rPr>
        <w:t xml:space="preserve">, A., </w:t>
      </w:r>
      <w:proofErr w:type="spellStart"/>
      <w:r w:rsidRPr="00BD54EE">
        <w:rPr>
          <w:sz w:val="16"/>
          <w:szCs w:val="16"/>
        </w:rPr>
        <w:t>Blancquaert</w:t>
      </w:r>
      <w:proofErr w:type="spellEnd"/>
      <w:r w:rsidRPr="00BD54EE">
        <w:rPr>
          <w:sz w:val="16"/>
          <w:szCs w:val="16"/>
        </w:rPr>
        <w:t xml:space="preserve">, I., Beauchamp, S. and </w:t>
      </w:r>
      <w:proofErr w:type="spellStart"/>
      <w:r w:rsidRPr="00BD54EE">
        <w:rPr>
          <w:sz w:val="16"/>
          <w:szCs w:val="16"/>
        </w:rPr>
        <w:t>Dery</w:t>
      </w:r>
      <w:proofErr w:type="spellEnd"/>
      <w:r w:rsidRPr="00BD54EE">
        <w:rPr>
          <w:sz w:val="16"/>
          <w:szCs w:val="16"/>
        </w:rPr>
        <w:t xml:space="preserve">, V.  </w:t>
      </w:r>
      <w:r w:rsidRPr="00BD54EE">
        <w:rPr>
          <w:i/>
          <w:sz w:val="16"/>
          <w:szCs w:val="16"/>
        </w:rPr>
        <w:t xml:space="preserve">Revisiting Wilson and </w:t>
      </w:r>
      <w:proofErr w:type="spellStart"/>
      <w:r w:rsidRPr="00BD54EE">
        <w:rPr>
          <w:i/>
          <w:sz w:val="16"/>
          <w:szCs w:val="16"/>
        </w:rPr>
        <w:t>Jungner</w:t>
      </w:r>
      <w:proofErr w:type="spellEnd"/>
      <w:r w:rsidRPr="00BD54EE">
        <w:rPr>
          <w:i/>
          <w:sz w:val="16"/>
          <w:szCs w:val="16"/>
        </w:rPr>
        <w:t xml:space="preserve"> in the genomic age: a review of screening criteria over the past 40 years</w:t>
      </w:r>
      <w:r w:rsidRPr="00BD54EE">
        <w:rPr>
          <w:sz w:val="16"/>
          <w:szCs w:val="16"/>
        </w:rPr>
        <w:t>. Bull World Health Organ. 2008 April; 86(4): 317–319.</w:t>
      </w:r>
    </w:p>
    <w:p w:rsidR="00615C6B" w:rsidRPr="00BD54EE" w:rsidRDefault="00615C6B" w:rsidP="002E06D3">
      <w:pPr>
        <w:pStyle w:val="FootnoteText"/>
        <w:rPr>
          <w:sz w:val="16"/>
          <w:szCs w:val="16"/>
        </w:rPr>
      </w:pPr>
      <w:hyperlink r:id="rId1" w:history="1">
        <w:r w:rsidRPr="00BD54EE">
          <w:rPr>
            <w:rStyle w:val="Hyperlink1"/>
            <w:sz w:val="16"/>
            <w:szCs w:val="16"/>
          </w:rPr>
          <w:t>http://www.ncbi.nlm.nih.gov/pmc/articles/PMC2647421/</w:t>
        </w:r>
      </w:hyperlink>
    </w:p>
    <w:p w:rsidR="00615C6B" w:rsidRPr="00BD54EE" w:rsidRDefault="00615C6B" w:rsidP="002E06D3">
      <w:pPr>
        <w:pStyle w:val="FootnoteText"/>
        <w:rPr>
          <w:sz w:val="22"/>
          <w:szCs w:val="22"/>
        </w:rPr>
      </w:pPr>
    </w:p>
  </w:footnote>
  <w:footnote w:id="2">
    <w:p w:rsidR="00615C6B" w:rsidRPr="00BD54EE" w:rsidRDefault="00615C6B" w:rsidP="002E06D3">
      <w:pPr>
        <w:pStyle w:val="FootnoteText"/>
        <w:rPr>
          <w:sz w:val="16"/>
          <w:szCs w:val="16"/>
        </w:rPr>
      </w:pPr>
      <w:r w:rsidRPr="00BD54EE">
        <w:rPr>
          <w:rStyle w:val="FootnoteReference"/>
          <w:sz w:val="16"/>
          <w:szCs w:val="16"/>
        </w:rPr>
        <w:footnoteRef/>
      </w:r>
      <w:r w:rsidRPr="00BD54EE">
        <w:rPr>
          <w:sz w:val="16"/>
          <w:szCs w:val="16"/>
        </w:rPr>
        <w:t xml:space="preserve">“The problem with using HPV testing for screening for cervical cancer is that infection with HPV is very common. In the US, the </w:t>
      </w:r>
      <w:proofErr w:type="spellStart"/>
      <w:r w:rsidRPr="00BD54EE">
        <w:rPr>
          <w:sz w:val="16"/>
          <w:szCs w:val="16"/>
        </w:rPr>
        <w:t>Centers</w:t>
      </w:r>
      <w:proofErr w:type="spellEnd"/>
      <w:r w:rsidRPr="00BD54EE">
        <w:rPr>
          <w:sz w:val="16"/>
          <w:szCs w:val="16"/>
        </w:rPr>
        <w:t xml:space="preserve"> for Disease Control and Prevention estimates that most sexually-active women will acquire HPV at some point in their lifetime.3 However, only a few infected women will go on to develop cervical cancer. Moreover, HPV infection typically occurs in younger age groups whereas cervical cancer usually develops later in life”. At Wright, T. Expert forum.  www.researchreview.co.nz accessed October 12th 2015. </w:t>
      </w:r>
    </w:p>
  </w:footnote>
  <w:footnote w:id="3">
    <w:p w:rsidR="00615C6B" w:rsidRPr="00BD54EE" w:rsidRDefault="00615C6B" w:rsidP="002E06D3">
      <w:pPr>
        <w:pStyle w:val="FootnoteText"/>
        <w:rPr>
          <w:sz w:val="22"/>
          <w:szCs w:val="22"/>
        </w:rPr>
      </w:pPr>
      <w:r w:rsidRPr="00BD54EE">
        <w:rPr>
          <w:rStyle w:val="FootnoteReference"/>
          <w:sz w:val="16"/>
          <w:szCs w:val="16"/>
        </w:rPr>
        <w:footnoteRef/>
      </w:r>
      <w:r w:rsidRPr="00BD54EE">
        <w:rPr>
          <w:sz w:val="16"/>
          <w:szCs w:val="16"/>
        </w:rPr>
        <w:t xml:space="preserve"> In 2012, new US guidelines for cervical cancer screening recommended Pap smear and </w:t>
      </w:r>
      <w:proofErr w:type="spellStart"/>
      <w:r w:rsidRPr="00BD54EE">
        <w:rPr>
          <w:sz w:val="16"/>
          <w:szCs w:val="16"/>
        </w:rPr>
        <w:t>hrHPV</w:t>
      </w:r>
      <w:proofErr w:type="spellEnd"/>
      <w:r w:rsidRPr="00BD54EE">
        <w:rPr>
          <w:sz w:val="16"/>
          <w:szCs w:val="16"/>
        </w:rPr>
        <w:t xml:space="preserve"> co-testing as the preferred approach in women aged ≥30 years. All of the screening studies conducted up to this point had been cross-sectional. However, screening is typically done multiple times in a woman’s lifetime so multiple rounds of screening are necessary in an evaluation setting for the benefits of HPV testing versus cytology to become evident. Wright, T. Expert forum.  www.researchreview.co.nz accessed October 12th 2015.</w:t>
      </w:r>
    </w:p>
  </w:footnote>
  <w:footnote w:id="4">
    <w:p w:rsidR="00615C6B" w:rsidRPr="00BD54EE" w:rsidRDefault="00615C6B" w:rsidP="002E06D3">
      <w:pPr>
        <w:pStyle w:val="FootnoteText"/>
        <w:rPr>
          <w:sz w:val="16"/>
          <w:szCs w:val="16"/>
        </w:rPr>
      </w:pPr>
      <w:r w:rsidRPr="00BD54EE">
        <w:rPr>
          <w:rStyle w:val="FootnoteReference"/>
          <w:sz w:val="16"/>
          <w:szCs w:val="16"/>
        </w:rPr>
        <w:footnoteRef/>
      </w:r>
      <w:r w:rsidRPr="00BD54EE">
        <w:rPr>
          <w:sz w:val="16"/>
          <w:szCs w:val="16"/>
        </w:rPr>
        <w:t xml:space="preserve"> As discussed at the National Cervical Screening Programme Auckland Public Consultation, 19</w:t>
      </w:r>
      <w:r w:rsidRPr="00BD54EE">
        <w:rPr>
          <w:sz w:val="16"/>
          <w:szCs w:val="16"/>
          <w:vertAlign w:val="superscript"/>
        </w:rPr>
        <w:t>th</w:t>
      </w:r>
      <w:r w:rsidRPr="00BD54EE">
        <w:rPr>
          <w:sz w:val="16"/>
          <w:szCs w:val="16"/>
        </w:rPr>
        <w:t xml:space="preserve"> October 2015.</w:t>
      </w:r>
    </w:p>
  </w:footnote>
  <w:footnote w:id="5">
    <w:p w:rsidR="00615C6B" w:rsidRDefault="00615C6B" w:rsidP="002E06D3">
      <w:r w:rsidRPr="00C72E09">
        <w:rPr>
          <w:rStyle w:val="FootnoteReference"/>
          <w:rFonts w:asciiTheme="minorHAnsi" w:hAnsiTheme="minorHAnsi"/>
          <w:sz w:val="16"/>
          <w:szCs w:val="16"/>
        </w:rPr>
        <w:footnoteRef/>
      </w:r>
      <w:r w:rsidRPr="00C72E09">
        <w:rPr>
          <w:rFonts w:asciiTheme="minorHAnsi" w:hAnsiTheme="minorHAnsi"/>
          <w:sz w:val="16"/>
          <w:szCs w:val="16"/>
        </w:rPr>
        <w:t xml:space="preserve"> </w:t>
      </w:r>
      <w:r w:rsidRPr="00C72E09">
        <w:rPr>
          <w:rFonts w:asciiTheme="minorHAnsi" w:eastAsiaTheme="minorHAnsi" w:hAnsiTheme="minorHAnsi" w:cstheme="minorBidi"/>
          <w:sz w:val="16"/>
          <w:szCs w:val="16"/>
        </w:rPr>
        <w:t xml:space="preserve">Wright, T. C., </w:t>
      </w:r>
      <w:proofErr w:type="spellStart"/>
      <w:r w:rsidRPr="00C72E09">
        <w:rPr>
          <w:rFonts w:asciiTheme="minorHAnsi" w:eastAsiaTheme="minorHAnsi" w:hAnsiTheme="minorHAnsi" w:cstheme="minorBidi"/>
          <w:sz w:val="16"/>
          <w:szCs w:val="16"/>
        </w:rPr>
        <w:t>Stoler</w:t>
      </w:r>
      <w:proofErr w:type="spellEnd"/>
      <w:r w:rsidRPr="00C72E09">
        <w:rPr>
          <w:rFonts w:asciiTheme="minorHAnsi" w:eastAsiaTheme="minorHAnsi" w:hAnsiTheme="minorHAnsi" w:cstheme="minorBidi"/>
          <w:sz w:val="16"/>
          <w:szCs w:val="16"/>
        </w:rPr>
        <w:t xml:space="preserve">, M. H., Behrens, C. M., Sharma, A , Zhang, G., &amp; Wright, T. L. (2015). Primary cervical cancer screening with human papillomavirus: End of study results from the ATHENA study using HPV as the first-line screening test. </w:t>
      </w:r>
      <w:proofErr w:type="spellStart"/>
      <w:r w:rsidRPr="00C72E09">
        <w:rPr>
          <w:rFonts w:asciiTheme="minorHAnsi" w:eastAsiaTheme="minorHAnsi" w:hAnsiTheme="minorHAnsi" w:cstheme="minorBidi"/>
          <w:i/>
          <w:sz w:val="16"/>
          <w:szCs w:val="16"/>
        </w:rPr>
        <w:t>Gynecologic</w:t>
      </w:r>
      <w:proofErr w:type="spellEnd"/>
      <w:r w:rsidRPr="00C72E09">
        <w:rPr>
          <w:rFonts w:asciiTheme="minorHAnsi" w:eastAsiaTheme="minorHAnsi" w:hAnsiTheme="minorHAnsi" w:cstheme="minorBidi"/>
          <w:i/>
          <w:sz w:val="16"/>
          <w:szCs w:val="16"/>
        </w:rPr>
        <w:t xml:space="preserve"> Oncology, 136</w:t>
      </w:r>
      <w:r w:rsidRPr="00C72E09">
        <w:rPr>
          <w:rFonts w:asciiTheme="minorHAnsi" w:eastAsiaTheme="minorHAnsi" w:hAnsiTheme="minorHAnsi" w:cstheme="minorBidi"/>
          <w:sz w:val="16"/>
          <w:szCs w:val="16"/>
        </w:rPr>
        <w:t>, 89–197</w:t>
      </w:r>
      <w:r w:rsidRPr="00C72E09">
        <w:rPr>
          <w:rFonts w:asciiTheme="minorHAnsi" w:eastAsiaTheme="minorHAnsi" w:hAnsiTheme="minorHAnsi" w:cstheme="minorBidi"/>
          <w:sz w:val="18"/>
          <w:szCs w:val="18"/>
        </w:rPr>
        <w:t>.</w:t>
      </w:r>
    </w:p>
  </w:footnote>
  <w:footnote w:id="6">
    <w:p w:rsidR="00615C6B" w:rsidRPr="00BD54EE" w:rsidRDefault="00615C6B" w:rsidP="002E06D3">
      <w:pPr>
        <w:pStyle w:val="FootnoteText"/>
        <w:rPr>
          <w:sz w:val="16"/>
          <w:szCs w:val="16"/>
        </w:rPr>
      </w:pPr>
      <w:r w:rsidRPr="00BD54EE">
        <w:rPr>
          <w:rStyle w:val="FootnoteReference"/>
          <w:sz w:val="16"/>
          <w:szCs w:val="16"/>
        </w:rPr>
        <w:footnoteRef/>
      </w:r>
      <w:r w:rsidRPr="00BD54EE">
        <w:rPr>
          <w:sz w:val="16"/>
          <w:szCs w:val="16"/>
        </w:rPr>
        <w:t xml:space="preserve"> </w:t>
      </w:r>
      <w:proofErr w:type="spellStart"/>
      <w:r w:rsidRPr="00BD54EE">
        <w:rPr>
          <w:sz w:val="16"/>
          <w:szCs w:val="16"/>
        </w:rPr>
        <w:t>Foliaki</w:t>
      </w:r>
      <w:proofErr w:type="spellEnd"/>
      <w:r w:rsidRPr="00BD54EE">
        <w:rPr>
          <w:sz w:val="16"/>
          <w:szCs w:val="16"/>
        </w:rPr>
        <w:t xml:space="preserve">, S., &amp; Matheson, A. (2015). Barriers to Cervical Screening among Pacific Women in a New Zealand Urban Population. </w:t>
      </w:r>
      <w:r w:rsidRPr="00BD54EE">
        <w:rPr>
          <w:i/>
          <w:sz w:val="16"/>
          <w:szCs w:val="16"/>
        </w:rPr>
        <w:t>Asian Pacific Journal of Cancer Prevention, 16</w:t>
      </w:r>
      <w:r w:rsidRPr="00BD54EE">
        <w:rPr>
          <w:sz w:val="16"/>
          <w:szCs w:val="16"/>
        </w:rPr>
        <w:t>(4), 1565-1570.</w:t>
      </w:r>
    </w:p>
  </w:footnote>
  <w:footnote w:id="7">
    <w:p w:rsidR="00615C6B" w:rsidRPr="00BD54EE" w:rsidRDefault="00615C6B" w:rsidP="002E06D3">
      <w:pPr>
        <w:pStyle w:val="FootnoteText"/>
        <w:rPr>
          <w:sz w:val="22"/>
          <w:szCs w:val="22"/>
        </w:rPr>
      </w:pPr>
      <w:r w:rsidRPr="00BD54EE">
        <w:rPr>
          <w:rStyle w:val="FootnoteReference"/>
          <w:sz w:val="16"/>
          <w:szCs w:val="16"/>
        </w:rPr>
        <w:footnoteRef/>
      </w:r>
      <w:r w:rsidRPr="00BD54EE">
        <w:rPr>
          <w:sz w:val="16"/>
          <w:szCs w:val="16"/>
        </w:rPr>
        <w:t xml:space="preserve"> Lovell, S., Kearns, R. A., &amp; Friesen, W. (2007). Sociocultural barriers to cervical screening in South Auckland, New Zealand. </w:t>
      </w:r>
      <w:r w:rsidRPr="00BD54EE">
        <w:rPr>
          <w:i/>
          <w:sz w:val="16"/>
          <w:szCs w:val="16"/>
        </w:rPr>
        <w:t xml:space="preserve">Social Science &amp; Medicine, 65, </w:t>
      </w:r>
      <w:r w:rsidRPr="00BD54EE">
        <w:rPr>
          <w:sz w:val="16"/>
          <w:szCs w:val="16"/>
        </w:rPr>
        <w:t>158-150.</w:t>
      </w:r>
    </w:p>
  </w:footnote>
  <w:footnote w:id="8">
    <w:p w:rsidR="00615C6B" w:rsidRPr="00BD54EE" w:rsidRDefault="00615C6B" w:rsidP="002E06D3">
      <w:pPr>
        <w:pStyle w:val="FootnoteText"/>
        <w:rPr>
          <w:sz w:val="16"/>
          <w:szCs w:val="16"/>
        </w:rPr>
      </w:pPr>
      <w:r w:rsidRPr="00BD54EE">
        <w:rPr>
          <w:rStyle w:val="FootnoteReference"/>
          <w:sz w:val="16"/>
          <w:szCs w:val="16"/>
        </w:rPr>
        <w:footnoteRef/>
      </w:r>
      <w:r w:rsidRPr="00BD54EE">
        <w:rPr>
          <w:sz w:val="16"/>
          <w:szCs w:val="16"/>
        </w:rPr>
        <w:t xml:space="preserve"> Peters, K. (2012). Politics and patriarchy: Barriers to health screening for socially disadvantaged women. </w:t>
      </w:r>
      <w:r w:rsidRPr="00BD54EE">
        <w:rPr>
          <w:i/>
          <w:sz w:val="16"/>
          <w:szCs w:val="16"/>
        </w:rPr>
        <w:t>Contemporary Nurse, 42</w:t>
      </w:r>
      <w:r w:rsidRPr="00BD54EE">
        <w:rPr>
          <w:sz w:val="16"/>
          <w:szCs w:val="16"/>
        </w:rPr>
        <w:t>(2), 190-197.</w:t>
      </w:r>
    </w:p>
  </w:footnote>
  <w:footnote w:id="9">
    <w:p w:rsidR="00615C6B" w:rsidRPr="00BD54EE" w:rsidRDefault="00615C6B" w:rsidP="002E06D3">
      <w:pPr>
        <w:pStyle w:val="FootnoteText"/>
        <w:rPr>
          <w:sz w:val="16"/>
          <w:szCs w:val="16"/>
        </w:rPr>
      </w:pPr>
      <w:r w:rsidRPr="00BD54EE">
        <w:rPr>
          <w:rStyle w:val="FootnoteReference"/>
          <w:sz w:val="16"/>
          <w:szCs w:val="16"/>
        </w:rPr>
        <w:footnoteRef/>
      </w:r>
      <w:r w:rsidRPr="00BD54EE">
        <w:rPr>
          <w:sz w:val="16"/>
          <w:szCs w:val="16"/>
        </w:rPr>
        <w:t xml:space="preserve"> </w:t>
      </w:r>
      <w:proofErr w:type="spellStart"/>
      <w:r w:rsidRPr="00BD54EE">
        <w:rPr>
          <w:sz w:val="16"/>
          <w:szCs w:val="16"/>
        </w:rPr>
        <w:t>Foliaki</w:t>
      </w:r>
      <w:proofErr w:type="spellEnd"/>
      <w:r w:rsidRPr="00BD54EE">
        <w:rPr>
          <w:sz w:val="16"/>
          <w:szCs w:val="16"/>
        </w:rPr>
        <w:t xml:space="preserve">, S., &amp; Matheson, A. (2015). Barriers to Cervical Screening among Pacific Women in a New Zealand Urban Population. </w:t>
      </w:r>
      <w:r w:rsidRPr="00BD54EE">
        <w:rPr>
          <w:i/>
          <w:sz w:val="16"/>
          <w:szCs w:val="16"/>
        </w:rPr>
        <w:t>Asian Pacific Journal of Cancer Prevention, 16</w:t>
      </w:r>
      <w:r w:rsidRPr="00BD54EE">
        <w:rPr>
          <w:sz w:val="16"/>
          <w:szCs w:val="16"/>
        </w:rPr>
        <w:t>(4), 1565-1570.</w:t>
      </w:r>
    </w:p>
  </w:footnote>
  <w:footnote w:id="10">
    <w:p w:rsidR="00615C6B" w:rsidRPr="00BD54EE" w:rsidRDefault="00615C6B" w:rsidP="002E06D3">
      <w:pPr>
        <w:pStyle w:val="FootnoteText"/>
        <w:rPr>
          <w:sz w:val="22"/>
          <w:szCs w:val="22"/>
        </w:rPr>
      </w:pPr>
      <w:r w:rsidRPr="00BD54EE">
        <w:rPr>
          <w:rStyle w:val="FootnoteReference"/>
          <w:sz w:val="16"/>
          <w:szCs w:val="16"/>
        </w:rPr>
        <w:footnoteRef/>
      </w:r>
      <w:r w:rsidRPr="00BD54EE">
        <w:rPr>
          <w:sz w:val="16"/>
          <w:szCs w:val="16"/>
        </w:rPr>
        <w:t xml:space="preserve"> Lovell, S., Kearns, R. A., &amp; Friesen, W. (2007). Sociocultural barriers to cervical screening in South Auckland, New Zealand. Social Science &amp; Medicine, 65, 158-150.</w:t>
      </w:r>
    </w:p>
  </w:footnote>
  <w:footnote w:id="11">
    <w:p w:rsidR="00615C6B" w:rsidRPr="00BD54EE" w:rsidRDefault="00615C6B" w:rsidP="002E06D3">
      <w:pPr>
        <w:pStyle w:val="FootnoteText"/>
        <w:rPr>
          <w:sz w:val="16"/>
          <w:szCs w:val="16"/>
        </w:rPr>
      </w:pPr>
      <w:r w:rsidRPr="00BD54EE">
        <w:rPr>
          <w:rStyle w:val="FootnoteReference"/>
          <w:sz w:val="16"/>
          <w:szCs w:val="16"/>
        </w:rPr>
        <w:footnoteRef/>
      </w:r>
      <w:r w:rsidRPr="00BD54EE">
        <w:rPr>
          <w:sz w:val="16"/>
          <w:szCs w:val="16"/>
        </w:rPr>
        <w:t xml:space="preserve"> In collaboration with the Australian COMPASS trial organisers, a service evaluation project is being undertaken to trial HPV testing as a primary cervical screening test in New Zealand to test systems and processes to plan for a possible transition to a modified screening programme.</w:t>
      </w:r>
    </w:p>
  </w:footnote>
  <w:footnote w:id="12">
    <w:p w:rsidR="00615C6B" w:rsidRDefault="00615C6B" w:rsidP="0078450B">
      <w:pPr>
        <w:pStyle w:val="FootnoteText"/>
      </w:pPr>
      <w:r>
        <w:rPr>
          <w:rStyle w:val="FootnoteReference"/>
        </w:rPr>
        <w:footnoteRef/>
      </w:r>
      <w:r>
        <w:t xml:space="preserve"> Litmus Limited. 2012. HPV Immunisation Programme Implementation Evaluation. Volume 1. Final Report.</w:t>
      </w:r>
    </w:p>
    <w:p w:rsidR="00615C6B" w:rsidRDefault="00615C6B" w:rsidP="0078450B">
      <w:pPr>
        <w:pStyle w:val="FootnoteText"/>
      </w:pPr>
      <w:r>
        <w:t xml:space="preserve">  Wellington: Ministry of Health, pg8</w:t>
      </w:r>
    </w:p>
  </w:footnote>
  <w:footnote w:id="13">
    <w:p w:rsidR="00615C6B" w:rsidRDefault="00615C6B" w:rsidP="0078450B">
      <w:pPr>
        <w:pStyle w:val="FootnoteText"/>
      </w:pPr>
      <w:r>
        <w:rPr>
          <w:rStyle w:val="FootnoteReference"/>
        </w:rPr>
        <w:footnoteRef/>
      </w:r>
      <w:r>
        <w:t xml:space="preserve"> Litmus Limited. 2012. HPV Immunisation Programme Implementation Evaluation. Volume 1. Final Report.</w:t>
      </w:r>
    </w:p>
    <w:p w:rsidR="00615C6B" w:rsidRDefault="00615C6B" w:rsidP="0078450B">
      <w:pPr>
        <w:pStyle w:val="FootnoteText"/>
      </w:pPr>
      <w:r>
        <w:t xml:space="preserve">  Wellington: Ministry of Health, pg9.</w:t>
      </w:r>
    </w:p>
  </w:footnote>
  <w:footnote w:id="14">
    <w:p w:rsidR="00615C6B" w:rsidRDefault="00615C6B" w:rsidP="0078450B">
      <w:pPr>
        <w:pStyle w:val="FootnoteText"/>
      </w:pPr>
      <w:r>
        <w:rPr>
          <w:rStyle w:val="FootnoteReference"/>
        </w:rPr>
        <w:footnoteRef/>
      </w:r>
      <w:r>
        <w:t xml:space="preserve"> Litmus Limited. 2012. HPV Immunisation Programme Implementation Evaluation. Volume 1. Final Report.</w:t>
      </w:r>
    </w:p>
    <w:p w:rsidR="00615C6B" w:rsidRDefault="00615C6B" w:rsidP="0078450B">
      <w:pPr>
        <w:pStyle w:val="FootnoteText"/>
      </w:pPr>
      <w:r>
        <w:t xml:space="preserve">  Wellington: Ministry of Health, pg10.</w:t>
      </w:r>
    </w:p>
  </w:footnote>
  <w:footnote w:id="15">
    <w:p w:rsidR="00615C6B" w:rsidRDefault="00615C6B" w:rsidP="0078450B">
      <w:pPr>
        <w:pStyle w:val="FootnoteText"/>
      </w:pPr>
      <w:r>
        <w:rPr>
          <w:rStyle w:val="FootnoteReference"/>
        </w:rPr>
        <w:footnoteRef/>
      </w:r>
      <w:r>
        <w:t xml:space="preserve"> Ministry of Health. 2014. 'Ala </w:t>
      </w:r>
      <w:proofErr w:type="spellStart"/>
      <w:r>
        <w:t>Mo'ui</w:t>
      </w:r>
      <w:proofErr w:type="spellEnd"/>
      <w:r>
        <w:t>: Pathways to Pacific Health and Wellbeing 2014–2018. Wellington: Ministry of</w:t>
      </w:r>
    </w:p>
    <w:p w:rsidR="00615C6B" w:rsidRDefault="00615C6B" w:rsidP="0078450B">
      <w:pPr>
        <w:pStyle w:val="FootnoteText"/>
      </w:pPr>
      <w:r>
        <w:t xml:space="preserve">  Health, </w:t>
      </w:r>
      <w:proofErr w:type="spellStart"/>
      <w:r>
        <w:t>pg</w:t>
      </w:r>
      <w:proofErr w:type="spellEnd"/>
      <w:r>
        <w:t xml:space="preserve"> 8.</w:t>
      </w:r>
    </w:p>
  </w:footnote>
  <w:footnote w:id="16">
    <w:p w:rsidR="00615C6B" w:rsidRDefault="00615C6B" w:rsidP="0078450B">
      <w:pPr>
        <w:pStyle w:val="FootnoteText"/>
      </w:pPr>
      <w:r>
        <w:rPr>
          <w:rStyle w:val="FootnoteReference"/>
        </w:rPr>
        <w:footnoteRef/>
      </w:r>
      <w:r>
        <w:t xml:space="preserve"> Ministry of Health. 2014. 'Ala </w:t>
      </w:r>
      <w:proofErr w:type="spellStart"/>
      <w:r>
        <w:t>Mo'ui</w:t>
      </w:r>
      <w:proofErr w:type="spellEnd"/>
      <w:r>
        <w:t>: Pathways to Pacific Health and Wellbeing 2014–2018. Wellington: Ministry of</w:t>
      </w:r>
    </w:p>
    <w:p w:rsidR="00615C6B" w:rsidRDefault="00615C6B" w:rsidP="0078450B">
      <w:pPr>
        <w:pStyle w:val="FootnoteText"/>
      </w:pPr>
      <w:r>
        <w:t xml:space="preserve">  Health, </w:t>
      </w:r>
      <w:proofErr w:type="spellStart"/>
      <w:r>
        <w:t>pg</w:t>
      </w:r>
      <w:proofErr w:type="spellEnd"/>
      <w:r>
        <w:t xml:space="preserve"> 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9030800"/>
      <w:docPartObj>
        <w:docPartGallery w:val="Page Numbers (Top of Page)"/>
        <w:docPartUnique/>
      </w:docPartObj>
    </w:sdtPr>
    <w:sdtEndPr>
      <w:rPr>
        <w:noProof/>
      </w:rPr>
    </w:sdtEndPr>
    <w:sdtContent>
      <w:p w:rsidR="00615C6B" w:rsidRDefault="00615C6B">
        <w:pPr>
          <w:pStyle w:val="Header"/>
          <w:jc w:val="right"/>
        </w:pPr>
        <w:r>
          <w:fldChar w:fldCharType="begin"/>
        </w:r>
        <w:r>
          <w:instrText xml:space="preserve"> PAGE   \* MERGEFORMAT </w:instrText>
        </w:r>
        <w:r>
          <w:fldChar w:fldCharType="separate"/>
        </w:r>
        <w:r w:rsidR="001F612E">
          <w:rPr>
            <w:noProof/>
          </w:rPr>
          <w:t>168</w:t>
        </w:r>
        <w:r>
          <w:rPr>
            <w:noProof/>
          </w:rPr>
          <w:fldChar w:fldCharType="end"/>
        </w:r>
      </w:p>
    </w:sdtContent>
  </w:sdt>
  <w:p w:rsidR="00615C6B" w:rsidRDefault="00615C6B">
    <w:pPr>
      <w:pStyle w:val="Header"/>
    </w:pPr>
  </w:p>
  <w:p w:rsidR="00615C6B" w:rsidRDefault="00615C6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4490D"/>
    <w:multiLevelType w:val="hybridMultilevel"/>
    <w:tmpl w:val="5690422C"/>
    <w:lvl w:ilvl="0" w:tplc="1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24669FB"/>
    <w:multiLevelType w:val="hybridMultilevel"/>
    <w:tmpl w:val="08C6DE3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3336343"/>
    <w:multiLevelType w:val="hybridMultilevel"/>
    <w:tmpl w:val="92D684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7AE5267"/>
    <w:multiLevelType w:val="hybridMultilevel"/>
    <w:tmpl w:val="BB74F2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85006A9"/>
    <w:multiLevelType w:val="hybridMultilevel"/>
    <w:tmpl w:val="4A2AA31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08EC051A"/>
    <w:multiLevelType w:val="hybridMultilevel"/>
    <w:tmpl w:val="8B722B9C"/>
    <w:lvl w:ilvl="0" w:tplc="48206A40">
      <w:start w:val="2"/>
      <w:numFmt w:val="decimal"/>
      <w:lvlText w:val="%1."/>
      <w:lvlJc w:val="left"/>
      <w:pPr>
        <w:ind w:left="644" w:hanging="360"/>
      </w:pPr>
      <w:rPr>
        <w:rFonts w:hint="default"/>
      </w:rPr>
    </w:lvl>
    <w:lvl w:ilvl="1" w:tplc="14090019">
      <w:start w:val="1"/>
      <w:numFmt w:val="lowerLetter"/>
      <w:lvlText w:val="%2."/>
      <w:lvlJc w:val="left"/>
      <w:pPr>
        <w:ind w:left="1364" w:hanging="360"/>
      </w:pPr>
    </w:lvl>
    <w:lvl w:ilvl="2" w:tplc="1409001B">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6">
    <w:nsid w:val="0B766CA6"/>
    <w:multiLevelType w:val="hybridMultilevel"/>
    <w:tmpl w:val="14F2C7CC"/>
    <w:lvl w:ilvl="0" w:tplc="1409000F">
      <w:start w:val="1"/>
      <w:numFmt w:val="decimal"/>
      <w:lvlText w:val="%1."/>
      <w:lvlJc w:val="left"/>
      <w:pPr>
        <w:ind w:left="780" w:hanging="360"/>
      </w:pPr>
    </w:lvl>
    <w:lvl w:ilvl="1" w:tplc="14090019" w:tentative="1">
      <w:start w:val="1"/>
      <w:numFmt w:val="lowerLetter"/>
      <w:lvlText w:val="%2."/>
      <w:lvlJc w:val="left"/>
      <w:pPr>
        <w:ind w:left="1500" w:hanging="360"/>
      </w:pPr>
    </w:lvl>
    <w:lvl w:ilvl="2" w:tplc="1409001B" w:tentative="1">
      <w:start w:val="1"/>
      <w:numFmt w:val="lowerRoman"/>
      <w:lvlText w:val="%3."/>
      <w:lvlJc w:val="right"/>
      <w:pPr>
        <w:ind w:left="2220" w:hanging="180"/>
      </w:pPr>
    </w:lvl>
    <w:lvl w:ilvl="3" w:tplc="1409000F" w:tentative="1">
      <w:start w:val="1"/>
      <w:numFmt w:val="decimal"/>
      <w:lvlText w:val="%4."/>
      <w:lvlJc w:val="left"/>
      <w:pPr>
        <w:ind w:left="2940" w:hanging="360"/>
      </w:pPr>
    </w:lvl>
    <w:lvl w:ilvl="4" w:tplc="14090019" w:tentative="1">
      <w:start w:val="1"/>
      <w:numFmt w:val="lowerLetter"/>
      <w:lvlText w:val="%5."/>
      <w:lvlJc w:val="left"/>
      <w:pPr>
        <w:ind w:left="3660" w:hanging="360"/>
      </w:pPr>
    </w:lvl>
    <w:lvl w:ilvl="5" w:tplc="1409001B" w:tentative="1">
      <w:start w:val="1"/>
      <w:numFmt w:val="lowerRoman"/>
      <w:lvlText w:val="%6."/>
      <w:lvlJc w:val="right"/>
      <w:pPr>
        <w:ind w:left="4380" w:hanging="180"/>
      </w:pPr>
    </w:lvl>
    <w:lvl w:ilvl="6" w:tplc="1409000F" w:tentative="1">
      <w:start w:val="1"/>
      <w:numFmt w:val="decimal"/>
      <w:lvlText w:val="%7."/>
      <w:lvlJc w:val="left"/>
      <w:pPr>
        <w:ind w:left="5100" w:hanging="360"/>
      </w:pPr>
    </w:lvl>
    <w:lvl w:ilvl="7" w:tplc="14090019" w:tentative="1">
      <w:start w:val="1"/>
      <w:numFmt w:val="lowerLetter"/>
      <w:lvlText w:val="%8."/>
      <w:lvlJc w:val="left"/>
      <w:pPr>
        <w:ind w:left="5820" w:hanging="360"/>
      </w:pPr>
    </w:lvl>
    <w:lvl w:ilvl="8" w:tplc="1409001B" w:tentative="1">
      <w:start w:val="1"/>
      <w:numFmt w:val="lowerRoman"/>
      <w:lvlText w:val="%9."/>
      <w:lvlJc w:val="right"/>
      <w:pPr>
        <w:ind w:left="6540" w:hanging="180"/>
      </w:pPr>
    </w:lvl>
  </w:abstractNum>
  <w:abstractNum w:abstractNumId="7">
    <w:nsid w:val="0D773808"/>
    <w:multiLevelType w:val="hybridMultilevel"/>
    <w:tmpl w:val="7F6AA2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0DBF0F70"/>
    <w:multiLevelType w:val="hybridMultilevel"/>
    <w:tmpl w:val="53F42FA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0DD26C9D"/>
    <w:multiLevelType w:val="hybridMultilevel"/>
    <w:tmpl w:val="3BFC8A5A"/>
    <w:lvl w:ilvl="0" w:tplc="14090019">
      <w:start w:val="1"/>
      <w:numFmt w:val="lowerLetter"/>
      <w:lvlText w:val="%1."/>
      <w:lvlJc w:val="left"/>
      <w:pPr>
        <w:ind w:left="1364" w:hanging="360"/>
      </w:pPr>
    </w:lvl>
    <w:lvl w:ilvl="1" w:tplc="14090019" w:tentative="1">
      <w:start w:val="1"/>
      <w:numFmt w:val="lowerLetter"/>
      <w:lvlText w:val="%2."/>
      <w:lvlJc w:val="left"/>
      <w:pPr>
        <w:ind w:left="2084" w:hanging="360"/>
      </w:pPr>
    </w:lvl>
    <w:lvl w:ilvl="2" w:tplc="1409001B" w:tentative="1">
      <w:start w:val="1"/>
      <w:numFmt w:val="lowerRoman"/>
      <w:lvlText w:val="%3."/>
      <w:lvlJc w:val="right"/>
      <w:pPr>
        <w:ind w:left="2804" w:hanging="180"/>
      </w:pPr>
    </w:lvl>
    <w:lvl w:ilvl="3" w:tplc="1409000F" w:tentative="1">
      <w:start w:val="1"/>
      <w:numFmt w:val="decimal"/>
      <w:lvlText w:val="%4."/>
      <w:lvlJc w:val="left"/>
      <w:pPr>
        <w:ind w:left="3524" w:hanging="360"/>
      </w:pPr>
    </w:lvl>
    <w:lvl w:ilvl="4" w:tplc="14090019" w:tentative="1">
      <w:start w:val="1"/>
      <w:numFmt w:val="lowerLetter"/>
      <w:lvlText w:val="%5."/>
      <w:lvlJc w:val="left"/>
      <w:pPr>
        <w:ind w:left="4244" w:hanging="360"/>
      </w:pPr>
    </w:lvl>
    <w:lvl w:ilvl="5" w:tplc="1409001B" w:tentative="1">
      <w:start w:val="1"/>
      <w:numFmt w:val="lowerRoman"/>
      <w:lvlText w:val="%6."/>
      <w:lvlJc w:val="right"/>
      <w:pPr>
        <w:ind w:left="4964" w:hanging="180"/>
      </w:pPr>
    </w:lvl>
    <w:lvl w:ilvl="6" w:tplc="1409000F" w:tentative="1">
      <w:start w:val="1"/>
      <w:numFmt w:val="decimal"/>
      <w:lvlText w:val="%7."/>
      <w:lvlJc w:val="left"/>
      <w:pPr>
        <w:ind w:left="5684" w:hanging="360"/>
      </w:pPr>
    </w:lvl>
    <w:lvl w:ilvl="7" w:tplc="14090019" w:tentative="1">
      <w:start w:val="1"/>
      <w:numFmt w:val="lowerLetter"/>
      <w:lvlText w:val="%8."/>
      <w:lvlJc w:val="left"/>
      <w:pPr>
        <w:ind w:left="6404" w:hanging="360"/>
      </w:pPr>
    </w:lvl>
    <w:lvl w:ilvl="8" w:tplc="1409001B" w:tentative="1">
      <w:start w:val="1"/>
      <w:numFmt w:val="lowerRoman"/>
      <w:lvlText w:val="%9."/>
      <w:lvlJc w:val="right"/>
      <w:pPr>
        <w:ind w:left="7124" w:hanging="180"/>
      </w:pPr>
    </w:lvl>
  </w:abstractNum>
  <w:abstractNum w:abstractNumId="10">
    <w:nsid w:val="12C95FAF"/>
    <w:multiLevelType w:val="hybridMultilevel"/>
    <w:tmpl w:val="6BE48688"/>
    <w:lvl w:ilvl="0" w:tplc="E9E82ED0">
      <w:start w:val="2"/>
      <w:numFmt w:val="decimal"/>
      <w:lvlText w:val="%1."/>
      <w:lvlJc w:val="left"/>
      <w:pPr>
        <w:ind w:left="644" w:hanging="360"/>
      </w:pPr>
      <w:rPr>
        <w:rFonts w:hint="default"/>
      </w:rPr>
    </w:lvl>
    <w:lvl w:ilvl="1" w:tplc="14090019">
      <w:start w:val="1"/>
      <w:numFmt w:val="lowerLetter"/>
      <w:lvlText w:val="%2."/>
      <w:lvlJc w:val="left"/>
      <w:pPr>
        <w:ind w:left="1364" w:hanging="360"/>
      </w:pPr>
    </w:lvl>
    <w:lvl w:ilvl="2" w:tplc="1409001B">
      <w:start w:val="1"/>
      <w:numFmt w:val="lowerRoman"/>
      <w:lvlText w:val="%3."/>
      <w:lvlJc w:val="right"/>
      <w:pPr>
        <w:ind w:left="2084" w:hanging="180"/>
      </w:pPr>
    </w:lvl>
    <w:lvl w:ilvl="3" w:tplc="1409000F">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11">
    <w:nsid w:val="14692C2A"/>
    <w:multiLevelType w:val="hybridMultilevel"/>
    <w:tmpl w:val="FF4EE5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147D3C44"/>
    <w:multiLevelType w:val="hybridMultilevel"/>
    <w:tmpl w:val="91BECB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3">
    <w:nsid w:val="152C6EA1"/>
    <w:multiLevelType w:val="hybridMultilevel"/>
    <w:tmpl w:val="D1C40C24"/>
    <w:lvl w:ilvl="0" w:tplc="14090019">
      <w:start w:val="1"/>
      <w:numFmt w:val="lowerLetter"/>
      <w:lvlText w:val="%1."/>
      <w:lvlJc w:val="left"/>
      <w:pPr>
        <w:ind w:left="1425" w:hanging="360"/>
      </w:pPr>
    </w:lvl>
    <w:lvl w:ilvl="1" w:tplc="14090019" w:tentative="1">
      <w:start w:val="1"/>
      <w:numFmt w:val="lowerLetter"/>
      <w:lvlText w:val="%2."/>
      <w:lvlJc w:val="left"/>
      <w:pPr>
        <w:ind w:left="2145" w:hanging="360"/>
      </w:pPr>
    </w:lvl>
    <w:lvl w:ilvl="2" w:tplc="1409001B" w:tentative="1">
      <w:start w:val="1"/>
      <w:numFmt w:val="lowerRoman"/>
      <w:lvlText w:val="%3."/>
      <w:lvlJc w:val="right"/>
      <w:pPr>
        <w:ind w:left="2865" w:hanging="180"/>
      </w:pPr>
    </w:lvl>
    <w:lvl w:ilvl="3" w:tplc="1409000F" w:tentative="1">
      <w:start w:val="1"/>
      <w:numFmt w:val="decimal"/>
      <w:lvlText w:val="%4."/>
      <w:lvlJc w:val="left"/>
      <w:pPr>
        <w:ind w:left="3585" w:hanging="360"/>
      </w:pPr>
    </w:lvl>
    <w:lvl w:ilvl="4" w:tplc="14090019" w:tentative="1">
      <w:start w:val="1"/>
      <w:numFmt w:val="lowerLetter"/>
      <w:lvlText w:val="%5."/>
      <w:lvlJc w:val="left"/>
      <w:pPr>
        <w:ind w:left="4305" w:hanging="360"/>
      </w:pPr>
    </w:lvl>
    <w:lvl w:ilvl="5" w:tplc="1409001B" w:tentative="1">
      <w:start w:val="1"/>
      <w:numFmt w:val="lowerRoman"/>
      <w:lvlText w:val="%6."/>
      <w:lvlJc w:val="right"/>
      <w:pPr>
        <w:ind w:left="5025" w:hanging="180"/>
      </w:pPr>
    </w:lvl>
    <w:lvl w:ilvl="6" w:tplc="1409000F" w:tentative="1">
      <w:start w:val="1"/>
      <w:numFmt w:val="decimal"/>
      <w:lvlText w:val="%7."/>
      <w:lvlJc w:val="left"/>
      <w:pPr>
        <w:ind w:left="5745" w:hanging="360"/>
      </w:pPr>
    </w:lvl>
    <w:lvl w:ilvl="7" w:tplc="14090019" w:tentative="1">
      <w:start w:val="1"/>
      <w:numFmt w:val="lowerLetter"/>
      <w:lvlText w:val="%8."/>
      <w:lvlJc w:val="left"/>
      <w:pPr>
        <w:ind w:left="6465" w:hanging="360"/>
      </w:pPr>
    </w:lvl>
    <w:lvl w:ilvl="8" w:tplc="1409001B" w:tentative="1">
      <w:start w:val="1"/>
      <w:numFmt w:val="lowerRoman"/>
      <w:lvlText w:val="%9."/>
      <w:lvlJc w:val="right"/>
      <w:pPr>
        <w:ind w:left="7185" w:hanging="180"/>
      </w:pPr>
    </w:lvl>
  </w:abstractNum>
  <w:abstractNum w:abstractNumId="14">
    <w:nsid w:val="17EA2925"/>
    <w:multiLevelType w:val="multilevel"/>
    <w:tmpl w:val="455A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5C2653"/>
    <w:multiLevelType w:val="hybridMultilevel"/>
    <w:tmpl w:val="DB7CAEC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1A9332D2"/>
    <w:multiLevelType w:val="hybridMultilevel"/>
    <w:tmpl w:val="B426B9C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1DF871DF"/>
    <w:multiLevelType w:val="hybridMultilevel"/>
    <w:tmpl w:val="CB76068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1E4E3A87"/>
    <w:multiLevelType w:val="hybridMultilevel"/>
    <w:tmpl w:val="03FC5CDE"/>
    <w:lvl w:ilvl="0" w:tplc="43884B9E">
      <w:start w:val="1"/>
      <w:numFmt w:val="lowerLetter"/>
      <w:lvlText w:val="%1."/>
      <w:lvlJc w:val="left"/>
      <w:pPr>
        <w:ind w:left="1425"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201A4E82"/>
    <w:multiLevelType w:val="hybridMultilevel"/>
    <w:tmpl w:val="4FA292B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218F15B8"/>
    <w:multiLevelType w:val="hybridMultilevel"/>
    <w:tmpl w:val="F22AFF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nsid w:val="24366E4B"/>
    <w:multiLevelType w:val="hybridMultilevel"/>
    <w:tmpl w:val="06BCDB7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25987626"/>
    <w:multiLevelType w:val="multilevel"/>
    <w:tmpl w:val="AB3C8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7A80F37"/>
    <w:multiLevelType w:val="hybridMultilevel"/>
    <w:tmpl w:val="E05608B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27BC1D68"/>
    <w:multiLevelType w:val="hybridMultilevel"/>
    <w:tmpl w:val="28A0D37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283A7866"/>
    <w:multiLevelType w:val="hybridMultilevel"/>
    <w:tmpl w:val="6CCAF2D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nsid w:val="2A552A03"/>
    <w:multiLevelType w:val="hybridMultilevel"/>
    <w:tmpl w:val="01A0D9F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2EF11D6C"/>
    <w:multiLevelType w:val="hybridMultilevel"/>
    <w:tmpl w:val="E1423050"/>
    <w:lvl w:ilvl="0" w:tplc="9F54EF1E">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2F911805"/>
    <w:multiLevelType w:val="hybridMultilevel"/>
    <w:tmpl w:val="6CCAF2D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nsid w:val="31EC7064"/>
    <w:multiLevelType w:val="multilevel"/>
    <w:tmpl w:val="08B0A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90B23A3"/>
    <w:multiLevelType w:val="hybridMultilevel"/>
    <w:tmpl w:val="6CCAF2D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nsid w:val="39A704E8"/>
    <w:multiLevelType w:val="hybridMultilevel"/>
    <w:tmpl w:val="E0140A9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nsid w:val="39B222C6"/>
    <w:multiLevelType w:val="hybridMultilevel"/>
    <w:tmpl w:val="7CAC61E2"/>
    <w:lvl w:ilvl="0" w:tplc="0B589E96">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3">
    <w:nsid w:val="3A9F2D71"/>
    <w:multiLevelType w:val="hybridMultilevel"/>
    <w:tmpl w:val="6CCAF2D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nsid w:val="3C153028"/>
    <w:multiLevelType w:val="hybridMultilevel"/>
    <w:tmpl w:val="20C822E6"/>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5">
    <w:nsid w:val="3CC64512"/>
    <w:multiLevelType w:val="hybridMultilevel"/>
    <w:tmpl w:val="0930B8E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nsid w:val="3E92358A"/>
    <w:multiLevelType w:val="multilevel"/>
    <w:tmpl w:val="71F8D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EB56E93"/>
    <w:multiLevelType w:val="hybridMultilevel"/>
    <w:tmpl w:val="A068380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nsid w:val="478C045A"/>
    <w:multiLevelType w:val="hybridMultilevel"/>
    <w:tmpl w:val="2E340E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49226E70"/>
    <w:multiLevelType w:val="multilevel"/>
    <w:tmpl w:val="28129A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9E52621"/>
    <w:multiLevelType w:val="hybridMultilevel"/>
    <w:tmpl w:val="99A03F20"/>
    <w:lvl w:ilvl="0" w:tplc="3372F48E">
      <w:start w:val="1"/>
      <w:numFmt w:val="decimal"/>
      <w:lvlText w:val="%1."/>
      <w:lvlJc w:val="left"/>
      <w:pPr>
        <w:ind w:left="705" w:hanging="360"/>
      </w:pPr>
      <w:rPr>
        <w:rFonts w:hint="default"/>
      </w:rPr>
    </w:lvl>
    <w:lvl w:ilvl="1" w:tplc="14090019">
      <w:start w:val="1"/>
      <w:numFmt w:val="lowerLetter"/>
      <w:lvlText w:val="%2."/>
      <w:lvlJc w:val="left"/>
      <w:pPr>
        <w:ind w:left="1425" w:hanging="360"/>
      </w:pPr>
    </w:lvl>
    <w:lvl w:ilvl="2" w:tplc="1409001B">
      <w:start w:val="1"/>
      <w:numFmt w:val="lowerRoman"/>
      <w:lvlText w:val="%3."/>
      <w:lvlJc w:val="right"/>
      <w:pPr>
        <w:ind w:left="2145" w:hanging="180"/>
      </w:pPr>
    </w:lvl>
    <w:lvl w:ilvl="3" w:tplc="1409000F">
      <w:start w:val="1"/>
      <w:numFmt w:val="decimal"/>
      <w:lvlText w:val="%4."/>
      <w:lvlJc w:val="left"/>
      <w:pPr>
        <w:ind w:left="2865" w:hanging="360"/>
      </w:pPr>
    </w:lvl>
    <w:lvl w:ilvl="4" w:tplc="14090019" w:tentative="1">
      <w:start w:val="1"/>
      <w:numFmt w:val="lowerLetter"/>
      <w:lvlText w:val="%5."/>
      <w:lvlJc w:val="left"/>
      <w:pPr>
        <w:ind w:left="3585" w:hanging="360"/>
      </w:pPr>
    </w:lvl>
    <w:lvl w:ilvl="5" w:tplc="1409001B" w:tentative="1">
      <w:start w:val="1"/>
      <w:numFmt w:val="lowerRoman"/>
      <w:lvlText w:val="%6."/>
      <w:lvlJc w:val="right"/>
      <w:pPr>
        <w:ind w:left="4305" w:hanging="180"/>
      </w:pPr>
    </w:lvl>
    <w:lvl w:ilvl="6" w:tplc="1409000F" w:tentative="1">
      <w:start w:val="1"/>
      <w:numFmt w:val="decimal"/>
      <w:lvlText w:val="%7."/>
      <w:lvlJc w:val="left"/>
      <w:pPr>
        <w:ind w:left="5025" w:hanging="360"/>
      </w:pPr>
    </w:lvl>
    <w:lvl w:ilvl="7" w:tplc="14090019" w:tentative="1">
      <w:start w:val="1"/>
      <w:numFmt w:val="lowerLetter"/>
      <w:lvlText w:val="%8."/>
      <w:lvlJc w:val="left"/>
      <w:pPr>
        <w:ind w:left="5745" w:hanging="360"/>
      </w:pPr>
    </w:lvl>
    <w:lvl w:ilvl="8" w:tplc="1409001B" w:tentative="1">
      <w:start w:val="1"/>
      <w:numFmt w:val="lowerRoman"/>
      <w:lvlText w:val="%9."/>
      <w:lvlJc w:val="right"/>
      <w:pPr>
        <w:ind w:left="6465" w:hanging="180"/>
      </w:pPr>
    </w:lvl>
  </w:abstractNum>
  <w:abstractNum w:abstractNumId="41">
    <w:nsid w:val="4A6A7923"/>
    <w:multiLevelType w:val="hybridMultilevel"/>
    <w:tmpl w:val="F374515C"/>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42">
    <w:nsid w:val="4C2C0956"/>
    <w:multiLevelType w:val="multilevel"/>
    <w:tmpl w:val="93C0A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15E3BE7"/>
    <w:multiLevelType w:val="hybridMultilevel"/>
    <w:tmpl w:val="7F5A15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51B60287"/>
    <w:multiLevelType w:val="hybridMultilevel"/>
    <w:tmpl w:val="33D862D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nsid w:val="51D46959"/>
    <w:multiLevelType w:val="hybridMultilevel"/>
    <w:tmpl w:val="4A309E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53BD4729"/>
    <w:multiLevelType w:val="hybridMultilevel"/>
    <w:tmpl w:val="7202217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55F73058"/>
    <w:multiLevelType w:val="hybridMultilevel"/>
    <w:tmpl w:val="711473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57B92C9E"/>
    <w:multiLevelType w:val="hybridMultilevel"/>
    <w:tmpl w:val="ADB479A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nsid w:val="58A029ED"/>
    <w:multiLevelType w:val="hybridMultilevel"/>
    <w:tmpl w:val="7E6C7E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598049AB"/>
    <w:multiLevelType w:val="hybridMultilevel"/>
    <w:tmpl w:val="6CCAF2D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nsid w:val="5A996A9A"/>
    <w:multiLevelType w:val="multilevel"/>
    <w:tmpl w:val="C1C06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B9B1654"/>
    <w:multiLevelType w:val="hybridMultilevel"/>
    <w:tmpl w:val="A3B011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nsid w:val="5C741A84"/>
    <w:multiLevelType w:val="hybridMultilevel"/>
    <w:tmpl w:val="06BCDB7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nsid w:val="5DCB7B88"/>
    <w:multiLevelType w:val="hybridMultilevel"/>
    <w:tmpl w:val="E7B6C61C"/>
    <w:lvl w:ilvl="0" w:tplc="14090019">
      <w:start w:val="1"/>
      <w:numFmt w:val="lowerLetter"/>
      <w:lvlText w:val="%1."/>
      <w:lvlJc w:val="left"/>
      <w:pPr>
        <w:ind w:left="1364" w:hanging="360"/>
      </w:pPr>
    </w:lvl>
    <w:lvl w:ilvl="1" w:tplc="14090019" w:tentative="1">
      <w:start w:val="1"/>
      <w:numFmt w:val="lowerLetter"/>
      <w:lvlText w:val="%2."/>
      <w:lvlJc w:val="left"/>
      <w:pPr>
        <w:ind w:left="2084" w:hanging="360"/>
      </w:pPr>
    </w:lvl>
    <w:lvl w:ilvl="2" w:tplc="1409001B" w:tentative="1">
      <w:start w:val="1"/>
      <w:numFmt w:val="lowerRoman"/>
      <w:lvlText w:val="%3."/>
      <w:lvlJc w:val="right"/>
      <w:pPr>
        <w:ind w:left="2804" w:hanging="180"/>
      </w:pPr>
    </w:lvl>
    <w:lvl w:ilvl="3" w:tplc="1409000F" w:tentative="1">
      <w:start w:val="1"/>
      <w:numFmt w:val="decimal"/>
      <w:lvlText w:val="%4."/>
      <w:lvlJc w:val="left"/>
      <w:pPr>
        <w:ind w:left="3524" w:hanging="360"/>
      </w:pPr>
    </w:lvl>
    <w:lvl w:ilvl="4" w:tplc="14090019" w:tentative="1">
      <w:start w:val="1"/>
      <w:numFmt w:val="lowerLetter"/>
      <w:lvlText w:val="%5."/>
      <w:lvlJc w:val="left"/>
      <w:pPr>
        <w:ind w:left="4244" w:hanging="360"/>
      </w:pPr>
    </w:lvl>
    <w:lvl w:ilvl="5" w:tplc="1409001B" w:tentative="1">
      <w:start w:val="1"/>
      <w:numFmt w:val="lowerRoman"/>
      <w:lvlText w:val="%6."/>
      <w:lvlJc w:val="right"/>
      <w:pPr>
        <w:ind w:left="4964" w:hanging="180"/>
      </w:pPr>
    </w:lvl>
    <w:lvl w:ilvl="6" w:tplc="1409000F" w:tentative="1">
      <w:start w:val="1"/>
      <w:numFmt w:val="decimal"/>
      <w:lvlText w:val="%7."/>
      <w:lvlJc w:val="left"/>
      <w:pPr>
        <w:ind w:left="5684" w:hanging="360"/>
      </w:pPr>
    </w:lvl>
    <w:lvl w:ilvl="7" w:tplc="14090019" w:tentative="1">
      <w:start w:val="1"/>
      <w:numFmt w:val="lowerLetter"/>
      <w:lvlText w:val="%8."/>
      <w:lvlJc w:val="left"/>
      <w:pPr>
        <w:ind w:left="6404" w:hanging="360"/>
      </w:pPr>
    </w:lvl>
    <w:lvl w:ilvl="8" w:tplc="1409001B" w:tentative="1">
      <w:start w:val="1"/>
      <w:numFmt w:val="lowerRoman"/>
      <w:lvlText w:val="%9."/>
      <w:lvlJc w:val="right"/>
      <w:pPr>
        <w:ind w:left="7124" w:hanging="180"/>
      </w:pPr>
    </w:lvl>
  </w:abstractNum>
  <w:abstractNum w:abstractNumId="55">
    <w:nsid w:val="63226B55"/>
    <w:multiLevelType w:val="hybridMultilevel"/>
    <w:tmpl w:val="6CCAF2D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nsid w:val="63904AD3"/>
    <w:multiLevelType w:val="multilevel"/>
    <w:tmpl w:val="AB3C8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760120C"/>
    <w:multiLevelType w:val="hybridMultilevel"/>
    <w:tmpl w:val="6CCAF2D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nsid w:val="677830DF"/>
    <w:multiLevelType w:val="hybridMultilevel"/>
    <w:tmpl w:val="1E80899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nsid w:val="6B3B0D03"/>
    <w:multiLevelType w:val="hybridMultilevel"/>
    <w:tmpl w:val="596CE6C2"/>
    <w:lvl w:ilvl="0" w:tplc="B044CC40">
      <w:start w:val="2"/>
      <w:numFmt w:val="decimal"/>
      <w:lvlText w:val="%1."/>
      <w:lvlJc w:val="left"/>
      <w:pPr>
        <w:ind w:left="644" w:hanging="360"/>
      </w:pPr>
      <w:rPr>
        <w:rFonts w:hint="default"/>
      </w:rPr>
    </w:lvl>
    <w:lvl w:ilvl="1" w:tplc="14090019">
      <w:start w:val="1"/>
      <w:numFmt w:val="lowerLetter"/>
      <w:lvlText w:val="%2."/>
      <w:lvlJc w:val="left"/>
      <w:pPr>
        <w:ind w:left="1364" w:hanging="360"/>
      </w:pPr>
    </w:lvl>
    <w:lvl w:ilvl="2" w:tplc="1409001B">
      <w:start w:val="1"/>
      <w:numFmt w:val="lowerRoman"/>
      <w:lvlText w:val="%3."/>
      <w:lvlJc w:val="right"/>
      <w:pPr>
        <w:ind w:left="2084" w:hanging="180"/>
      </w:pPr>
    </w:lvl>
    <w:lvl w:ilvl="3" w:tplc="1409000F">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60">
    <w:nsid w:val="6B8813E7"/>
    <w:multiLevelType w:val="hybridMultilevel"/>
    <w:tmpl w:val="6CCAF2D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nsid w:val="6BB548F2"/>
    <w:multiLevelType w:val="hybridMultilevel"/>
    <w:tmpl w:val="AAFE7C04"/>
    <w:lvl w:ilvl="0" w:tplc="1A7C8C0A">
      <w:start w:val="1"/>
      <w:numFmt w:val="decimal"/>
      <w:lvlText w:val="%1."/>
      <w:lvlJc w:val="left"/>
      <w:pPr>
        <w:ind w:left="644" w:hanging="360"/>
      </w:pPr>
      <w:rPr>
        <w:rFonts w:hint="default"/>
      </w:rPr>
    </w:lvl>
    <w:lvl w:ilvl="1" w:tplc="14090019">
      <w:start w:val="1"/>
      <w:numFmt w:val="lowerLetter"/>
      <w:lvlText w:val="%2."/>
      <w:lvlJc w:val="left"/>
      <w:pPr>
        <w:ind w:left="1364" w:hanging="360"/>
      </w:pPr>
    </w:lvl>
    <w:lvl w:ilvl="2" w:tplc="1409001B">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62">
    <w:nsid w:val="6D620860"/>
    <w:multiLevelType w:val="hybridMultilevel"/>
    <w:tmpl w:val="03FC5CDE"/>
    <w:lvl w:ilvl="0" w:tplc="43884B9E">
      <w:start w:val="1"/>
      <w:numFmt w:val="lowerLetter"/>
      <w:lvlText w:val="%1."/>
      <w:lvlJc w:val="left"/>
      <w:pPr>
        <w:ind w:left="1425"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nsid w:val="6E1906B9"/>
    <w:multiLevelType w:val="hybridMultilevel"/>
    <w:tmpl w:val="9544F7FA"/>
    <w:lvl w:ilvl="0" w:tplc="14090001">
      <w:start w:val="1"/>
      <w:numFmt w:val="bullet"/>
      <w:lvlText w:val=""/>
      <w:lvlJc w:val="left"/>
      <w:pPr>
        <w:ind w:left="360" w:hanging="360"/>
      </w:pPr>
      <w:rPr>
        <w:rFonts w:ascii="Symbol" w:hAnsi="Symbol" w:hint="default"/>
      </w:rPr>
    </w:lvl>
    <w:lvl w:ilvl="1" w:tplc="E59C2928">
      <w:numFmt w:val="bullet"/>
      <w:lvlText w:val="•"/>
      <w:lvlJc w:val="left"/>
      <w:pPr>
        <w:ind w:left="1290" w:hanging="570"/>
      </w:pPr>
      <w:rPr>
        <w:rFonts w:ascii="Georgia" w:eastAsia="Times New Roman" w:hAnsi="Georgia" w:cs="Times New Roman"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4">
    <w:nsid w:val="6EB97F6F"/>
    <w:multiLevelType w:val="hybridMultilevel"/>
    <w:tmpl w:val="2480BD4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nsid w:val="70292762"/>
    <w:multiLevelType w:val="hybridMultilevel"/>
    <w:tmpl w:val="2780CECA"/>
    <w:lvl w:ilvl="0" w:tplc="7E388C06">
      <w:start w:val="2"/>
      <w:numFmt w:val="decimal"/>
      <w:lvlText w:val="%1."/>
      <w:lvlJc w:val="left"/>
      <w:pPr>
        <w:ind w:left="644" w:hanging="360"/>
      </w:pPr>
      <w:rPr>
        <w:rFonts w:hint="default"/>
      </w:rPr>
    </w:lvl>
    <w:lvl w:ilvl="1" w:tplc="14090019">
      <w:start w:val="1"/>
      <w:numFmt w:val="lowerLetter"/>
      <w:lvlText w:val="%2."/>
      <w:lvlJc w:val="left"/>
      <w:pPr>
        <w:ind w:left="1364" w:hanging="360"/>
      </w:pPr>
    </w:lvl>
    <w:lvl w:ilvl="2" w:tplc="1409001B">
      <w:start w:val="1"/>
      <w:numFmt w:val="lowerRoman"/>
      <w:lvlText w:val="%3."/>
      <w:lvlJc w:val="right"/>
      <w:pPr>
        <w:ind w:left="2084" w:hanging="180"/>
      </w:pPr>
    </w:lvl>
    <w:lvl w:ilvl="3" w:tplc="1409000F">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66">
    <w:nsid w:val="70CE62B4"/>
    <w:multiLevelType w:val="hybridMultilevel"/>
    <w:tmpl w:val="D1AAF3D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7">
    <w:nsid w:val="71911011"/>
    <w:multiLevelType w:val="hybridMultilevel"/>
    <w:tmpl w:val="DC04157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nsid w:val="735A0F0C"/>
    <w:multiLevelType w:val="hybridMultilevel"/>
    <w:tmpl w:val="44FAA42C"/>
    <w:lvl w:ilvl="0" w:tplc="D478A5E8">
      <w:start w:val="2"/>
      <w:numFmt w:val="decimal"/>
      <w:lvlText w:val="%1."/>
      <w:lvlJc w:val="left"/>
      <w:pPr>
        <w:ind w:left="644" w:hanging="360"/>
      </w:pPr>
      <w:rPr>
        <w:rFonts w:hint="default"/>
      </w:rPr>
    </w:lvl>
    <w:lvl w:ilvl="1" w:tplc="14090019">
      <w:start w:val="1"/>
      <w:numFmt w:val="lowerLetter"/>
      <w:lvlText w:val="%2."/>
      <w:lvlJc w:val="left"/>
      <w:pPr>
        <w:ind w:left="1364" w:hanging="360"/>
      </w:pPr>
    </w:lvl>
    <w:lvl w:ilvl="2" w:tplc="1409001B">
      <w:start w:val="1"/>
      <w:numFmt w:val="lowerRoman"/>
      <w:lvlText w:val="%3."/>
      <w:lvlJc w:val="right"/>
      <w:pPr>
        <w:ind w:left="2084" w:hanging="180"/>
      </w:pPr>
    </w:lvl>
    <w:lvl w:ilvl="3" w:tplc="1409000F">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69">
    <w:nsid w:val="783263F6"/>
    <w:multiLevelType w:val="hybridMultilevel"/>
    <w:tmpl w:val="2DDCACC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0">
    <w:nsid w:val="7985475D"/>
    <w:multiLevelType w:val="hybridMultilevel"/>
    <w:tmpl w:val="11683BC8"/>
    <w:lvl w:ilvl="0" w:tplc="C734C702">
      <w:start w:val="1"/>
      <w:numFmt w:val="decimal"/>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71">
    <w:nsid w:val="7ADC2C4A"/>
    <w:multiLevelType w:val="hybridMultilevel"/>
    <w:tmpl w:val="9F24C5F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nsid w:val="7B0251D4"/>
    <w:multiLevelType w:val="hybridMultilevel"/>
    <w:tmpl w:val="E0222CFA"/>
    <w:lvl w:ilvl="0" w:tplc="EBC4669C">
      <w:start w:val="1"/>
      <w:numFmt w:val="decimal"/>
      <w:lvlText w:val="%1."/>
      <w:lvlJc w:val="left"/>
      <w:pPr>
        <w:ind w:left="644" w:hanging="360"/>
      </w:pPr>
      <w:rPr>
        <w:rFonts w:ascii="Arial" w:eastAsiaTheme="minorHAnsi" w:hAnsi="Arial" w:cs="Arial" w:hint="default"/>
      </w:rPr>
    </w:lvl>
    <w:lvl w:ilvl="1" w:tplc="14090019">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73">
    <w:nsid w:val="7E4737E0"/>
    <w:multiLevelType w:val="hybridMultilevel"/>
    <w:tmpl w:val="4838F9E2"/>
    <w:lvl w:ilvl="0" w:tplc="B504D348">
      <w:start w:val="1"/>
      <w:numFmt w:val="decimal"/>
      <w:lvlText w:val="%1."/>
      <w:lvlJc w:val="left"/>
      <w:pPr>
        <w:ind w:left="644" w:hanging="360"/>
      </w:pPr>
      <w:rPr>
        <w:rFonts w:hint="default"/>
      </w:rPr>
    </w:lvl>
    <w:lvl w:ilvl="1" w:tplc="14090019">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num w:numId="1">
    <w:abstractNumId w:val="56"/>
  </w:num>
  <w:num w:numId="2">
    <w:abstractNumId w:val="27"/>
  </w:num>
  <w:num w:numId="3">
    <w:abstractNumId w:val="36"/>
  </w:num>
  <w:num w:numId="4">
    <w:abstractNumId w:val="42"/>
  </w:num>
  <w:num w:numId="5">
    <w:abstractNumId w:val="51"/>
  </w:num>
  <w:num w:numId="6">
    <w:abstractNumId w:val="29"/>
  </w:num>
  <w:num w:numId="7">
    <w:abstractNumId w:val="14"/>
  </w:num>
  <w:num w:numId="8">
    <w:abstractNumId w:val="11"/>
  </w:num>
  <w:num w:numId="9">
    <w:abstractNumId w:val="4"/>
  </w:num>
  <w:num w:numId="10">
    <w:abstractNumId w:val="17"/>
  </w:num>
  <w:num w:numId="11">
    <w:abstractNumId w:val="26"/>
  </w:num>
  <w:num w:numId="12">
    <w:abstractNumId w:val="69"/>
  </w:num>
  <w:num w:numId="13">
    <w:abstractNumId w:val="43"/>
  </w:num>
  <w:num w:numId="14">
    <w:abstractNumId w:val="19"/>
  </w:num>
  <w:num w:numId="15">
    <w:abstractNumId w:val="24"/>
  </w:num>
  <w:num w:numId="16">
    <w:abstractNumId w:val="6"/>
  </w:num>
  <w:num w:numId="17">
    <w:abstractNumId w:val="66"/>
  </w:num>
  <w:num w:numId="18">
    <w:abstractNumId w:val="71"/>
  </w:num>
  <w:num w:numId="19">
    <w:abstractNumId w:val="15"/>
  </w:num>
  <w:num w:numId="20">
    <w:abstractNumId w:val="12"/>
  </w:num>
  <w:num w:numId="21">
    <w:abstractNumId w:val="34"/>
  </w:num>
  <w:num w:numId="22">
    <w:abstractNumId w:val="3"/>
  </w:num>
  <w:num w:numId="23">
    <w:abstractNumId w:val="49"/>
  </w:num>
  <w:num w:numId="24">
    <w:abstractNumId w:val="67"/>
  </w:num>
  <w:num w:numId="25">
    <w:abstractNumId w:val="23"/>
  </w:num>
  <w:num w:numId="26">
    <w:abstractNumId w:val="37"/>
  </w:num>
  <w:num w:numId="27">
    <w:abstractNumId w:val="64"/>
  </w:num>
  <w:num w:numId="28">
    <w:abstractNumId w:val="22"/>
  </w:num>
  <w:num w:numId="29">
    <w:abstractNumId w:val="20"/>
  </w:num>
  <w:num w:numId="30">
    <w:abstractNumId w:val="63"/>
  </w:num>
  <w:num w:numId="31">
    <w:abstractNumId w:val="47"/>
  </w:num>
  <w:num w:numId="32">
    <w:abstractNumId w:val="35"/>
  </w:num>
  <w:num w:numId="33">
    <w:abstractNumId w:val="45"/>
  </w:num>
  <w:num w:numId="34">
    <w:abstractNumId w:val="48"/>
  </w:num>
  <w:num w:numId="35">
    <w:abstractNumId w:val="39"/>
  </w:num>
  <w:num w:numId="36">
    <w:abstractNumId w:val="44"/>
  </w:num>
  <w:num w:numId="37">
    <w:abstractNumId w:val="16"/>
  </w:num>
  <w:num w:numId="38">
    <w:abstractNumId w:val="58"/>
  </w:num>
  <w:num w:numId="39">
    <w:abstractNumId w:val="41"/>
  </w:num>
  <w:num w:numId="40">
    <w:abstractNumId w:val="52"/>
  </w:num>
  <w:num w:numId="41">
    <w:abstractNumId w:val="7"/>
  </w:num>
  <w:num w:numId="42">
    <w:abstractNumId w:val="2"/>
  </w:num>
  <w:num w:numId="43">
    <w:abstractNumId w:val="1"/>
  </w:num>
  <w:num w:numId="44">
    <w:abstractNumId w:val="0"/>
  </w:num>
  <w:num w:numId="45">
    <w:abstractNumId w:val="46"/>
  </w:num>
  <w:num w:numId="46">
    <w:abstractNumId w:val="38"/>
  </w:num>
  <w:num w:numId="47">
    <w:abstractNumId w:val="60"/>
  </w:num>
  <w:num w:numId="48">
    <w:abstractNumId w:val="40"/>
  </w:num>
  <w:num w:numId="49">
    <w:abstractNumId w:val="21"/>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5"/>
  </w:num>
  <w:num w:numId="53">
    <w:abstractNumId w:val="50"/>
  </w:num>
  <w:num w:numId="54">
    <w:abstractNumId w:val="28"/>
  </w:num>
  <w:num w:numId="55">
    <w:abstractNumId w:val="30"/>
  </w:num>
  <w:num w:numId="56">
    <w:abstractNumId w:val="57"/>
  </w:num>
  <w:num w:numId="57">
    <w:abstractNumId w:val="18"/>
  </w:num>
  <w:num w:numId="58">
    <w:abstractNumId w:val="62"/>
  </w:num>
  <w:num w:numId="59">
    <w:abstractNumId w:val="55"/>
  </w:num>
  <w:num w:numId="60">
    <w:abstractNumId w:val="33"/>
  </w:num>
  <w:num w:numId="61">
    <w:abstractNumId w:val="59"/>
  </w:num>
  <w:num w:numId="62">
    <w:abstractNumId w:val="13"/>
  </w:num>
  <w:num w:numId="63">
    <w:abstractNumId w:val="53"/>
  </w:num>
  <w:num w:numId="64">
    <w:abstractNumId w:val="65"/>
  </w:num>
  <w:num w:numId="65">
    <w:abstractNumId w:val="54"/>
  </w:num>
  <w:num w:numId="66">
    <w:abstractNumId w:val="31"/>
  </w:num>
  <w:num w:numId="67">
    <w:abstractNumId w:val="68"/>
  </w:num>
  <w:num w:numId="68">
    <w:abstractNumId w:val="9"/>
  </w:num>
  <w:num w:numId="69">
    <w:abstractNumId w:val="70"/>
  </w:num>
  <w:num w:numId="70">
    <w:abstractNumId w:val="10"/>
  </w:num>
  <w:num w:numId="71">
    <w:abstractNumId w:val="5"/>
  </w:num>
  <w:num w:numId="72">
    <w:abstractNumId w:val="61"/>
  </w:num>
  <w:num w:numId="73">
    <w:abstractNumId w:val="8"/>
  </w:num>
  <w:num w:numId="74">
    <w:abstractNumId w:val="73"/>
  </w:num>
  <w:num w:numId="75">
    <w:abstractNumId w:val="32"/>
  </w:num>
  <w:num w:numId="76">
    <w:abstractNumId w:val="7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6DC"/>
    <w:rsid w:val="00011F57"/>
    <w:rsid w:val="00021ADE"/>
    <w:rsid w:val="0002592C"/>
    <w:rsid w:val="00082015"/>
    <w:rsid w:val="000B1626"/>
    <w:rsid w:val="00101121"/>
    <w:rsid w:val="00106EB7"/>
    <w:rsid w:val="00116CE4"/>
    <w:rsid w:val="00117C8E"/>
    <w:rsid w:val="001408E8"/>
    <w:rsid w:val="00155C15"/>
    <w:rsid w:val="0016058D"/>
    <w:rsid w:val="0016686A"/>
    <w:rsid w:val="0017677E"/>
    <w:rsid w:val="00197F3A"/>
    <w:rsid w:val="001A6B9D"/>
    <w:rsid w:val="001B45FC"/>
    <w:rsid w:val="001E7CF7"/>
    <w:rsid w:val="001F612E"/>
    <w:rsid w:val="00233271"/>
    <w:rsid w:val="002654A1"/>
    <w:rsid w:val="002A2EE9"/>
    <w:rsid w:val="002B158C"/>
    <w:rsid w:val="002C24C4"/>
    <w:rsid w:val="002D0194"/>
    <w:rsid w:val="002E06D3"/>
    <w:rsid w:val="002E73AE"/>
    <w:rsid w:val="00310720"/>
    <w:rsid w:val="00341C02"/>
    <w:rsid w:val="003566BF"/>
    <w:rsid w:val="00360E57"/>
    <w:rsid w:val="003832C6"/>
    <w:rsid w:val="003B7A9F"/>
    <w:rsid w:val="003C5377"/>
    <w:rsid w:val="003D132E"/>
    <w:rsid w:val="003E54F7"/>
    <w:rsid w:val="003E56A6"/>
    <w:rsid w:val="0040689E"/>
    <w:rsid w:val="00420D4F"/>
    <w:rsid w:val="00442DDA"/>
    <w:rsid w:val="00451053"/>
    <w:rsid w:val="00460FDC"/>
    <w:rsid w:val="00462806"/>
    <w:rsid w:val="004645BF"/>
    <w:rsid w:val="00473C6D"/>
    <w:rsid w:val="004C5C0D"/>
    <w:rsid w:val="004D3271"/>
    <w:rsid w:val="004E0A9D"/>
    <w:rsid w:val="004F0366"/>
    <w:rsid w:val="00513DDE"/>
    <w:rsid w:val="00543780"/>
    <w:rsid w:val="005544C6"/>
    <w:rsid w:val="00555739"/>
    <w:rsid w:val="005C3364"/>
    <w:rsid w:val="00607ECD"/>
    <w:rsid w:val="00615C6B"/>
    <w:rsid w:val="00620F2B"/>
    <w:rsid w:val="0064374D"/>
    <w:rsid w:val="00667A69"/>
    <w:rsid w:val="006E3315"/>
    <w:rsid w:val="006F4C5F"/>
    <w:rsid w:val="006F7BA8"/>
    <w:rsid w:val="00701CCA"/>
    <w:rsid w:val="00706EBC"/>
    <w:rsid w:val="00727E72"/>
    <w:rsid w:val="00746CD3"/>
    <w:rsid w:val="0075032E"/>
    <w:rsid w:val="007614E6"/>
    <w:rsid w:val="007630B2"/>
    <w:rsid w:val="007666D9"/>
    <w:rsid w:val="0078450B"/>
    <w:rsid w:val="0079552C"/>
    <w:rsid w:val="007A3383"/>
    <w:rsid w:val="007A5D0E"/>
    <w:rsid w:val="007E052B"/>
    <w:rsid w:val="007E7084"/>
    <w:rsid w:val="007E708F"/>
    <w:rsid w:val="007F683B"/>
    <w:rsid w:val="008002CF"/>
    <w:rsid w:val="008339AB"/>
    <w:rsid w:val="00843C21"/>
    <w:rsid w:val="008751EF"/>
    <w:rsid w:val="008B2A74"/>
    <w:rsid w:val="008F4381"/>
    <w:rsid w:val="0090444A"/>
    <w:rsid w:val="0090798C"/>
    <w:rsid w:val="009138C8"/>
    <w:rsid w:val="00933266"/>
    <w:rsid w:val="00933CFC"/>
    <w:rsid w:val="00943BE7"/>
    <w:rsid w:val="00971673"/>
    <w:rsid w:val="00981D45"/>
    <w:rsid w:val="0098488B"/>
    <w:rsid w:val="00985DAB"/>
    <w:rsid w:val="009866FE"/>
    <w:rsid w:val="009927BB"/>
    <w:rsid w:val="009B099D"/>
    <w:rsid w:val="009B5110"/>
    <w:rsid w:val="009C3547"/>
    <w:rsid w:val="009E63F7"/>
    <w:rsid w:val="009E705D"/>
    <w:rsid w:val="00A14F9D"/>
    <w:rsid w:val="00A31B46"/>
    <w:rsid w:val="00A35A2F"/>
    <w:rsid w:val="00A57C79"/>
    <w:rsid w:val="00A973BF"/>
    <w:rsid w:val="00AA7E28"/>
    <w:rsid w:val="00AC5596"/>
    <w:rsid w:val="00AC5DC5"/>
    <w:rsid w:val="00AF3065"/>
    <w:rsid w:val="00AF35EF"/>
    <w:rsid w:val="00B03D70"/>
    <w:rsid w:val="00B11176"/>
    <w:rsid w:val="00B1283A"/>
    <w:rsid w:val="00B217D7"/>
    <w:rsid w:val="00B24E07"/>
    <w:rsid w:val="00B3563A"/>
    <w:rsid w:val="00B9172C"/>
    <w:rsid w:val="00BA428C"/>
    <w:rsid w:val="00BC46AB"/>
    <w:rsid w:val="00BC4B2F"/>
    <w:rsid w:val="00BD1731"/>
    <w:rsid w:val="00BD56DC"/>
    <w:rsid w:val="00C65338"/>
    <w:rsid w:val="00CC2DB4"/>
    <w:rsid w:val="00CD552F"/>
    <w:rsid w:val="00D83361"/>
    <w:rsid w:val="00D9662D"/>
    <w:rsid w:val="00D97FF6"/>
    <w:rsid w:val="00DC395B"/>
    <w:rsid w:val="00DD69A8"/>
    <w:rsid w:val="00E0584C"/>
    <w:rsid w:val="00E230C9"/>
    <w:rsid w:val="00E27AB3"/>
    <w:rsid w:val="00E5186B"/>
    <w:rsid w:val="00E627BF"/>
    <w:rsid w:val="00E66770"/>
    <w:rsid w:val="00E83265"/>
    <w:rsid w:val="00E83627"/>
    <w:rsid w:val="00E931BA"/>
    <w:rsid w:val="00EB364F"/>
    <w:rsid w:val="00EB4120"/>
    <w:rsid w:val="00F20FA0"/>
    <w:rsid w:val="00FB6058"/>
    <w:rsid w:val="00FD2E4B"/>
    <w:rsid w:val="00FE3561"/>
    <w:rsid w:val="00FE717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5:docId w15:val="{25D5A640-F8B8-4B8F-9080-EA5BE8773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9AB"/>
    <w:pPr>
      <w:spacing w:after="0"/>
    </w:pPr>
    <w:rPr>
      <w:rFonts w:ascii="Calibri" w:eastAsia="Times New Roman" w:hAnsi="Calibri" w:cs="Times New Roman"/>
      <w:sz w:val="22"/>
    </w:rPr>
  </w:style>
  <w:style w:type="paragraph" w:styleId="Heading1">
    <w:name w:val="heading 1"/>
    <w:basedOn w:val="Normal"/>
    <w:next w:val="Normal"/>
    <w:link w:val="Heading1Char"/>
    <w:uiPriority w:val="9"/>
    <w:qFormat/>
    <w:rsid w:val="008339A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E5186B"/>
    <w:pPr>
      <w:keepNext/>
      <w:spacing w:before="120" w:line="264" w:lineRule="auto"/>
      <w:outlineLvl w:val="1"/>
    </w:pPr>
    <w:rPr>
      <w:rFonts w:ascii="Georgia" w:hAnsi="Georgia"/>
      <w:b/>
      <w:color w:val="007BBB"/>
      <w:sz w:val="32"/>
      <w:szCs w:val="20"/>
      <w:lang w:eastAsia="en-GB"/>
    </w:rPr>
  </w:style>
  <w:style w:type="paragraph" w:styleId="Heading3">
    <w:name w:val="heading 3"/>
    <w:basedOn w:val="Normal"/>
    <w:next w:val="Normal"/>
    <w:link w:val="Heading3Char"/>
    <w:uiPriority w:val="9"/>
    <w:qFormat/>
    <w:rsid w:val="00E5186B"/>
    <w:pPr>
      <w:keepNext/>
      <w:spacing w:before="120" w:line="264" w:lineRule="auto"/>
      <w:outlineLvl w:val="2"/>
    </w:pPr>
    <w:rPr>
      <w:rFonts w:ascii="Georgia" w:hAnsi="Georgia"/>
      <w:b/>
      <w:color w:val="007BBB"/>
      <w:sz w:val="28"/>
      <w:szCs w:val="20"/>
      <w:lang w:eastAsia="en-GB"/>
    </w:rPr>
  </w:style>
  <w:style w:type="paragraph" w:styleId="Heading4">
    <w:name w:val="heading 4"/>
    <w:basedOn w:val="Normal"/>
    <w:next w:val="Normal"/>
    <w:link w:val="Heading4Char"/>
    <w:uiPriority w:val="9"/>
    <w:semiHidden/>
    <w:unhideWhenUsed/>
    <w:qFormat/>
    <w:rsid w:val="004F036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C4B2F"/>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D56D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08E8"/>
    <w:pPr>
      <w:tabs>
        <w:tab w:val="center" w:pos="4513"/>
        <w:tab w:val="right" w:pos="9026"/>
      </w:tabs>
    </w:pPr>
  </w:style>
  <w:style w:type="character" w:customStyle="1" w:styleId="HeaderChar">
    <w:name w:val="Header Char"/>
    <w:basedOn w:val="DefaultParagraphFont"/>
    <w:link w:val="Header"/>
    <w:uiPriority w:val="99"/>
    <w:rsid w:val="001408E8"/>
  </w:style>
  <w:style w:type="paragraph" w:styleId="Footer">
    <w:name w:val="footer"/>
    <w:basedOn w:val="Normal"/>
    <w:link w:val="FooterChar"/>
    <w:unhideWhenUsed/>
    <w:rsid w:val="001408E8"/>
    <w:pPr>
      <w:tabs>
        <w:tab w:val="center" w:pos="4513"/>
        <w:tab w:val="right" w:pos="9026"/>
      </w:tabs>
    </w:pPr>
  </w:style>
  <w:style w:type="character" w:customStyle="1" w:styleId="FooterChar">
    <w:name w:val="Footer Char"/>
    <w:basedOn w:val="DefaultParagraphFont"/>
    <w:link w:val="Footer"/>
    <w:uiPriority w:val="99"/>
    <w:rsid w:val="001408E8"/>
  </w:style>
  <w:style w:type="paragraph" w:styleId="BalloonText">
    <w:name w:val="Balloon Text"/>
    <w:basedOn w:val="Normal"/>
    <w:link w:val="BalloonTextChar"/>
    <w:uiPriority w:val="99"/>
    <w:semiHidden/>
    <w:unhideWhenUsed/>
    <w:rsid w:val="006E3315"/>
    <w:rPr>
      <w:rFonts w:ascii="Tahoma" w:hAnsi="Tahoma" w:cs="Tahoma"/>
      <w:sz w:val="16"/>
      <w:szCs w:val="16"/>
    </w:rPr>
  </w:style>
  <w:style w:type="character" w:customStyle="1" w:styleId="BalloonTextChar">
    <w:name w:val="Balloon Text Char"/>
    <w:basedOn w:val="DefaultParagraphFont"/>
    <w:link w:val="BalloonText"/>
    <w:uiPriority w:val="99"/>
    <w:semiHidden/>
    <w:rsid w:val="006E3315"/>
    <w:rPr>
      <w:rFonts w:ascii="Tahoma" w:hAnsi="Tahoma" w:cs="Tahoma"/>
      <w:sz w:val="16"/>
      <w:szCs w:val="16"/>
    </w:rPr>
  </w:style>
  <w:style w:type="character" w:customStyle="1" w:styleId="Heading2Char">
    <w:name w:val="Heading 2 Char"/>
    <w:basedOn w:val="DefaultParagraphFont"/>
    <w:link w:val="Heading2"/>
    <w:uiPriority w:val="9"/>
    <w:rsid w:val="00E5186B"/>
    <w:rPr>
      <w:rFonts w:ascii="Georgia" w:eastAsia="Times New Roman" w:hAnsi="Georgia" w:cs="Times New Roman"/>
      <w:b/>
      <w:color w:val="007BBB"/>
      <w:sz w:val="32"/>
      <w:szCs w:val="20"/>
      <w:lang w:eastAsia="en-GB"/>
    </w:rPr>
  </w:style>
  <w:style w:type="character" w:customStyle="1" w:styleId="Heading3Char">
    <w:name w:val="Heading 3 Char"/>
    <w:basedOn w:val="DefaultParagraphFont"/>
    <w:link w:val="Heading3"/>
    <w:uiPriority w:val="9"/>
    <w:rsid w:val="00E5186B"/>
    <w:rPr>
      <w:rFonts w:ascii="Georgia" w:eastAsia="Times New Roman" w:hAnsi="Georgia" w:cs="Times New Roman"/>
      <w:b/>
      <w:color w:val="007BBB"/>
      <w:sz w:val="28"/>
      <w:szCs w:val="20"/>
      <w:lang w:eastAsia="en-GB"/>
    </w:rPr>
  </w:style>
  <w:style w:type="paragraph" w:styleId="Quote">
    <w:name w:val="Quote"/>
    <w:basedOn w:val="Normal"/>
    <w:next w:val="Normal"/>
    <w:link w:val="QuoteChar"/>
    <w:qFormat/>
    <w:rsid w:val="00E5186B"/>
    <w:pPr>
      <w:spacing w:before="120" w:line="264" w:lineRule="auto"/>
      <w:ind w:left="284" w:right="284"/>
    </w:pPr>
    <w:rPr>
      <w:rFonts w:ascii="Georgia" w:hAnsi="Georgia"/>
      <w:sz w:val="20"/>
      <w:szCs w:val="20"/>
      <w:lang w:eastAsia="en-GB"/>
    </w:rPr>
  </w:style>
  <w:style w:type="character" w:customStyle="1" w:styleId="QuoteChar">
    <w:name w:val="Quote Char"/>
    <w:basedOn w:val="DefaultParagraphFont"/>
    <w:link w:val="Quote"/>
    <w:rsid w:val="00E5186B"/>
    <w:rPr>
      <w:rFonts w:ascii="Georgia" w:eastAsia="Times New Roman" w:hAnsi="Georgia" w:cs="Times New Roman"/>
      <w:sz w:val="20"/>
      <w:szCs w:val="20"/>
      <w:lang w:eastAsia="en-GB"/>
    </w:rPr>
  </w:style>
  <w:style w:type="paragraph" w:customStyle="1" w:styleId="TableText">
    <w:name w:val="TableText"/>
    <w:basedOn w:val="Normal"/>
    <w:link w:val="TableTextChar"/>
    <w:qFormat/>
    <w:rsid w:val="00E5186B"/>
    <w:pPr>
      <w:spacing w:before="80" w:after="80"/>
    </w:pPr>
    <w:rPr>
      <w:rFonts w:ascii="Georgia" w:hAnsi="Georgia"/>
      <w:sz w:val="20"/>
      <w:szCs w:val="20"/>
      <w:lang w:eastAsia="en-GB"/>
    </w:rPr>
  </w:style>
  <w:style w:type="character" w:customStyle="1" w:styleId="TableTextChar">
    <w:name w:val="TableText Char"/>
    <w:link w:val="TableText"/>
    <w:rsid w:val="00E5186B"/>
    <w:rPr>
      <w:rFonts w:ascii="Georgia" w:eastAsia="Times New Roman" w:hAnsi="Georgia" w:cs="Times New Roman"/>
      <w:sz w:val="20"/>
      <w:szCs w:val="20"/>
      <w:lang w:eastAsia="en-GB"/>
    </w:rPr>
  </w:style>
  <w:style w:type="paragraph" w:styleId="ListParagraph">
    <w:name w:val="List Paragraph"/>
    <w:basedOn w:val="Normal"/>
    <w:uiPriority w:val="34"/>
    <w:qFormat/>
    <w:rsid w:val="00DC395B"/>
    <w:pPr>
      <w:spacing w:after="160" w:line="259" w:lineRule="auto"/>
      <w:ind w:left="720"/>
      <w:contextualSpacing/>
    </w:pPr>
    <w:rPr>
      <w:rFonts w:asciiTheme="minorHAnsi" w:hAnsiTheme="minorHAnsi"/>
    </w:rPr>
  </w:style>
  <w:style w:type="paragraph" w:styleId="BodyText">
    <w:name w:val="Body Text"/>
    <w:basedOn w:val="Normal"/>
    <w:link w:val="BodyTextChar"/>
    <w:rsid w:val="00DC395B"/>
    <w:rPr>
      <w:rFonts w:ascii="Times New Roman" w:hAnsi="Times New Roman"/>
      <w:szCs w:val="20"/>
      <w:lang w:val="en-AU" w:eastAsia="en-AU"/>
    </w:rPr>
  </w:style>
  <w:style w:type="character" w:customStyle="1" w:styleId="BodyTextChar">
    <w:name w:val="Body Text Char"/>
    <w:basedOn w:val="DefaultParagraphFont"/>
    <w:link w:val="BodyText"/>
    <w:rsid w:val="00DC395B"/>
    <w:rPr>
      <w:rFonts w:ascii="Times New Roman" w:eastAsia="Times New Roman" w:hAnsi="Times New Roman" w:cs="Times New Roman"/>
      <w:szCs w:val="20"/>
      <w:lang w:val="en-AU" w:eastAsia="en-AU"/>
    </w:rPr>
  </w:style>
  <w:style w:type="paragraph" w:styleId="Title">
    <w:name w:val="Title"/>
    <w:basedOn w:val="Normal"/>
    <w:next w:val="Normal"/>
    <w:link w:val="TitleChar"/>
    <w:uiPriority w:val="10"/>
    <w:qFormat/>
    <w:rsid w:val="00DC395B"/>
    <w:pPr>
      <w:ind w:right="2268"/>
    </w:pPr>
    <w:rPr>
      <w:rFonts w:ascii="Georgia" w:hAnsi="Georgia"/>
      <w:sz w:val="56"/>
      <w:szCs w:val="20"/>
      <w:lang w:eastAsia="en-GB"/>
    </w:rPr>
  </w:style>
  <w:style w:type="character" w:customStyle="1" w:styleId="TitleChar">
    <w:name w:val="Title Char"/>
    <w:basedOn w:val="DefaultParagraphFont"/>
    <w:link w:val="Title"/>
    <w:uiPriority w:val="10"/>
    <w:rsid w:val="00DC395B"/>
    <w:rPr>
      <w:rFonts w:ascii="Georgia" w:eastAsia="Times New Roman" w:hAnsi="Georgia" w:cs="Times New Roman"/>
      <w:sz w:val="56"/>
      <w:szCs w:val="20"/>
      <w:lang w:eastAsia="en-GB"/>
    </w:rPr>
  </w:style>
  <w:style w:type="paragraph" w:customStyle="1" w:styleId="Year">
    <w:name w:val="Year"/>
    <w:basedOn w:val="Normal"/>
    <w:next w:val="Normal"/>
    <w:qFormat/>
    <w:rsid w:val="00DC395B"/>
    <w:pPr>
      <w:spacing w:before="360"/>
    </w:pPr>
    <w:rPr>
      <w:rFonts w:ascii="Georgia" w:hAnsi="Georgia"/>
      <w:b/>
      <w:color w:val="007BBB"/>
      <w:sz w:val="80"/>
      <w:szCs w:val="20"/>
      <w:lang w:eastAsia="en-GB"/>
    </w:rPr>
  </w:style>
  <w:style w:type="character" w:styleId="Hyperlink">
    <w:name w:val="Hyperlink"/>
    <w:basedOn w:val="DefaultParagraphFont"/>
    <w:uiPriority w:val="99"/>
    <w:unhideWhenUsed/>
    <w:rsid w:val="00E0584C"/>
    <w:rPr>
      <w:color w:val="0000FF" w:themeColor="hyperlink"/>
      <w:u w:val="single"/>
    </w:rPr>
  </w:style>
  <w:style w:type="paragraph" w:customStyle="1" w:styleId="Default">
    <w:name w:val="Default"/>
    <w:rsid w:val="00607ECD"/>
    <w:pPr>
      <w:autoSpaceDE w:val="0"/>
      <w:autoSpaceDN w:val="0"/>
      <w:adjustRightInd w:val="0"/>
      <w:spacing w:after="0"/>
    </w:pPr>
    <w:rPr>
      <w:rFonts w:ascii="Calibri" w:hAnsi="Calibri" w:cs="Calibri"/>
      <w:color w:val="000000"/>
      <w:szCs w:val="24"/>
    </w:rPr>
  </w:style>
  <w:style w:type="paragraph" w:styleId="NormalWeb">
    <w:name w:val="Normal (Web)"/>
    <w:basedOn w:val="Normal"/>
    <w:uiPriority w:val="99"/>
    <w:unhideWhenUsed/>
    <w:rsid w:val="008339AB"/>
    <w:pPr>
      <w:spacing w:before="100" w:beforeAutospacing="1" w:after="100" w:afterAutospacing="1"/>
    </w:pPr>
    <w:rPr>
      <w:rFonts w:ascii="Times New Roman" w:hAnsi="Times New Roman"/>
      <w:szCs w:val="24"/>
      <w:lang w:eastAsia="en-NZ"/>
    </w:rPr>
  </w:style>
  <w:style w:type="character" w:customStyle="1" w:styleId="Heading1Char">
    <w:name w:val="Heading 1 Char"/>
    <w:basedOn w:val="DefaultParagraphFont"/>
    <w:link w:val="Heading1"/>
    <w:uiPriority w:val="9"/>
    <w:rsid w:val="008339AB"/>
    <w:rPr>
      <w:rFonts w:asciiTheme="majorHAnsi" w:eastAsiaTheme="majorEastAsia" w:hAnsiTheme="majorHAnsi" w:cstheme="majorBidi"/>
      <w:color w:val="365F91" w:themeColor="accent1" w:themeShade="BF"/>
      <w:sz w:val="32"/>
      <w:szCs w:val="32"/>
    </w:rPr>
  </w:style>
  <w:style w:type="paragraph" w:customStyle="1" w:styleId="EndNoteBibliography">
    <w:name w:val="EndNote Bibliography"/>
    <w:basedOn w:val="Normal"/>
    <w:link w:val="EndNoteBibliographyChar"/>
    <w:rsid w:val="008339AB"/>
    <w:pPr>
      <w:spacing w:after="200"/>
    </w:pPr>
    <w:rPr>
      <w:noProof/>
      <w:lang w:val="en-US"/>
    </w:rPr>
  </w:style>
  <w:style w:type="character" w:customStyle="1" w:styleId="EndNoteBibliographyChar">
    <w:name w:val="EndNote Bibliography Char"/>
    <w:basedOn w:val="DefaultParagraphFont"/>
    <w:link w:val="EndNoteBibliography"/>
    <w:rsid w:val="008339AB"/>
    <w:rPr>
      <w:rFonts w:ascii="Calibri" w:hAnsi="Calibri"/>
      <w:noProof/>
      <w:sz w:val="22"/>
      <w:lang w:val="en-US"/>
    </w:rPr>
  </w:style>
  <w:style w:type="paragraph" w:styleId="FootnoteText">
    <w:name w:val="footnote text"/>
    <w:basedOn w:val="Normal"/>
    <w:link w:val="FootnoteTextChar"/>
    <w:uiPriority w:val="99"/>
    <w:unhideWhenUsed/>
    <w:rsid w:val="008339AB"/>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8339AB"/>
    <w:rPr>
      <w:rFonts w:asciiTheme="minorHAnsi" w:hAnsiTheme="minorHAnsi"/>
      <w:sz w:val="20"/>
      <w:szCs w:val="20"/>
    </w:rPr>
  </w:style>
  <w:style w:type="character" w:styleId="FootnoteReference">
    <w:name w:val="footnote reference"/>
    <w:basedOn w:val="DefaultParagraphFont"/>
    <w:uiPriority w:val="99"/>
    <w:unhideWhenUsed/>
    <w:rsid w:val="008339AB"/>
    <w:rPr>
      <w:vertAlign w:val="superscript"/>
    </w:rPr>
  </w:style>
  <w:style w:type="character" w:customStyle="1" w:styleId="Heading5Char">
    <w:name w:val="Heading 5 Char"/>
    <w:basedOn w:val="DefaultParagraphFont"/>
    <w:link w:val="Heading5"/>
    <w:uiPriority w:val="9"/>
    <w:semiHidden/>
    <w:rsid w:val="00BC4B2F"/>
    <w:rPr>
      <w:rFonts w:asciiTheme="majorHAnsi" w:eastAsiaTheme="majorEastAsia" w:hAnsiTheme="majorHAnsi" w:cstheme="majorBidi"/>
      <w:color w:val="365F91" w:themeColor="accent1" w:themeShade="BF"/>
      <w:sz w:val="22"/>
    </w:rPr>
  </w:style>
  <w:style w:type="character" w:customStyle="1" w:styleId="textexposedshow">
    <w:name w:val="text_exposed_show"/>
    <w:basedOn w:val="DefaultParagraphFont"/>
    <w:rsid w:val="00BC4B2F"/>
  </w:style>
  <w:style w:type="character" w:customStyle="1" w:styleId="apple-converted-space">
    <w:name w:val="apple-converted-space"/>
    <w:basedOn w:val="DefaultParagraphFont"/>
    <w:rsid w:val="00BC4B2F"/>
  </w:style>
  <w:style w:type="character" w:customStyle="1" w:styleId="messagebody">
    <w:name w:val="messagebody"/>
    <w:basedOn w:val="DefaultParagraphFont"/>
    <w:rsid w:val="00BC4B2F"/>
  </w:style>
  <w:style w:type="character" w:customStyle="1" w:styleId="uficommentbody">
    <w:name w:val="uficommentbody"/>
    <w:basedOn w:val="DefaultParagraphFont"/>
    <w:rsid w:val="00BC4B2F"/>
  </w:style>
  <w:style w:type="table" w:customStyle="1" w:styleId="TableGrid1">
    <w:name w:val="Table Grid1"/>
    <w:basedOn w:val="TableNormal"/>
    <w:next w:val="TableGrid"/>
    <w:uiPriority w:val="59"/>
    <w:rsid w:val="00B9172C"/>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2654A1"/>
    <w:rPr>
      <w:rFonts w:eastAsia="Calibri"/>
      <w:szCs w:val="21"/>
    </w:rPr>
  </w:style>
  <w:style w:type="character" w:customStyle="1" w:styleId="PlainTextChar">
    <w:name w:val="Plain Text Char"/>
    <w:basedOn w:val="DefaultParagraphFont"/>
    <w:link w:val="PlainText"/>
    <w:uiPriority w:val="99"/>
    <w:semiHidden/>
    <w:rsid w:val="002654A1"/>
    <w:rPr>
      <w:rFonts w:ascii="Calibri" w:eastAsia="Calibri" w:hAnsi="Calibri" w:cs="Times New Roman"/>
      <w:sz w:val="22"/>
      <w:szCs w:val="21"/>
    </w:rPr>
  </w:style>
  <w:style w:type="paragraph" w:styleId="HTMLPreformatted">
    <w:name w:val="HTML Preformatted"/>
    <w:basedOn w:val="Normal"/>
    <w:link w:val="HTMLPreformattedChar"/>
    <w:uiPriority w:val="99"/>
    <w:semiHidden/>
    <w:unhideWhenUsed/>
    <w:rsid w:val="009B0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NZ"/>
    </w:rPr>
  </w:style>
  <w:style w:type="character" w:customStyle="1" w:styleId="HTMLPreformattedChar">
    <w:name w:val="HTML Preformatted Char"/>
    <w:basedOn w:val="DefaultParagraphFont"/>
    <w:link w:val="HTMLPreformatted"/>
    <w:uiPriority w:val="99"/>
    <w:semiHidden/>
    <w:rsid w:val="009B099D"/>
    <w:rPr>
      <w:rFonts w:ascii="Courier New" w:eastAsia="Times New Roman" w:hAnsi="Courier New" w:cs="Courier New"/>
      <w:sz w:val="20"/>
      <w:szCs w:val="20"/>
      <w:lang w:eastAsia="en-NZ"/>
    </w:rPr>
  </w:style>
  <w:style w:type="paragraph" w:customStyle="1" w:styleId="LetterPara">
    <w:name w:val="Letter Para"/>
    <w:basedOn w:val="Normal"/>
    <w:qFormat/>
    <w:rsid w:val="00C65338"/>
    <w:pPr>
      <w:spacing w:after="200"/>
      <w:jc w:val="both"/>
    </w:pPr>
    <w:rPr>
      <w:rFonts w:ascii="Arial" w:eastAsia="Calibri" w:hAnsi="Arial" w:cs="Tahoma"/>
      <w:sz w:val="24"/>
    </w:rPr>
  </w:style>
  <w:style w:type="character" w:customStyle="1" w:styleId="Heading4Char">
    <w:name w:val="Heading 4 Char"/>
    <w:basedOn w:val="DefaultParagraphFont"/>
    <w:link w:val="Heading4"/>
    <w:uiPriority w:val="9"/>
    <w:semiHidden/>
    <w:rsid w:val="004F0366"/>
    <w:rPr>
      <w:rFonts w:asciiTheme="majorHAnsi" w:eastAsiaTheme="majorEastAsia" w:hAnsiTheme="majorHAnsi" w:cstheme="majorBidi"/>
      <w:i/>
      <w:iCs/>
      <w:color w:val="365F91" w:themeColor="accent1" w:themeShade="BF"/>
      <w:sz w:val="22"/>
    </w:rPr>
  </w:style>
  <w:style w:type="paragraph" w:styleId="z-TopofForm">
    <w:name w:val="HTML Top of Form"/>
    <w:basedOn w:val="Normal"/>
    <w:next w:val="Normal"/>
    <w:link w:val="z-TopofFormChar"/>
    <w:hidden/>
    <w:uiPriority w:val="99"/>
    <w:semiHidden/>
    <w:unhideWhenUsed/>
    <w:rsid w:val="004F0366"/>
    <w:pPr>
      <w:pBdr>
        <w:bottom w:val="single" w:sz="6" w:space="1" w:color="auto"/>
      </w:pBdr>
      <w:jc w:val="center"/>
    </w:pPr>
    <w:rPr>
      <w:rFonts w:ascii="Arial" w:hAnsi="Arial" w:cs="Arial"/>
      <w:vanish/>
      <w:sz w:val="16"/>
      <w:szCs w:val="16"/>
      <w:lang w:eastAsia="en-NZ"/>
    </w:rPr>
  </w:style>
  <w:style w:type="character" w:customStyle="1" w:styleId="z-TopofFormChar">
    <w:name w:val="z-Top of Form Char"/>
    <w:basedOn w:val="DefaultParagraphFont"/>
    <w:link w:val="z-TopofForm"/>
    <w:uiPriority w:val="99"/>
    <w:semiHidden/>
    <w:rsid w:val="004F0366"/>
    <w:rPr>
      <w:rFonts w:eastAsia="Times New Roman" w:cs="Arial"/>
      <w:vanish/>
      <w:sz w:val="16"/>
      <w:szCs w:val="16"/>
      <w:lang w:eastAsia="en-NZ"/>
    </w:rPr>
  </w:style>
  <w:style w:type="character" w:customStyle="1" w:styleId="question-number">
    <w:name w:val="question-number"/>
    <w:basedOn w:val="DefaultParagraphFont"/>
    <w:rsid w:val="004F0366"/>
  </w:style>
  <w:style w:type="character" w:customStyle="1" w:styleId="user-generated">
    <w:name w:val="user-generated"/>
    <w:basedOn w:val="DefaultParagraphFont"/>
    <w:rsid w:val="004F0366"/>
  </w:style>
  <w:style w:type="paragraph" w:styleId="z-BottomofForm">
    <w:name w:val="HTML Bottom of Form"/>
    <w:basedOn w:val="Normal"/>
    <w:next w:val="Normal"/>
    <w:link w:val="z-BottomofFormChar"/>
    <w:hidden/>
    <w:uiPriority w:val="99"/>
    <w:semiHidden/>
    <w:unhideWhenUsed/>
    <w:rsid w:val="004F0366"/>
    <w:pPr>
      <w:pBdr>
        <w:top w:val="single" w:sz="6" w:space="1" w:color="auto"/>
      </w:pBdr>
      <w:jc w:val="center"/>
    </w:pPr>
    <w:rPr>
      <w:rFonts w:ascii="Arial" w:hAnsi="Arial" w:cs="Arial"/>
      <w:vanish/>
      <w:sz w:val="16"/>
      <w:szCs w:val="16"/>
      <w:lang w:eastAsia="en-NZ"/>
    </w:rPr>
  </w:style>
  <w:style w:type="character" w:customStyle="1" w:styleId="z-BottomofFormChar">
    <w:name w:val="z-Bottom of Form Char"/>
    <w:basedOn w:val="DefaultParagraphFont"/>
    <w:link w:val="z-BottomofForm"/>
    <w:uiPriority w:val="99"/>
    <w:semiHidden/>
    <w:rsid w:val="004F0366"/>
    <w:rPr>
      <w:rFonts w:eastAsia="Times New Roman" w:cs="Arial"/>
      <w:vanish/>
      <w:sz w:val="16"/>
      <w:szCs w:val="16"/>
      <w:lang w:eastAsia="en-NZ"/>
    </w:rPr>
  </w:style>
  <w:style w:type="character" w:customStyle="1" w:styleId="checkbox-button-label-text">
    <w:name w:val="checkbox-button-label-text"/>
    <w:basedOn w:val="DefaultParagraphFont"/>
    <w:rsid w:val="004F0366"/>
  </w:style>
  <w:style w:type="paragraph" w:customStyle="1" w:styleId="yiv4534950416msolistparagraph">
    <w:name w:val="yiv4534950416msolistparagraph"/>
    <w:basedOn w:val="Normal"/>
    <w:rsid w:val="007F683B"/>
    <w:pPr>
      <w:spacing w:before="100" w:beforeAutospacing="1" w:after="100" w:afterAutospacing="1"/>
    </w:pPr>
    <w:rPr>
      <w:rFonts w:ascii="Times New Roman" w:hAnsi="Times New Roman"/>
      <w:sz w:val="24"/>
      <w:szCs w:val="24"/>
      <w:lang w:eastAsia="en-NZ"/>
    </w:rPr>
  </w:style>
  <w:style w:type="character" w:customStyle="1" w:styleId="Hyperlink1">
    <w:name w:val="Hyperlink1"/>
    <w:basedOn w:val="DefaultParagraphFont"/>
    <w:uiPriority w:val="99"/>
    <w:unhideWhenUsed/>
    <w:rsid w:val="002E06D3"/>
    <w:rPr>
      <w:color w:val="0000FF"/>
      <w:u w:val="single"/>
    </w:rPr>
  </w:style>
  <w:style w:type="character" w:styleId="Strong">
    <w:name w:val="Strong"/>
    <w:basedOn w:val="DefaultParagraphFont"/>
    <w:uiPriority w:val="22"/>
    <w:qFormat/>
    <w:rsid w:val="00701CCA"/>
    <w:rPr>
      <w:b/>
      <w:bCs/>
    </w:rPr>
  </w:style>
  <w:style w:type="character" w:customStyle="1" w:styleId="facts-emphasis">
    <w:name w:val="facts-emphasis"/>
    <w:basedOn w:val="DefaultParagraphFont"/>
    <w:rsid w:val="00701C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567292">
      <w:bodyDiv w:val="1"/>
      <w:marLeft w:val="0"/>
      <w:marRight w:val="0"/>
      <w:marTop w:val="0"/>
      <w:marBottom w:val="0"/>
      <w:divBdr>
        <w:top w:val="none" w:sz="0" w:space="0" w:color="auto"/>
        <w:left w:val="none" w:sz="0" w:space="0" w:color="auto"/>
        <w:bottom w:val="none" w:sz="0" w:space="0" w:color="auto"/>
        <w:right w:val="none" w:sz="0" w:space="0" w:color="auto"/>
      </w:divBdr>
      <w:divsChild>
        <w:div w:id="2018458406">
          <w:marLeft w:val="0"/>
          <w:marRight w:val="0"/>
          <w:marTop w:val="0"/>
          <w:marBottom w:val="0"/>
          <w:divBdr>
            <w:top w:val="none" w:sz="0" w:space="0" w:color="auto"/>
            <w:left w:val="none" w:sz="0" w:space="0" w:color="auto"/>
            <w:bottom w:val="none" w:sz="0" w:space="0" w:color="auto"/>
            <w:right w:val="none" w:sz="0" w:space="0" w:color="auto"/>
          </w:divBdr>
        </w:div>
        <w:div w:id="1008754822">
          <w:marLeft w:val="0"/>
          <w:marRight w:val="0"/>
          <w:marTop w:val="0"/>
          <w:marBottom w:val="0"/>
          <w:divBdr>
            <w:top w:val="none" w:sz="0" w:space="0" w:color="auto"/>
            <w:left w:val="none" w:sz="0" w:space="0" w:color="auto"/>
            <w:bottom w:val="none" w:sz="0" w:space="0" w:color="auto"/>
            <w:right w:val="none" w:sz="0" w:space="0" w:color="auto"/>
          </w:divBdr>
        </w:div>
        <w:div w:id="396783184">
          <w:marLeft w:val="0"/>
          <w:marRight w:val="0"/>
          <w:marTop w:val="0"/>
          <w:marBottom w:val="0"/>
          <w:divBdr>
            <w:top w:val="none" w:sz="0" w:space="0" w:color="auto"/>
            <w:left w:val="none" w:sz="0" w:space="0" w:color="auto"/>
            <w:bottom w:val="none" w:sz="0" w:space="0" w:color="auto"/>
            <w:right w:val="none" w:sz="0" w:space="0" w:color="auto"/>
          </w:divBdr>
        </w:div>
        <w:div w:id="521550621">
          <w:marLeft w:val="0"/>
          <w:marRight w:val="0"/>
          <w:marTop w:val="0"/>
          <w:marBottom w:val="0"/>
          <w:divBdr>
            <w:top w:val="none" w:sz="0" w:space="0" w:color="auto"/>
            <w:left w:val="none" w:sz="0" w:space="0" w:color="auto"/>
            <w:bottom w:val="none" w:sz="0" w:space="0" w:color="auto"/>
            <w:right w:val="none" w:sz="0" w:space="0" w:color="auto"/>
          </w:divBdr>
        </w:div>
        <w:div w:id="1425807194">
          <w:marLeft w:val="0"/>
          <w:marRight w:val="0"/>
          <w:marTop w:val="0"/>
          <w:marBottom w:val="0"/>
          <w:divBdr>
            <w:top w:val="none" w:sz="0" w:space="0" w:color="auto"/>
            <w:left w:val="none" w:sz="0" w:space="0" w:color="auto"/>
            <w:bottom w:val="none" w:sz="0" w:space="0" w:color="auto"/>
            <w:right w:val="none" w:sz="0" w:space="0" w:color="auto"/>
          </w:divBdr>
        </w:div>
        <w:div w:id="1622688244">
          <w:marLeft w:val="0"/>
          <w:marRight w:val="0"/>
          <w:marTop w:val="0"/>
          <w:marBottom w:val="0"/>
          <w:divBdr>
            <w:top w:val="none" w:sz="0" w:space="0" w:color="auto"/>
            <w:left w:val="none" w:sz="0" w:space="0" w:color="auto"/>
            <w:bottom w:val="none" w:sz="0" w:space="0" w:color="auto"/>
            <w:right w:val="none" w:sz="0" w:space="0" w:color="auto"/>
          </w:divBdr>
        </w:div>
        <w:div w:id="1132091249">
          <w:marLeft w:val="0"/>
          <w:marRight w:val="0"/>
          <w:marTop w:val="0"/>
          <w:marBottom w:val="0"/>
          <w:divBdr>
            <w:top w:val="none" w:sz="0" w:space="0" w:color="auto"/>
            <w:left w:val="none" w:sz="0" w:space="0" w:color="auto"/>
            <w:bottom w:val="none" w:sz="0" w:space="0" w:color="auto"/>
            <w:right w:val="none" w:sz="0" w:space="0" w:color="auto"/>
          </w:divBdr>
        </w:div>
        <w:div w:id="1532258957">
          <w:marLeft w:val="0"/>
          <w:marRight w:val="0"/>
          <w:marTop w:val="0"/>
          <w:marBottom w:val="0"/>
          <w:divBdr>
            <w:top w:val="none" w:sz="0" w:space="0" w:color="auto"/>
            <w:left w:val="none" w:sz="0" w:space="0" w:color="auto"/>
            <w:bottom w:val="none" w:sz="0" w:space="0" w:color="auto"/>
            <w:right w:val="none" w:sz="0" w:space="0" w:color="auto"/>
          </w:divBdr>
        </w:div>
        <w:div w:id="1016884168">
          <w:marLeft w:val="0"/>
          <w:marRight w:val="0"/>
          <w:marTop w:val="0"/>
          <w:marBottom w:val="0"/>
          <w:divBdr>
            <w:top w:val="none" w:sz="0" w:space="0" w:color="auto"/>
            <w:left w:val="none" w:sz="0" w:space="0" w:color="auto"/>
            <w:bottom w:val="none" w:sz="0" w:space="0" w:color="auto"/>
            <w:right w:val="none" w:sz="0" w:space="0" w:color="auto"/>
          </w:divBdr>
        </w:div>
        <w:div w:id="2014186934">
          <w:marLeft w:val="0"/>
          <w:marRight w:val="0"/>
          <w:marTop w:val="0"/>
          <w:marBottom w:val="0"/>
          <w:divBdr>
            <w:top w:val="none" w:sz="0" w:space="0" w:color="auto"/>
            <w:left w:val="none" w:sz="0" w:space="0" w:color="auto"/>
            <w:bottom w:val="none" w:sz="0" w:space="0" w:color="auto"/>
            <w:right w:val="none" w:sz="0" w:space="0" w:color="auto"/>
          </w:divBdr>
        </w:div>
        <w:div w:id="53285261">
          <w:marLeft w:val="0"/>
          <w:marRight w:val="0"/>
          <w:marTop w:val="0"/>
          <w:marBottom w:val="0"/>
          <w:divBdr>
            <w:top w:val="none" w:sz="0" w:space="0" w:color="auto"/>
            <w:left w:val="none" w:sz="0" w:space="0" w:color="auto"/>
            <w:bottom w:val="none" w:sz="0" w:space="0" w:color="auto"/>
            <w:right w:val="none" w:sz="0" w:space="0" w:color="auto"/>
          </w:divBdr>
        </w:div>
        <w:div w:id="1334838228">
          <w:marLeft w:val="0"/>
          <w:marRight w:val="0"/>
          <w:marTop w:val="0"/>
          <w:marBottom w:val="0"/>
          <w:divBdr>
            <w:top w:val="none" w:sz="0" w:space="0" w:color="auto"/>
            <w:left w:val="none" w:sz="0" w:space="0" w:color="auto"/>
            <w:bottom w:val="none" w:sz="0" w:space="0" w:color="auto"/>
            <w:right w:val="none" w:sz="0" w:space="0" w:color="auto"/>
          </w:divBdr>
        </w:div>
        <w:div w:id="1642535658">
          <w:marLeft w:val="0"/>
          <w:marRight w:val="0"/>
          <w:marTop w:val="0"/>
          <w:marBottom w:val="0"/>
          <w:divBdr>
            <w:top w:val="none" w:sz="0" w:space="0" w:color="auto"/>
            <w:left w:val="none" w:sz="0" w:space="0" w:color="auto"/>
            <w:bottom w:val="none" w:sz="0" w:space="0" w:color="auto"/>
            <w:right w:val="none" w:sz="0" w:space="0" w:color="auto"/>
          </w:divBdr>
        </w:div>
        <w:div w:id="516043984">
          <w:marLeft w:val="0"/>
          <w:marRight w:val="0"/>
          <w:marTop w:val="0"/>
          <w:marBottom w:val="0"/>
          <w:divBdr>
            <w:top w:val="none" w:sz="0" w:space="0" w:color="auto"/>
            <w:left w:val="none" w:sz="0" w:space="0" w:color="auto"/>
            <w:bottom w:val="none" w:sz="0" w:space="0" w:color="auto"/>
            <w:right w:val="none" w:sz="0" w:space="0" w:color="auto"/>
          </w:divBdr>
        </w:div>
        <w:div w:id="417097225">
          <w:marLeft w:val="0"/>
          <w:marRight w:val="0"/>
          <w:marTop w:val="0"/>
          <w:marBottom w:val="0"/>
          <w:divBdr>
            <w:top w:val="none" w:sz="0" w:space="0" w:color="auto"/>
            <w:left w:val="none" w:sz="0" w:space="0" w:color="auto"/>
            <w:bottom w:val="none" w:sz="0" w:space="0" w:color="auto"/>
            <w:right w:val="none" w:sz="0" w:space="0" w:color="auto"/>
          </w:divBdr>
        </w:div>
        <w:div w:id="147676445">
          <w:marLeft w:val="0"/>
          <w:marRight w:val="0"/>
          <w:marTop w:val="0"/>
          <w:marBottom w:val="0"/>
          <w:divBdr>
            <w:top w:val="none" w:sz="0" w:space="0" w:color="auto"/>
            <w:left w:val="none" w:sz="0" w:space="0" w:color="auto"/>
            <w:bottom w:val="none" w:sz="0" w:space="0" w:color="auto"/>
            <w:right w:val="none" w:sz="0" w:space="0" w:color="auto"/>
          </w:divBdr>
        </w:div>
        <w:div w:id="1370641543">
          <w:marLeft w:val="0"/>
          <w:marRight w:val="0"/>
          <w:marTop w:val="0"/>
          <w:marBottom w:val="0"/>
          <w:divBdr>
            <w:top w:val="none" w:sz="0" w:space="0" w:color="auto"/>
            <w:left w:val="none" w:sz="0" w:space="0" w:color="auto"/>
            <w:bottom w:val="none" w:sz="0" w:space="0" w:color="auto"/>
            <w:right w:val="none" w:sz="0" w:space="0" w:color="auto"/>
          </w:divBdr>
        </w:div>
        <w:div w:id="1851211507">
          <w:marLeft w:val="0"/>
          <w:marRight w:val="0"/>
          <w:marTop w:val="0"/>
          <w:marBottom w:val="0"/>
          <w:divBdr>
            <w:top w:val="none" w:sz="0" w:space="0" w:color="auto"/>
            <w:left w:val="none" w:sz="0" w:space="0" w:color="auto"/>
            <w:bottom w:val="none" w:sz="0" w:space="0" w:color="auto"/>
            <w:right w:val="none" w:sz="0" w:space="0" w:color="auto"/>
          </w:divBdr>
        </w:div>
        <w:div w:id="2029408839">
          <w:marLeft w:val="0"/>
          <w:marRight w:val="0"/>
          <w:marTop w:val="0"/>
          <w:marBottom w:val="0"/>
          <w:divBdr>
            <w:top w:val="none" w:sz="0" w:space="0" w:color="auto"/>
            <w:left w:val="none" w:sz="0" w:space="0" w:color="auto"/>
            <w:bottom w:val="none" w:sz="0" w:space="0" w:color="auto"/>
            <w:right w:val="none" w:sz="0" w:space="0" w:color="auto"/>
          </w:divBdr>
        </w:div>
        <w:div w:id="328407977">
          <w:marLeft w:val="0"/>
          <w:marRight w:val="0"/>
          <w:marTop w:val="0"/>
          <w:marBottom w:val="0"/>
          <w:divBdr>
            <w:top w:val="none" w:sz="0" w:space="0" w:color="auto"/>
            <w:left w:val="none" w:sz="0" w:space="0" w:color="auto"/>
            <w:bottom w:val="none" w:sz="0" w:space="0" w:color="auto"/>
            <w:right w:val="none" w:sz="0" w:space="0" w:color="auto"/>
          </w:divBdr>
        </w:div>
        <w:div w:id="1020933321">
          <w:marLeft w:val="0"/>
          <w:marRight w:val="0"/>
          <w:marTop w:val="0"/>
          <w:marBottom w:val="0"/>
          <w:divBdr>
            <w:top w:val="none" w:sz="0" w:space="0" w:color="auto"/>
            <w:left w:val="none" w:sz="0" w:space="0" w:color="auto"/>
            <w:bottom w:val="none" w:sz="0" w:space="0" w:color="auto"/>
            <w:right w:val="none" w:sz="0" w:space="0" w:color="auto"/>
          </w:divBdr>
        </w:div>
        <w:div w:id="285819115">
          <w:marLeft w:val="0"/>
          <w:marRight w:val="0"/>
          <w:marTop w:val="0"/>
          <w:marBottom w:val="0"/>
          <w:divBdr>
            <w:top w:val="none" w:sz="0" w:space="0" w:color="auto"/>
            <w:left w:val="none" w:sz="0" w:space="0" w:color="auto"/>
            <w:bottom w:val="none" w:sz="0" w:space="0" w:color="auto"/>
            <w:right w:val="none" w:sz="0" w:space="0" w:color="auto"/>
          </w:divBdr>
        </w:div>
      </w:divsChild>
    </w:div>
    <w:div w:id="234707634">
      <w:bodyDiv w:val="1"/>
      <w:marLeft w:val="0"/>
      <w:marRight w:val="0"/>
      <w:marTop w:val="0"/>
      <w:marBottom w:val="0"/>
      <w:divBdr>
        <w:top w:val="none" w:sz="0" w:space="0" w:color="auto"/>
        <w:left w:val="none" w:sz="0" w:space="0" w:color="auto"/>
        <w:bottom w:val="none" w:sz="0" w:space="0" w:color="auto"/>
        <w:right w:val="none" w:sz="0" w:space="0" w:color="auto"/>
      </w:divBdr>
      <w:divsChild>
        <w:div w:id="1108622309">
          <w:marLeft w:val="0"/>
          <w:marRight w:val="0"/>
          <w:marTop w:val="0"/>
          <w:marBottom w:val="0"/>
          <w:divBdr>
            <w:top w:val="none" w:sz="0" w:space="0" w:color="auto"/>
            <w:left w:val="none" w:sz="0" w:space="0" w:color="auto"/>
            <w:bottom w:val="none" w:sz="0" w:space="0" w:color="auto"/>
            <w:right w:val="none" w:sz="0" w:space="0" w:color="auto"/>
          </w:divBdr>
        </w:div>
        <w:div w:id="1292245305">
          <w:marLeft w:val="0"/>
          <w:marRight w:val="0"/>
          <w:marTop w:val="0"/>
          <w:marBottom w:val="0"/>
          <w:divBdr>
            <w:top w:val="none" w:sz="0" w:space="0" w:color="auto"/>
            <w:left w:val="none" w:sz="0" w:space="0" w:color="auto"/>
            <w:bottom w:val="none" w:sz="0" w:space="0" w:color="auto"/>
            <w:right w:val="none" w:sz="0" w:space="0" w:color="auto"/>
          </w:divBdr>
        </w:div>
        <w:div w:id="561987566">
          <w:marLeft w:val="0"/>
          <w:marRight w:val="0"/>
          <w:marTop w:val="0"/>
          <w:marBottom w:val="0"/>
          <w:divBdr>
            <w:top w:val="none" w:sz="0" w:space="0" w:color="auto"/>
            <w:left w:val="none" w:sz="0" w:space="0" w:color="auto"/>
            <w:bottom w:val="none" w:sz="0" w:space="0" w:color="auto"/>
            <w:right w:val="none" w:sz="0" w:space="0" w:color="auto"/>
          </w:divBdr>
        </w:div>
        <w:div w:id="966936572">
          <w:marLeft w:val="0"/>
          <w:marRight w:val="0"/>
          <w:marTop w:val="0"/>
          <w:marBottom w:val="0"/>
          <w:divBdr>
            <w:top w:val="none" w:sz="0" w:space="0" w:color="auto"/>
            <w:left w:val="none" w:sz="0" w:space="0" w:color="auto"/>
            <w:bottom w:val="none" w:sz="0" w:space="0" w:color="auto"/>
            <w:right w:val="none" w:sz="0" w:space="0" w:color="auto"/>
          </w:divBdr>
        </w:div>
        <w:div w:id="934165353">
          <w:marLeft w:val="0"/>
          <w:marRight w:val="0"/>
          <w:marTop w:val="0"/>
          <w:marBottom w:val="0"/>
          <w:divBdr>
            <w:top w:val="none" w:sz="0" w:space="0" w:color="auto"/>
            <w:left w:val="none" w:sz="0" w:space="0" w:color="auto"/>
            <w:bottom w:val="none" w:sz="0" w:space="0" w:color="auto"/>
            <w:right w:val="none" w:sz="0" w:space="0" w:color="auto"/>
          </w:divBdr>
        </w:div>
        <w:div w:id="1392078002">
          <w:marLeft w:val="0"/>
          <w:marRight w:val="0"/>
          <w:marTop w:val="0"/>
          <w:marBottom w:val="0"/>
          <w:divBdr>
            <w:top w:val="none" w:sz="0" w:space="0" w:color="auto"/>
            <w:left w:val="none" w:sz="0" w:space="0" w:color="auto"/>
            <w:bottom w:val="none" w:sz="0" w:space="0" w:color="auto"/>
            <w:right w:val="none" w:sz="0" w:space="0" w:color="auto"/>
          </w:divBdr>
        </w:div>
        <w:div w:id="2144955176">
          <w:marLeft w:val="0"/>
          <w:marRight w:val="0"/>
          <w:marTop w:val="0"/>
          <w:marBottom w:val="0"/>
          <w:divBdr>
            <w:top w:val="none" w:sz="0" w:space="0" w:color="auto"/>
            <w:left w:val="none" w:sz="0" w:space="0" w:color="auto"/>
            <w:bottom w:val="none" w:sz="0" w:space="0" w:color="auto"/>
            <w:right w:val="none" w:sz="0" w:space="0" w:color="auto"/>
          </w:divBdr>
        </w:div>
        <w:div w:id="381682928">
          <w:marLeft w:val="0"/>
          <w:marRight w:val="0"/>
          <w:marTop w:val="0"/>
          <w:marBottom w:val="0"/>
          <w:divBdr>
            <w:top w:val="none" w:sz="0" w:space="0" w:color="auto"/>
            <w:left w:val="none" w:sz="0" w:space="0" w:color="auto"/>
            <w:bottom w:val="none" w:sz="0" w:space="0" w:color="auto"/>
            <w:right w:val="none" w:sz="0" w:space="0" w:color="auto"/>
          </w:divBdr>
        </w:div>
        <w:div w:id="1792287596">
          <w:marLeft w:val="0"/>
          <w:marRight w:val="0"/>
          <w:marTop w:val="0"/>
          <w:marBottom w:val="0"/>
          <w:divBdr>
            <w:top w:val="none" w:sz="0" w:space="0" w:color="auto"/>
            <w:left w:val="none" w:sz="0" w:space="0" w:color="auto"/>
            <w:bottom w:val="none" w:sz="0" w:space="0" w:color="auto"/>
            <w:right w:val="none" w:sz="0" w:space="0" w:color="auto"/>
          </w:divBdr>
        </w:div>
        <w:div w:id="1754936376">
          <w:marLeft w:val="0"/>
          <w:marRight w:val="0"/>
          <w:marTop w:val="0"/>
          <w:marBottom w:val="0"/>
          <w:divBdr>
            <w:top w:val="none" w:sz="0" w:space="0" w:color="auto"/>
            <w:left w:val="none" w:sz="0" w:space="0" w:color="auto"/>
            <w:bottom w:val="none" w:sz="0" w:space="0" w:color="auto"/>
            <w:right w:val="none" w:sz="0" w:space="0" w:color="auto"/>
          </w:divBdr>
        </w:div>
        <w:div w:id="1296133344">
          <w:marLeft w:val="0"/>
          <w:marRight w:val="0"/>
          <w:marTop w:val="0"/>
          <w:marBottom w:val="0"/>
          <w:divBdr>
            <w:top w:val="none" w:sz="0" w:space="0" w:color="auto"/>
            <w:left w:val="none" w:sz="0" w:space="0" w:color="auto"/>
            <w:bottom w:val="none" w:sz="0" w:space="0" w:color="auto"/>
            <w:right w:val="none" w:sz="0" w:space="0" w:color="auto"/>
          </w:divBdr>
        </w:div>
        <w:div w:id="1803425770">
          <w:marLeft w:val="0"/>
          <w:marRight w:val="0"/>
          <w:marTop w:val="0"/>
          <w:marBottom w:val="0"/>
          <w:divBdr>
            <w:top w:val="none" w:sz="0" w:space="0" w:color="auto"/>
            <w:left w:val="none" w:sz="0" w:space="0" w:color="auto"/>
            <w:bottom w:val="none" w:sz="0" w:space="0" w:color="auto"/>
            <w:right w:val="none" w:sz="0" w:space="0" w:color="auto"/>
          </w:divBdr>
        </w:div>
        <w:div w:id="1946230363">
          <w:marLeft w:val="0"/>
          <w:marRight w:val="0"/>
          <w:marTop w:val="0"/>
          <w:marBottom w:val="0"/>
          <w:divBdr>
            <w:top w:val="none" w:sz="0" w:space="0" w:color="auto"/>
            <w:left w:val="none" w:sz="0" w:space="0" w:color="auto"/>
            <w:bottom w:val="none" w:sz="0" w:space="0" w:color="auto"/>
            <w:right w:val="none" w:sz="0" w:space="0" w:color="auto"/>
          </w:divBdr>
        </w:div>
        <w:div w:id="577597505">
          <w:marLeft w:val="0"/>
          <w:marRight w:val="0"/>
          <w:marTop w:val="0"/>
          <w:marBottom w:val="0"/>
          <w:divBdr>
            <w:top w:val="none" w:sz="0" w:space="0" w:color="auto"/>
            <w:left w:val="none" w:sz="0" w:space="0" w:color="auto"/>
            <w:bottom w:val="none" w:sz="0" w:space="0" w:color="auto"/>
            <w:right w:val="none" w:sz="0" w:space="0" w:color="auto"/>
          </w:divBdr>
        </w:div>
        <w:div w:id="676228250">
          <w:marLeft w:val="0"/>
          <w:marRight w:val="0"/>
          <w:marTop w:val="0"/>
          <w:marBottom w:val="0"/>
          <w:divBdr>
            <w:top w:val="none" w:sz="0" w:space="0" w:color="auto"/>
            <w:left w:val="none" w:sz="0" w:space="0" w:color="auto"/>
            <w:bottom w:val="none" w:sz="0" w:space="0" w:color="auto"/>
            <w:right w:val="none" w:sz="0" w:space="0" w:color="auto"/>
          </w:divBdr>
        </w:div>
        <w:div w:id="76634510">
          <w:marLeft w:val="0"/>
          <w:marRight w:val="0"/>
          <w:marTop w:val="0"/>
          <w:marBottom w:val="0"/>
          <w:divBdr>
            <w:top w:val="none" w:sz="0" w:space="0" w:color="auto"/>
            <w:left w:val="none" w:sz="0" w:space="0" w:color="auto"/>
            <w:bottom w:val="none" w:sz="0" w:space="0" w:color="auto"/>
            <w:right w:val="none" w:sz="0" w:space="0" w:color="auto"/>
          </w:divBdr>
        </w:div>
        <w:div w:id="1197503967">
          <w:marLeft w:val="0"/>
          <w:marRight w:val="0"/>
          <w:marTop w:val="0"/>
          <w:marBottom w:val="0"/>
          <w:divBdr>
            <w:top w:val="none" w:sz="0" w:space="0" w:color="auto"/>
            <w:left w:val="none" w:sz="0" w:space="0" w:color="auto"/>
            <w:bottom w:val="none" w:sz="0" w:space="0" w:color="auto"/>
            <w:right w:val="none" w:sz="0" w:space="0" w:color="auto"/>
          </w:divBdr>
        </w:div>
      </w:divsChild>
    </w:div>
    <w:div w:id="306784022">
      <w:bodyDiv w:val="1"/>
      <w:marLeft w:val="0"/>
      <w:marRight w:val="0"/>
      <w:marTop w:val="0"/>
      <w:marBottom w:val="0"/>
      <w:divBdr>
        <w:top w:val="none" w:sz="0" w:space="0" w:color="auto"/>
        <w:left w:val="none" w:sz="0" w:space="0" w:color="auto"/>
        <w:bottom w:val="none" w:sz="0" w:space="0" w:color="auto"/>
        <w:right w:val="none" w:sz="0" w:space="0" w:color="auto"/>
      </w:divBdr>
      <w:divsChild>
        <w:div w:id="1046564490">
          <w:marLeft w:val="0"/>
          <w:marRight w:val="0"/>
          <w:marTop w:val="0"/>
          <w:marBottom w:val="0"/>
          <w:divBdr>
            <w:top w:val="none" w:sz="0" w:space="0" w:color="auto"/>
            <w:left w:val="none" w:sz="0" w:space="0" w:color="auto"/>
            <w:bottom w:val="none" w:sz="0" w:space="0" w:color="auto"/>
            <w:right w:val="none" w:sz="0" w:space="0" w:color="auto"/>
          </w:divBdr>
          <w:divsChild>
            <w:div w:id="1151408785">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332220035">
      <w:bodyDiv w:val="1"/>
      <w:marLeft w:val="0"/>
      <w:marRight w:val="0"/>
      <w:marTop w:val="0"/>
      <w:marBottom w:val="0"/>
      <w:divBdr>
        <w:top w:val="none" w:sz="0" w:space="0" w:color="auto"/>
        <w:left w:val="none" w:sz="0" w:space="0" w:color="auto"/>
        <w:bottom w:val="none" w:sz="0" w:space="0" w:color="auto"/>
        <w:right w:val="none" w:sz="0" w:space="0" w:color="auto"/>
      </w:divBdr>
      <w:divsChild>
        <w:div w:id="2056469442">
          <w:marLeft w:val="0"/>
          <w:marRight w:val="0"/>
          <w:marTop w:val="0"/>
          <w:marBottom w:val="0"/>
          <w:divBdr>
            <w:top w:val="none" w:sz="0" w:space="0" w:color="auto"/>
            <w:left w:val="none" w:sz="0" w:space="0" w:color="auto"/>
            <w:bottom w:val="none" w:sz="0" w:space="0" w:color="auto"/>
            <w:right w:val="none" w:sz="0" w:space="0" w:color="auto"/>
          </w:divBdr>
          <w:divsChild>
            <w:div w:id="48454501">
              <w:marLeft w:val="0"/>
              <w:marRight w:val="0"/>
              <w:marTop w:val="0"/>
              <w:marBottom w:val="0"/>
              <w:divBdr>
                <w:top w:val="none" w:sz="0" w:space="0" w:color="auto"/>
                <w:left w:val="none" w:sz="0" w:space="0" w:color="auto"/>
                <w:bottom w:val="none" w:sz="0" w:space="0" w:color="auto"/>
                <w:right w:val="none" w:sz="0" w:space="0" w:color="auto"/>
              </w:divBdr>
            </w:div>
            <w:div w:id="1360929350">
              <w:marLeft w:val="0"/>
              <w:marRight w:val="0"/>
              <w:marTop w:val="0"/>
              <w:marBottom w:val="0"/>
              <w:divBdr>
                <w:top w:val="none" w:sz="0" w:space="0" w:color="auto"/>
                <w:left w:val="none" w:sz="0" w:space="0" w:color="auto"/>
                <w:bottom w:val="none" w:sz="0" w:space="0" w:color="auto"/>
                <w:right w:val="none" w:sz="0" w:space="0" w:color="auto"/>
              </w:divBdr>
            </w:div>
            <w:div w:id="1588342655">
              <w:marLeft w:val="0"/>
              <w:marRight w:val="0"/>
              <w:marTop w:val="0"/>
              <w:marBottom w:val="0"/>
              <w:divBdr>
                <w:top w:val="none" w:sz="0" w:space="0" w:color="auto"/>
                <w:left w:val="none" w:sz="0" w:space="0" w:color="auto"/>
                <w:bottom w:val="none" w:sz="0" w:space="0" w:color="auto"/>
                <w:right w:val="none" w:sz="0" w:space="0" w:color="auto"/>
              </w:divBdr>
            </w:div>
            <w:div w:id="1126118164">
              <w:marLeft w:val="0"/>
              <w:marRight w:val="0"/>
              <w:marTop w:val="0"/>
              <w:marBottom w:val="0"/>
              <w:divBdr>
                <w:top w:val="none" w:sz="0" w:space="0" w:color="auto"/>
                <w:left w:val="none" w:sz="0" w:space="0" w:color="auto"/>
                <w:bottom w:val="none" w:sz="0" w:space="0" w:color="auto"/>
                <w:right w:val="none" w:sz="0" w:space="0" w:color="auto"/>
              </w:divBdr>
            </w:div>
            <w:div w:id="1739668640">
              <w:marLeft w:val="0"/>
              <w:marRight w:val="0"/>
              <w:marTop w:val="0"/>
              <w:marBottom w:val="0"/>
              <w:divBdr>
                <w:top w:val="none" w:sz="0" w:space="0" w:color="auto"/>
                <w:left w:val="none" w:sz="0" w:space="0" w:color="auto"/>
                <w:bottom w:val="none" w:sz="0" w:space="0" w:color="auto"/>
                <w:right w:val="none" w:sz="0" w:space="0" w:color="auto"/>
              </w:divBdr>
              <w:divsChild>
                <w:div w:id="1118908872">
                  <w:marLeft w:val="0"/>
                  <w:marRight w:val="0"/>
                  <w:marTop w:val="0"/>
                  <w:marBottom w:val="0"/>
                  <w:divBdr>
                    <w:top w:val="none" w:sz="0" w:space="0" w:color="auto"/>
                    <w:left w:val="none" w:sz="0" w:space="0" w:color="auto"/>
                    <w:bottom w:val="none" w:sz="0" w:space="0" w:color="auto"/>
                    <w:right w:val="none" w:sz="0" w:space="0" w:color="auto"/>
                  </w:divBdr>
                </w:div>
              </w:divsChild>
            </w:div>
            <w:div w:id="1701971389">
              <w:marLeft w:val="0"/>
              <w:marRight w:val="0"/>
              <w:marTop w:val="0"/>
              <w:marBottom w:val="0"/>
              <w:divBdr>
                <w:top w:val="none" w:sz="0" w:space="0" w:color="auto"/>
                <w:left w:val="none" w:sz="0" w:space="0" w:color="auto"/>
                <w:bottom w:val="none" w:sz="0" w:space="0" w:color="auto"/>
                <w:right w:val="none" w:sz="0" w:space="0" w:color="auto"/>
              </w:divBdr>
            </w:div>
            <w:div w:id="1031495882">
              <w:marLeft w:val="0"/>
              <w:marRight w:val="0"/>
              <w:marTop w:val="0"/>
              <w:marBottom w:val="0"/>
              <w:divBdr>
                <w:top w:val="none" w:sz="0" w:space="0" w:color="auto"/>
                <w:left w:val="none" w:sz="0" w:space="0" w:color="auto"/>
                <w:bottom w:val="none" w:sz="0" w:space="0" w:color="auto"/>
                <w:right w:val="none" w:sz="0" w:space="0" w:color="auto"/>
              </w:divBdr>
            </w:div>
            <w:div w:id="1389454358">
              <w:marLeft w:val="0"/>
              <w:marRight w:val="0"/>
              <w:marTop w:val="0"/>
              <w:marBottom w:val="0"/>
              <w:divBdr>
                <w:top w:val="none" w:sz="0" w:space="0" w:color="auto"/>
                <w:left w:val="none" w:sz="0" w:space="0" w:color="auto"/>
                <w:bottom w:val="none" w:sz="0" w:space="0" w:color="auto"/>
                <w:right w:val="none" w:sz="0" w:space="0" w:color="auto"/>
              </w:divBdr>
            </w:div>
            <w:div w:id="1022323711">
              <w:marLeft w:val="0"/>
              <w:marRight w:val="0"/>
              <w:marTop w:val="0"/>
              <w:marBottom w:val="0"/>
              <w:divBdr>
                <w:top w:val="none" w:sz="0" w:space="0" w:color="auto"/>
                <w:left w:val="none" w:sz="0" w:space="0" w:color="auto"/>
                <w:bottom w:val="none" w:sz="0" w:space="0" w:color="auto"/>
                <w:right w:val="none" w:sz="0" w:space="0" w:color="auto"/>
              </w:divBdr>
            </w:div>
            <w:div w:id="1226182629">
              <w:marLeft w:val="0"/>
              <w:marRight w:val="0"/>
              <w:marTop w:val="0"/>
              <w:marBottom w:val="0"/>
              <w:divBdr>
                <w:top w:val="none" w:sz="0" w:space="0" w:color="auto"/>
                <w:left w:val="none" w:sz="0" w:space="0" w:color="auto"/>
                <w:bottom w:val="none" w:sz="0" w:space="0" w:color="auto"/>
                <w:right w:val="none" w:sz="0" w:space="0" w:color="auto"/>
              </w:divBdr>
            </w:div>
            <w:div w:id="1555004367">
              <w:marLeft w:val="0"/>
              <w:marRight w:val="0"/>
              <w:marTop w:val="0"/>
              <w:marBottom w:val="0"/>
              <w:divBdr>
                <w:top w:val="none" w:sz="0" w:space="0" w:color="auto"/>
                <w:left w:val="none" w:sz="0" w:space="0" w:color="auto"/>
                <w:bottom w:val="none" w:sz="0" w:space="0" w:color="auto"/>
                <w:right w:val="none" w:sz="0" w:space="0" w:color="auto"/>
              </w:divBdr>
            </w:div>
            <w:div w:id="1395205515">
              <w:marLeft w:val="0"/>
              <w:marRight w:val="0"/>
              <w:marTop w:val="0"/>
              <w:marBottom w:val="0"/>
              <w:divBdr>
                <w:top w:val="none" w:sz="0" w:space="0" w:color="auto"/>
                <w:left w:val="none" w:sz="0" w:space="0" w:color="auto"/>
                <w:bottom w:val="none" w:sz="0" w:space="0" w:color="auto"/>
                <w:right w:val="none" w:sz="0" w:space="0" w:color="auto"/>
              </w:divBdr>
            </w:div>
            <w:div w:id="1265961064">
              <w:marLeft w:val="0"/>
              <w:marRight w:val="0"/>
              <w:marTop w:val="0"/>
              <w:marBottom w:val="0"/>
              <w:divBdr>
                <w:top w:val="none" w:sz="0" w:space="0" w:color="auto"/>
                <w:left w:val="none" w:sz="0" w:space="0" w:color="auto"/>
                <w:bottom w:val="none" w:sz="0" w:space="0" w:color="auto"/>
                <w:right w:val="none" w:sz="0" w:space="0" w:color="auto"/>
              </w:divBdr>
            </w:div>
            <w:div w:id="213006193">
              <w:marLeft w:val="0"/>
              <w:marRight w:val="0"/>
              <w:marTop w:val="0"/>
              <w:marBottom w:val="0"/>
              <w:divBdr>
                <w:top w:val="none" w:sz="0" w:space="0" w:color="auto"/>
                <w:left w:val="none" w:sz="0" w:space="0" w:color="auto"/>
                <w:bottom w:val="none" w:sz="0" w:space="0" w:color="auto"/>
                <w:right w:val="none" w:sz="0" w:space="0" w:color="auto"/>
              </w:divBdr>
            </w:div>
            <w:div w:id="257911835">
              <w:marLeft w:val="0"/>
              <w:marRight w:val="0"/>
              <w:marTop w:val="0"/>
              <w:marBottom w:val="0"/>
              <w:divBdr>
                <w:top w:val="none" w:sz="0" w:space="0" w:color="auto"/>
                <w:left w:val="none" w:sz="0" w:space="0" w:color="auto"/>
                <w:bottom w:val="none" w:sz="0" w:space="0" w:color="auto"/>
                <w:right w:val="none" w:sz="0" w:space="0" w:color="auto"/>
              </w:divBdr>
            </w:div>
            <w:div w:id="1714573584">
              <w:marLeft w:val="0"/>
              <w:marRight w:val="0"/>
              <w:marTop w:val="0"/>
              <w:marBottom w:val="0"/>
              <w:divBdr>
                <w:top w:val="none" w:sz="0" w:space="0" w:color="auto"/>
                <w:left w:val="none" w:sz="0" w:space="0" w:color="auto"/>
                <w:bottom w:val="none" w:sz="0" w:space="0" w:color="auto"/>
                <w:right w:val="none" w:sz="0" w:space="0" w:color="auto"/>
              </w:divBdr>
            </w:div>
            <w:div w:id="1910769261">
              <w:marLeft w:val="0"/>
              <w:marRight w:val="0"/>
              <w:marTop w:val="0"/>
              <w:marBottom w:val="0"/>
              <w:divBdr>
                <w:top w:val="none" w:sz="0" w:space="0" w:color="auto"/>
                <w:left w:val="none" w:sz="0" w:space="0" w:color="auto"/>
                <w:bottom w:val="none" w:sz="0" w:space="0" w:color="auto"/>
                <w:right w:val="none" w:sz="0" w:space="0" w:color="auto"/>
              </w:divBdr>
            </w:div>
            <w:div w:id="461118639">
              <w:marLeft w:val="0"/>
              <w:marRight w:val="0"/>
              <w:marTop w:val="0"/>
              <w:marBottom w:val="0"/>
              <w:divBdr>
                <w:top w:val="none" w:sz="0" w:space="0" w:color="auto"/>
                <w:left w:val="none" w:sz="0" w:space="0" w:color="auto"/>
                <w:bottom w:val="none" w:sz="0" w:space="0" w:color="auto"/>
                <w:right w:val="none" w:sz="0" w:space="0" w:color="auto"/>
              </w:divBdr>
            </w:div>
            <w:div w:id="67114166">
              <w:marLeft w:val="0"/>
              <w:marRight w:val="0"/>
              <w:marTop w:val="0"/>
              <w:marBottom w:val="0"/>
              <w:divBdr>
                <w:top w:val="none" w:sz="0" w:space="0" w:color="auto"/>
                <w:left w:val="none" w:sz="0" w:space="0" w:color="auto"/>
                <w:bottom w:val="none" w:sz="0" w:space="0" w:color="auto"/>
                <w:right w:val="none" w:sz="0" w:space="0" w:color="auto"/>
              </w:divBdr>
            </w:div>
            <w:div w:id="365060179">
              <w:marLeft w:val="0"/>
              <w:marRight w:val="0"/>
              <w:marTop w:val="0"/>
              <w:marBottom w:val="0"/>
              <w:divBdr>
                <w:top w:val="none" w:sz="0" w:space="0" w:color="auto"/>
                <w:left w:val="none" w:sz="0" w:space="0" w:color="auto"/>
                <w:bottom w:val="none" w:sz="0" w:space="0" w:color="auto"/>
                <w:right w:val="none" w:sz="0" w:space="0" w:color="auto"/>
              </w:divBdr>
            </w:div>
            <w:div w:id="1871649682">
              <w:marLeft w:val="0"/>
              <w:marRight w:val="0"/>
              <w:marTop w:val="0"/>
              <w:marBottom w:val="0"/>
              <w:divBdr>
                <w:top w:val="none" w:sz="0" w:space="0" w:color="auto"/>
                <w:left w:val="none" w:sz="0" w:space="0" w:color="auto"/>
                <w:bottom w:val="none" w:sz="0" w:space="0" w:color="auto"/>
                <w:right w:val="none" w:sz="0" w:space="0" w:color="auto"/>
              </w:divBdr>
            </w:div>
            <w:div w:id="788740665">
              <w:marLeft w:val="0"/>
              <w:marRight w:val="0"/>
              <w:marTop w:val="0"/>
              <w:marBottom w:val="0"/>
              <w:divBdr>
                <w:top w:val="none" w:sz="0" w:space="0" w:color="auto"/>
                <w:left w:val="none" w:sz="0" w:space="0" w:color="auto"/>
                <w:bottom w:val="none" w:sz="0" w:space="0" w:color="auto"/>
                <w:right w:val="none" w:sz="0" w:space="0" w:color="auto"/>
              </w:divBdr>
            </w:div>
            <w:div w:id="121774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90683">
      <w:bodyDiv w:val="1"/>
      <w:marLeft w:val="0"/>
      <w:marRight w:val="0"/>
      <w:marTop w:val="0"/>
      <w:marBottom w:val="0"/>
      <w:divBdr>
        <w:top w:val="none" w:sz="0" w:space="0" w:color="auto"/>
        <w:left w:val="none" w:sz="0" w:space="0" w:color="auto"/>
        <w:bottom w:val="none" w:sz="0" w:space="0" w:color="auto"/>
        <w:right w:val="none" w:sz="0" w:space="0" w:color="auto"/>
      </w:divBdr>
      <w:divsChild>
        <w:div w:id="866989144">
          <w:marLeft w:val="0"/>
          <w:marRight w:val="0"/>
          <w:marTop w:val="100"/>
          <w:marBottom w:val="100"/>
          <w:divBdr>
            <w:top w:val="none" w:sz="0" w:space="0" w:color="auto"/>
            <w:left w:val="none" w:sz="0" w:space="0" w:color="auto"/>
            <w:bottom w:val="none" w:sz="0" w:space="0" w:color="auto"/>
            <w:right w:val="none" w:sz="0" w:space="0" w:color="auto"/>
          </w:divBdr>
        </w:div>
        <w:div w:id="785738654">
          <w:marLeft w:val="0"/>
          <w:marRight w:val="0"/>
          <w:marTop w:val="100"/>
          <w:marBottom w:val="100"/>
          <w:divBdr>
            <w:top w:val="none" w:sz="0" w:space="0" w:color="auto"/>
            <w:left w:val="none" w:sz="0" w:space="0" w:color="auto"/>
            <w:bottom w:val="none" w:sz="0" w:space="0" w:color="auto"/>
            <w:right w:val="none" w:sz="0" w:space="0" w:color="auto"/>
          </w:divBdr>
        </w:div>
        <w:div w:id="637800960">
          <w:marLeft w:val="0"/>
          <w:marRight w:val="0"/>
          <w:marTop w:val="100"/>
          <w:marBottom w:val="100"/>
          <w:divBdr>
            <w:top w:val="none" w:sz="0" w:space="0" w:color="auto"/>
            <w:left w:val="none" w:sz="0" w:space="0" w:color="auto"/>
            <w:bottom w:val="none" w:sz="0" w:space="0" w:color="auto"/>
            <w:right w:val="none" w:sz="0" w:space="0" w:color="auto"/>
          </w:divBdr>
        </w:div>
        <w:div w:id="448473146">
          <w:marLeft w:val="0"/>
          <w:marRight w:val="0"/>
          <w:marTop w:val="100"/>
          <w:marBottom w:val="100"/>
          <w:divBdr>
            <w:top w:val="none" w:sz="0" w:space="0" w:color="auto"/>
            <w:left w:val="none" w:sz="0" w:space="0" w:color="auto"/>
            <w:bottom w:val="none" w:sz="0" w:space="0" w:color="auto"/>
            <w:right w:val="none" w:sz="0" w:space="0" w:color="auto"/>
          </w:divBdr>
        </w:div>
        <w:div w:id="1322348202">
          <w:marLeft w:val="0"/>
          <w:marRight w:val="0"/>
          <w:marTop w:val="100"/>
          <w:marBottom w:val="100"/>
          <w:divBdr>
            <w:top w:val="none" w:sz="0" w:space="0" w:color="auto"/>
            <w:left w:val="none" w:sz="0" w:space="0" w:color="auto"/>
            <w:bottom w:val="none" w:sz="0" w:space="0" w:color="auto"/>
            <w:right w:val="none" w:sz="0" w:space="0" w:color="auto"/>
          </w:divBdr>
        </w:div>
        <w:div w:id="454175232">
          <w:marLeft w:val="0"/>
          <w:marRight w:val="0"/>
          <w:marTop w:val="100"/>
          <w:marBottom w:val="100"/>
          <w:divBdr>
            <w:top w:val="none" w:sz="0" w:space="0" w:color="auto"/>
            <w:left w:val="none" w:sz="0" w:space="0" w:color="auto"/>
            <w:bottom w:val="none" w:sz="0" w:space="0" w:color="auto"/>
            <w:right w:val="none" w:sz="0" w:space="0" w:color="auto"/>
          </w:divBdr>
        </w:div>
        <w:div w:id="1764837076">
          <w:marLeft w:val="0"/>
          <w:marRight w:val="0"/>
          <w:marTop w:val="100"/>
          <w:marBottom w:val="100"/>
          <w:divBdr>
            <w:top w:val="none" w:sz="0" w:space="0" w:color="auto"/>
            <w:left w:val="none" w:sz="0" w:space="0" w:color="auto"/>
            <w:bottom w:val="none" w:sz="0" w:space="0" w:color="auto"/>
            <w:right w:val="none" w:sz="0" w:space="0" w:color="auto"/>
          </w:divBdr>
        </w:div>
        <w:div w:id="1458261892">
          <w:marLeft w:val="0"/>
          <w:marRight w:val="0"/>
          <w:marTop w:val="100"/>
          <w:marBottom w:val="100"/>
          <w:divBdr>
            <w:top w:val="none" w:sz="0" w:space="0" w:color="auto"/>
            <w:left w:val="none" w:sz="0" w:space="0" w:color="auto"/>
            <w:bottom w:val="none" w:sz="0" w:space="0" w:color="auto"/>
            <w:right w:val="none" w:sz="0" w:space="0" w:color="auto"/>
          </w:divBdr>
        </w:div>
        <w:div w:id="719129243">
          <w:marLeft w:val="0"/>
          <w:marRight w:val="0"/>
          <w:marTop w:val="100"/>
          <w:marBottom w:val="100"/>
          <w:divBdr>
            <w:top w:val="none" w:sz="0" w:space="0" w:color="auto"/>
            <w:left w:val="none" w:sz="0" w:space="0" w:color="auto"/>
            <w:bottom w:val="none" w:sz="0" w:space="0" w:color="auto"/>
            <w:right w:val="none" w:sz="0" w:space="0" w:color="auto"/>
          </w:divBdr>
        </w:div>
        <w:div w:id="1832519619">
          <w:marLeft w:val="0"/>
          <w:marRight w:val="0"/>
          <w:marTop w:val="100"/>
          <w:marBottom w:val="100"/>
          <w:divBdr>
            <w:top w:val="none" w:sz="0" w:space="0" w:color="auto"/>
            <w:left w:val="none" w:sz="0" w:space="0" w:color="auto"/>
            <w:bottom w:val="none" w:sz="0" w:space="0" w:color="auto"/>
            <w:right w:val="none" w:sz="0" w:space="0" w:color="auto"/>
          </w:divBdr>
        </w:div>
        <w:div w:id="1373925161">
          <w:marLeft w:val="0"/>
          <w:marRight w:val="0"/>
          <w:marTop w:val="100"/>
          <w:marBottom w:val="100"/>
          <w:divBdr>
            <w:top w:val="none" w:sz="0" w:space="0" w:color="auto"/>
            <w:left w:val="none" w:sz="0" w:space="0" w:color="auto"/>
            <w:bottom w:val="none" w:sz="0" w:space="0" w:color="auto"/>
            <w:right w:val="none" w:sz="0" w:space="0" w:color="auto"/>
          </w:divBdr>
        </w:div>
        <w:div w:id="326326008">
          <w:marLeft w:val="0"/>
          <w:marRight w:val="0"/>
          <w:marTop w:val="100"/>
          <w:marBottom w:val="100"/>
          <w:divBdr>
            <w:top w:val="none" w:sz="0" w:space="0" w:color="auto"/>
            <w:left w:val="none" w:sz="0" w:space="0" w:color="auto"/>
            <w:bottom w:val="none" w:sz="0" w:space="0" w:color="auto"/>
            <w:right w:val="none" w:sz="0" w:space="0" w:color="auto"/>
          </w:divBdr>
        </w:div>
        <w:div w:id="425150312">
          <w:marLeft w:val="0"/>
          <w:marRight w:val="0"/>
          <w:marTop w:val="0"/>
          <w:marBottom w:val="0"/>
          <w:divBdr>
            <w:top w:val="none" w:sz="0" w:space="0" w:color="auto"/>
            <w:left w:val="none" w:sz="0" w:space="0" w:color="auto"/>
            <w:bottom w:val="none" w:sz="0" w:space="0" w:color="auto"/>
            <w:right w:val="none" w:sz="0" w:space="0" w:color="auto"/>
          </w:divBdr>
        </w:div>
        <w:div w:id="1925530831">
          <w:marLeft w:val="0"/>
          <w:marRight w:val="0"/>
          <w:marTop w:val="0"/>
          <w:marBottom w:val="0"/>
          <w:divBdr>
            <w:top w:val="none" w:sz="0" w:space="0" w:color="auto"/>
            <w:left w:val="none" w:sz="0" w:space="0" w:color="auto"/>
            <w:bottom w:val="none" w:sz="0" w:space="0" w:color="auto"/>
            <w:right w:val="none" w:sz="0" w:space="0" w:color="auto"/>
          </w:divBdr>
        </w:div>
        <w:div w:id="1367681415">
          <w:marLeft w:val="0"/>
          <w:marRight w:val="0"/>
          <w:marTop w:val="0"/>
          <w:marBottom w:val="0"/>
          <w:divBdr>
            <w:top w:val="none" w:sz="0" w:space="0" w:color="auto"/>
            <w:left w:val="none" w:sz="0" w:space="0" w:color="auto"/>
            <w:bottom w:val="none" w:sz="0" w:space="0" w:color="auto"/>
            <w:right w:val="none" w:sz="0" w:space="0" w:color="auto"/>
          </w:divBdr>
        </w:div>
        <w:div w:id="1011879232">
          <w:marLeft w:val="0"/>
          <w:marRight w:val="0"/>
          <w:marTop w:val="0"/>
          <w:marBottom w:val="0"/>
          <w:divBdr>
            <w:top w:val="none" w:sz="0" w:space="0" w:color="auto"/>
            <w:left w:val="none" w:sz="0" w:space="0" w:color="auto"/>
            <w:bottom w:val="none" w:sz="0" w:space="0" w:color="auto"/>
            <w:right w:val="none" w:sz="0" w:space="0" w:color="auto"/>
          </w:divBdr>
        </w:div>
        <w:div w:id="1318533904">
          <w:marLeft w:val="0"/>
          <w:marRight w:val="0"/>
          <w:marTop w:val="0"/>
          <w:marBottom w:val="0"/>
          <w:divBdr>
            <w:top w:val="none" w:sz="0" w:space="0" w:color="auto"/>
            <w:left w:val="none" w:sz="0" w:space="0" w:color="auto"/>
            <w:bottom w:val="none" w:sz="0" w:space="0" w:color="auto"/>
            <w:right w:val="none" w:sz="0" w:space="0" w:color="auto"/>
          </w:divBdr>
        </w:div>
        <w:div w:id="1604343492">
          <w:marLeft w:val="0"/>
          <w:marRight w:val="0"/>
          <w:marTop w:val="0"/>
          <w:marBottom w:val="0"/>
          <w:divBdr>
            <w:top w:val="none" w:sz="0" w:space="0" w:color="auto"/>
            <w:left w:val="none" w:sz="0" w:space="0" w:color="auto"/>
            <w:bottom w:val="none" w:sz="0" w:space="0" w:color="auto"/>
            <w:right w:val="none" w:sz="0" w:space="0" w:color="auto"/>
          </w:divBdr>
        </w:div>
        <w:div w:id="1110735241">
          <w:marLeft w:val="0"/>
          <w:marRight w:val="0"/>
          <w:marTop w:val="0"/>
          <w:marBottom w:val="0"/>
          <w:divBdr>
            <w:top w:val="none" w:sz="0" w:space="0" w:color="auto"/>
            <w:left w:val="none" w:sz="0" w:space="0" w:color="auto"/>
            <w:bottom w:val="none" w:sz="0" w:space="0" w:color="auto"/>
            <w:right w:val="none" w:sz="0" w:space="0" w:color="auto"/>
          </w:divBdr>
        </w:div>
        <w:div w:id="786582301">
          <w:marLeft w:val="0"/>
          <w:marRight w:val="0"/>
          <w:marTop w:val="0"/>
          <w:marBottom w:val="0"/>
          <w:divBdr>
            <w:top w:val="none" w:sz="0" w:space="0" w:color="auto"/>
            <w:left w:val="none" w:sz="0" w:space="0" w:color="auto"/>
            <w:bottom w:val="none" w:sz="0" w:space="0" w:color="auto"/>
            <w:right w:val="none" w:sz="0" w:space="0" w:color="auto"/>
          </w:divBdr>
        </w:div>
        <w:div w:id="899369042">
          <w:marLeft w:val="0"/>
          <w:marRight w:val="0"/>
          <w:marTop w:val="0"/>
          <w:marBottom w:val="0"/>
          <w:divBdr>
            <w:top w:val="none" w:sz="0" w:space="0" w:color="auto"/>
            <w:left w:val="none" w:sz="0" w:space="0" w:color="auto"/>
            <w:bottom w:val="none" w:sz="0" w:space="0" w:color="auto"/>
            <w:right w:val="none" w:sz="0" w:space="0" w:color="auto"/>
          </w:divBdr>
        </w:div>
      </w:divsChild>
    </w:div>
    <w:div w:id="624386150">
      <w:bodyDiv w:val="1"/>
      <w:marLeft w:val="0"/>
      <w:marRight w:val="0"/>
      <w:marTop w:val="0"/>
      <w:marBottom w:val="0"/>
      <w:divBdr>
        <w:top w:val="none" w:sz="0" w:space="0" w:color="auto"/>
        <w:left w:val="none" w:sz="0" w:space="0" w:color="auto"/>
        <w:bottom w:val="none" w:sz="0" w:space="0" w:color="auto"/>
        <w:right w:val="none" w:sz="0" w:space="0" w:color="auto"/>
      </w:divBdr>
    </w:div>
    <w:div w:id="661348370">
      <w:bodyDiv w:val="1"/>
      <w:marLeft w:val="0"/>
      <w:marRight w:val="0"/>
      <w:marTop w:val="0"/>
      <w:marBottom w:val="0"/>
      <w:divBdr>
        <w:top w:val="none" w:sz="0" w:space="0" w:color="auto"/>
        <w:left w:val="none" w:sz="0" w:space="0" w:color="auto"/>
        <w:bottom w:val="none" w:sz="0" w:space="0" w:color="auto"/>
        <w:right w:val="none" w:sz="0" w:space="0" w:color="auto"/>
      </w:divBdr>
      <w:divsChild>
        <w:div w:id="875849723">
          <w:marLeft w:val="0"/>
          <w:marRight w:val="0"/>
          <w:marTop w:val="0"/>
          <w:marBottom w:val="0"/>
          <w:divBdr>
            <w:top w:val="none" w:sz="0" w:space="0" w:color="auto"/>
            <w:left w:val="none" w:sz="0" w:space="0" w:color="auto"/>
            <w:bottom w:val="none" w:sz="0" w:space="0" w:color="auto"/>
            <w:right w:val="none" w:sz="0" w:space="0" w:color="auto"/>
          </w:divBdr>
        </w:div>
        <w:div w:id="565843306">
          <w:marLeft w:val="0"/>
          <w:marRight w:val="0"/>
          <w:marTop w:val="0"/>
          <w:marBottom w:val="0"/>
          <w:divBdr>
            <w:top w:val="none" w:sz="0" w:space="0" w:color="auto"/>
            <w:left w:val="none" w:sz="0" w:space="0" w:color="auto"/>
            <w:bottom w:val="none" w:sz="0" w:space="0" w:color="auto"/>
            <w:right w:val="none" w:sz="0" w:space="0" w:color="auto"/>
          </w:divBdr>
        </w:div>
        <w:div w:id="597373324">
          <w:marLeft w:val="0"/>
          <w:marRight w:val="0"/>
          <w:marTop w:val="0"/>
          <w:marBottom w:val="0"/>
          <w:divBdr>
            <w:top w:val="none" w:sz="0" w:space="0" w:color="auto"/>
            <w:left w:val="none" w:sz="0" w:space="0" w:color="auto"/>
            <w:bottom w:val="none" w:sz="0" w:space="0" w:color="auto"/>
            <w:right w:val="none" w:sz="0" w:space="0" w:color="auto"/>
          </w:divBdr>
        </w:div>
        <w:div w:id="1870988651">
          <w:marLeft w:val="0"/>
          <w:marRight w:val="0"/>
          <w:marTop w:val="0"/>
          <w:marBottom w:val="0"/>
          <w:divBdr>
            <w:top w:val="none" w:sz="0" w:space="0" w:color="auto"/>
            <w:left w:val="none" w:sz="0" w:space="0" w:color="auto"/>
            <w:bottom w:val="none" w:sz="0" w:space="0" w:color="auto"/>
            <w:right w:val="none" w:sz="0" w:space="0" w:color="auto"/>
          </w:divBdr>
        </w:div>
        <w:div w:id="1561330062">
          <w:marLeft w:val="0"/>
          <w:marRight w:val="0"/>
          <w:marTop w:val="0"/>
          <w:marBottom w:val="0"/>
          <w:divBdr>
            <w:top w:val="none" w:sz="0" w:space="0" w:color="auto"/>
            <w:left w:val="none" w:sz="0" w:space="0" w:color="auto"/>
            <w:bottom w:val="none" w:sz="0" w:space="0" w:color="auto"/>
            <w:right w:val="none" w:sz="0" w:space="0" w:color="auto"/>
          </w:divBdr>
        </w:div>
        <w:div w:id="576403050">
          <w:marLeft w:val="0"/>
          <w:marRight w:val="0"/>
          <w:marTop w:val="0"/>
          <w:marBottom w:val="0"/>
          <w:divBdr>
            <w:top w:val="none" w:sz="0" w:space="0" w:color="auto"/>
            <w:left w:val="none" w:sz="0" w:space="0" w:color="auto"/>
            <w:bottom w:val="none" w:sz="0" w:space="0" w:color="auto"/>
            <w:right w:val="none" w:sz="0" w:space="0" w:color="auto"/>
          </w:divBdr>
        </w:div>
        <w:div w:id="340281695">
          <w:marLeft w:val="0"/>
          <w:marRight w:val="0"/>
          <w:marTop w:val="0"/>
          <w:marBottom w:val="0"/>
          <w:divBdr>
            <w:top w:val="none" w:sz="0" w:space="0" w:color="auto"/>
            <w:left w:val="none" w:sz="0" w:space="0" w:color="auto"/>
            <w:bottom w:val="none" w:sz="0" w:space="0" w:color="auto"/>
            <w:right w:val="none" w:sz="0" w:space="0" w:color="auto"/>
          </w:divBdr>
        </w:div>
        <w:div w:id="683090770">
          <w:marLeft w:val="0"/>
          <w:marRight w:val="0"/>
          <w:marTop w:val="0"/>
          <w:marBottom w:val="0"/>
          <w:divBdr>
            <w:top w:val="none" w:sz="0" w:space="0" w:color="auto"/>
            <w:left w:val="none" w:sz="0" w:space="0" w:color="auto"/>
            <w:bottom w:val="none" w:sz="0" w:space="0" w:color="auto"/>
            <w:right w:val="none" w:sz="0" w:space="0" w:color="auto"/>
          </w:divBdr>
        </w:div>
        <w:div w:id="178860483">
          <w:marLeft w:val="0"/>
          <w:marRight w:val="0"/>
          <w:marTop w:val="0"/>
          <w:marBottom w:val="0"/>
          <w:divBdr>
            <w:top w:val="none" w:sz="0" w:space="0" w:color="auto"/>
            <w:left w:val="none" w:sz="0" w:space="0" w:color="auto"/>
            <w:bottom w:val="none" w:sz="0" w:space="0" w:color="auto"/>
            <w:right w:val="none" w:sz="0" w:space="0" w:color="auto"/>
          </w:divBdr>
        </w:div>
        <w:div w:id="256640366">
          <w:marLeft w:val="0"/>
          <w:marRight w:val="0"/>
          <w:marTop w:val="0"/>
          <w:marBottom w:val="0"/>
          <w:divBdr>
            <w:top w:val="none" w:sz="0" w:space="0" w:color="auto"/>
            <w:left w:val="none" w:sz="0" w:space="0" w:color="auto"/>
            <w:bottom w:val="none" w:sz="0" w:space="0" w:color="auto"/>
            <w:right w:val="none" w:sz="0" w:space="0" w:color="auto"/>
          </w:divBdr>
        </w:div>
        <w:div w:id="1652520375">
          <w:marLeft w:val="0"/>
          <w:marRight w:val="0"/>
          <w:marTop w:val="0"/>
          <w:marBottom w:val="0"/>
          <w:divBdr>
            <w:top w:val="none" w:sz="0" w:space="0" w:color="auto"/>
            <w:left w:val="none" w:sz="0" w:space="0" w:color="auto"/>
            <w:bottom w:val="none" w:sz="0" w:space="0" w:color="auto"/>
            <w:right w:val="none" w:sz="0" w:space="0" w:color="auto"/>
          </w:divBdr>
        </w:div>
        <w:div w:id="255721766">
          <w:marLeft w:val="0"/>
          <w:marRight w:val="0"/>
          <w:marTop w:val="0"/>
          <w:marBottom w:val="0"/>
          <w:divBdr>
            <w:top w:val="none" w:sz="0" w:space="0" w:color="auto"/>
            <w:left w:val="none" w:sz="0" w:space="0" w:color="auto"/>
            <w:bottom w:val="none" w:sz="0" w:space="0" w:color="auto"/>
            <w:right w:val="none" w:sz="0" w:space="0" w:color="auto"/>
          </w:divBdr>
        </w:div>
        <w:div w:id="237441212">
          <w:marLeft w:val="0"/>
          <w:marRight w:val="0"/>
          <w:marTop w:val="0"/>
          <w:marBottom w:val="0"/>
          <w:divBdr>
            <w:top w:val="none" w:sz="0" w:space="0" w:color="auto"/>
            <w:left w:val="none" w:sz="0" w:space="0" w:color="auto"/>
            <w:bottom w:val="none" w:sz="0" w:space="0" w:color="auto"/>
            <w:right w:val="none" w:sz="0" w:space="0" w:color="auto"/>
          </w:divBdr>
        </w:div>
        <w:div w:id="332806703">
          <w:marLeft w:val="0"/>
          <w:marRight w:val="0"/>
          <w:marTop w:val="0"/>
          <w:marBottom w:val="0"/>
          <w:divBdr>
            <w:top w:val="none" w:sz="0" w:space="0" w:color="auto"/>
            <w:left w:val="none" w:sz="0" w:space="0" w:color="auto"/>
            <w:bottom w:val="none" w:sz="0" w:space="0" w:color="auto"/>
            <w:right w:val="none" w:sz="0" w:space="0" w:color="auto"/>
          </w:divBdr>
        </w:div>
        <w:div w:id="615261255">
          <w:marLeft w:val="0"/>
          <w:marRight w:val="0"/>
          <w:marTop w:val="0"/>
          <w:marBottom w:val="0"/>
          <w:divBdr>
            <w:top w:val="none" w:sz="0" w:space="0" w:color="auto"/>
            <w:left w:val="none" w:sz="0" w:space="0" w:color="auto"/>
            <w:bottom w:val="none" w:sz="0" w:space="0" w:color="auto"/>
            <w:right w:val="none" w:sz="0" w:space="0" w:color="auto"/>
          </w:divBdr>
        </w:div>
        <w:div w:id="1488932291">
          <w:marLeft w:val="0"/>
          <w:marRight w:val="0"/>
          <w:marTop w:val="0"/>
          <w:marBottom w:val="0"/>
          <w:divBdr>
            <w:top w:val="none" w:sz="0" w:space="0" w:color="auto"/>
            <w:left w:val="none" w:sz="0" w:space="0" w:color="auto"/>
            <w:bottom w:val="none" w:sz="0" w:space="0" w:color="auto"/>
            <w:right w:val="none" w:sz="0" w:space="0" w:color="auto"/>
          </w:divBdr>
        </w:div>
        <w:div w:id="1389456400">
          <w:marLeft w:val="0"/>
          <w:marRight w:val="0"/>
          <w:marTop w:val="0"/>
          <w:marBottom w:val="0"/>
          <w:divBdr>
            <w:top w:val="none" w:sz="0" w:space="0" w:color="auto"/>
            <w:left w:val="none" w:sz="0" w:space="0" w:color="auto"/>
            <w:bottom w:val="none" w:sz="0" w:space="0" w:color="auto"/>
            <w:right w:val="none" w:sz="0" w:space="0" w:color="auto"/>
          </w:divBdr>
        </w:div>
        <w:div w:id="1271813929">
          <w:marLeft w:val="0"/>
          <w:marRight w:val="0"/>
          <w:marTop w:val="0"/>
          <w:marBottom w:val="0"/>
          <w:divBdr>
            <w:top w:val="none" w:sz="0" w:space="0" w:color="auto"/>
            <w:left w:val="none" w:sz="0" w:space="0" w:color="auto"/>
            <w:bottom w:val="none" w:sz="0" w:space="0" w:color="auto"/>
            <w:right w:val="none" w:sz="0" w:space="0" w:color="auto"/>
          </w:divBdr>
        </w:div>
        <w:div w:id="1891988429">
          <w:marLeft w:val="0"/>
          <w:marRight w:val="0"/>
          <w:marTop w:val="0"/>
          <w:marBottom w:val="0"/>
          <w:divBdr>
            <w:top w:val="none" w:sz="0" w:space="0" w:color="auto"/>
            <w:left w:val="none" w:sz="0" w:space="0" w:color="auto"/>
            <w:bottom w:val="none" w:sz="0" w:space="0" w:color="auto"/>
            <w:right w:val="none" w:sz="0" w:space="0" w:color="auto"/>
          </w:divBdr>
        </w:div>
        <w:div w:id="618144994">
          <w:marLeft w:val="0"/>
          <w:marRight w:val="0"/>
          <w:marTop w:val="0"/>
          <w:marBottom w:val="0"/>
          <w:divBdr>
            <w:top w:val="none" w:sz="0" w:space="0" w:color="auto"/>
            <w:left w:val="none" w:sz="0" w:space="0" w:color="auto"/>
            <w:bottom w:val="none" w:sz="0" w:space="0" w:color="auto"/>
            <w:right w:val="none" w:sz="0" w:space="0" w:color="auto"/>
          </w:divBdr>
        </w:div>
        <w:div w:id="2034963310">
          <w:marLeft w:val="0"/>
          <w:marRight w:val="0"/>
          <w:marTop w:val="0"/>
          <w:marBottom w:val="0"/>
          <w:divBdr>
            <w:top w:val="none" w:sz="0" w:space="0" w:color="auto"/>
            <w:left w:val="none" w:sz="0" w:space="0" w:color="auto"/>
            <w:bottom w:val="none" w:sz="0" w:space="0" w:color="auto"/>
            <w:right w:val="none" w:sz="0" w:space="0" w:color="auto"/>
          </w:divBdr>
        </w:div>
        <w:div w:id="1819835925">
          <w:marLeft w:val="0"/>
          <w:marRight w:val="0"/>
          <w:marTop w:val="0"/>
          <w:marBottom w:val="0"/>
          <w:divBdr>
            <w:top w:val="none" w:sz="0" w:space="0" w:color="auto"/>
            <w:left w:val="none" w:sz="0" w:space="0" w:color="auto"/>
            <w:bottom w:val="none" w:sz="0" w:space="0" w:color="auto"/>
            <w:right w:val="none" w:sz="0" w:space="0" w:color="auto"/>
          </w:divBdr>
        </w:div>
      </w:divsChild>
    </w:div>
    <w:div w:id="703988468">
      <w:bodyDiv w:val="1"/>
      <w:marLeft w:val="0"/>
      <w:marRight w:val="0"/>
      <w:marTop w:val="0"/>
      <w:marBottom w:val="0"/>
      <w:divBdr>
        <w:top w:val="none" w:sz="0" w:space="0" w:color="auto"/>
        <w:left w:val="none" w:sz="0" w:space="0" w:color="auto"/>
        <w:bottom w:val="none" w:sz="0" w:space="0" w:color="auto"/>
        <w:right w:val="none" w:sz="0" w:space="0" w:color="auto"/>
      </w:divBdr>
      <w:divsChild>
        <w:div w:id="1959527423">
          <w:marLeft w:val="0"/>
          <w:marRight w:val="0"/>
          <w:marTop w:val="0"/>
          <w:marBottom w:val="0"/>
          <w:divBdr>
            <w:top w:val="none" w:sz="0" w:space="0" w:color="auto"/>
            <w:left w:val="none" w:sz="0" w:space="0" w:color="auto"/>
            <w:bottom w:val="none" w:sz="0" w:space="0" w:color="auto"/>
            <w:right w:val="none" w:sz="0" w:space="0" w:color="auto"/>
          </w:divBdr>
        </w:div>
        <w:div w:id="1357654169">
          <w:marLeft w:val="0"/>
          <w:marRight w:val="0"/>
          <w:marTop w:val="0"/>
          <w:marBottom w:val="0"/>
          <w:divBdr>
            <w:top w:val="none" w:sz="0" w:space="0" w:color="auto"/>
            <w:left w:val="none" w:sz="0" w:space="0" w:color="auto"/>
            <w:bottom w:val="none" w:sz="0" w:space="0" w:color="auto"/>
            <w:right w:val="none" w:sz="0" w:space="0" w:color="auto"/>
          </w:divBdr>
        </w:div>
        <w:div w:id="206379773">
          <w:marLeft w:val="0"/>
          <w:marRight w:val="0"/>
          <w:marTop w:val="0"/>
          <w:marBottom w:val="0"/>
          <w:divBdr>
            <w:top w:val="none" w:sz="0" w:space="0" w:color="auto"/>
            <w:left w:val="none" w:sz="0" w:space="0" w:color="auto"/>
            <w:bottom w:val="none" w:sz="0" w:space="0" w:color="auto"/>
            <w:right w:val="none" w:sz="0" w:space="0" w:color="auto"/>
          </w:divBdr>
        </w:div>
        <w:div w:id="2043020709">
          <w:marLeft w:val="0"/>
          <w:marRight w:val="0"/>
          <w:marTop w:val="0"/>
          <w:marBottom w:val="0"/>
          <w:divBdr>
            <w:top w:val="none" w:sz="0" w:space="0" w:color="auto"/>
            <w:left w:val="none" w:sz="0" w:space="0" w:color="auto"/>
            <w:bottom w:val="none" w:sz="0" w:space="0" w:color="auto"/>
            <w:right w:val="none" w:sz="0" w:space="0" w:color="auto"/>
          </w:divBdr>
        </w:div>
        <w:div w:id="655110826">
          <w:marLeft w:val="0"/>
          <w:marRight w:val="0"/>
          <w:marTop w:val="0"/>
          <w:marBottom w:val="0"/>
          <w:divBdr>
            <w:top w:val="none" w:sz="0" w:space="0" w:color="auto"/>
            <w:left w:val="none" w:sz="0" w:space="0" w:color="auto"/>
            <w:bottom w:val="none" w:sz="0" w:space="0" w:color="auto"/>
            <w:right w:val="none" w:sz="0" w:space="0" w:color="auto"/>
          </w:divBdr>
        </w:div>
        <w:div w:id="1255551927">
          <w:marLeft w:val="0"/>
          <w:marRight w:val="0"/>
          <w:marTop w:val="0"/>
          <w:marBottom w:val="0"/>
          <w:divBdr>
            <w:top w:val="none" w:sz="0" w:space="0" w:color="auto"/>
            <w:left w:val="none" w:sz="0" w:space="0" w:color="auto"/>
            <w:bottom w:val="none" w:sz="0" w:space="0" w:color="auto"/>
            <w:right w:val="none" w:sz="0" w:space="0" w:color="auto"/>
          </w:divBdr>
        </w:div>
        <w:div w:id="848717248">
          <w:marLeft w:val="0"/>
          <w:marRight w:val="0"/>
          <w:marTop w:val="0"/>
          <w:marBottom w:val="0"/>
          <w:divBdr>
            <w:top w:val="none" w:sz="0" w:space="0" w:color="auto"/>
            <w:left w:val="none" w:sz="0" w:space="0" w:color="auto"/>
            <w:bottom w:val="none" w:sz="0" w:space="0" w:color="auto"/>
            <w:right w:val="none" w:sz="0" w:space="0" w:color="auto"/>
          </w:divBdr>
        </w:div>
        <w:div w:id="832911948">
          <w:marLeft w:val="0"/>
          <w:marRight w:val="0"/>
          <w:marTop w:val="0"/>
          <w:marBottom w:val="0"/>
          <w:divBdr>
            <w:top w:val="none" w:sz="0" w:space="0" w:color="auto"/>
            <w:left w:val="none" w:sz="0" w:space="0" w:color="auto"/>
            <w:bottom w:val="none" w:sz="0" w:space="0" w:color="auto"/>
            <w:right w:val="none" w:sz="0" w:space="0" w:color="auto"/>
          </w:divBdr>
        </w:div>
        <w:div w:id="451679810">
          <w:marLeft w:val="0"/>
          <w:marRight w:val="0"/>
          <w:marTop w:val="0"/>
          <w:marBottom w:val="0"/>
          <w:divBdr>
            <w:top w:val="none" w:sz="0" w:space="0" w:color="auto"/>
            <w:left w:val="none" w:sz="0" w:space="0" w:color="auto"/>
            <w:bottom w:val="none" w:sz="0" w:space="0" w:color="auto"/>
            <w:right w:val="none" w:sz="0" w:space="0" w:color="auto"/>
          </w:divBdr>
        </w:div>
        <w:div w:id="1915625080">
          <w:marLeft w:val="0"/>
          <w:marRight w:val="0"/>
          <w:marTop w:val="0"/>
          <w:marBottom w:val="0"/>
          <w:divBdr>
            <w:top w:val="none" w:sz="0" w:space="0" w:color="auto"/>
            <w:left w:val="none" w:sz="0" w:space="0" w:color="auto"/>
            <w:bottom w:val="none" w:sz="0" w:space="0" w:color="auto"/>
            <w:right w:val="none" w:sz="0" w:space="0" w:color="auto"/>
          </w:divBdr>
        </w:div>
        <w:div w:id="1660308853">
          <w:marLeft w:val="0"/>
          <w:marRight w:val="0"/>
          <w:marTop w:val="0"/>
          <w:marBottom w:val="0"/>
          <w:divBdr>
            <w:top w:val="none" w:sz="0" w:space="0" w:color="auto"/>
            <w:left w:val="none" w:sz="0" w:space="0" w:color="auto"/>
            <w:bottom w:val="none" w:sz="0" w:space="0" w:color="auto"/>
            <w:right w:val="none" w:sz="0" w:space="0" w:color="auto"/>
          </w:divBdr>
        </w:div>
        <w:div w:id="399207354">
          <w:marLeft w:val="0"/>
          <w:marRight w:val="0"/>
          <w:marTop w:val="0"/>
          <w:marBottom w:val="0"/>
          <w:divBdr>
            <w:top w:val="none" w:sz="0" w:space="0" w:color="auto"/>
            <w:left w:val="none" w:sz="0" w:space="0" w:color="auto"/>
            <w:bottom w:val="none" w:sz="0" w:space="0" w:color="auto"/>
            <w:right w:val="none" w:sz="0" w:space="0" w:color="auto"/>
          </w:divBdr>
        </w:div>
        <w:div w:id="1763796042">
          <w:marLeft w:val="0"/>
          <w:marRight w:val="0"/>
          <w:marTop w:val="0"/>
          <w:marBottom w:val="0"/>
          <w:divBdr>
            <w:top w:val="none" w:sz="0" w:space="0" w:color="auto"/>
            <w:left w:val="none" w:sz="0" w:space="0" w:color="auto"/>
            <w:bottom w:val="none" w:sz="0" w:space="0" w:color="auto"/>
            <w:right w:val="none" w:sz="0" w:space="0" w:color="auto"/>
          </w:divBdr>
        </w:div>
        <w:div w:id="196701219">
          <w:marLeft w:val="0"/>
          <w:marRight w:val="0"/>
          <w:marTop w:val="0"/>
          <w:marBottom w:val="0"/>
          <w:divBdr>
            <w:top w:val="none" w:sz="0" w:space="0" w:color="auto"/>
            <w:left w:val="none" w:sz="0" w:space="0" w:color="auto"/>
            <w:bottom w:val="none" w:sz="0" w:space="0" w:color="auto"/>
            <w:right w:val="none" w:sz="0" w:space="0" w:color="auto"/>
          </w:divBdr>
        </w:div>
        <w:div w:id="811407770">
          <w:marLeft w:val="0"/>
          <w:marRight w:val="0"/>
          <w:marTop w:val="0"/>
          <w:marBottom w:val="0"/>
          <w:divBdr>
            <w:top w:val="none" w:sz="0" w:space="0" w:color="auto"/>
            <w:left w:val="none" w:sz="0" w:space="0" w:color="auto"/>
            <w:bottom w:val="none" w:sz="0" w:space="0" w:color="auto"/>
            <w:right w:val="none" w:sz="0" w:space="0" w:color="auto"/>
          </w:divBdr>
        </w:div>
        <w:div w:id="1013071266">
          <w:marLeft w:val="0"/>
          <w:marRight w:val="0"/>
          <w:marTop w:val="0"/>
          <w:marBottom w:val="0"/>
          <w:divBdr>
            <w:top w:val="none" w:sz="0" w:space="0" w:color="auto"/>
            <w:left w:val="none" w:sz="0" w:space="0" w:color="auto"/>
            <w:bottom w:val="none" w:sz="0" w:space="0" w:color="auto"/>
            <w:right w:val="none" w:sz="0" w:space="0" w:color="auto"/>
          </w:divBdr>
        </w:div>
        <w:div w:id="471797275">
          <w:marLeft w:val="0"/>
          <w:marRight w:val="0"/>
          <w:marTop w:val="0"/>
          <w:marBottom w:val="0"/>
          <w:divBdr>
            <w:top w:val="none" w:sz="0" w:space="0" w:color="auto"/>
            <w:left w:val="none" w:sz="0" w:space="0" w:color="auto"/>
            <w:bottom w:val="none" w:sz="0" w:space="0" w:color="auto"/>
            <w:right w:val="none" w:sz="0" w:space="0" w:color="auto"/>
          </w:divBdr>
        </w:div>
        <w:div w:id="557786743">
          <w:marLeft w:val="0"/>
          <w:marRight w:val="0"/>
          <w:marTop w:val="0"/>
          <w:marBottom w:val="0"/>
          <w:divBdr>
            <w:top w:val="none" w:sz="0" w:space="0" w:color="auto"/>
            <w:left w:val="none" w:sz="0" w:space="0" w:color="auto"/>
            <w:bottom w:val="none" w:sz="0" w:space="0" w:color="auto"/>
            <w:right w:val="none" w:sz="0" w:space="0" w:color="auto"/>
          </w:divBdr>
        </w:div>
      </w:divsChild>
    </w:div>
    <w:div w:id="800223163">
      <w:bodyDiv w:val="1"/>
      <w:marLeft w:val="0"/>
      <w:marRight w:val="0"/>
      <w:marTop w:val="0"/>
      <w:marBottom w:val="0"/>
      <w:divBdr>
        <w:top w:val="none" w:sz="0" w:space="0" w:color="auto"/>
        <w:left w:val="none" w:sz="0" w:space="0" w:color="auto"/>
        <w:bottom w:val="none" w:sz="0" w:space="0" w:color="auto"/>
        <w:right w:val="none" w:sz="0" w:space="0" w:color="auto"/>
      </w:divBdr>
      <w:divsChild>
        <w:div w:id="524560815">
          <w:marLeft w:val="0"/>
          <w:marRight w:val="0"/>
          <w:marTop w:val="0"/>
          <w:marBottom w:val="0"/>
          <w:divBdr>
            <w:top w:val="none" w:sz="0" w:space="0" w:color="auto"/>
            <w:left w:val="none" w:sz="0" w:space="0" w:color="auto"/>
            <w:bottom w:val="none" w:sz="0" w:space="0" w:color="auto"/>
            <w:right w:val="none" w:sz="0" w:space="0" w:color="auto"/>
          </w:divBdr>
          <w:divsChild>
            <w:div w:id="1935094565">
              <w:marLeft w:val="0"/>
              <w:marRight w:val="0"/>
              <w:marTop w:val="0"/>
              <w:marBottom w:val="0"/>
              <w:divBdr>
                <w:top w:val="none" w:sz="0" w:space="0" w:color="auto"/>
                <w:left w:val="none" w:sz="0" w:space="0" w:color="auto"/>
                <w:bottom w:val="none" w:sz="0" w:space="0" w:color="auto"/>
                <w:right w:val="none" w:sz="0" w:space="0" w:color="auto"/>
              </w:divBdr>
            </w:div>
            <w:div w:id="952443013">
              <w:marLeft w:val="0"/>
              <w:marRight w:val="0"/>
              <w:marTop w:val="0"/>
              <w:marBottom w:val="0"/>
              <w:divBdr>
                <w:top w:val="none" w:sz="0" w:space="0" w:color="auto"/>
                <w:left w:val="none" w:sz="0" w:space="0" w:color="auto"/>
                <w:bottom w:val="none" w:sz="0" w:space="0" w:color="auto"/>
                <w:right w:val="none" w:sz="0" w:space="0" w:color="auto"/>
              </w:divBdr>
            </w:div>
            <w:div w:id="288053187">
              <w:marLeft w:val="0"/>
              <w:marRight w:val="0"/>
              <w:marTop w:val="0"/>
              <w:marBottom w:val="0"/>
              <w:divBdr>
                <w:top w:val="none" w:sz="0" w:space="0" w:color="auto"/>
                <w:left w:val="none" w:sz="0" w:space="0" w:color="auto"/>
                <w:bottom w:val="none" w:sz="0" w:space="0" w:color="auto"/>
                <w:right w:val="none" w:sz="0" w:space="0" w:color="auto"/>
              </w:divBdr>
            </w:div>
            <w:div w:id="1892645093">
              <w:marLeft w:val="0"/>
              <w:marRight w:val="0"/>
              <w:marTop w:val="0"/>
              <w:marBottom w:val="0"/>
              <w:divBdr>
                <w:top w:val="none" w:sz="0" w:space="0" w:color="auto"/>
                <w:left w:val="none" w:sz="0" w:space="0" w:color="auto"/>
                <w:bottom w:val="none" w:sz="0" w:space="0" w:color="auto"/>
                <w:right w:val="none" w:sz="0" w:space="0" w:color="auto"/>
              </w:divBdr>
            </w:div>
            <w:div w:id="277417429">
              <w:marLeft w:val="0"/>
              <w:marRight w:val="0"/>
              <w:marTop w:val="0"/>
              <w:marBottom w:val="0"/>
              <w:divBdr>
                <w:top w:val="none" w:sz="0" w:space="0" w:color="auto"/>
                <w:left w:val="none" w:sz="0" w:space="0" w:color="auto"/>
                <w:bottom w:val="none" w:sz="0" w:space="0" w:color="auto"/>
                <w:right w:val="none" w:sz="0" w:space="0" w:color="auto"/>
              </w:divBdr>
            </w:div>
            <w:div w:id="543295361">
              <w:marLeft w:val="0"/>
              <w:marRight w:val="0"/>
              <w:marTop w:val="0"/>
              <w:marBottom w:val="0"/>
              <w:divBdr>
                <w:top w:val="none" w:sz="0" w:space="0" w:color="auto"/>
                <w:left w:val="none" w:sz="0" w:space="0" w:color="auto"/>
                <w:bottom w:val="none" w:sz="0" w:space="0" w:color="auto"/>
                <w:right w:val="none" w:sz="0" w:space="0" w:color="auto"/>
              </w:divBdr>
            </w:div>
            <w:div w:id="1515463167">
              <w:marLeft w:val="0"/>
              <w:marRight w:val="0"/>
              <w:marTop w:val="0"/>
              <w:marBottom w:val="0"/>
              <w:divBdr>
                <w:top w:val="none" w:sz="0" w:space="0" w:color="auto"/>
                <w:left w:val="none" w:sz="0" w:space="0" w:color="auto"/>
                <w:bottom w:val="none" w:sz="0" w:space="0" w:color="auto"/>
                <w:right w:val="none" w:sz="0" w:space="0" w:color="auto"/>
              </w:divBdr>
            </w:div>
            <w:div w:id="954604037">
              <w:marLeft w:val="0"/>
              <w:marRight w:val="0"/>
              <w:marTop w:val="0"/>
              <w:marBottom w:val="0"/>
              <w:divBdr>
                <w:top w:val="none" w:sz="0" w:space="0" w:color="auto"/>
                <w:left w:val="none" w:sz="0" w:space="0" w:color="auto"/>
                <w:bottom w:val="none" w:sz="0" w:space="0" w:color="auto"/>
                <w:right w:val="none" w:sz="0" w:space="0" w:color="auto"/>
              </w:divBdr>
            </w:div>
            <w:div w:id="778991423">
              <w:marLeft w:val="0"/>
              <w:marRight w:val="0"/>
              <w:marTop w:val="0"/>
              <w:marBottom w:val="0"/>
              <w:divBdr>
                <w:top w:val="none" w:sz="0" w:space="0" w:color="auto"/>
                <w:left w:val="none" w:sz="0" w:space="0" w:color="auto"/>
                <w:bottom w:val="none" w:sz="0" w:space="0" w:color="auto"/>
                <w:right w:val="none" w:sz="0" w:space="0" w:color="auto"/>
              </w:divBdr>
            </w:div>
            <w:div w:id="1539661361">
              <w:marLeft w:val="0"/>
              <w:marRight w:val="0"/>
              <w:marTop w:val="0"/>
              <w:marBottom w:val="0"/>
              <w:divBdr>
                <w:top w:val="none" w:sz="0" w:space="0" w:color="auto"/>
                <w:left w:val="none" w:sz="0" w:space="0" w:color="auto"/>
                <w:bottom w:val="none" w:sz="0" w:space="0" w:color="auto"/>
                <w:right w:val="none" w:sz="0" w:space="0" w:color="auto"/>
              </w:divBdr>
            </w:div>
            <w:div w:id="680812223">
              <w:marLeft w:val="0"/>
              <w:marRight w:val="0"/>
              <w:marTop w:val="0"/>
              <w:marBottom w:val="0"/>
              <w:divBdr>
                <w:top w:val="none" w:sz="0" w:space="0" w:color="auto"/>
                <w:left w:val="none" w:sz="0" w:space="0" w:color="auto"/>
                <w:bottom w:val="none" w:sz="0" w:space="0" w:color="auto"/>
                <w:right w:val="none" w:sz="0" w:space="0" w:color="auto"/>
              </w:divBdr>
            </w:div>
            <w:div w:id="1781339625">
              <w:marLeft w:val="0"/>
              <w:marRight w:val="0"/>
              <w:marTop w:val="0"/>
              <w:marBottom w:val="0"/>
              <w:divBdr>
                <w:top w:val="none" w:sz="0" w:space="0" w:color="auto"/>
                <w:left w:val="none" w:sz="0" w:space="0" w:color="auto"/>
                <w:bottom w:val="none" w:sz="0" w:space="0" w:color="auto"/>
                <w:right w:val="none" w:sz="0" w:space="0" w:color="auto"/>
              </w:divBdr>
            </w:div>
            <w:div w:id="616376505">
              <w:marLeft w:val="0"/>
              <w:marRight w:val="0"/>
              <w:marTop w:val="0"/>
              <w:marBottom w:val="0"/>
              <w:divBdr>
                <w:top w:val="none" w:sz="0" w:space="0" w:color="auto"/>
                <w:left w:val="none" w:sz="0" w:space="0" w:color="auto"/>
                <w:bottom w:val="none" w:sz="0" w:space="0" w:color="auto"/>
                <w:right w:val="none" w:sz="0" w:space="0" w:color="auto"/>
              </w:divBdr>
            </w:div>
            <w:div w:id="1680546277">
              <w:marLeft w:val="0"/>
              <w:marRight w:val="0"/>
              <w:marTop w:val="0"/>
              <w:marBottom w:val="0"/>
              <w:divBdr>
                <w:top w:val="none" w:sz="0" w:space="0" w:color="auto"/>
                <w:left w:val="none" w:sz="0" w:space="0" w:color="auto"/>
                <w:bottom w:val="none" w:sz="0" w:space="0" w:color="auto"/>
                <w:right w:val="none" w:sz="0" w:space="0" w:color="auto"/>
              </w:divBdr>
            </w:div>
            <w:div w:id="1700352719">
              <w:marLeft w:val="0"/>
              <w:marRight w:val="0"/>
              <w:marTop w:val="0"/>
              <w:marBottom w:val="0"/>
              <w:divBdr>
                <w:top w:val="none" w:sz="0" w:space="0" w:color="auto"/>
                <w:left w:val="none" w:sz="0" w:space="0" w:color="auto"/>
                <w:bottom w:val="none" w:sz="0" w:space="0" w:color="auto"/>
                <w:right w:val="none" w:sz="0" w:space="0" w:color="auto"/>
              </w:divBdr>
            </w:div>
            <w:div w:id="1712874432">
              <w:marLeft w:val="0"/>
              <w:marRight w:val="0"/>
              <w:marTop w:val="0"/>
              <w:marBottom w:val="0"/>
              <w:divBdr>
                <w:top w:val="none" w:sz="0" w:space="0" w:color="auto"/>
                <w:left w:val="none" w:sz="0" w:space="0" w:color="auto"/>
                <w:bottom w:val="none" w:sz="0" w:space="0" w:color="auto"/>
                <w:right w:val="none" w:sz="0" w:space="0" w:color="auto"/>
              </w:divBdr>
            </w:div>
            <w:div w:id="174202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1473">
      <w:bodyDiv w:val="1"/>
      <w:marLeft w:val="0"/>
      <w:marRight w:val="0"/>
      <w:marTop w:val="0"/>
      <w:marBottom w:val="0"/>
      <w:divBdr>
        <w:top w:val="none" w:sz="0" w:space="0" w:color="auto"/>
        <w:left w:val="none" w:sz="0" w:space="0" w:color="auto"/>
        <w:bottom w:val="none" w:sz="0" w:space="0" w:color="auto"/>
        <w:right w:val="none" w:sz="0" w:space="0" w:color="auto"/>
      </w:divBdr>
    </w:div>
    <w:div w:id="1435512143">
      <w:bodyDiv w:val="1"/>
      <w:marLeft w:val="0"/>
      <w:marRight w:val="0"/>
      <w:marTop w:val="0"/>
      <w:marBottom w:val="0"/>
      <w:divBdr>
        <w:top w:val="none" w:sz="0" w:space="0" w:color="auto"/>
        <w:left w:val="none" w:sz="0" w:space="0" w:color="auto"/>
        <w:bottom w:val="none" w:sz="0" w:space="0" w:color="auto"/>
        <w:right w:val="none" w:sz="0" w:space="0" w:color="auto"/>
      </w:divBdr>
      <w:divsChild>
        <w:div w:id="1155025654">
          <w:marLeft w:val="0"/>
          <w:marRight w:val="0"/>
          <w:marTop w:val="0"/>
          <w:marBottom w:val="0"/>
          <w:divBdr>
            <w:top w:val="none" w:sz="0" w:space="0" w:color="auto"/>
            <w:left w:val="none" w:sz="0" w:space="0" w:color="auto"/>
            <w:bottom w:val="none" w:sz="0" w:space="0" w:color="auto"/>
            <w:right w:val="none" w:sz="0" w:space="0" w:color="auto"/>
          </w:divBdr>
          <w:divsChild>
            <w:div w:id="1156990886">
              <w:marLeft w:val="0"/>
              <w:marRight w:val="0"/>
              <w:marTop w:val="0"/>
              <w:marBottom w:val="0"/>
              <w:divBdr>
                <w:top w:val="none" w:sz="0" w:space="0" w:color="auto"/>
                <w:left w:val="none" w:sz="0" w:space="0" w:color="auto"/>
                <w:bottom w:val="none" w:sz="0" w:space="0" w:color="auto"/>
                <w:right w:val="none" w:sz="0" w:space="0" w:color="auto"/>
              </w:divBdr>
              <w:divsChild>
                <w:div w:id="1210993027">
                  <w:marLeft w:val="0"/>
                  <w:marRight w:val="0"/>
                  <w:marTop w:val="0"/>
                  <w:marBottom w:val="0"/>
                  <w:divBdr>
                    <w:top w:val="none" w:sz="0" w:space="0" w:color="auto"/>
                    <w:left w:val="none" w:sz="0" w:space="0" w:color="auto"/>
                    <w:bottom w:val="none" w:sz="0" w:space="0" w:color="auto"/>
                    <w:right w:val="none" w:sz="0" w:space="0" w:color="auto"/>
                  </w:divBdr>
                </w:div>
                <w:div w:id="1340740519">
                  <w:marLeft w:val="0"/>
                  <w:marRight w:val="0"/>
                  <w:marTop w:val="0"/>
                  <w:marBottom w:val="0"/>
                  <w:divBdr>
                    <w:top w:val="none" w:sz="0" w:space="0" w:color="auto"/>
                    <w:left w:val="none" w:sz="0" w:space="0" w:color="auto"/>
                    <w:bottom w:val="none" w:sz="0" w:space="0" w:color="auto"/>
                    <w:right w:val="none" w:sz="0" w:space="0" w:color="auto"/>
                  </w:divBdr>
                </w:div>
                <w:div w:id="200823831">
                  <w:marLeft w:val="0"/>
                  <w:marRight w:val="0"/>
                  <w:marTop w:val="0"/>
                  <w:marBottom w:val="0"/>
                  <w:divBdr>
                    <w:top w:val="none" w:sz="0" w:space="0" w:color="auto"/>
                    <w:left w:val="none" w:sz="0" w:space="0" w:color="auto"/>
                    <w:bottom w:val="none" w:sz="0" w:space="0" w:color="auto"/>
                    <w:right w:val="none" w:sz="0" w:space="0" w:color="auto"/>
                  </w:divBdr>
                </w:div>
                <w:div w:id="447941994">
                  <w:marLeft w:val="0"/>
                  <w:marRight w:val="0"/>
                  <w:marTop w:val="0"/>
                  <w:marBottom w:val="0"/>
                  <w:divBdr>
                    <w:top w:val="none" w:sz="0" w:space="0" w:color="auto"/>
                    <w:left w:val="none" w:sz="0" w:space="0" w:color="auto"/>
                    <w:bottom w:val="none" w:sz="0" w:space="0" w:color="auto"/>
                    <w:right w:val="none" w:sz="0" w:space="0" w:color="auto"/>
                  </w:divBdr>
                </w:div>
                <w:div w:id="629167744">
                  <w:marLeft w:val="0"/>
                  <w:marRight w:val="0"/>
                  <w:marTop w:val="0"/>
                  <w:marBottom w:val="0"/>
                  <w:divBdr>
                    <w:top w:val="none" w:sz="0" w:space="0" w:color="auto"/>
                    <w:left w:val="none" w:sz="0" w:space="0" w:color="auto"/>
                    <w:bottom w:val="none" w:sz="0" w:space="0" w:color="auto"/>
                    <w:right w:val="none" w:sz="0" w:space="0" w:color="auto"/>
                  </w:divBdr>
                </w:div>
                <w:div w:id="546187435">
                  <w:marLeft w:val="0"/>
                  <w:marRight w:val="0"/>
                  <w:marTop w:val="0"/>
                  <w:marBottom w:val="0"/>
                  <w:divBdr>
                    <w:top w:val="none" w:sz="0" w:space="0" w:color="auto"/>
                    <w:left w:val="none" w:sz="0" w:space="0" w:color="auto"/>
                    <w:bottom w:val="none" w:sz="0" w:space="0" w:color="auto"/>
                    <w:right w:val="none" w:sz="0" w:space="0" w:color="auto"/>
                  </w:divBdr>
                </w:div>
                <w:div w:id="760643521">
                  <w:marLeft w:val="0"/>
                  <w:marRight w:val="0"/>
                  <w:marTop w:val="0"/>
                  <w:marBottom w:val="0"/>
                  <w:divBdr>
                    <w:top w:val="none" w:sz="0" w:space="0" w:color="auto"/>
                    <w:left w:val="none" w:sz="0" w:space="0" w:color="auto"/>
                    <w:bottom w:val="none" w:sz="0" w:space="0" w:color="auto"/>
                    <w:right w:val="none" w:sz="0" w:space="0" w:color="auto"/>
                  </w:divBdr>
                </w:div>
                <w:div w:id="1017082213">
                  <w:marLeft w:val="0"/>
                  <w:marRight w:val="0"/>
                  <w:marTop w:val="0"/>
                  <w:marBottom w:val="0"/>
                  <w:divBdr>
                    <w:top w:val="none" w:sz="0" w:space="0" w:color="auto"/>
                    <w:left w:val="none" w:sz="0" w:space="0" w:color="auto"/>
                    <w:bottom w:val="none" w:sz="0" w:space="0" w:color="auto"/>
                    <w:right w:val="none" w:sz="0" w:space="0" w:color="auto"/>
                  </w:divBdr>
                </w:div>
                <w:div w:id="1224876257">
                  <w:marLeft w:val="0"/>
                  <w:marRight w:val="0"/>
                  <w:marTop w:val="0"/>
                  <w:marBottom w:val="0"/>
                  <w:divBdr>
                    <w:top w:val="none" w:sz="0" w:space="0" w:color="auto"/>
                    <w:left w:val="none" w:sz="0" w:space="0" w:color="auto"/>
                    <w:bottom w:val="none" w:sz="0" w:space="0" w:color="auto"/>
                    <w:right w:val="none" w:sz="0" w:space="0" w:color="auto"/>
                  </w:divBdr>
                </w:div>
                <w:div w:id="2077819855">
                  <w:marLeft w:val="0"/>
                  <w:marRight w:val="0"/>
                  <w:marTop w:val="0"/>
                  <w:marBottom w:val="0"/>
                  <w:divBdr>
                    <w:top w:val="none" w:sz="0" w:space="0" w:color="auto"/>
                    <w:left w:val="none" w:sz="0" w:space="0" w:color="auto"/>
                    <w:bottom w:val="none" w:sz="0" w:space="0" w:color="auto"/>
                    <w:right w:val="none" w:sz="0" w:space="0" w:color="auto"/>
                  </w:divBdr>
                </w:div>
                <w:div w:id="781189602">
                  <w:marLeft w:val="0"/>
                  <w:marRight w:val="0"/>
                  <w:marTop w:val="0"/>
                  <w:marBottom w:val="0"/>
                  <w:divBdr>
                    <w:top w:val="none" w:sz="0" w:space="0" w:color="auto"/>
                    <w:left w:val="none" w:sz="0" w:space="0" w:color="auto"/>
                    <w:bottom w:val="none" w:sz="0" w:space="0" w:color="auto"/>
                    <w:right w:val="none" w:sz="0" w:space="0" w:color="auto"/>
                  </w:divBdr>
                </w:div>
                <w:div w:id="124803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95017">
      <w:bodyDiv w:val="1"/>
      <w:marLeft w:val="0"/>
      <w:marRight w:val="0"/>
      <w:marTop w:val="0"/>
      <w:marBottom w:val="0"/>
      <w:divBdr>
        <w:top w:val="none" w:sz="0" w:space="0" w:color="auto"/>
        <w:left w:val="none" w:sz="0" w:space="0" w:color="auto"/>
        <w:bottom w:val="none" w:sz="0" w:space="0" w:color="auto"/>
        <w:right w:val="none" w:sz="0" w:space="0" w:color="auto"/>
      </w:divBdr>
    </w:div>
    <w:div w:id="1599210772">
      <w:bodyDiv w:val="1"/>
      <w:marLeft w:val="0"/>
      <w:marRight w:val="0"/>
      <w:marTop w:val="0"/>
      <w:marBottom w:val="0"/>
      <w:divBdr>
        <w:top w:val="none" w:sz="0" w:space="0" w:color="auto"/>
        <w:left w:val="none" w:sz="0" w:space="0" w:color="auto"/>
        <w:bottom w:val="none" w:sz="0" w:space="0" w:color="auto"/>
        <w:right w:val="none" w:sz="0" w:space="0" w:color="auto"/>
      </w:divBdr>
    </w:div>
    <w:div w:id="1617907585">
      <w:bodyDiv w:val="1"/>
      <w:marLeft w:val="0"/>
      <w:marRight w:val="0"/>
      <w:marTop w:val="0"/>
      <w:marBottom w:val="0"/>
      <w:divBdr>
        <w:top w:val="none" w:sz="0" w:space="0" w:color="auto"/>
        <w:left w:val="none" w:sz="0" w:space="0" w:color="auto"/>
        <w:bottom w:val="none" w:sz="0" w:space="0" w:color="auto"/>
        <w:right w:val="none" w:sz="0" w:space="0" w:color="auto"/>
      </w:divBdr>
    </w:div>
    <w:div w:id="1734967018">
      <w:bodyDiv w:val="1"/>
      <w:marLeft w:val="0"/>
      <w:marRight w:val="0"/>
      <w:marTop w:val="0"/>
      <w:marBottom w:val="0"/>
      <w:divBdr>
        <w:top w:val="none" w:sz="0" w:space="0" w:color="auto"/>
        <w:left w:val="none" w:sz="0" w:space="0" w:color="auto"/>
        <w:bottom w:val="none" w:sz="0" w:space="0" w:color="auto"/>
        <w:right w:val="none" w:sz="0" w:space="0" w:color="auto"/>
      </w:divBdr>
    </w:div>
    <w:div w:id="1941985914">
      <w:bodyDiv w:val="1"/>
      <w:marLeft w:val="0"/>
      <w:marRight w:val="0"/>
      <w:marTop w:val="0"/>
      <w:marBottom w:val="0"/>
      <w:divBdr>
        <w:top w:val="none" w:sz="0" w:space="0" w:color="auto"/>
        <w:left w:val="none" w:sz="0" w:space="0" w:color="auto"/>
        <w:bottom w:val="none" w:sz="0" w:space="0" w:color="auto"/>
        <w:right w:val="none" w:sz="0" w:space="0" w:color="auto"/>
      </w:divBdr>
      <w:divsChild>
        <w:div w:id="194123013">
          <w:marLeft w:val="0"/>
          <w:marRight w:val="0"/>
          <w:marTop w:val="0"/>
          <w:marBottom w:val="0"/>
          <w:divBdr>
            <w:top w:val="none" w:sz="0" w:space="0" w:color="auto"/>
            <w:left w:val="none" w:sz="0" w:space="0" w:color="auto"/>
            <w:bottom w:val="none" w:sz="0" w:space="0" w:color="auto"/>
            <w:right w:val="none" w:sz="0" w:space="0" w:color="auto"/>
          </w:divBdr>
          <w:divsChild>
            <w:div w:id="1137407285">
              <w:marLeft w:val="0"/>
              <w:marRight w:val="0"/>
              <w:marTop w:val="0"/>
              <w:marBottom w:val="0"/>
              <w:divBdr>
                <w:top w:val="none" w:sz="0" w:space="0" w:color="auto"/>
                <w:left w:val="none" w:sz="0" w:space="0" w:color="auto"/>
                <w:bottom w:val="none" w:sz="0" w:space="0" w:color="auto"/>
                <w:right w:val="none" w:sz="0" w:space="0" w:color="auto"/>
              </w:divBdr>
              <w:divsChild>
                <w:div w:id="1888368954">
                  <w:marLeft w:val="0"/>
                  <w:marRight w:val="0"/>
                  <w:marTop w:val="0"/>
                  <w:marBottom w:val="0"/>
                  <w:divBdr>
                    <w:top w:val="none" w:sz="0" w:space="0" w:color="auto"/>
                    <w:left w:val="none" w:sz="0" w:space="0" w:color="auto"/>
                    <w:bottom w:val="none" w:sz="0" w:space="0" w:color="auto"/>
                    <w:right w:val="none" w:sz="0" w:space="0" w:color="auto"/>
                  </w:divBdr>
                </w:div>
                <w:div w:id="739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95269">
      <w:bodyDiv w:val="1"/>
      <w:marLeft w:val="0"/>
      <w:marRight w:val="0"/>
      <w:marTop w:val="0"/>
      <w:marBottom w:val="0"/>
      <w:divBdr>
        <w:top w:val="none" w:sz="0" w:space="0" w:color="auto"/>
        <w:left w:val="none" w:sz="0" w:space="0" w:color="auto"/>
        <w:bottom w:val="none" w:sz="0" w:space="0" w:color="auto"/>
        <w:right w:val="none" w:sz="0" w:space="0" w:color="auto"/>
      </w:divBdr>
      <w:divsChild>
        <w:div w:id="196743368">
          <w:marLeft w:val="0"/>
          <w:marRight w:val="0"/>
          <w:marTop w:val="0"/>
          <w:marBottom w:val="0"/>
          <w:divBdr>
            <w:top w:val="none" w:sz="0" w:space="0" w:color="auto"/>
            <w:left w:val="none" w:sz="0" w:space="0" w:color="auto"/>
            <w:bottom w:val="none" w:sz="0" w:space="0" w:color="auto"/>
            <w:right w:val="none" w:sz="0" w:space="0" w:color="auto"/>
          </w:divBdr>
        </w:div>
        <w:div w:id="1476488382">
          <w:marLeft w:val="0"/>
          <w:marRight w:val="0"/>
          <w:marTop w:val="0"/>
          <w:marBottom w:val="0"/>
          <w:divBdr>
            <w:top w:val="none" w:sz="0" w:space="0" w:color="auto"/>
            <w:left w:val="none" w:sz="0" w:space="0" w:color="auto"/>
            <w:bottom w:val="none" w:sz="0" w:space="0" w:color="auto"/>
            <w:right w:val="none" w:sz="0" w:space="0" w:color="auto"/>
          </w:divBdr>
        </w:div>
        <w:div w:id="1430585399">
          <w:marLeft w:val="0"/>
          <w:marRight w:val="0"/>
          <w:marTop w:val="0"/>
          <w:marBottom w:val="0"/>
          <w:divBdr>
            <w:top w:val="none" w:sz="0" w:space="0" w:color="auto"/>
            <w:left w:val="none" w:sz="0" w:space="0" w:color="auto"/>
            <w:bottom w:val="none" w:sz="0" w:space="0" w:color="auto"/>
            <w:right w:val="none" w:sz="0" w:space="0" w:color="auto"/>
          </w:divBdr>
        </w:div>
        <w:div w:id="1178615960">
          <w:marLeft w:val="0"/>
          <w:marRight w:val="0"/>
          <w:marTop w:val="0"/>
          <w:marBottom w:val="0"/>
          <w:divBdr>
            <w:top w:val="none" w:sz="0" w:space="0" w:color="auto"/>
            <w:left w:val="none" w:sz="0" w:space="0" w:color="auto"/>
            <w:bottom w:val="none" w:sz="0" w:space="0" w:color="auto"/>
            <w:right w:val="none" w:sz="0" w:space="0" w:color="auto"/>
          </w:divBdr>
        </w:div>
        <w:div w:id="813332692">
          <w:marLeft w:val="0"/>
          <w:marRight w:val="0"/>
          <w:marTop w:val="0"/>
          <w:marBottom w:val="0"/>
          <w:divBdr>
            <w:top w:val="none" w:sz="0" w:space="0" w:color="auto"/>
            <w:left w:val="none" w:sz="0" w:space="0" w:color="auto"/>
            <w:bottom w:val="none" w:sz="0" w:space="0" w:color="auto"/>
            <w:right w:val="none" w:sz="0" w:space="0" w:color="auto"/>
          </w:divBdr>
        </w:div>
        <w:div w:id="418797881">
          <w:marLeft w:val="0"/>
          <w:marRight w:val="0"/>
          <w:marTop w:val="0"/>
          <w:marBottom w:val="0"/>
          <w:divBdr>
            <w:top w:val="none" w:sz="0" w:space="0" w:color="auto"/>
            <w:left w:val="none" w:sz="0" w:space="0" w:color="auto"/>
            <w:bottom w:val="none" w:sz="0" w:space="0" w:color="auto"/>
            <w:right w:val="none" w:sz="0" w:space="0" w:color="auto"/>
          </w:divBdr>
        </w:div>
        <w:div w:id="102575923">
          <w:marLeft w:val="0"/>
          <w:marRight w:val="0"/>
          <w:marTop w:val="0"/>
          <w:marBottom w:val="0"/>
          <w:divBdr>
            <w:top w:val="none" w:sz="0" w:space="0" w:color="auto"/>
            <w:left w:val="none" w:sz="0" w:space="0" w:color="auto"/>
            <w:bottom w:val="none" w:sz="0" w:space="0" w:color="auto"/>
            <w:right w:val="none" w:sz="0" w:space="0" w:color="auto"/>
          </w:divBdr>
        </w:div>
        <w:div w:id="370152832">
          <w:marLeft w:val="0"/>
          <w:marRight w:val="0"/>
          <w:marTop w:val="0"/>
          <w:marBottom w:val="0"/>
          <w:divBdr>
            <w:top w:val="none" w:sz="0" w:space="0" w:color="auto"/>
            <w:left w:val="none" w:sz="0" w:space="0" w:color="auto"/>
            <w:bottom w:val="none" w:sz="0" w:space="0" w:color="auto"/>
            <w:right w:val="none" w:sz="0" w:space="0" w:color="auto"/>
          </w:divBdr>
        </w:div>
        <w:div w:id="1650936155">
          <w:marLeft w:val="0"/>
          <w:marRight w:val="0"/>
          <w:marTop w:val="0"/>
          <w:marBottom w:val="0"/>
          <w:divBdr>
            <w:top w:val="none" w:sz="0" w:space="0" w:color="auto"/>
            <w:left w:val="none" w:sz="0" w:space="0" w:color="auto"/>
            <w:bottom w:val="none" w:sz="0" w:space="0" w:color="auto"/>
            <w:right w:val="none" w:sz="0" w:space="0" w:color="auto"/>
          </w:divBdr>
        </w:div>
        <w:div w:id="887491542">
          <w:marLeft w:val="0"/>
          <w:marRight w:val="0"/>
          <w:marTop w:val="0"/>
          <w:marBottom w:val="0"/>
          <w:divBdr>
            <w:top w:val="none" w:sz="0" w:space="0" w:color="auto"/>
            <w:left w:val="none" w:sz="0" w:space="0" w:color="auto"/>
            <w:bottom w:val="none" w:sz="0" w:space="0" w:color="auto"/>
            <w:right w:val="none" w:sz="0" w:space="0" w:color="auto"/>
          </w:divBdr>
        </w:div>
        <w:div w:id="624430369">
          <w:marLeft w:val="0"/>
          <w:marRight w:val="0"/>
          <w:marTop w:val="0"/>
          <w:marBottom w:val="0"/>
          <w:divBdr>
            <w:top w:val="none" w:sz="0" w:space="0" w:color="auto"/>
            <w:left w:val="none" w:sz="0" w:space="0" w:color="auto"/>
            <w:bottom w:val="none" w:sz="0" w:space="0" w:color="auto"/>
            <w:right w:val="none" w:sz="0" w:space="0" w:color="auto"/>
          </w:divBdr>
        </w:div>
        <w:div w:id="1123690209">
          <w:marLeft w:val="0"/>
          <w:marRight w:val="0"/>
          <w:marTop w:val="0"/>
          <w:marBottom w:val="0"/>
          <w:divBdr>
            <w:top w:val="none" w:sz="0" w:space="0" w:color="auto"/>
            <w:left w:val="none" w:sz="0" w:space="0" w:color="auto"/>
            <w:bottom w:val="none" w:sz="0" w:space="0" w:color="auto"/>
            <w:right w:val="none" w:sz="0" w:space="0" w:color="auto"/>
          </w:divBdr>
        </w:div>
        <w:div w:id="600339407">
          <w:marLeft w:val="0"/>
          <w:marRight w:val="0"/>
          <w:marTop w:val="0"/>
          <w:marBottom w:val="0"/>
          <w:divBdr>
            <w:top w:val="none" w:sz="0" w:space="0" w:color="auto"/>
            <w:left w:val="none" w:sz="0" w:space="0" w:color="auto"/>
            <w:bottom w:val="none" w:sz="0" w:space="0" w:color="auto"/>
            <w:right w:val="none" w:sz="0" w:space="0" w:color="auto"/>
          </w:divBdr>
        </w:div>
        <w:div w:id="164714679">
          <w:marLeft w:val="0"/>
          <w:marRight w:val="0"/>
          <w:marTop w:val="0"/>
          <w:marBottom w:val="0"/>
          <w:divBdr>
            <w:top w:val="none" w:sz="0" w:space="0" w:color="auto"/>
            <w:left w:val="none" w:sz="0" w:space="0" w:color="auto"/>
            <w:bottom w:val="none" w:sz="0" w:space="0" w:color="auto"/>
            <w:right w:val="none" w:sz="0" w:space="0" w:color="auto"/>
          </w:divBdr>
        </w:div>
        <w:div w:id="338194522">
          <w:marLeft w:val="0"/>
          <w:marRight w:val="0"/>
          <w:marTop w:val="0"/>
          <w:marBottom w:val="0"/>
          <w:divBdr>
            <w:top w:val="none" w:sz="0" w:space="0" w:color="auto"/>
            <w:left w:val="none" w:sz="0" w:space="0" w:color="auto"/>
            <w:bottom w:val="none" w:sz="0" w:space="0" w:color="auto"/>
            <w:right w:val="none" w:sz="0" w:space="0" w:color="auto"/>
          </w:divBdr>
        </w:div>
        <w:div w:id="1614287704">
          <w:marLeft w:val="0"/>
          <w:marRight w:val="0"/>
          <w:marTop w:val="0"/>
          <w:marBottom w:val="0"/>
          <w:divBdr>
            <w:top w:val="none" w:sz="0" w:space="0" w:color="auto"/>
            <w:left w:val="none" w:sz="0" w:space="0" w:color="auto"/>
            <w:bottom w:val="none" w:sz="0" w:space="0" w:color="auto"/>
            <w:right w:val="none" w:sz="0" w:space="0" w:color="auto"/>
          </w:divBdr>
        </w:div>
        <w:div w:id="703988323">
          <w:marLeft w:val="0"/>
          <w:marRight w:val="0"/>
          <w:marTop w:val="0"/>
          <w:marBottom w:val="0"/>
          <w:divBdr>
            <w:top w:val="none" w:sz="0" w:space="0" w:color="auto"/>
            <w:left w:val="none" w:sz="0" w:space="0" w:color="auto"/>
            <w:bottom w:val="none" w:sz="0" w:space="0" w:color="auto"/>
            <w:right w:val="none" w:sz="0" w:space="0" w:color="auto"/>
          </w:divBdr>
        </w:div>
        <w:div w:id="273099639">
          <w:marLeft w:val="0"/>
          <w:marRight w:val="0"/>
          <w:marTop w:val="0"/>
          <w:marBottom w:val="0"/>
          <w:divBdr>
            <w:top w:val="none" w:sz="0" w:space="0" w:color="auto"/>
            <w:left w:val="none" w:sz="0" w:space="0" w:color="auto"/>
            <w:bottom w:val="none" w:sz="0" w:space="0" w:color="auto"/>
            <w:right w:val="none" w:sz="0" w:space="0" w:color="auto"/>
          </w:divBdr>
        </w:div>
        <w:div w:id="345252789">
          <w:marLeft w:val="0"/>
          <w:marRight w:val="0"/>
          <w:marTop w:val="0"/>
          <w:marBottom w:val="0"/>
          <w:divBdr>
            <w:top w:val="none" w:sz="0" w:space="0" w:color="auto"/>
            <w:left w:val="none" w:sz="0" w:space="0" w:color="auto"/>
            <w:bottom w:val="none" w:sz="0" w:space="0" w:color="auto"/>
            <w:right w:val="none" w:sz="0" w:space="0" w:color="auto"/>
          </w:divBdr>
        </w:div>
        <w:div w:id="1834249069">
          <w:marLeft w:val="0"/>
          <w:marRight w:val="0"/>
          <w:marTop w:val="0"/>
          <w:marBottom w:val="0"/>
          <w:divBdr>
            <w:top w:val="none" w:sz="0" w:space="0" w:color="auto"/>
            <w:left w:val="none" w:sz="0" w:space="0" w:color="auto"/>
            <w:bottom w:val="none" w:sz="0" w:space="0" w:color="auto"/>
            <w:right w:val="none" w:sz="0" w:space="0" w:color="auto"/>
          </w:divBdr>
        </w:div>
        <w:div w:id="1738479283">
          <w:marLeft w:val="0"/>
          <w:marRight w:val="0"/>
          <w:marTop w:val="0"/>
          <w:marBottom w:val="0"/>
          <w:divBdr>
            <w:top w:val="none" w:sz="0" w:space="0" w:color="auto"/>
            <w:left w:val="none" w:sz="0" w:space="0" w:color="auto"/>
            <w:bottom w:val="none" w:sz="0" w:space="0" w:color="auto"/>
            <w:right w:val="none" w:sz="0" w:space="0" w:color="auto"/>
          </w:divBdr>
        </w:div>
        <w:div w:id="1453206631">
          <w:marLeft w:val="0"/>
          <w:marRight w:val="0"/>
          <w:marTop w:val="0"/>
          <w:marBottom w:val="0"/>
          <w:divBdr>
            <w:top w:val="none" w:sz="0" w:space="0" w:color="auto"/>
            <w:left w:val="none" w:sz="0" w:space="0" w:color="auto"/>
            <w:bottom w:val="none" w:sz="0" w:space="0" w:color="auto"/>
            <w:right w:val="none" w:sz="0" w:space="0" w:color="auto"/>
          </w:divBdr>
        </w:div>
      </w:divsChild>
    </w:div>
    <w:div w:id="206991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edwhc@xtra.co.nz" TargetMode="External"/><Relationship Id="rId18" Type="http://schemas.openxmlformats.org/officeDocument/2006/relationships/hyperlink" Target="mailto:pproud@adhb.govt.nz" TargetMode="External"/><Relationship Id="rId26" Type="http://schemas.openxmlformats.org/officeDocument/2006/relationships/control" Target="activeX/activeX11.xml"/><Relationship Id="rId39" Type="http://schemas.openxmlformats.org/officeDocument/2006/relationships/control" Target="activeX/activeX24.xml"/><Relationship Id="rId21" Type="http://schemas.openxmlformats.org/officeDocument/2006/relationships/control" Target="activeX/activeX9.xml"/><Relationship Id="rId34" Type="http://schemas.openxmlformats.org/officeDocument/2006/relationships/control" Target="activeX/activeX19.xml"/><Relationship Id="rId42" Type="http://schemas.openxmlformats.org/officeDocument/2006/relationships/hyperlink" Target="mailto:mary@manaiapho.co.nz" TargetMode="External"/><Relationship Id="rId47" Type="http://schemas.openxmlformats.org/officeDocument/2006/relationships/control" Target="activeX/activeX28.xml"/><Relationship Id="rId50" Type="http://schemas.openxmlformats.org/officeDocument/2006/relationships/oleObject" Target="embeddings/oleObject2.bin"/><Relationship Id="rId55" Type="http://schemas.openxmlformats.org/officeDocument/2006/relationships/control" Target="activeX/activeX32.xml"/><Relationship Id="rId63" Type="http://schemas.openxmlformats.org/officeDocument/2006/relationships/hyperlink" Target="http://www.facebook.com/pages/Te-Hiku-Hauora/213090658745936" TargetMode="Externa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control" Target="activeX/activeX7.xml"/><Relationship Id="rId29" Type="http://schemas.openxmlformats.org/officeDocument/2006/relationships/control" Target="activeX/activeX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3.xml"/><Relationship Id="rId24" Type="http://schemas.openxmlformats.org/officeDocument/2006/relationships/oleObject" Target="embeddings/oleObject1.bin"/><Relationship Id="rId32" Type="http://schemas.openxmlformats.org/officeDocument/2006/relationships/control" Target="activeX/activeX17.xml"/><Relationship Id="rId37" Type="http://schemas.openxmlformats.org/officeDocument/2006/relationships/control" Target="activeX/activeX22.xml"/><Relationship Id="rId40" Type="http://schemas.openxmlformats.org/officeDocument/2006/relationships/hyperlink" Target="mailto:jennyb@manaiapho.co.nz" TargetMode="External"/><Relationship Id="rId45" Type="http://schemas.openxmlformats.org/officeDocument/2006/relationships/hyperlink" Target="mailto:mere.webster@icloud.com" TargetMode="External"/><Relationship Id="rId53" Type="http://schemas.openxmlformats.org/officeDocument/2006/relationships/hyperlink" Target="http://legacy.screening.nhs.uk/cervicalcancer" TargetMode="External"/><Relationship Id="rId58" Type="http://schemas.openxmlformats.org/officeDocument/2006/relationships/oleObject" Target="embeddings/oleObject3.bin"/><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ontrol" Target="activeX/activeX6.xml"/><Relationship Id="rId23" Type="http://schemas.openxmlformats.org/officeDocument/2006/relationships/image" Target="media/image3.emf"/><Relationship Id="rId28" Type="http://schemas.openxmlformats.org/officeDocument/2006/relationships/control" Target="activeX/activeX13.xml"/><Relationship Id="rId36" Type="http://schemas.openxmlformats.org/officeDocument/2006/relationships/control" Target="activeX/activeX21.xml"/><Relationship Id="rId49" Type="http://schemas.openxmlformats.org/officeDocument/2006/relationships/image" Target="media/image5.emf"/><Relationship Id="rId57" Type="http://schemas.openxmlformats.org/officeDocument/2006/relationships/image" Target="media/image6.emf"/><Relationship Id="rId61" Type="http://schemas.openxmlformats.org/officeDocument/2006/relationships/hyperlink" Target="mailto:alanj@hauora.net.nz" TargetMode="External"/><Relationship Id="rId10" Type="http://schemas.openxmlformats.org/officeDocument/2006/relationships/image" Target="media/image2.wmf"/><Relationship Id="rId19" Type="http://schemas.openxmlformats.org/officeDocument/2006/relationships/hyperlink" Target="mailto:leoniew@nzno.org.nz" TargetMode="External"/><Relationship Id="rId31" Type="http://schemas.openxmlformats.org/officeDocument/2006/relationships/control" Target="activeX/activeX16.xml"/><Relationship Id="rId44" Type="http://schemas.openxmlformats.org/officeDocument/2006/relationships/control" Target="activeX/activeX26.xml"/><Relationship Id="rId52" Type="http://schemas.openxmlformats.org/officeDocument/2006/relationships/control" Target="activeX/activeX30.xml"/><Relationship Id="rId60" Type="http://schemas.openxmlformats.org/officeDocument/2006/relationships/hyperlink" Target="mailto:primaryhpv@moh.govt.nz"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ontrol" Target="activeX/activeX2.xml"/><Relationship Id="rId14" Type="http://schemas.openxmlformats.org/officeDocument/2006/relationships/control" Target="activeX/activeX5.xml"/><Relationship Id="rId22" Type="http://schemas.openxmlformats.org/officeDocument/2006/relationships/control" Target="activeX/activeX10.xml"/><Relationship Id="rId27" Type="http://schemas.openxmlformats.org/officeDocument/2006/relationships/control" Target="activeX/activeX12.xml"/><Relationship Id="rId30" Type="http://schemas.openxmlformats.org/officeDocument/2006/relationships/control" Target="activeX/activeX15.xml"/><Relationship Id="rId35" Type="http://schemas.openxmlformats.org/officeDocument/2006/relationships/control" Target="activeX/activeX20.xml"/><Relationship Id="rId43" Type="http://schemas.openxmlformats.org/officeDocument/2006/relationships/control" Target="activeX/activeX25.xml"/><Relationship Id="rId48" Type="http://schemas.openxmlformats.org/officeDocument/2006/relationships/hyperlink" Target="mailto:Debbie.Holdsworth@waitematadhb.govt.nz" TargetMode="External"/><Relationship Id="rId56" Type="http://schemas.openxmlformats.org/officeDocument/2006/relationships/hyperlink" Target="mailto:Sarah.sharpe@middlemore.co.nz" TargetMode="External"/><Relationship Id="rId64" Type="http://schemas.openxmlformats.org/officeDocument/2006/relationships/header" Target="header1.xml"/><Relationship Id="rId8" Type="http://schemas.openxmlformats.org/officeDocument/2006/relationships/control" Target="activeX/activeX1.xml"/><Relationship Id="rId51" Type="http://schemas.openxmlformats.org/officeDocument/2006/relationships/control" Target="activeX/activeX29.xml"/><Relationship Id="rId3" Type="http://schemas.openxmlformats.org/officeDocument/2006/relationships/settings" Target="settings.xml"/><Relationship Id="rId12" Type="http://schemas.openxmlformats.org/officeDocument/2006/relationships/control" Target="activeX/activeX4.xml"/><Relationship Id="rId17" Type="http://schemas.openxmlformats.org/officeDocument/2006/relationships/control" Target="activeX/activeX8.xml"/><Relationship Id="rId25" Type="http://schemas.openxmlformats.org/officeDocument/2006/relationships/image" Target="media/image4.wmf"/><Relationship Id="rId33" Type="http://schemas.openxmlformats.org/officeDocument/2006/relationships/control" Target="activeX/activeX18.xml"/><Relationship Id="rId38" Type="http://schemas.openxmlformats.org/officeDocument/2006/relationships/control" Target="activeX/activeX23.xml"/><Relationship Id="rId46" Type="http://schemas.openxmlformats.org/officeDocument/2006/relationships/control" Target="activeX/activeX27.xml"/><Relationship Id="rId59" Type="http://schemas.openxmlformats.org/officeDocument/2006/relationships/hyperlink" Target="mailto:alanj@hauora.net.nz" TargetMode="External"/><Relationship Id="rId67" Type="http://schemas.openxmlformats.org/officeDocument/2006/relationships/theme" Target="theme/theme1.xml"/><Relationship Id="rId20" Type="http://schemas.openxmlformats.org/officeDocument/2006/relationships/hyperlink" Target="http://www.nzno.org.nz/" TargetMode="External"/><Relationship Id="rId41" Type="http://schemas.openxmlformats.org/officeDocument/2006/relationships/hyperlink" Target="mailto:taniap@manaiapho.co.nz" TargetMode="External"/><Relationship Id="rId54" Type="http://schemas.openxmlformats.org/officeDocument/2006/relationships/control" Target="activeX/activeX31.xml"/><Relationship Id="rId62" Type="http://schemas.openxmlformats.org/officeDocument/2006/relationships/hyperlink" Target="http://www.hauora.net.nz/"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cbi.nlm.nih.gov/pmc/articles/PMC2647421/"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170</Pages>
  <Words>62503</Words>
  <Characters>356270</Characters>
  <Application>Microsoft Office Word</Application>
  <DocSecurity>0</DocSecurity>
  <Lines>2968</Lines>
  <Paragraphs>835</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417938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Ministry of Health</dc:creator>
  <cp:lastModifiedBy>Sunshine Prior</cp:lastModifiedBy>
  <cp:revision>5</cp:revision>
  <cp:lastPrinted>2015-11-23T00:24:00Z</cp:lastPrinted>
  <dcterms:created xsi:type="dcterms:W3CDTF">2016-03-02T21:39:00Z</dcterms:created>
  <dcterms:modified xsi:type="dcterms:W3CDTF">2016-03-02T23:49:00Z</dcterms:modified>
</cp:coreProperties>
</file>