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C1C9C" w14:textId="77777777" w:rsidR="000C1DD1" w:rsidRDefault="000C1DD1" w:rsidP="000C1DD1">
      <w:pPr>
        <w:widowControl w:val="0"/>
        <w:autoSpaceDE w:val="0"/>
        <w:autoSpaceDN w:val="0"/>
        <w:adjustRightInd w:val="0"/>
        <w:spacing w:line="240" w:lineRule="auto"/>
        <w:rPr>
          <w:rFonts w:ascii="Verdana" w:hAnsi="Verdana" w:cs="Verdana"/>
          <w:sz w:val="26"/>
          <w:szCs w:val="26"/>
          <w:lang w:val="en-US" w:eastAsia="en-NZ"/>
        </w:rPr>
      </w:pPr>
    </w:p>
    <w:p w14:paraId="430259B3" w14:textId="77777777" w:rsidR="000C1DD1" w:rsidRDefault="000C1DD1" w:rsidP="000C1DD1">
      <w:pPr>
        <w:pStyle w:val="Heading1"/>
        <w:rPr>
          <w:lang w:val="en-US" w:eastAsia="en-NZ"/>
        </w:rPr>
      </w:pPr>
      <w:r>
        <w:rPr>
          <w:lang w:val="en-US" w:eastAsia="en-NZ"/>
        </w:rPr>
        <w:t>Position statement addressing the use of ultrasound as a breast cancer screening tool</w:t>
      </w:r>
    </w:p>
    <w:p w14:paraId="4C37F760" w14:textId="77777777" w:rsidR="000C1DD1" w:rsidRDefault="000C1DD1" w:rsidP="000C1DD1">
      <w:pPr>
        <w:rPr>
          <w:lang w:val="en-US" w:eastAsia="en-NZ"/>
        </w:rPr>
      </w:pPr>
      <w:r>
        <w:rPr>
          <w:lang w:val="en-US" w:eastAsia="en-NZ"/>
        </w:rPr>
        <w:t xml:space="preserve">This statement is to provide clarity for health professionals to assist women to make informed decisions. The </w:t>
      </w:r>
      <w:proofErr w:type="spellStart"/>
      <w:r>
        <w:rPr>
          <w:lang w:val="en-US" w:eastAsia="en-NZ"/>
        </w:rPr>
        <w:t>BreastScreen</w:t>
      </w:r>
      <w:proofErr w:type="spellEnd"/>
      <w:r>
        <w:rPr>
          <w:lang w:val="en-US" w:eastAsia="en-NZ"/>
        </w:rPr>
        <w:t xml:space="preserve"> </w:t>
      </w:r>
      <w:proofErr w:type="spellStart"/>
      <w:r>
        <w:rPr>
          <w:lang w:val="en-US" w:eastAsia="en-NZ"/>
        </w:rPr>
        <w:t>Aotearoa</w:t>
      </w:r>
      <w:proofErr w:type="spellEnd"/>
      <w:r>
        <w:rPr>
          <w:lang w:val="en-US" w:eastAsia="en-NZ"/>
        </w:rPr>
        <w:t xml:space="preserve"> </w:t>
      </w:r>
      <w:proofErr w:type="spellStart"/>
      <w:r>
        <w:rPr>
          <w:lang w:val="en-US" w:eastAsia="en-NZ"/>
        </w:rPr>
        <w:t>programme</w:t>
      </w:r>
      <w:proofErr w:type="spellEnd"/>
      <w:r>
        <w:rPr>
          <w:lang w:val="en-US" w:eastAsia="en-NZ"/>
        </w:rPr>
        <w:t xml:space="preserve"> aims to </w:t>
      </w:r>
      <w:proofErr w:type="spellStart"/>
      <w:r>
        <w:rPr>
          <w:lang w:val="en-US" w:eastAsia="en-NZ"/>
        </w:rPr>
        <w:t>maximise</w:t>
      </w:r>
      <w:proofErr w:type="spellEnd"/>
      <w:r>
        <w:rPr>
          <w:lang w:val="en-US" w:eastAsia="en-NZ"/>
        </w:rPr>
        <w:t xml:space="preserve"> benefits and </w:t>
      </w:r>
      <w:proofErr w:type="spellStart"/>
      <w:r>
        <w:rPr>
          <w:lang w:val="en-US" w:eastAsia="en-NZ"/>
        </w:rPr>
        <w:t>minimise</w:t>
      </w:r>
      <w:proofErr w:type="spellEnd"/>
      <w:r>
        <w:rPr>
          <w:lang w:val="en-US" w:eastAsia="en-NZ"/>
        </w:rPr>
        <w:t xml:space="preserve"> harms in the screening environment. </w:t>
      </w:r>
    </w:p>
    <w:p w14:paraId="1A1A056E" w14:textId="77777777" w:rsidR="000C1DD1" w:rsidRDefault="000C1DD1" w:rsidP="000C1DD1">
      <w:pPr>
        <w:pStyle w:val="Heading2"/>
        <w:rPr>
          <w:lang w:val="en-US" w:eastAsia="en-NZ"/>
        </w:rPr>
      </w:pPr>
      <w:r>
        <w:rPr>
          <w:lang w:val="en-US" w:eastAsia="en-NZ"/>
        </w:rPr>
        <w:t>Position</w:t>
      </w:r>
    </w:p>
    <w:p w14:paraId="734F017C" w14:textId="77777777" w:rsidR="000C1DD1" w:rsidRDefault="000C1DD1" w:rsidP="00BE6EC0">
      <w:pPr>
        <w:rPr>
          <w:lang w:val="en-US" w:eastAsia="en-NZ"/>
        </w:rPr>
      </w:pPr>
      <w:r>
        <w:rPr>
          <w:lang w:val="en-US" w:eastAsia="en-NZ"/>
        </w:rPr>
        <w:t xml:space="preserve">The National Screening Unit (NSU) does not support the use of ultrasound as a primary screening tool or the routine use of ultrasound as an </w:t>
      </w:r>
      <w:proofErr w:type="gramStart"/>
      <w:r>
        <w:rPr>
          <w:lang w:val="en-US" w:eastAsia="en-NZ"/>
        </w:rPr>
        <w:t>adjunct screening</w:t>
      </w:r>
      <w:proofErr w:type="gramEnd"/>
      <w:r>
        <w:rPr>
          <w:lang w:val="en-US" w:eastAsia="en-NZ"/>
        </w:rPr>
        <w:t xml:space="preserve"> tool in the </w:t>
      </w:r>
      <w:proofErr w:type="spellStart"/>
      <w:r>
        <w:rPr>
          <w:lang w:val="en-US" w:eastAsia="en-NZ"/>
        </w:rPr>
        <w:t>BreastScreen</w:t>
      </w:r>
      <w:proofErr w:type="spellEnd"/>
      <w:r>
        <w:rPr>
          <w:lang w:val="en-US" w:eastAsia="en-NZ"/>
        </w:rPr>
        <w:t xml:space="preserve"> </w:t>
      </w:r>
      <w:proofErr w:type="spellStart"/>
      <w:r>
        <w:rPr>
          <w:lang w:val="en-US" w:eastAsia="en-NZ"/>
        </w:rPr>
        <w:t>Aotearoa</w:t>
      </w:r>
      <w:proofErr w:type="spellEnd"/>
      <w:r>
        <w:rPr>
          <w:lang w:val="en-US" w:eastAsia="en-NZ"/>
        </w:rPr>
        <w:t xml:space="preserve"> (BSA) </w:t>
      </w:r>
      <w:proofErr w:type="spellStart"/>
      <w:r>
        <w:rPr>
          <w:lang w:val="en-US" w:eastAsia="en-NZ"/>
        </w:rPr>
        <w:t>programme</w:t>
      </w:r>
      <w:proofErr w:type="spellEnd"/>
      <w:r>
        <w:rPr>
          <w:lang w:val="en-US" w:eastAsia="en-NZ"/>
        </w:rPr>
        <w:t>, as presently there is insufficient evidence to do so.</w:t>
      </w:r>
    </w:p>
    <w:p w14:paraId="38F8D88D" w14:textId="77777777" w:rsidR="000C1DD1" w:rsidRDefault="000C1DD1" w:rsidP="000C1DD1">
      <w:pPr>
        <w:pStyle w:val="Heading2"/>
        <w:rPr>
          <w:lang w:val="en-US" w:eastAsia="en-NZ"/>
        </w:rPr>
      </w:pPr>
      <w:r>
        <w:rPr>
          <w:lang w:val="en-US" w:eastAsia="en-NZ"/>
        </w:rPr>
        <w:t>Screening for breast cancer</w:t>
      </w:r>
    </w:p>
    <w:p w14:paraId="3D985F48" w14:textId="77777777" w:rsidR="000C1DD1" w:rsidRDefault="000C1DD1" w:rsidP="00BE6EC0">
      <w:pPr>
        <w:rPr>
          <w:sz w:val="16"/>
          <w:szCs w:val="16"/>
          <w:vertAlign w:val="superscript"/>
          <w:lang w:val="en-US" w:eastAsia="en-NZ"/>
        </w:rPr>
      </w:pPr>
      <w:r>
        <w:rPr>
          <w:lang w:val="en-US" w:eastAsia="en-NZ"/>
        </w:rPr>
        <w:t xml:space="preserve">Breast screening </w:t>
      </w:r>
      <w:proofErr w:type="spellStart"/>
      <w:r>
        <w:rPr>
          <w:lang w:val="en-US" w:eastAsia="en-NZ"/>
        </w:rPr>
        <w:t>programmes</w:t>
      </w:r>
      <w:proofErr w:type="spellEnd"/>
      <w:r>
        <w:rPr>
          <w:lang w:val="en-US" w:eastAsia="en-NZ"/>
        </w:rPr>
        <w:t xml:space="preserve"> aim to detect </w:t>
      </w:r>
      <w:proofErr w:type="spellStart"/>
      <w:r>
        <w:rPr>
          <w:lang w:val="en-US" w:eastAsia="en-NZ"/>
        </w:rPr>
        <w:t>tumours</w:t>
      </w:r>
      <w:proofErr w:type="spellEnd"/>
      <w:r>
        <w:rPr>
          <w:lang w:val="en-US" w:eastAsia="en-NZ"/>
        </w:rPr>
        <w:t xml:space="preserve"> at an early stage, resulting in fewer people dying from breast cancer. When  well women are invited to participate in  New Zealand’s national screening </w:t>
      </w:r>
      <w:proofErr w:type="spellStart"/>
      <w:r>
        <w:rPr>
          <w:lang w:val="en-US" w:eastAsia="en-NZ"/>
        </w:rPr>
        <w:t>programme</w:t>
      </w:r>
      <w:proofErr w:type="spellEnd"/>
      <w:r>
        <w:rPr>
          <w:lang w:val="en-US" w:eastAsia="en-NZ"/>
        </w:rPr>
        <w:t xml:space="preserve">, BSA, it is on the understanding that the benefits of participation will outweigh the harms. This approach is in line with international standards for screening. It is vital, therefore, that any screening test is assessed through  well-conducted medical research, ideally </w:t>
      </w:r>
      <w:proofErr w:type="spellStart"/>
      <w:r>
        <w:rPr>
          <w:lang w:val="en-US" w:eastAsia="en-NZ"/>
        </w:rPr>
        <w:t>randomised</w:t>
      </w:r>
      <w:proofErr w:type="spellEnd"/>
      <w:r>
        <w:rPr>
          <w:lang w:val="en-US" w:eastAsia="en-NZ"/>
        </w:rPr>
        <w:t xml:space="preserve"> controlled trials (RCTs) or meta-analyses of RCTs.</w:t>
      </w:r>
      <w:r>
        <w:rPr>
          <w:sz w:val="16"/>
          <w:szCs w:val="16"/>
          <w:vertAlign w:val="superscript"/>
          <w:lang w:val="en-US" w:eastAsia="en-NZ"/>
        </w:rPr>
        <w:t>1, 2</w:t>
      </w:r>
    </w:p>
    <w:p w14:paraId="7D1BE0F8" w14:textId="77777777" w:rsidR="00BE6EC0" w:rsidRPr="00BE6EC0" w:rsidRDefault="00BE6EC0" w:rsidP="00BE6EC0">
      <w:pPr>
        <w:rPr>
          <w:szCs w:val="22"/>
          <w:lang w:val="en-US" w:eastAsia="en-NZ"/>
        </w:rPr>
      </w:pPr>
    </w:p>
    <w:p w14:paraId="198C20A1" w14:textId="75285158" w:rsidR="000C1DD1" w:rsidRPr="00BE6EC0" w:rsidRDefault="000C1DD1" w:rsidP="000C1DD1">
      <w:pPr>
        <w:widowControl w:val="0"/>
        <w:autoSpaceDE w:val="0"/>
        <w:autoSpaceDN w:val="0"/>
        <w:adjustRightInd w:val="0"/>
        <w:spacing w:after="170" w:line="240" w:lineRule="auto"/>
        <w:rPr>
          <w:rFonts w:cs="Tiempos Text Regular"/>
          <w:szCs w:val="22"/>
          <w:lang w:val="en-US" w:eastAsia="en-NZ"/>
        </w:rPr>
      </w:pPr>
      <w:r w:rsidRPr="00BE6EC0">
        <w:rPr>
          <w:rFonts w:cs="Tiempos Text Regular"/>
          <w:szCs w:val="22"/>
          <w:lang w:val="en-US" w:eastAsia="en-NZ"/>
        </w:rPr>
        <w:t>BSA recommends a screening mammogram every two years for eligible women aged  </w:t>
      </w:r>
      <w:r w:rsidR="00BE6EC0">
        <w:rPr>
          <w:rFonts w:cs="Tiempos Text Regular"/>
          <w:szCs w:val="22"/>
          <w:lang w:val="en-US" w:eastAsia="en-NZ"/>
        </w:rPr>
        <w:br/>
      </w:r>
      <w:r w:rsidRPr="00BE6EC0">
        <w:rPr>
          <w:rFonts w:cs="Tiempos Text Regular"/>
          <w:szCs w:val="22"/>
          <w:lang w:val="en-US" w:eastAsia="en-NZ"/>
        </w:rPr>
        <w:t>45 to 69 years. Mammography is the only screening test that has been shown to reduce death rates from breast cancer, based on the results of RCTs and meta-analyses.</w:t>
      </w:r>
      <w:r w:rsidRPr="00BE6EC0">
        <w:rPr>
          <w:rFonts w:cs="Tiempos Text Regular"/>
          <w:szCs w:val="22"/>
          <w:vertAlign w:val="superscript"/>
          <w:lang w:val="en-US" w:eastAsia="en-NZ"/>
        </w:rPr>
        <w:t>3, 4</w:t>
      </w:r>
      <w:r w:rsidRPr="00BE6EC0">
        <w:rPr>
          <w:rFonts w:cs="Tiempos Text Regular"/>
          <w:szCs w:val="22"/>
          <w:lang w:val="en-US" w:eastAsia="en-NZ"/>
        </w:rPr>
        <w:t> </w:t>
      </w:r>
    </w:p>
    <w:p w14:paraId="2FCC814D" w14:textId="77777777" w:rsidR="000C1DD1" w:rsidRDefault="000C1DD1" w:rsidP="000C1DD1">
      <w:pPr>
        <w:pStyle w:val="Heading2"/>
        <w:rPr>
          <w:lang w:val="en-US" w:eastAsia="en-NZ"/>
        </w:rPr>
      </w:pPr>
      <w:r>
        <w:rPr>
          <w:lang w:val="en-US" w:eastAsia="en-NZ"/>
        </w:rPr>
        <w:t>Breast ultrasound</w:t>
      </w:r>
    </w:p>
    <w:p w14:paraId="53894562" w14:textId="77777777" w:rsidR="000C1DD1" w:rsidRPr="00BE6EC0" w:rsidRDefault="000C1DD1" w:rsidP="000C1DD1">
      <w:pPr>
        <w:widowControl w:val="0"/>
        <w:autoSpaceDE w:val="0"/>
        <w:autoSpaceDN w:val="0"/>
        <w:adjustRightInd w:val="0"/>
        <w:spacing w:after="170" w:line="240" w:lineRule="auto"/>
        <w:rPr>
          <w:rFonts w:cs="Tiempos Text Regular"/>
          <w:szCs w:val="22"/>
          <w:lang w:val="en-US" w:eastAsia="en-NZ"/>
        </w:rPr>
      </w:pPr>
      <w:r w:rsidRPr="00BE6EC0">
        <w:rPr>
          <w:rFonts w:cs="Tiempos Text Regular"/>
          <w:szCs w:val="22"/>
          <w:lang w:val="en-US" w:eastAsia="en-NZ"/>
        </w:rPr>
        <w:t xml:space="preserve">In screening </w:t>
      </w:r>
      <w:proofErr w:type="spellStart"/>
      <w:r w:rsidRPr="00BE6EC0">
        <w:rPr>
          <w:rFonts w:cs="Tiempos Text Regular"/>
          <w:szCs w:val="22"/>
          <w:lang w:val="en-US" w:eastAsia="en-NZ"/>
        </w:rPr>
        <w:t>programmes</w:t>
      </w:r>
      <w:proofErr w:type="spellEnd"/>
      <w:r w:rsidRPr="00BE6EC0">
        <w:rPr>
          <w:rFonts w:cs="Tiempos Text Regular"/>
          <w:szCs w:val="22"/>
          <w:lang w:val="en-US" w:eastAsia="en-NZ"/>
        </w:rPr>
        <w:t xml:space="preserve">, ultrasound has been used for many years in assessment clinics to look at areas of interest detected by mammogram or clinical examination, such as a mass seen on a mammogram, or a palpable lump. Ultrasound is helpful in these circumstances, in both </w:t>
      </w:r>
      <w:proofErr w:type="spellStart"/>
      <w:r w:rsidRPr="00BE6EC0">
        <w:rPr>
          <w:rFonts w:cs="Tiempos Text Regular"/>
          <w:szCs w:val="22"/>
          <w:lang w:val="en-US" w:eastAsia="en-NZ"/>
        </w:rPr>
        <w:t>characterising</w:t>
      </w:r>
      <w:proofErr w:type="spellEnd"/>
      <w:r w:rsidRPr="00BE6EC0">
        <w:rPr>
          <w:rFonts w:cs="Tiempos Text Regular"/>
          <w:szCs w:val="22"/>
          <w:lang w:val="en-US" w:eastAsia="en-NZ"/>
        </w:rPr>
        <w:t xml:space="preserve"> the area of concern and guiding a biopsy (tissue sample) of the area. Ultrasound is safe and widely available, though </w:t>
      </w:r>
      <w:proofErr w:type="gramStart"/>
      <w:r w:rsidRPr="00BE6EC0">
        <w:rPr>
          <w:rFonts w:cs="Tiempos Text Regular"/>
          <w:szCs w:val="22"/>
          <w:lang w:val="en-US" w:eastAsia="en-NZ"/>
        </w:rPr>
        <w:t>ultrasound of the breast should be performed by clinicians</w:t>
      </w:r>
      <w:proofErr w:type="gramEnd"/>
      <w:r w:rsidRPr="00BE6EC0">
        <w:rPr>
          <w:rFonts w:cs="Tiempos Text Regular"/>
          <w:szCs w:val="22"/>
          <w:lang w:val="en-US" w:eastAsia="en-NZ"/>
        </w:rPr>
        <w:t xml:space="preserve"> with </w:t>
      </w:r>
      <w:proofErr w:type="spellStart"/>
      <w:r w:rsidRPr="00BE6EC0">
        <w:rPr>
          <w:rFonts w:cs="Tiempos Text Regular"/>
          <w:szCs w:val="22"/>
          <w:lang w:val="en-US" w:eastAsia="en-NZ"/>
        </w:rPr>
        <w:t>specialised</w:t>
      </w:r>
      <w:proofErr w:type="spellEnd"/>
      <w:r w:rsidRPr="00BE6EC0">
        <w:rPr>
          <w:rFonts w:cs="Tiempos Text Regular"/>
          <w:szCs w:val="22"/>
          <w:lang w:val="en-US" w:eastAsia="en-NZ"/>
        </w:rPr>
        <w:t xml:space="preserve"> training in this area. </w:t>
      </w:r>
    </w:p>
    <w:p w14:paraId="54379558" w14:textId="77777777" w:rsidR="000C1DD1" w:rsidRPr="00BE6EC0" w:rsidRDefault="000C1DD1" w:rsidP="000C1DD1">
      <w:pPr>
        <w:widowControl w:val="0"/>
        <w:autoSpaceDE w:val="0"/>
        <w:autoSpaceDN w:val="0"/>
        <w:adjustRightInd w:val="0"/>
        <w:spacing w:after="170" w:line="240" w:lineRule="auto"/>
        <w:rPr>
          <w:rFonts w:cs="Tiempos Text Regular"/>
          <w:szCs w:val="22"/>
          <w:lang w:val="en-US" w:eastAsia="en-NZ"/>
        </w:rPr>
      </w:pPr>
      <w:r w:rsidRPr="00BE6EC0">
        <w:rPr>
          <w:rFonts w:cs="Tiempos Text Regular"/>
          <w:szCs w:val="22"/>
          <w:lang w:val="en-US" w:eastAsia="en-NZ"/>
        </w:rPr>
        <w:t>In some international literature, ultrasound screening has been suggested as an adjunct to mammography, especially in the surveillance of women with dense breast tissue who may be at higher risk of developing breast cancer.</w:t>
      </w:r>
    </w:p>
    <w:p w14:paraId="73693B84" w14:textId="77777777" w:rsidR="000C1DD1" w:rsidRDefault="000C1DD1" w:rsidP="000C1DD1">
      <w:pPr>
        <w:pStyle w:val="Heading2"/>
        <w:rPr>
          <w:lang w:val="en-US" w:eastAsia="en-NZ"/>
        </w:rPr>
      </w:pPr>
      <w:r>
        <w:rPr>
          <w:lang w:val="en-US" w:eastAsia="en-NZ"/>
        </w:rPr>
        <w:t>Recent literature on screening ultrasound</w:t>
      </w:r>
    </w:p>
    <w:p w14:paraId="271D1C09" w14:textId="319293F7" w:rsidR="000C1DD1" w:rsidRPr="00BE6EC0" w:rsidRDefault="000C1DD1" w:rsidP="000C1DD1">
      <w:pPr>
        <w:widowControl w:val="0"/>
        <w:autoSpaceDE w:val="0"/>
        <w:autoSpaceDN w:val="0"/>
        <w:adjustRightInd w:val="0"/>
        <w:spacing w:after="170" w:line="240" w:lineRule="auto"/>
        <w:rPr>
          <w:rFonts w:cs="Tiempos Text Regular"/>
          <w:szCs w:val="22"/>
          <w:lang w:val="en-US" w:eastAsia="en-NZ"/>
        </w:rPr>
      </w:pPr>
      <w:r w:rsidRPr="00BE6EC0">
        <w:rPr>
          <w:rFonts w:cs="Tiempos Text Regular"/>
          <w:szCs w:val="22"/>
          <w:lang w:val="en-US" w:eastAsia="en-NZ"/>
        </w:rPr>
        <w:t xml:space="preserve">In 2006, a large single </w:t>
      </w:r>
      <w:proofErr w:type="spellStart"/>
      <w:r w:rsidRPr="00BE6EC0">
        <w:rPr>
          <w:rFonts w:cs="Tiempos Text Regular"/>
          <w:szCs w:val="22"/>
          <w:lang w:val="en-US" w:eastAsia="en-NZ"/>
        </w:rPr>
        <w:t>centre</w:t>
      </w:r>
      <w:proofErr w:type="spellEnd"/>
      <w:r w:rsidRPr="00BE6EC0">
        <w:rPr>
          <w:rFonts w:cs="Tiempos Text Regular"/>
          <w:szCs w:val="22"/>
          <w:lang w:val="en-US" w:eastAsia="en-NZ"/>
        </w:rPr>
        <w:t xml:space="preserve"> study was published</w:t>
      </w:r>
      <w:r w:rsidRPr="00BE6EC0">
        <w:rPr>
          <w:rFonts w:cs="Tiempos Text Regular"/>
          <w:szCs w:val="22"/>
          <w:vertAlign w:val="superscript"/>
          <w:lang w:val="en-US" w:eastAsia="en-NZ"/>
        </w:rPr>
        <w:t>5</w:t>
      </w:r>
      <w:r w:rsidRPr="00BE6EC0">
        <w:rPr>
          <w:rFonts w:cs="Tiempos Text Regular"/>
          <w:szCs w:val="22"/>
          <w:lang w:val="en-US" w:eastAsia="en-NZ"/>
        </w:rPr>
        <w:t xml:space="preserve"> looking at the role of ultrasound in detecting </w:t>
      </w:r>
      <w:proofErr w:type="spellStart"/>
      <w:r w:rsidRPr="00BE6EC0">
        <w:rPr>
          <w:rFonts w:cs="Tiempos Text Regular"/>
          <w:szCs w:val="22"/>
          <w:lang w:val="en-US" w:eastAsia="en-NZ"/>
        </w:rPr>
        <w:t>mammographically</w:t>
      </w:r>
      <w:proofErr w:type="spellEnd"/>
      <w:r w:rsidRPr="00BE6EC0">
        <w:rPr>
          <w:rFonts w:cs="Tiempos Text Regular"/>
          <w:szCs w:val="22"/>
          <w:lang w:val="en-US" w:eastAsia="en-NZ"/>
        </w:rPr>
        <w:t xml:space="preserve"> occult breast cancer in women with dense breast tissue. In the study, ultrasound found breast cancers not detected  on mammograms at a rate of 2.3 cancers per 1000 women screened. However, the patients were self-referred and not representative of a screening population. The study was also a consecutive series and not </w:t>
      </w:r>
      <w:proofErr w:type="spellStart"/>
      <w:r w:rsidRPr="00BE6EC0">
        <w:rPr>
          <w:rFonts w:cs="Tiempos Text Regular"/>
          <w:szCs w:val="22"/>
          <w:lang w:val="en-US" w:eastAsia="en-NZ"/>
        </w:rPr>
        <w:t>randomised</w:t>
      </w:r>
      <w:proofErr w:type="spellEnd"/>
      <w:r w:rsidRPr="00BE6EC0">
        <w:rPr>
          <w:rFonts w:cs="Tiempos Text Regular"/>
          <w:szCs w:val="22"/>
          <w:lang w:val="en-US" w:eastAsia="en-NZ"/>
        </w:rPr>
        <w:t xml:space="preserve"> in any way. </w:t>
      </w:r>
    </w:p>
    <w:p w14:paraId="22C93A19" w14:textId="77777777" w:rsidR="000C1DD1" w:rsidRPr="00BE6EC0" w:rsidRDefault="000C1DD1" w:rsidP="000C1DD1">
      <w:pPr>
        <w:widowControl w:val="0"/>
        <w:autoSpaceDE w:val="0"/>
        <w:autoSpaceDN w:val="0"/>
        <w:adjustRightInd w:val="0"/>
        <w:spacing w:after="170" w:line="240" w:lineRule="auto"/>
        <w:rPr>
          <w:rFonts w:cs="Tiempos Text Regular"/>
          <w:szCs w:val="22"/>
          <w:lang w:val="en-US" w:eastAsia="en-NZ"/>
        </w:rPr>
      </w:pPr>
      <w:r w:rsidRPr="00BE6EC0">
        <w:rPr>
          <w:rFonts w:cs="Tiempos Text Regular"/>
          <w:szCs w:val="22"/>
          <w:lang w:val="en-US" w:eastAsia="en-NZ"/>
        </w:rPr>
        <w:lastRenderedPageBreak/>
        <w:t>The authors of this study published further in 2008,</w:t>
      </w:r>
      <w:r w:rsidRPr="00BE6EC0">
        <w:rPr>
          <w:rFonts w:cs="Tiempos Text Regular"/>
          <w:szCs w:val="22"/>
          <w:vertAlign w:val="superscript"/>
          <w:lang w:val="en-US" w:eastAsia="en-NZ"/>
        </w:rPr>
        <w:t>6</w:t>
      </w:r>
      <w:r w:rsidRPr="00BE6EC0">
        <w:rPr>
          <w:rFonts w:cs="Tiempos Text Regular"/>
          <w:szCs w:val="22"/>
          <w:lang w:val="en-US" w:eastAsia="en-NZ"/>
        </w:rPr>
        <w:t xml:space="preserve"> showing a cancer detection rate from ultrasound alone of 4 cancers per 1000 women screened, again with consecutive self-referred women. Five percent of the women who had ultrasound required needle or surgical biopsy, of which eight percent were confirmed with cancer, meaning that the rate of false positive examinations was high.</w:t>
      </w:r>
    </w:p>
    <w:p w14:paraId="1CC686BC" w14:textId="77777777" w:rsidR="000C1DD1" w:rsidRPr="00BE6EC0" w:rsidRDefault="000C1DD1" w:rsidP="000C1DD1">
      <w:pPr>
        <w:widowControl w:val="0"/>
        <w:autoSpaceDE w:val="0"/>
        <w:autoSpaceDN w:val="0"/>
        <w:adjustRightInd w:val="0"/>
        <w:spacing w:after="170" w:line="240" w:lineRule="auto"/>
        <w:rPr>
          <w:rFonts w:cs="Tiempos Text Regular"/>
          <w:szCs w:val="22"/>
          <w:lang w:val="en-US" w:eastAsia="en-NZ"/>
        </w:rPr>
      </w:pPr>
      <w:r w:rsidRPr="00BE6EC0">
        <w:rPr>
          <w:rFonts w:cs="Tiempos Text Regular"/>
          <w:szCs w:val="22"/>
          <w:lang w:val="en-US" w:eastAsia="en-NZ"/>
        </w:rPr>
        <w:t>In the United States, ACRIN 666, a large multi-</w:t>
      </w:r>
      <w:proofErr w:type="spellStart"/>
      <w:r w:rsidRPr="00BE6EC0">
        <w:rPr>
          <w:rFonts w:cs="Tiempos Text Regular"/>
          <w:szCs w:val="22"/>
          <w:lang w:val="en-US" w:eastAsia="en-NZ"/>
        </w:rPr>
        <w:t>centre</w:t>
      </w:r>
      <w:proofErr w:type="spellEnd"/>
      <w:r w:rsidRPr="00BE6EC0">
        <w:rPr>
          <w:rFonts w:cs="Tiempos Text Regular"/>
          <w:szCs w:val="22"/>
          <w:lang w:val="en-US" w:eastAsia="en-NZ"/>
        </w:rPr>
        <w:t xml:space="preserve"> </w:t>
      </w:r>
      <w:proofErr w:type="spellStart"/>
      <w:r w:rsidRPr="00BE6EC0">
        <w:rPr>
          <w:rFonts w:cs="Tiempos Text Regular"/>
          <w:szCs w:val="22"/>
          <w:lang w:val="en-US" w:eastAsia="en-NZ"/>
        </w:rPr>
        <w:t>randomised</w:t>
      </w:r>
      <w:proofErr w:type="spellEnd"/>
      <w:r w:rsidRPr="00BE6EC0">
        <w:rPr>
          <w:rFonts w:cs="Tiempos Text Regular"/>
          <w:szCs w:val="22"/>
          <w:lang w:val="en-US" w:eastAsia="en-NZ"/>
        </w:rPr>
        <w:t xml:space="preserve"> controlled trial of screening ultrasound in the USA, was published in 2008.</w:t>
      </w:r>
      <w:r w:rsidRPr="00BE6EC0">
        <w:rPr>
          <w:rFonts w:cs="Tiempos Text Regular"/>
          <w:szCs w:val="22"/>
          <w:vertAlign w:val="superscript"/>
          <w:lang w:val="en-US" w:eastAsia="en-NZ"/>
        </w:rPr>
        <w:t>7</w:t>
      </w:r>
      <w:r w:rsidRPr="00BE6EC0">
        <w:rPr>
          <w:rFonts w:cs="Tiempos Text Regular"/>
          <w:szCs w:val="22"/>
          <w:lang w:val="en-US" w:eastAsia="en-NZ"/>
        </w:rPr>
        <w:t xml:space="preserve"> The authors looked at combined screening with ultrasound and mammography, compared to mammography alone, in women at ‘high risk’</w:t>
      </w:r>
      <w:r w:rsidRPr="00BE6EC0">
        <w:rPr>
          <w:rFonts w:cs="Tiempos Text Regular"/>
          <w:szCs w:val="22"/>
          <w:vertAlign w:val="superscript"/>
          <w:lang w:val="en-US" w:eastAsia="en-NZ"/>
        </w:rPr>
        <w:t>8</w:t>
      </w:r>
      <w:r w:rsidRPr="00BE6EC0">
        <w:rPr>
          <w:rFonts w:cs="Tiempos Text Regular"/>
          <w:szCs w:val="22"/>
          <w:lang w:val="en-US" w:eastAsia="en-NZ"/>
        </w:rPr>
        <w:t xml:space="preserve"> of breast cancer who also had dense breast tissue. The trial found that in this selected ‘high risk’ group of women</w:t>
      </w:r>
      <w:proofErr w:type="gramStart"/>
      <w:r w:rsidRPr="00BE6EC0">
        <w:rPr>
          <w:rFonts w:cs="Tiempos Text Regular"/>
          <w:szCs w:val="22"/>
          <w:lang w:val="en-US" w:eastAsia="en-NZ"/>
        </w:rPr>
        <w:t>,</w:t>
      </w:r>
      <w:r w:rsidRPr="00BE6EC0">
        <w:rPr>
          <w:rFonts w:cs="Tiempos Text Regular"/>
          <w:szCs w:val="22"/>
          <w:vertAlign w:val="superscript"/>
          <w:lang w:val="en-US" w:eastAsia="en-NZ"/>
        </w:rPr>
        <w:t>9</w:t>
      </w:r>
      <w:proofErr w:type="gramEnd"/>
      <w:r w:rsidRPr="00BE6EC0">
        <w:rPr>
          <w:rFonts w:cs="Tiempos Text Regular"/>
          <w:szCs w:val="22"/>
          <w:lang w:val="en-US" w:eastAsia="en-NZ"/>
        </w:rPr>
        <w:t xml:space="preserve"> ultrasound in addition to mammography detected an additional 4.2 cancers per 1000 women screened. However, it had an increased number of false positive examinations, with less than 10 percent of the biopsies prompted by the ultrasound examination showing cancer. </w:t>
      </w:r>
    </w:p>
    <w:p w14:paraId="072B8FE0" w14:textId="5F432699" w:rsidR="000C1DD1" w:rsidRPr="00BE6EC0" w:rsidRDefault="000C1DD1" w:rsidP="000C1DD1">
      <w:pPr>
        <w:widowControl w:val="0"/>
        <w:autoSpaceDE w:val="0"/>
        <w:autoSpaceDN w:val="0"/>
        <w:adjustRightInd w:val="0"/>
        <w:spacing w:after="170" w:line="240" w:lineRule="auto"/>
        <w:rPr>
          <w:rFonts w:cs="Tiempos Text Regular"/>
          <w:szCs w:val="22"/>
          <w:lang w:val="en-US" w:eastAsia="en-NZ"/>
        </w:rPr>
      </w:pPr>
      <w:r w:rsidRPr="00BE6EC0">
        <w:rPr>
          <w:rFonts w:cs="Tiempos Text Regular"/>
          <w:szCs w:val="22"/>
          <w:lang w:val="en-US" w:eastAsia="en-NZ"/>
        </w:rPr>
        <w:t>In 2012, results of a clinical trial on the detection of breast cancer in women with increased breast cancer risk were published.</w:t>
      </w:r>
      <w:r w:rsidRPr="00BE6EC0">
        <w:rPr>
          <w:rFonts w:cs="Tiempos Text Regular"/>
          <w:szCs w:val="22"/>
          <w:vertAlign w:val="superscript"/>
          <w:lang w:val="en-US" w:eastAsia="en-NZ"/>
        </w:rPr>
        <w:t>10</w:t>
      </w:r>
      <w:r w:rsidRPr="00BE6EC0">
        <w:rPr>
          <w:rFonts w:cs="Tiempos Text Regular"/>
          <w:szCs w:val="22"/>
          <w:lang w:val="en-US" w:eastAsia="en-NZ"/>
        </w:rPr>
        <w:t xml:space="preserve"> </w:t>
      </w:r>
      <w:proofErr w:type="gramStart"/>
      <w:r w:rsidRPr="00BE6EC0">
        <w:rPr>
          <w:rFonts w:cs="Tiempos Text Regular"/>
          <w:szCs w:val="22"/>
          <w:lang w:val="en-US" w:eastAsia="en-NZ"/>
        </w:rPr>
        <w:t>The</w:t>
      </w:r>
      <w:proofErr w:type="gramEnd"/>
      <w:r w:rsidRPr="00BE6EC0">
        <w:rPr>
          <w:rFonts w:cs="Tiempos Text Regular"/>
          <w:szCs w:val="22"/>
          <w:lang w:val="en-US" w:eastAsia="en-NZ"/>
        </w:rPr>
        <w:t xml:space="preserve"> trial compared mammography screening with the addition of annual ultrasound or MRI. The study found that supplemental screening ultrasound detected an additional 3.7 cancers per 1000 women screened. Rates of biopsy for findings seen only on ultrasound remained substantial, representing five percent of women, with only </w:t>
      </w:r>
      <w:r w:rsidR="00BE6EC0">
        <w:rPr>
          <w:rFonts w:cs="Tiempos Text Regular"/>
          <w:szCs w:val="22"/>
          <w:lang w:val="en-US" w:eastAsia="en-NZ"/>
        </w:rPr>
        <w:br/>
      </w:r>
      <w:r w:rsidRPr="00BE6EC0">
        <w:rPr>
          <w:rFonts w:cs="Tiempos Text Regular"/>
          <w:szCs w:val="22"/>
          <w:lang w:val="en-US" w:eastAsia="en-NZ"/>
        </w:rPr>
        <w:t>7.4 percent of those women found to have cancer. Participants in this study were from a selected population with an expected higher rate of breast cancer, and were not representative of a general screening population. </w:t>
      </w:r>
    </w:p>
    <w:p w14:paraId="2D3B32FB" w14:textId="2E2C9A71" w:rsidR="000C1DD1" w:rsidRPr="00BE6EC0" w:rsidRDefault="000C1DD1" w:rsidP="000C1DD1">
      <w:pPr>
        <w:widowControl w:val="0"/>
        <w:autoSpaceDE w:val="0"/>
        <w:autoSpaceDN w:val="0"/>
        <w:adjustRightInd w:val="0"/>
        <w:spacing w:after="170" w:line="240" w:lineRule="auto"/>
        <w:rPr>
          <w:rFonts w:cs="Tiempos Text Regular"/>
          <w:szCs w:val="22"/>
          <w:lang w:val="en-US" w:eastAsia="en-NZ"/>
        </w:rPr>
      </w:pPr>
      <w:r w:rsidRPr="00BE6EC0">
        <w:rPr>
          <w:rFonts w:cs="Tiempos Text Regular"/>
          <w:szCs w:val="22"/>
          <w:lang w:val="en-US" w:eastAsia="en-NZ"/>
        </w:rPr>
        <w:t>Authors of a systematic review of six cohort studies of ultrasonography over the period  </w:t>
      </w:r>
      <w:r w:rsidR="00BE6EC0">
        <w:rPr>
          <w:rFonts w:cs="Tiempos Text Regular"/>
          <w:szCs w:val="22"/>
          <w:lang w:val="en-US" w:eastAsia="en-NZ"/>
        </w:rPr>
        <w:br/>
      </w:r>
      <w:r w:rsidRPr="00BE6EC0">
        <w:rPr>
          <w:rFonts w:cs="Tiempos Text Regular"/>
          <w:szCs w:val="22"/>
          <w:lang w:val="en-US" w:eastAsia="en-NZ"/>
        </w:rPr>
        <w:t>2000 to 2008</w:t>
      </w:r>
      <w:r w:rsidRPr="00BE6EC0">
        <w:rPr>
          <w:rFonts w:cs="Tiempos Text Regular"/>
          <w:szCs w:val="22"/>
          <w:vertAlign w:val="superscript"/>
          <w:lang w:val="en-US" w:eastAsia="en-NZ"/>
        </w:rPr>
        <w:t>11</w:t>
      </w:r>
      <w:r w:rsidRPr="00BE6EC0">
        <w:rPr>
          <w:rFonts w:cs="Tiempos Text Regular"/>
          <w:szCs w:val="22"/>
          <w:lang w:val="en-US" w:eastAsia="en-NZ"/>
        </w:rPr>
        <w:t xml:space="preserve"> noted an increased biopsy rate after ultrasound of women at intermediate risk of breast cancer. The review also noted the lower positive predictive value of biopsies indicated on ultrasound, which was about one third of those indicated by mammogram.</w:t>
      </w:r>
    </w:p>
    <w:p w14:paraId="531FA046" w14:textId="26C5844C" w:rsidR="000C1DD1" w:rsidRPr="00BE6EC0" w:rsidRDefault="000C1DD1" w:rsidP="000C1DD1">
      <w:pPr>
        <w:widowControl w:val="0"/>
        <w:autoSpaceDE w:val="0"/>
        <w:autoSpaceDN w:val="0"/>
        <w:adjustRightInd w:val="0"/>
        <w:spacing w:after="170" w:line="240" w:lineRule="auto"/>
        <w:rPr>
          <w:rFonts w:cs="Tiempos Text Regular"/>
          <w:szCs w:val="22"/>
          <w:lang w:val="en-US" w:eastAsia="en-NZ"/>
        </w:rPr>
      </w:pPr>
      <w:r w:rsidRPr="00BE6EC0">
        <w:rPr>
          <w:rFonts w:cs="Tiempos Text Regular"/>
          <w:szCs w:val="22"/>
          <w:lang w:val="en-US" w:eastAsia="en-NZ"/>
        </w:rPr>
        <w:t>In 2013, a Cochrane review</w:t>
      </w:r>
      <w:r w:rsidRPr="00BE6EC0">
        <w:rPr>
          <w:rFonts w:cs="Tiempos Text Regular"/>
          <w:szCs w:val="22"/>
          <w:vertAlign w:val="superscript"/>
          <w:lang w:val="en-US" w:eastAsia="en-NZ"/>
        </w:rPr>
        <w:t>12</w:t>
      </w:r>
      <w:r w:rsidRPr="00BE6EC0">
        <w:rPr>
          <w:rFonts w:cs="Tiempos Text Regular"/>
          <w:szCs w:val="22"/>
          <w:lang w:val="en-US" w:eastAsia="en-NZ"/>
        </w:rPr>
        <w:t xml:space="preserve"> sought to assess the comparative effectiveness and safety of breast screening for women at average risk</w:t>
      </w:r>
      <w:r w:rsidRPr="00BE6EC0">
        <w:rPr>
          <w:rFonts w:cs="Tiempos Text Regular"/>
          <w:szCs w:val="22"/>
          <w:vertAlign w:val="superscript"/>
          <w:lang w:val="en-US" w:eastAsia="en-NZ"/>
        </w:rPr>
        <w:t>13</w:t>
      </w:r>
      <w:r w:rsidRPr="00BE6EC0">
        <w:rPr>
          <w:rFonts w:cs="Tiempos Text Regular"/>
          <w:szCs w:val="22"/>
          <w:lang w:val="en-US" w:eastAsia="en-NZ"/>
        </w:rPr>
        <w:t xml:space="preserve"> of breast cancer aged between 40 and 75 years. The aim was to review mammography alone versus mammography in combination with breast ultrasound. For efficacy, this study considered RCTs, prospective studies and controlled  </w:t>
      </w:r>
      <w:r w:rsidR="00BE6EC0">
        <w:rPr>
          <w:rFonts w:cs="Tiempos Text Regular"/>
          <w:szCs w:val="22"/>
          <w:lang w:val="en-US" w:eastAsia="en-NZ"/>
        </w:rPr>
        <w:br/>
      </w:r>
      <w:r w:rsidRPr="00BE6EC0">
        <w:rPr>
          <w:rFonts w:cs="Tiempos Text Regular"/>
          <w:szCs w:val="22"/>
          <w:lang w:val="en-US" w:eastAsia="en-NZ"/>
        </w:rPr>
        <w:t>non-</w:t>
      </w:r>
      <w:proofErr w:type="spellStart"/>
      <w:r w:rsidRPr="00BE6EC0">
        <w:rPr>
          <w:rFonts w:cs="Tiempos Text Regular"/>
          <w:szCs w:val="22"/>
          <w:lang w:val="en-US" w:eastAsia="en-NZ"/>
        </w:rPr>
        <w:t>randomised</w:t>
      </w:r>
      <w:proofErr w:type="spellEnd"/>
      <w:r w:rsidRPr="00BE6EC0">
        <w:rPr>
          <w:rFonts w:cs="Tiempos Text Regular"/>
          <w:szCs w:val="22"/>
          <w:lang w:val="en-US" w:eastAsia="en-NZ"/>
        </w:rPr>
        <w:t xml:space="preserve"> studies with a low risk of bias. The review sought a study size of at least  </w:t>
      </w:r>
      <w:r w:rsidR="00BE6EC0">
        <w:rPr>
          <w:rFonts w:cs="Tiempos Text Regular"/>
          <w:szCs w:val="22"/>
          <w:lang w:val="en-US" w:eastAsia="en-NZ"/>
        </w:rPr>
        <w:br/>
      </w:r>
      <w:r w:rsidRPr="00BE6EC0">
        <w:rPr>
          <w:rFonts w:cs="Tiempos Text Regular"/>
          <w:szCs w:val="22"/>
          <w:lang w:val="en-US" w:eastAsia="en-NZ"/>
        </w:rPr>
        <w:t>500 participants. This review did not identify any studies that met its criteria for study type or quality. It concluded that presently there is no methodologically sound evidence available justifying the routine use of ultrasound as an adjunct screening tool in women at average risk of breast cancer.</w:t>
      </w:r>
    </w:p>
    <w:p w14:paraId="7F547624" w14:textId="77777777" w:rsidR="000C1DD1" w:rsidRDefault="000C1DD1" w:rsidP="000C1DD1">
      <w:pPr>
        <w:pStyle w:val="Heading2"/>
        <w:rPr>
          <w:lang w:val="en-US" w:eastAsia="en-NZ"/>
        </w:rPr>
      </w:pPr>
      <w:r>
        <w:rPr>
          <w:lang w:val="en-US" w:eastAsia="en-NZ"/>
        </w:rPr>
        <w:t>Considerations regarding screening ultrasound</w:t>
      </w:r>
    </w:p>
    <w:p w14:paraId="664545AD" w14:textId="77777777" w:rsidR="000C1DD1" w:rsidRPr="00BE6EC0" w:rsidRDefault="000C1DD1" w:rsidP="000C1DD1">
      <w:pPr>
        <w:widowControl w:val="0"/>
        <w:autoSpaceDE w:val="0"/>
        <w:autoSpaceDN w:val="0"/>
        <w:adjustRightInd w:val="0"/>
        <w:spacing w:after="170" w:line="240" w:lineRule="auto"/>
        <w:rPr>
          <w:rFonts w:cs="Tiempos Text Regular"/>
          <w:szCs w:val="22"/>
          <w:lang w:val="en-US" w:eastAsia="en-NZ"/>
        </w:rPr>
      </w:pPr>
      <w:r w:rsidRPr="00BE6EC0">
        <w:rPr>
          <w:rFonts w:cs="Tiempos Text Regular"/>
          <w:szCs w:val="22"/>
          <w:lang w:val="en-US" w:eastAsia="en-NZ"/>
        </w:rPr>
        <w:t xml:space="preserve">Screening ultrasound has been shown to be more sensitive but less specific than mammography as a screening tool. Ultrasound identifies more lesions than mammography, which can result in a higher rate of biopsies. The proportion of biopsies that identify cancer is significantly lower than for </w:t>
      </w:r>
      <w:proofErr w:type="spellStart"/>
      <w:r w:rsidRPr="00BE6EC0">
        <w:rPr>
          <w:rFonts w:cs="Tiempos Text Regular"/>
          <w:szCs w:val="22"/>
          <w:lang w:val="en-US" w:eastAsia="en-NZ"/>
        </w:rPr>
        <w:t>mammographically</w:t>
      </w:r>
      <w:proofErr w:type="spellEnd"/>
      <w:r w:rsidRPr="00BE6EC0">
        <w:rPr>
          <w:rFonts w:cs="Tiempos Text Regular"/>
          <w:szCs w:val="22"/>
          <w:lang w:val="en-US" w:eastAsia="en-NZ"/>
        </w:rPr>
        <w:t xml:space="preserve"> indicated biopsies. </w:t>
      </w:r>
    </w:p>
    <w:p w14:paraId="0A8EEEC5" w14:textId="77777777" w:rsidR="000C1DD1" w:rsidRPr="00BE6EC0" w:rsidRDefault="000C1DD1" w:rsidP="000C1DD1">
      <w:pPr>
        <w:widowControl w:val="0"/>
        <w:autoSpaceDE w:val="0"/>
        <w:autoSpaceDN w:val="0"/>
        <w:adjustRightInd w:val="0"/>
        <w:spacing w:after="170" w:line="240" w:lineRule="auto"/>
        <w:rPr>
          <w:rFonts w:cs="Tiempos Text Regular"/>
          <w:szCs w:val="22"/>
          <w:lang w:val="en-US" w:eastAsia="en-NZ"/>
        </w:rPr>
      </w:pPr>
      <w:r w:rsidRPr="00BE6EC0">
        <w:rPr>
          <w:rFonts w:cs="Tiempos Text Regular"/>
          <w:szCs w:val="22"/>
          <w:lang w:val="en-US" w:eastAsia="en-NZ"/>
        </w:rPr>
        <w:t xml:space="preserve">Recall for a biopsy means repeat visits for additional tests. Needle biopsy is a safe procedure, but can be stressful and occasionally painful. BSA aims to </w:t>
      </w:r>
      <w:proofErr w:type="spellStart"/>
      <w:r w:rsidRPr="00BE6EC0">
        <w:rPr>
          <w:rFonts w:cs="Tiempos Text Regular"/>
          <w:szCs w:val="22"/>
          <w:lang w:val="en-US" w:eastAsia="en-NZ"/>
        </w:rPr>
        <w:t>maximise</w:t>
      </w:r>
      <w:proofErr w:type="spellEnd"/>
      <w:r w:rsidRPr="00BE6EC0">
        <w:rPr>
          <w:rFonts w:cs="Tiempos Text Regular"/>
          <w:szCs w:val="22"/>
          <w:lang w:val="en-US" w:eastAsia="en-NZ"/>
        </w:rPr>
        <w:t xml:space="preserve"> benefits and </w:t>
      </w:r>
      <w:proofErr w:type="spellStart"/>
      <w:r w:rsidRPr="00BE6EC0">
        <w:rPr>
          <w:rFonts w:cs="Tiempos Text Regular"/>
          <w:szCs w:val="22"/>
          <w:lang w:val="en-US" w:eastAsia="en-NZ"/>
        </w:rPr>
        <w:t>minimise</w:t>
      </w:r>
      <w:proofErr w:type="spellEnd"/>
      <w:r w:rsidRPr="00BE6EC0">
        <w:rPr>
          <w:rFonts w:cs="Tiempos Text Regular"/>
          <w:szCs w:val="22"/>
          <w:lang w:val="en-US" w:eastAsia="en-NZ"/>
        </w:rPr>
        <w:t xml:space="preserve"> harms in the screening environment. A test with a high number of false positive outcomes is not well suited to the screening environment.</w:t>
      </w:r>
    </w:p>
    <w:p w14:paraId="286AA4C7" w14:textId="77777777" w:rsidR="000C1DD1" w:rsidRDefault="000C1DD1" w:rsidP="000C1DD1">
      <w:pPr>
        <w:widowControl w:val="0"/>
        <w:autoSpaceDE w:val="0"/>
        <w:autoSpaceDN w:val="0"/>
        <w:adjustRightInd w:val="0"/>
        <w:spacing w:after="170" w:line="240" w:lineRule="auto"/>
        <w:rPr>
          <w:rFonts w:cs="Tiempos Text Regular"/>
          <w:szCs w:val="22"/>
          <w:lang w:val="en-US" w:eastAsia="en-NZ"/>
        </w:rPr>
      </w:pPr>
      <w:r w:rsidRPr="00BE6EC0">
        <w:rPr>
          <w:rFonts w:cs="Tiempos Text Regular"/>
          <w:szCs w:val="22"/>
          <w:lang w:val="en-US" w:eastAsia="en-NZ"/>
        </w:rPr>
        <w:t>Additionally, some cancers may be missed with ultrasound. In particular, ultrasound does not usually show the micro-</w:t>
      </w:r>
      <w:proofErr w:type="gramStart"/>
      <w:r w:rsidRPr="00BE6EC0">
        <w:rPr>
          <w:rFonts w:cs="Tiempos Text Regular"/>
          <w:szCs w:val="22"/>
          <w:lang w:val="en-US" w:eastAsia="en-NZ"/>
        </w:rPr>
        <w:t>calcifications which</w:t>
      </w:r>
      <w:proofErr w:type="gramEnd"/>
      <w:r w:rsidRPr="00BE6EC0">
        <w:rPr>
          <w:rFonts w:cs="Tiempos Text Regular"/>
          <w:szCs w:val="22"/>
          <w:lang w:val="en-US" w:eastAsia="en-NZ"/>
        </w:rPr>
        <w:t xml:space="preserve"> are commonly associated with ductal carcinoma  in situ, which means that a mammogram is  still required.</w:t>
      </w:r>
    </w:p>
    <w:p w14:paraId="02712C0F" w14:textId="77777777" w:rsidR="00BE6EC0" w:rsidRPr="00BE6EC0" w:rsidRDefault="00BE6EC0" w:rsidP="000C1DD1">
      <w:pPr>
        <w:widowControl w:val="0"/>
        <w:autoSpaceDE w:val="0"/>
        <w:autoSpaceDN w:val="0"/>
        <w:adjustRightInd w:val="0"/>
        <w:spacing w:after="170" w:line="240" w:lineRule="auto"/>
        <w:rPr>
          <w:rFonts w:cs="Tiempos Text Regular"/>
          <w:szCs w:val="22"/>
          <w:lang w:val="en-US" w:eastAsia="en-NZ"/>
        </w:rPr>
      </w:pPr>
    </w:p>
    <w:p w14:paraId="1E403C63" w14:textId="77777777" w:rsidR="000C1DD1" w:rsidRPr="00BE6EC0" w:rsidRDefault="000C1DD1" w:rsidP="000C1DD1">
      <w:pPr>
        <w:widowControl w:val="0"/>
        <w:autoSpaceDE w:val="0"/>
        <w:autoSpaceDN w:val="0"/>
        <w:adjustRightInd w:val="0"/>
        <w:spacing w:after="170" w:line="240" w:lineRule="auto"/>
        <w:rPr>
          <w:rFonts w:cs="Tiempos Text Regular"/>
          <w:szCs w:val="22"/>
          <w:lang w:val="en-US" w:eastAsia="en-NZ"/>
        </w:rPr>
      </w:pPr>
      <w:r w:rsidRPr="00BE6EC0">
        <w:rPr>
          <w:rFonts w:cs="Tiempos Text Regular"/>
          <w:szCs w:val="22"/>
          <w:lang w:val="en-US" w:eastAsia="en-NZ"/>
        </w:rPr>
        <w:t xml:space="preserve">For these reasons, ultrasound is </w:t>
      </w:r>
      <w:proofErr w:type="spellStart"/>
      <w:r w:rsidRPr="00BE6EC0">
        <w:rPr>
          <w:rFonts w:cs="Tiempos Text Regular"/>
          <w:szCs w:val="22"/>
          <w:lang w:val="en-US" w:eastAsia="en-NZ"/>
        </w:rPr>
        <w:t>utilised</w:t>
      </w:r>
      <w:proofErr w:type="spellEnd"/>
      <w:r w:rsidRPr="00BE6EC0">
        <w:rPr>
          <w:rFonts w:cs="Tiempos Text Regular"/>
          <w:szCs w:val="22"/>
          <w:lang w:val="en-US" w:eastAsia="en-NZ"/>
        </w:rPr>
        <w:t xml:space="preserve"> in BSA as an additional assessment tool, not as an alternative to mammography. </w:t>
      </w:r>
    </w:p>
    <w:p w14:paraId="2159707E" w14:textId="77777777" w:rsidR="000C1DD1" w:rsidRDefault="000C1DD1" w:rsidP="000C1DD1">
      <w:pPr>
        <w:pStyle w:val="Heading2"/>
        <w:rPr>
          <w:lang w:val="en-US" w:eastAsia="en-NZ"/>
        </w:rPr>
      </w:pPr>
      <w:r>
        <w:rPr>
          <w:lang w:val="en-US" w:eastAsia="en-NZ"/>
        </w:rPr>
        <w:t>Conclusion</w:t>
      </w:r>
    </w:p>
    <w:p w14:paraId="7F3D5308" w14:textId="77777777" w:rsidR="000C1DD1" w:rsidRPr="00BE6EC0" w:rsidRDefault="000C1DD1" w:rsidP="000C1DD1">
      <w:pPr>
        <w:widowControl w:val="0"/>
        <w:autoSpaceDE w:val="0"/>
        <w:autoSpaceDN w:val="0"/>
        <w:adjustRightInd w:val="0"/>
        <w:spacing w:after="170" w:line="240" w:lineRule="auto"/>
        <w:rPr>
          <w:rFonts w:cs="Tiempos Text Regular"/>
          <w:szCs w:val="22"/>
          <w:lang w:val="en-US" w:eastAsia="en-NZ"/>
        </w:rPr>
      </w:pPr>
      <w:r w:rsidRPr="00BE6EC0">
        <w:rPr>
          <w:rFonts w:cs="Tiempos Text Regular"/>
          <w:szCs w:val="22"/>
          <w:lang w:val="en-US" w:eastAsia="en-NZ"/>
        </w:rPr>
        <w:t xml:space="preserve">The NSU does not support the use of ultrasound as a primary or </w:t>
      </w:r>
      <w:proofErr w:type="gramStart"/>
      <w:r w:rsidRPr="00BE6EC0">
        <w:rPr>
          <w:rFonts w:cs="Tiempos Text Regular"/>
          <w:szCs w:val="22"/>
          <w:lang w:val="en-US" w:eastAsia="en-NZ"/>
        </w:rPr>
        <w:t>adjunct screening</w:t>
      </w:r>
      <w:proofErr w:type="gramEnd"/>
      <w:r w:rsidRPr="00BE6EC0">
        <w:rPr>
          <w:rFonts w:cs="Tiempos Text Regular"/>
          <w:szCs w:val="22"/>
          <w:lang w:val="en-US" w:eastAsia="en-NZ"/>
        </w:rPr>
        <w:t xml:space="preserve"> tool in the BSA </w:t>
      </w:r>
      <w:proofErr w:type="spellStart"/>
      <w:r w:rsidRPr="00BE6EC0">
        <w:rPr>
          <w:rFonts w:cs="Tiempos Text Regular"/>
          <w:szCs w:val="22"/>
          <w:lang w:val="en-US" w:eastAsia="en-NZ"/>
        </w:rPr>
        <w:t>programme</w:t>
      </w:r>
      <w:proofErr w:type="spellEnd"/>
      <w:r w:rsidRPr="00BE6EC0">
        <w:rPr>
          <w:rFonts w:cs="Tiempos Text Regular"/>
          <w:szCs w:val="22"/>
          <w:lang w:val="en-US" w:eastAsia="en-NZ"/>
        </w:rPr>
        <w:t>, as presently there is insufficient evidence to do so.</w:t>
      </w:r>
    </w:p>
    <w:p w14:paraId="6EA76220" w14:textId="77777777" w:rsidR="000C1DD1" w:rsidRPr="00BE6EC0" w:rsidRDefault="000C1DD1" w:rsidP="000C1DD1">
      <w:pPr>
        <w:widowControl w:val="0"/>
        <w:autoSpaceDE w:val="0"/>
        <w:autoSpaceDN w:val="0"/>
        <w:adjustRightInd w:val="0"/>
        <w:spacing w:after="170" w:line="240" w:lineRule="auto"/>
        <w:rPr>
          <w:rFonts w:cs="Tiempos Text Regular"/>
          <w:szCs w:val="22"/>
          <w:lang w:val="en-US" w:eastAsia="en-NZ"/>
        </w:rPr>
      </w:pPr>
      <w:r w:rsidRPr="00BE6EC0">
        <w:rPr>
          <w:rFonts w:cs="Tiempos Text Regular"/>
          <w:szCs w:val="22"/>
          <w:lang w:val="en-US" w:eastAsia="en-NZ"/>
        </w:rPr>
        <w:lastRenderedPageBreak/>
        <w:t>If any health providers are offering screening ultrasound to women, it is important that the women are informed that ultrasound does not replace a screening mammogram. Women should also be informed of the increased risk of a false positive examination and the risk that some lesions may not be detected with ultrasound.</w:t>
      </w:r>
    </w:p>
    <w:p w14:paraId="266C4828" w14:textId="77777777" w:rsidR="000C1DD1" w:rsidRPr="00BE6EC0" w:rsidRDefault="000C1DD1" w:rsidP="000C1DD1">
      <w:pPr>
        <w:widowControl w:val="0"/>
        <w:autoSpaceDE w:val="0"/>
        <w:autoSpaceDN w:val="0"/>
        <w:adjustRightInd w:val="0"/>
        <w:spacing w:after="170" w:line="240" w:lineRule="auto"/>
        <w:rPr>
          <w:rFonts w:cs="Tiempos Text Regular"/>
          <w:szCs w:val="22"/>
          <w:lang w:val="en-US" w:eastAsia="en-NZ"/>
        </w:rPr>
      </w:pPr>
      <w:r w:rsidRPr="00BE6EC0">
        <w:rPr>
          <w:rFonts w:cs="Tiempos Text Regular"/>
          <w:szCs w:val="22"/>
          <w:lang w:val="en-US" w:eastAsia="en-NZ"/>
        </w:rPr>
        <w:t>The NSU will continue to monitor emerging research and new technologies. </w:t>
      </w:r>
    </w:p>
    <w:p w14:paraId="2318FAFA" w14:textId="77777777" w:rsidR="000C1DD1" w:rsidRDefault="000C1DD1" w:rsidP="000C1DD1">
      <w:pPr>
        <w:widowControl w:val="0"/>
        <w:autoSpaceDE w:val="0"/>
        <w:autoSpaceDN w:val="0"/>
        <w:adjustRightInd w:val="0"/>
        <w:spacing w:after="170" w:line="240" w:lineRule="auto"/>
        <w:rPr>
          <w:rFonts w:ascii="Tiempos Text Regular" w:hAnsi="Tiempos Text Regular" w:cs="Tiempos Text Regular"/>
          <w:sz w:val="20"/>
          <w:lang w:val="en-US" w:eastAsia="en-NZ"/>
        </w:rPr>
      </w:pPr>
    </w:p>
    <w:p w14:paraId="10611780" w14:textId="77777777" w:rsidR="000C1DD1" w:rsidRPr="00BE6EC0" w:rsidRDefault="000C1DD1" w:rsidP="003A6803">
      <w:pPr>
        <w:pStyle w:val="References"/>
        <w:ind w:left="426" w:hanging="426"/>
        <w:rPr>
          <w:sz w:val="18"/>
          <w:szCs w:val="18"/>
          <w:lang w:val="en-US" w:eastAsia="en-NZ"/>
        </w:rPr>
      </w:pPr>
      <w:r w:rsidRPr="00BE6EC0">
        <w:rPr>
          <w:sz w:val="18"/>
          <w:szCs w:val="18"/>
          <w:lang w:val="en-US" w:eastAsia="en-NZ"/>
        </w:rPr>
        <w:t>1</w:t>
      </w:r>
      <w:r w:rsidRPr="00BE6EC0">
        <w:rPr>
          <w:sz w:val="18"/>
          <w:szCs w:val="18"/>
          <w:lang w:val="en-US" w:eastAsia="en-NZ"/>
        </w:rPr>
        <w:tab/>
        <w:t>National Health Committee. 2003.</w:t>
      </w:r>
      <w:r w:rsidRPr="00BE6EC0">
        <w:rPr>
          <w:i/>
          <w:iCs/>
          <w:sz w:val="18"/>
          <w:szCs w:val="18"/>
          <w:lang w:val="en-US" w:eastAsia="en-NZ"/>
        </w:rPr>
        <w:t xml:space="preserve"> Screening to Improve Health in New Zealand: Criteria to assess screening </w:t>
      </w:r>
      <w:proofErr w:type="spellStart"/>
      <w:r w:rsidRPr="00BE6EC0">
        <w:rPr>
          <w:i/>
          <w:iCs/>
          <w:sz w:val="18"/>
          <w:szCs w:val="18"/>
          <w:lang w:val="en-US" w:eastAsia="en-NZ"/>
        </w:rPr>
        <w:t>programmes</w:t>
      </w:r>
      <w:proofErr w:type="spellEnd"/>
      <w:r w:rsidRPr="00BE6EC0">
        <w:rPr>
          <w:sz w:val="18"/>
          <w:szCs w:val="18"/>
          <w:lang w:val="en-US" w:eastAsia="en-NZ"/>
        </w:rPr>
        <w:t>. Wellington: National Advisory Committee on Health and Disability (Health Committee).</w:t>
      </w:r>
    </w:p>
    <w:p w14:paraId="77CF3255" w14:textId="77777777" w:rsidR="000C1DD1" w:rsidRPr="00BE6EC0" w:rsidRDefault="000C1DD1" w:rsidP="003A6803">
      <w:pPr>
        <w:pStyle w:val="References"/>
        <w:ind w:left="426" w:hanging="426"/>
        <w:rPr>
          <w:sz w:val="18"/>
          <w:szCs w:val="18"/>
          <w:lang w:val="en-US" w:eastAsia="en-NZ"/>
        </w:rPr>
      </w:pPr>
      <w:r w:rsidRPr="00BE6EC0">
        <w:rPr>
          <w:sz w:val="18"/>
          <w:szCs w:val="18"/>
          <w:lang w:val="en-US" w:eastAsia="en-NZ"/>
        </w:rPr>
        <w:t>2</w:t>
      </w:r>
      <w:r w:rsidRPr="00BE6EC0">
        <w:rPr>
          <w:sz w:val="18"/>
          <w:szCs w:val="18"/>
          <w:lang w:val="en-US" w:eastAsia="en-NZ"/>
        </w:rPr>
        <w:tab/>
        <w:t>Muir Gray JA. 1997.</w:t>
      </w:r>
      <w:r w:rsidRPr="00BE6EC0">
        <w:rPr>
          <w:i/>
          <w:iCs/>
          <w:sz w:val="18"/>
          <w:szCs w:val="18"/>
          <w:lang w:val="en-US" w:eastAsia="en-NZ"/>
        </w:rPr>
        <w:t xml:space="preserve"> Evidence Based Healthcare. </w:t>
      </w:r>
      <w:r w:rsidRPr="00BE6EC0">
        <w:rPr>
          <w:sz w:val="18"/>
          <w:szCs w:val="18"/>
          <w:lang w:val="en-US" w:eastAsia="en-NZ"/>
        </w:rPr>
        <w:t xml:space="preserve">(1st </w:t>
      </w:r>
      <w:proofErr w:type="spellStart"/>
      <w:proofErr w:type="gramStart"/>
      <w:r w:rsidRPr="00BE6EC0">
        <w:rPr>
          <w:sz w:val="18"/>
          <w:szCs w:val="18"/>
          <w:lang w:val="en-US" w:eastAsia="en-NZ"/>
        </w:rPr>
        <w:t>ed</w:t>
      </w:r>
      <w:proofErr w:type="spellEnd"/>
      <w:proofErr w:type="gramEnd"/>
      <w:r w:rsidRPr="00BE6EC0">
        <w:rPr>
          <w:sz w:val="18"/>
          <w:szCs w:val="18"/>
          <w:lang w:val="en-US" w:eastAsia="en-NZ"/>
        </w:rPr>
        <w:t>). Edinburgh: Churchill Livingstone.</w:t>
      </w:r>
    </w:p>
    <w:p w14:paraId="62CAE6DB" w14:textId="77777777" w:rsidR="000C1DD1" w:rsidRPr="00BE6EC0" w:rsidRDefault="000C1DD1" w:rsidP="003A6803">
      <w:pPr>
        <w:pStyle w:val="References"/>
        <w:ind w:left="426" w:hanging="426"/>
        <w:rPr>
          <w:sz w:val="18"/>
          <w:szCs w:val="18"/>
          <w:lang w:val="en-US" w:eastAsia="en-NZ"/>
        </w:rPr>
      </w:pPr>
      <w:r w:rsidRPr="00BE6EC0">
        <w:rPr>
          <w:sz w:val="18"/>
          <w:szCs w:val="18"/>
          <w:lang w:val="en-US" w:eastAsia="en-NZ"/>
        </w:rPr>
        <w:t>3</w:t>
      </w:r>
      <w:r w:rsidRPr="00BE6EC0">
        <w:rPr>
          <w:sz w:val="18"/>
          <w:szCs w:val="18"/>
          <w:lang w:val="en-US" w:eastAsia="en-NZ"/>
        </w:rPr>
        <w:tab/>
        <w:t xml:space="preserve">International Agency for Research on Cancer (IARC). 2002. </w:t>
      </w:r>
      <w:r w:rsidRPr="00BE6EC0">
        <w:rPr>
          <w:i/>
          <w:iCs/>
          <w:sz w:val="18"/>
          <w:szCs w:val="18"/>
          <w:lang w:val="en-US" w:eastAsia="en-NZ"/>
        </w:rPr>
        <w:t>Breast Cancer Screening</w:t>
      </w:r>
      <w:r w:rsidRPr="00BE6EC0">
        <w:rPr>
          <w:sz w:val="18"/>
          <w:szCs w:val="18"/>
          <w:lang w:val="en-US" w:eastAsia="en-NZ"/>
        </w:rPr>
        <w:t>. 1st ed. Lyon, France: IARC Press.</w:t>
      </w:r>
    </w:p>
    <w:p w14:paraId="1D0742B1" w14:textId="77777777" w:rsidR="000C1DD1" w:rsidRPr="00BE6EC0" w:rsidRDefault="000C1DD1" w:rsidP="003A6803">
      <w:pPr>
        <w:pStyle w:val="References"/>
        <w:ind w:left="426" w:hanging="426"/>
        <w:rPr>
          <w:sz w:val="18"/>
          <w:szCs w:val="18"/>
          <w:lang w:val="en-US" w:eastAsia="en-NZ"/>
        </w:rPr>
      </w:pPr>
      <w:r w:rsidRPr="00BE6EC0">
        <w:rPr>
          <w:sz w:val="18"/>
          <w:szCs w:val="18"/>
          <w:lang w:val="en-US" w:eastAsia="en-NZ"/>
        </w:rPr>
        <w:t>4</w:t>
      </w:r>
      <w:r w:rsidRPr="00BE6EC0">
        <w:rPr>
          <w:sz w:val="18"/>
          <w:szCs w:val="18"/>
          <w:lang w:val="en-US" w:eastAsia="en-NZ"/>
        </w:rPr>
        <w:tab/>
        <w:t xml:space="preserve">Breast Cancer Screening: A summary of the evidence for the US Preventive Services Task Force. 2002. </w:t>
      </w:r>
      <w:r w:rsidRPr="00BE6EC0">
        <w:rPr>
          <w:i/>
          <w:iCs/>
          <w:sz w:val="18"/>
          <w:szCs w:val="18"/>
          <w:lang w:val="en-US" w:eastAsia="en-NZ"/>
        </w:rPr>
        <w:t>Annals of Internal Medicine</w:t>
      </w:r>
      <w:r w:rsidRPr="00BE6EC0">
        <w:rPr>
          <w:sz w:val="18"/>
          <w:szCs w:val="18"/>
          <w:lang w:val="en-US" w:eastAsia="en-NZ"/>
        </w:rPr>
        <w:t xml:space="preserve"> 137:347–360.</w:t>
      </w:r>
    </w:p>
    <w:p w14:paraId="3A963FB1" w14:textId="77777777" w:rsidR="000C1DD1" w:rsidRPr="00BE6EC0" w:rsidRDefault="000C1DD1" w:rsidP="003A6803">
      <w:pPr>
        <w:pStyle w:val="References"/>
        <w:ind w:left="426" w:hanging="426"/>
        <w:rPr>
          <w:sz w:val="18"/>
          <w:szCs w:val="18"/>
          <w:lang w:val="en-US" w:eastAsia="en-NZ"/>
        </w:rPr>
      </w:pPr>
      <w:r w:rsidRPr="00BE6EC0">
        <w:rPr>
          <w:sz w:val="18"/>
          <w:szCs w:val="18"/>
          <w:lang w:val="en-US" w:eastAsia="en-NZ"/>
        </w:rPr>
        <w:t>5</w:t>
      </w:r>
      <w:r w:rsidRPr="00BE6EC0">
        <w:rPr>
          <w:sz w:val="18"/>
          <w:szCs w:val="18"/>
          <w:lang w:val="en-US" w:eastAsia="en-NZ"/>
        </w:rPr>
        <w:tab/>
      </w:r>
      <w:proofErr w:type="spellStart"/>
      <w:r w:rsidRPr="00BE6EC0">
        <w:rPr>
          <w:sz w:val="18"/>
          <w:szCs w:val="18"/>
          <w:lang w:val="en-US" w:eastAsia="en-NZ"/>
        </w:rPr>
        <w:t>Corsetti</w:t>
      </w:r>
      <w:proofErr w:type="spellEnd"/>
      <w:r w:rsidRPr="00BE6EC0">
        <w:rPr>
          <w:sz w:val="18"/>
          <w:szCs w:val="18"/>
          <w:lang w:val="en-US" w:eastAsia="en-NZ"/>
        </w:rPr>
        <w:t xml:space="preserve"> V et al. 2006. </w:t>
      </w:r>
      <w:proofErr w:type="gramStart"/>
      <w:r w:rsidRPr="00BE6EC0">
        <w:rPr>
          <w:sz w:val="18"/>
          <w:szCs w:val="18"/>
          <w:lang w:val="en-US" w:eastAsia="en-NZ"/>
        </w:rPr>
        <w:t xml:space="preserve">Role of ultrasonography in detecting </w:t>
      </w:r>
      <w:proofErr w:type="spellStart"/>
      <w:r w:rsidRPr="00BE6EC0">
        <w:rPr>
          <w:sz w:val="18"/>
          <w:szCs w:val="18"/>
          <w:lang w:val="en-US" w:eastAsia="en-NZ"/>
        </w:rPr>
        <w:t>mammographically</w:t>
      </w:r>
      <w:proofErr w:type="spellEnd"/>
      <w:r w:rsidRPr="00BE6EC0">
        <w:rPr>
          <w:sz w:val="18"/>
          <w:szCs w:val="18"/>
          <w:lang w:val="en-US" w:eastAsia="en-NZ"/>
        </w:rPr>
        <w:t xml:space="preserve"> occult breast carcinoma in women with dense breasts.</w:t>
      </w:r>
      <w:proofErr w:type="gramEnd"/>
      <w:r w:rsidRPr="00BE6EC0">
        <w:rPr>
          <w:sz w:val="18"/>
          <w:szCs w:val="18"/>
          <w:lang w:val="en-US" w:eastAsia="en-NZ"/>
        </w:rPr>
        <w:t xml:space="preserve"> </w:t>
      </w:r>
      <w:proofErr w:type="spellStart"/>
      <w:r w:rsidRPr="00BE6EC0">
        <w:rPr>
          <w:i/>
          <w:iCs/>
          <w:sz w:val="18"/>
          <w:szCs w:val="18"/>
          <w:lang w:val="en-US" w:eastAsia="en-NZ"/>
        </w:rPr>
        <w:t>Radiol</w:t>
      </w:r>
      <w:proofErr w:type="spellEnd"/>
      <w:r w:rsidRPr="00BE6EC0">
        <w:rPr>
          <w:i/>
          <w:iCs/>
          <w:sz w:val="18"/>
          <w:szCs w:val="18"/>
          <w:lang w:val="en-US" w:eastAsia="en-NZ"/>
        </w:rPr>
        <w:t xml:space="preserve"> Med</w:t>
      </w:r>
      <w:r w:rsidRPr="00BE6EC0">
        <w:rPr>
          <w:sz w:val="18"/>
          <w:szCs w:val="18"/>
          <w:lang w:val="en-US" w:eastAsia="en-NZ"/>
        </w:rPr>
        <w:t xml:space="preserve"> (Torino) 111 (3)</w:t>
      </w:r>
      <w:proofErr w:type="gramStart"/>
      <w:r w:rsidRPr="00BE6EC0">
        <w:rPr>
          <w:sz w:val="18"/>
          <w:szCs w:val="18"/>
          <w:lang w:val="en-US" w:eastAsia="en-NZ"/>
        </w:rPr>
        <w:t>:440</w:t>
      </w:r>
      <w:proofErr w:type="gramEnd"/>
      <w:r w:rsidRPr="00BE6EC0">
        <w:rPr>
          <w:sz w:val="18"/>
          <w:szCs w:val="18"/>
          <w:lang w:val="en-US" w:eastAsia="en-NZ"/>
        </w:rPr>
        <w:t>–448.</w:t>
      </w:r>
    </w:p>
    <w:p w14:paraId="31163667" w14:textId="77777777" w:rsidR="000C1DD1" w:rsidRPr="00BE6EC0" w:rsidRDefault="000C1DD1" w:rsidP="003A6803">
      <w:pPr>
        <w:pStyle w:val="References"/>
        <w:ind w:left="426" w:hanging="426"/>
        <w:rPr>
          <w:sz w:val="18"/>
          <w:szCs w:val="18"/>
          <w:lang w:val="en-US" w:eastAsia="en-NZ"/>
        </w:rPr>
      </w:pPr>
      <w:proofErr w:type="gramStart"/>
      <w:r w:rsidRPr="00BE6EC0">
        <w:rPr>
          <w:sz w:val="18"/>
          <w:szCs w:val="18"/>
          <w:lang w:val="en-US" w:eastAsia="en-NZ"/>
        </w:rPr>
        <w:t>6</w:t>
      </w:r>
      <w:r w:rsidRPr="00BE6EC0">
        <w:rPr>
          <w:sz w:val="18"/>
          <w:szCs w:val="18"/>
          <w:lang w:val="en-US" w:eastAsia="en-NZ"/>
        </w:rPr>
        <w:tab/>
      </w:r>
      <w:proofErr w:type="spellStart"/>
      <w:r w:rsidRPr="00BE6EC0">
        <w:rPr>
          <w:sz w:val="18"/>
          <w:szCs w:val="18"/>
          <w:lang w:val="en-US" w:eastAsia="en-NZ"/>
        </w:rPr>
        <w:t>Corsetti</w:t>
      </w:r>
      <w:proofErr w:type="spellEnd"/>
      <w:r w:rsidRPr="00BE6EC0">
        <w:rPr>
          <w:sz w:val="18"/>
          <w:szCs w:val="18"/>
          <w:lang w:val="en-US" w:eastAsia="en-NZ"/>
        </w:rPr>
        <w:t xml:space="preserve"> et</w:t>
      </w:r>
      <w:proofErr w:type="gramEnd"/>
      <w:r w:rsidRPr="00BE6EC0">
        <w:rPr>
          <w:sz w:val="18"/>
          <w:szCs w:val="18"/>
          <w:lang w:val="en-US" w:eastAsia="en-NZ"/>
        </w:rPr>
        <w:t xml:space="preserve"> al. 2008. Breast screening with ultrasound in women with mammography negative dense breasts: Evidence in incremental cancer detection and false positives and associated costs. </w:t>
      </w:r>
      <w:r w:rsidRPr="00BE6EC0">
        <w:rPr>
          <w:i/>
          <w:iCs/>
          <w:sz w:val="18"/>
          <w:szCs w:val="18"/>
          <w:lang w:val="en-US" w:eastAsia="en-NZ"/>
        </w:rPr>
        <w:t xml:space="preserve">European Journal of Cancer </w:t>
      </w:r>
      <w:r w:rsidRPr="00BE6EC0">
        <w:rPr>
          <w:sz w:val="18"/>
          <w:szCs w:val="18"/>
          <w:lang w:val="en-US" w:eastAsia="en-NZ"/>
        </w:rPr>
        <w:t>44 (4)</w:t>
      </w:r>
      <w:proofErr w:type="gramStart"/>
      <w:r w:rsidRPr="00BE6EC0">
        <w:rPr>
          <w:sz w:val="18"/>
          <w:szCs w:val="18"/>
          <w:lang w:val="en-US" w:eastAsia="en-NZ"/>
        </w:rPr>
        <w:t>:539</w:t>
      </w:r>
      <w:proofErr w:type="gramEnd"/>
      <w:r w:rsidRPr="00BE6EC0">
        <w:rPr>
          <w:sz w:val="18"/>
          <w:szCs w:val="18"/>
          <w:lang w:val="en-US" w:eastAsia="en-NZ"/>
        </w:rPr>
        <w:t>–544.</w:t>
      </w:r>
    </w:p>
    <w:p w14:paraId="3C31E3BC" w14:textId="77777777" w:rsidR="000C1DD1" w:rsidRPr="00BE6EC0" w:rsidRDefault="000C1DD1" w:rsidP="003A6803">
      <w:pPr>
        <w:pStyle w:val="References"/>
        <w:ind w:left="426" w:hanging="426"/>
        <w:rPr>
          <w:sz w:val="18"/>
          <w:szCs w:val="18"/>
          <w:lang w:val="en-US" w:eastAsia="en-NZ"/>
        </w:rPr>
      </w:pPr>
      <w:r w:rsidRPr="00BE6EC0">
        <w:rPr>
          <w:sz w:val="18"/>
          <w:szCs w:val="18"/>
          <w:lang w:val="en-US" w:eastAsia="en-NZ"/>
        </w:rPr>
        <w:t>7</w:t>
      </w:r>
      <w:r w:rsidRPr="00BE6EC0">
        <w:rPr>
          <w:sz w:val="18"/>
          <w:szCs w:val="18"/>
          <w:lang w:val="en-US" w:eastAsia="en-NZ"/>
        </w:rPr>
        <w:tab/>
        <w:t xml:space="preserve">Berg W et al. 2008. </w:t>
      </w:r>
      <w:proofErr w:type="gramStart"/>
      <w:r w:rsidRPr="00BE6EC0">
        <w:rPr>
          <w:sz w:val="18"/>
          <w:szCs w:val="18"/>
          <w:lang w:val="en-US" w:eastAsia="en-NZ"/>
        </w:rPr>
        <w:t xml:space="preserve">Combined screening with Ultrasound and mammography </w:t>
      </w:r>
      <w:proofErr w:type="spellStart"/>
      <w:r w:rsidRPr="00BE6EC0">
        <w:rPr>
          <w:sz w:val="18"/>
          <w:szCs w:val="18"/>
          <w:lang w:val="en-US" w:eastAsia="en-NZ"/>
        </w:rPr>
        <w:t>vs</w:t>
      </w:r>
      <w:proofErr w:type="spellEnd"/>
      <w:r w:rsidRPr="00BE6EC0">
        <w:rPr>
          <w:sz w:val="18"/>
          <w:szCs w:val="18"/>
          <w:lang w:val="en-US" w:eastAsia="en-NZ"/>
        </w:rPr>
        <w:t xml:space="preserve"> mammography alone in women at elevated risk of breast cancer.</w:t>
      </w:r>
      <w:proofErr w:type="gramEnd"/>
      <w:r w:rsidRPr="00BE6EC0">
        <w:rPr>
          <w:i/>
          <w:iCs/>
          <w:sz w:val="18"/>
          <w:szCs w:val="18"/>
          <w:lang w:val="en-US" w:eastAsia="en-NZ"/>
        </w:rPr>
        <w:t xml:space="preserve"> Journal of the American Medical Association </w:t>
      </w:r>
      <w:r w:rsidRPr="00BE6EC0">
        <w:rPr>
          <w:sz w:val="18"/>
          <w:szCs w:val="18"/>
          <w:lang w:val="en-US" w:eastAsia="en-NZ"/>
        </w:rPr>
        <w:t>Vol.299, No.18 2151–2163.</w:t>
      </w:r>
    </w:p>
    <w:p w14:paraId="60FA86BA" w14:textId="77777777" w:rsidR="000C1DD1" w:rsidRPr="00BE6EC0" w:rsidRDefault="000C1DD1" w:rsidP="003A6803">
      <w:pPr>
        <w:pStyle w:val="References"/>
        <w:ind w:left="426" w:hanging="426"/>
        <w:rPr>
          <w:sz w:val="18"/>
          <w:szCs w:val="18"/>
          <w:lang w:val="en-US" w:eastAsia="en-NZ"/>
        </w:rPr>
      </w:pPr>
      <w:r w:rsidRPr="00BE6EC0">
        <w:rPr>
          <w:sz w:val="18"/>
          <w:szCs w:val="18"/>
          <w:lang w:val="en-US" w:eastAsia="en-NZ"/>
        </w:rPr>
        <w:t>8</w:t>
      </w:r>
      <w:r w:rsidRPr="00BE6EC0">
        <w:rPr>
          <w:sz w:val="18"/>
          <w:szCs w:val="18"/>
          <w:lang w:val="en-US" w:eastAsia="en-NZ"/>
        </w:rPr>
        <w:tab/>
        <w:t xml:space="preserve">The women were considered at high risk because of a personal history of breast cancer, a previous biopsy showing a </w:t>
      </w:r>
      <w:proofErr w:type="gramStart"/>
      <w:r w:rsidRPr="00BE6EC0">
        <w:rPr>
          <w:sz w:val="18"/>
          <w:szCs w:val="18"/>
          <w:lang w:val="en-US" w:eastAsia="en-NZ"/>
        </w:rPr>
        <w:t>high risk</w:t>
      </w:r>
      <w:proofErr w:type="gramEnd"/>
      <w:r w:rsidRPr="00BE6EC0">
        <w:rPr>
          <w:sz w:val="18"/>
          <w:szCs w:val="18"/>
          <w:lang w:val="en-US" w:eastAsia="en-NZ"/>
        </w:rPr>
        <w:t xml:space="preserve"> lesion on pathology, a gene mutation, previous chest irradiation or a high risk score on various risk models.</w:t>
      </w:r>
    </w:p>
    <w:p w14:paraId="060F68D6" w14:textId="77777777" w:rsidR="000C1DD1" w:rsidRPr="00BE6EC0" w:rsidRDefault="000C1DD1" w:rsidP="003A6803">
      <w:pPr>
        <w:pStyle w:val="References"/>
        <w:ind w:left="426" w:hanging="426"/>
        <w:rPr>
          <w:sz w:val="18"/>
          <w:szCs w:val="18"/>
          <w:lang w:val="en-US" w:eastAsia="en-NZ"/>
        </w:rPr>
      </w:pPr>
      <w:r w:rsidRPr="00BE6EC0">
        <w:rPr>
          <w:sz w:val="18"/>
          <w:szCs w:val="18"/>
          <w:lang w:val="en-US" w:eastAsia="en-NZ"/>
        </w:rPr>
        <w:t>9</w:t>
      </w:r>
      <w:r w:rsidRPr="00BE6EC0">
        <w:rPr>
          <w:sz w:val="18"/>
          <w:szCs w:val="18"/>
          <w:lang w:val="en-US" w:eastAsia="en-NZ"/>
        </w:rPr>
        <w:tab/>
        <w:t>A high risk group was chosen for the trial because it was thought that combined screening would be more cost effective in this group, in whom the expected prevalence of disease is higher than for a general population.</w:t>
      </w:r>
    </w:p>
    <w:p w14:paraId="1835965D" w14:textId="77777777" w:rsidR="000C1DD1" w:rsidRPr="00BE6EC0" w:rsidRDefault="000C1DD1" w:rsidP="003A6803">
      <w:pPr>
        <w:pStyle w:val="References"/>
        <w:ind w:left="426" w:hanging="426"/>
        <w:rPr>
          <w:sz w:val="18"/>
          <w:szCs w:val="18"/>
          <w:lang w:val="en-US" w:eastAsia="en-NZ"/>
        </w:rPr>
      </w:pPr>
      <w:r w:rsidRPr="00BE6EC0">
        <w:rPr>
          <w:sz w:val="18"/>
          <w:szCs w:val="18"/>
          <w:lang w:val="en-US" w:eastAsia="en-NZ"/>
        </w:rPr>
        <w:t>10</w:t>
      </w:r>
      <w:r w:rsidRPr="00BE6EC0">
        <w:rPr>
          <w:sz w:val="18"/>
          <w:szCs w:val="18"/>
          <w:lang w:val="en-US" w:eastAsia="en-NZ"/>
        </w:rPr>
        <w:tab/>
        <w:t xml:space="preserve">Berg W et al. 2012. </w:t>
      </w:r>
      <w:proofErr w:type="gramStart"/>
      <w:r w:rsidRPr="00BE6EC0">
        <w:rPr>
          <w:sz w:val="18"/>
          <w:szCs w:val="18"/>
          <w:lang w:val="en-US" w:eastAsia="en-NZ"/>
        </w:rPr>
        <w:t>Detection of breast cancer with addition of annual ultrasound or a single screening MRI to mammography in women with elevated breast cancer risk.</w:t>
      </w:r>
      <w:proofErr w:type="gramEnd"/>
      <w:r w:rsidRPr="00BE6EC0">
        <w:rPr>
          <w:i/>
          <w:iCs/>
          <w:sz w:val="18"/>
          <w:szCs w:val="18"/>
          <w:lang w:val="en-US" w:eastAsia="en-NZ"/>
        </w:rPr>
        <w:t xml:space="preserve"> Journal of the American Medical Association </w:t>
      </w:r>
      <w:r w:rsidRPr="00BE6EC0">
        <w:rPr>
          <w:sz w:val="18"/>
          <w:szCs w:val="18"/>
          <w:lang w:val="en-US" w:eastAsia="en-NZ"/>
        </w:rPr>
        <w:t>Vol. 307(13) 1394–1404.</w:t>
      </w:r>
    </w:p>
    <w:p w14:paraId="5AD61F3D" w14:textId="77777777" w:rsidR="000C1DD1" w:rsidRPr="00BE6EC0" w:rsidRDefault="000C1DD1" w:rsidP="003A6803">
      <w:pPr>
        <w:pStyle w:val="References"/>
        <w:ind w:left="426" w:hanging="426"/>
        <w:rPr>
          <w:sz w:val="18"/>
          <w:szCs w:val="18"/>
          <w:lang w:val="en-US" w:eastAsia="en-NZ"/>
        </w:rPr>
      </w:pPr>
      <w:r w:rsidRPr="00BE6EC0">
        <w:rPr>
          <w:sz w:val="18"/>
          <w:szCs w:val="18"/>
          <w:lang w:val="en-US" w:eastAsia="en-NZ"/>
        </w:rPr>
        <w:t>11</w:t>
      </w:r>
      <w:r w:rsidRPr="00BE6EC0">
        <w:rPr>
          <w:sz w:val="18"/>
          <w:szCs w:val="18"/>
          <w:lang w:val="en-US" w:eastAsia="en-NZ"/>
        </w:rPr>
        <w:tab/>
      </w:r>
      <w:proofErr w:type="spellStart"/>
      <w:r w:rsidRPr="00BE6EC0">
        <w:rPr>
          <w:sz w:val="18"/>
          <w:szCs w:val="18"/>
          <w:lang w:val="en-US" w:eastAsia="en-NZ"/>
        </w:rPr>
        <w:t>Nothacker</w:t>
      </w:r>
      <w:proofErr w:type="spellEnd"/>
      <w:r w:rsidRPr="00BE6EC0">
        <w:rPr>
          <w:sz w:val="18"/>
          <w:szCs w:val="18"/>
          <w:lang w:val="en-US" w:eastAsia="en-NZ"/>
        </w:rPr>
        <w:t xml:space="preserve">, M. et al. 2009. Early detection of breast cancer: Benefits and risks of supplemental breast ultrasound in asymptomatic with </w:t>
      </w:r>
      <w:proofErr w:type="spellStart"/>
      <w:r w:rsidRPr="00BE6EC0">
        <w:rPr>
          <w:sz w:val="18"/>
          <w:szCs w:val="18"/>
          <w:lang w:val="en-US" w:eastAsia="en-NZ"/>
        </w:rPr>
        <w:t>mammographically</w:t>
      </w:r>
      <w:proofErr w:type="spellEnd"/>
      <w:r w:rsidRPr="00BE6EC0">
        <w:rPr>
          <w:sz w:val="18"/>
          <w:szCs w:val="18"/>
          <w:lang w:val="en-US" w:eastAsia="en-NZ"/>
        </w:rPr>
        <w:t xml:space="preserve"> dense breast tissue. </w:t>
      </w:r>
      <w:proofErr w:type="gramStart"/>
      <w:r w:rsidRPr="00BE6EC0">
        <w:rPr>
          <w:sz w:val="18"/>
          <w:szCs w:val="18"/>
          <w:lang w:val="en-US" w:eastAsia="en-NZ"/>
        </w:rPr>
        <w:t>A systematic review.</w:t>
      </w:r>
      <w:proofErr w:type="gramEnd"/>
      <w:r w:rsidRPr="00BE6EC0">
        <w:rPr>
          <w:i/>
          <w:iCs/>
          <w:sz w:val="18"/>
          <w:szCs w:val="18"/>
          <w:lang w:val="en-US" w:eastAsia="en-NZ"/>
        </w:rPr>
        <w:t xml:space="preserve"> BMC Cancer </w:t>
      </w:r>
      <w:r w:rsidRPr="00BE6EC0">
        <w:rPr>
          <w:sz w:val="18"/>
          <w:szCs w:val="18"/>
          <w:lang w:val="en-US" w:eastAsia="en-NZ"/>
        </w:rPr>
        <w:t>9:335.</w:t>
      </w:r>
    </w:p>
    <w:p w14:paraId="63793C80" w14:textId="77777777" w:rsidR="000C1DD1" w:rsidRPr="00BE6EC0" w:rsidRDefault="000C1DD1" w:rsidP="003A6803">
      <w:pPr>
        <w:pStyle w:val="References"/>
        <w:ind w:left="426" w:hanging="426"/>
        <w:rPr>
          <w:sz w:val="18"/>
          <w:szCs w:val="18"/>
          <w:lang w:val="en-US" w:eastAsia="en-NZ"/>
        </w:rPr>
      </w:pPr>
      <w:r w:rsidRPr="00BE6EC0">
        <w:rPr>
          <w:sz w:val="18"/>
          <w:szCs w:val="18"/>
          <w:lang w:val="en-US" w:eastAsia="en-NZ"/>
        </w:rPr>
        <w:t>12</w:t>
      </w:r>
      <w:r w:rsidRPr="00BE6EC0">
        <w:rPr>
          <w:sz w:val="18"/>
          <w:szCs w:val="18"/>
          <w:lang w:val="en-US" w:eastAsia="en-NZ"/>
        </w:rPr>
        <w:tab/>
      </w:r>
      <w:proofErr w:type="spellStart"/>
      <w:r w:rsidRPr="00BE6EC0">
        <w:rPr>
          <w:sz w:val="18"/>
          <w:szCs w:val="18"/>
          <w:lang w:val="en-US" w:eastAsia="en-NZ"/>
        </w:rPr>
        <w:t>Gartlehner</w:t>
      </w:r>
      <w:proofErr w:type="spellEnd"/>
      <w:r w:rsidRPr="00BE6EC0">
        <w:rPr>
          <w:sz w:val="18"/>
          <w:szCs w:val="18"/>
          <w:lang w:val="en-US" w:eastAsia="en-NZ"/>
        </w:rPr>
        <w:t xml:space="preserve">, GK et al. 2013. </w:t>
      </w:r>
      <w:proofErr w:type="gramStart"/>
      <w:r w:rsidRPr="00BE6EC0">
        <w:rPr>
          <w:sz w:val="18"/>
          <w:szCs w:val="18"/>
          <w:lang w:val="en-US" w:eastAsia="en-NZ"/>
        </w:rPr>
        <w:t>Mammography in combination with breast ultrasonography versus mammography for breast cancer screening in women at average risk.</w:t>
      </w:r>
      <w:proofErr w:type="gramEnd"/>
      <w:r w:rsidRPr="00BE6EC0">
        <w:rPr>
          <w:i/>
          <w:iCs/>
          <w:sz w:val="18"/>
          <w:szCs w:val="18"/>
          <w:lang w:val="en-US" w:eastAsia="en-NZ"/>
        </w:rPr>
        <w:t xml:space="preserve"> Cochrane Database of Systematic Reviews.</w:t>
      </w:r>
    </w:p>
    <w:p w14:paraId="7B491EFE" w14:textId="6D08E8C9" w:rsidR="00DE2F5A" w:rsidRDefault="000C1DD1" w:rsidP="00DE2F5A">
      <w:pPr>
        <w:pStyle w:val="References"/>
        <w:ind w:left="426" w:hanging="426"/>
        <w:rPr>
          <w:sz w:val="18"/>
          <w:szCs w:val="18"/>
          <w:lang w:val="en-US" w:eastAsia="en-NZ"/>
        </w:rPr>
      </w:pPr>
      <w:r w:rsidRPr="00BE6EC0">
        <w:rPr>
          <w:sz w:val="18"/>
          <w:szCs w:val="18"/>
          <w:lang w:val="en-US" w:eastAsia="en-NZ"/>
        </w:rPr>
        <w:t>13</w:t>
      </w:r>
      <w:r w:rsidRPr="00BE6EC0">
        <w:rPr>
          <w:sz w:val="18"/>
          <w:szCs w:val="18"/>
          <w:lang w:val="en-US" w:eastAsia="en-NZ"/>
        </w:rPr>
        <w:tab/>
        <w:t>Average risk is defined as those who have a lifetime risk of less than 15 percent or who have dense breasts without any additional risk factors for breast cancer.</w:t>
      </w:r>
    </w:p>
    <w:p w14:paraId="71523B82" w14:textId="77777777" w:rsidR="00BE6EC0" w:rsidRPr="00BE6EC0" w:rsidRDefault="00BE6EC0" w:rsidP="00DE2F5A">
      <w:pPr>
        <w:pStyle w:val="References"/>
        <w:ind w:left="426" w:hanging="426"/>
        <w:rPr>
          <w:sz w:val="18"/>
          <w:szCs w:val="18"/>
          <w:lang w:val="en-US" w:eastAsia="en-NZ"/>
        </w:rPr>
      </w:pPr>
      <w:bookmarkStart w:id="0" w:name="_GoBack"/>
      <w:bookmarkEnd w:id="0"/>
    </w:p>
    <w:p w14:paraId="3F36DD3A" w14:textId="36D1C3BA" w:rsidR="00DE2F5A" w:rsidRPr="000C1DD1" w:rsidRDefault="00DE2F5A" w:rsidP="003A6803">
      <w:pPr>
        <w:pStyle w:val="References"/>
        <w:ind w:left="426" w:hanging="426"/>
      </w:pPr>
      <w:r>
        <w:rPr>
          <w:noProof/>
          <w:lang w:val="en-US" w:eastAsia="en-US"/>
        </w:rPr>
        <w:drawing>
          <wp:inline distT="0" distB="0" distL="0" distR="0" wp14:anchorId="284E7F41" wp14:editId="5051CBEB">
            <wp:extent cx="5940425" cy="97028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U logos block.jpg"/>
                    <pic:cNvPicPr/>
                  </pic:nvPicPr>
                  <pic:blipFill>
                    <a:blip r:embed="rId9">
                      <a:extLst>
                        <a:ext uri="{28A0092B-C50C-407E-A947-70E740481C1C}">
                          <a14:useLocalDpi xmlns:a14="http://schemas.microsoft.com/office/drawing/2010/main" val="0"/>
                        </a:ext>
                      </a:extLst>
                    </a:blip>
                    <a:stretch>
                      <a:fillRect/>
                    </a:stretch>
                  </pic:blipFill>
                  <pic:spPr>
                    <a:xfrm>
                      <a:off x="0" y="0"/>
                      <a:ext cx="5940425" cy="970280"/>
                    </a:xfrm>
                    <a:prstGeom prst="rect">
                      <a:avLst/>
                    </a:prstGeom>
                  </pic:spPr>
                </pic:pic>
              </a:graphicData>
            </a:graphic>
          </wp:inline>
        </w:drawing>
      </w:r>
    </w:p>
    <w:sectPr w:rsidR="00DE2F5A" w:rsidRPr="000C1DD1" w:rsidSect="00BB3ADA">
      <w:footerReference w:type="even" r:id="rId10"/>
      <w:footerReference w:type="default" r:id="rId11"/>
      <w:type w:val="continuous"/>
      <w:pgSz w:w="11907" w:h="16834" w:code="9"/>
      <w:pgMar w:top="851" w:right="1134" w:bottom="1134" w:left="1134" w:header="284" w:footer="567" w:gutter="284"/>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3FF129" w14:textId="77777777" w:rsidR="00E82EFE" w:rsidRDefault="00E82EFE">
      <w:pPr>
        <w:spacing w:line="240" w:lineRule="auto"/>
      </w:pPr>
      <w:r>
        <w:separator/>
      </w:r>
    </w:p>
  </w:endnote>
  <w:endnote w:type="continuationSeparator" w:id="0">
    <w:p w14:paraId="36AFE5E6" w14:textId="77777777" w:rsidR="00E82EFE" w:rsidRDefault="00E82E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Tiempos Text Regular">
    <w:panose1 w:val="02020503060303060403"/>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E50A7" w14:textId="6D3CF5A7" w:rsidR="00E82EFE" w:rsidRDefault="00BE6EC0">
    <w:pPr>
      <w:pStyle w:val="Footer"/>
    </w:pPr>
    <w:sdt>
      <w:sdtPr>
        <w:id w:val="969400743"/>
        <w:placeholder>
          <w:docPart w:val="C99E892D7C3E544F97B87AC0433AEED8"/>
        </w:placeholder>
        <w:temporary/>
        <w:showingPlcHdr/>
      </w:sdtPr>
      <w:sdtEndPr/>
      <w:sdtContent>
        <w:r w:rsidR="00E82EFE">
          <w:t>[Type text]</w:t>
        </w:r>
      </w:sdtContent>
    </w:sdt>
    <w:r w:rsidR="00E82EFE">
      <w:ptab w:relativeTo="margin" w:alignment="center" w:leader="none"/>
    </w:r>
    <w:sdt>
      <w:sdtPr>
        <w:id w:val="969400748"/>
        <w:placeholder>
          <w:docPart w:val="ACA73866BC31734B97A656749A08E668"/>
        </w:placeholder>
        <w:temporary/>
        <w:showingPlcHdr/>
      </w:sdtPr>
      <w:sdtEndPr/>
      <w:sdtContent>
        <w:r w:rsidR="00E82EFE">
          <w:t>[Type text]</w:t>
        </w:r>
      </w:sdtContent>
    </w:sdt>
    <w:r w:rsidR="00E82EFE">
      <w:ptab w:relativeTo="margin" w:alignment="right" w:leader="none"/>
    </w:r>
    <w:sdt>
      <w:sdtPr>
        <w:id w:val="969400753"/>
        <w:placeholder>
          <w:docPart w:val="C1237AF3A6973A4797C9BD9CDBE24A41"/>
        </w:placeholder>
        <w:temporary/>
        <w:showingPlcHdr/>
      </w:sdtPr>
      <w:sdtEndPr/>
      <w:sdtContent>
        <w:r w:rsidR="00E82EFE">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D5BBA" w14:textId="1ACF1364" w:rsidR="00E82EFE" w:rsidRDefault="00BE6EC0" w:rsidP="00BB3ADA">
    <w:pPr>
      <w:pStyle w:val="Footer"/>
      <w:pBdr>
        <w:bottom w:val="none" w:sz="0" w:space="0" w:color="auto"/>
      </w:pBdr>
      <w:jc w:val="right"/>
    </w:pPr>
    <w:sdt>
      <w:sdtPr>
        <w:rPr>
          <w:rFonts w:eastAsiaTheme="majorEastAsia" w:cstheme="majorBidi"/>
          <w:sz w:val="20"/>
        </w:rPr>
        <w:alias w:val="Title"/>
        <w:id w:val="177129827"/>
        <w:dataBinding w:prefixMappings="xmlns:ns0='http://schemas.openxmlformats.org/package/2006/metadata/core-properties' xmlns:ns1='http://purl.org/dc/elements/1.1/'" w:xpath="/ns0:coreProperties[1]/ns1:title[1]" w:storeItemID="{6C3C8BC8-F283-45AE-878A-BAB7291924A1}"/>
        <w:text/>
      </w:sdtPr>
      <w:sdtEndPr/>
      <w:sdtContent>
        <w:r w:rsidR="00E82EFE" w:rsidRPr="00E82EFE">
          <w:rPr>
            <w:sz w:val="20"/>
            <w:lang w:val="en-US" w:eastAsia="en-NZ"/>
          </w:rPr>
          <w:t xml:space="preserve">Position statement addressing the </w:t>
        </w:r>
        <w:r w:rsidR="000C1DD1">
          <w:rPr>
            <w:sz w:val="20"/>
            <w:lang w:val="en-US" w:eastAsia="en-NZ"/>
          </w:rPr>
          <w:t>use of ultrasound as a</w:t>
        </w:r>
        <w:r w:rsidR="00E82EFE" w:rsidRPr="00E82EFE">
          <w:rPr>
            <w:sz w:val="20"/>
            <w:lang w:val="en-US" w:eastAsia="en-NZ"/>
          </w:rPr>
          <w:t xml:space="preserve"> breast </w:t>
        </w:r>
        <w:r w:rsidR="000C1DD1">
          <w:rPr>
            <w:sz w:val="20"/>
            <w:lang w:val="en-US" w:eastAsia="en-NZ"/>
          </w:rPr>
          <w:t xml:space="preserve">cancer </w:t>
        </w:r>
        <w:r w:rsidR="00E82EFE" w:rsidRPr="00E82EFE">
          <w:rPr>
            <w:sz w:val="20"/>
            <w:lang w:val="en-US" w:eastAsia="en-NZ"/>
          </w:rPr>
          <w:t>screening</w:t>
        </w:r>
        <w:r w:rsidR="000C1DD1">
          <w:rPr>
            <w:sz w:val="20"/>
            <w:lang w:val="en-US" w:eastAsia="en-NZ"/>
          </w:rPr>
          <w:t xml:space="preserve"> tool</w:t>
        </w:r>
      </w:sdtContent>
    </w:sdt>
    <w:proofErr w:type="gramStart"/>
    <w:r w:rsidR="00E82EFE">
      <w:rPr>
        <w:rFonts w:ascii="Calibri" w:eastAsiaTheme="majorEastAsia" w:hAnsi="Calibri" w:cstheme="majorBidi"/>
        <w:sz w:val="24"/>
        <w:szCs w:val="24"/>
      </w:rPr>
      <w:t xml:space="preserve">  </w:t>
    </w:r>
    <w:proofErr w:type="gramEnd"/>
    <w:r w:rsidR="00E82EFE">
      <w:rPr>
        <w:rStyle w:val="PageNumber"/>
      </w:rPr>
      <w:fldChar w:fldCharType="begin"/>
    </w:r>
    <w:r w:rsidR="00E82EFE">
      <w:rPr>
        <w:rStyle w:val="PageNumber"/>
      </w:rPr>
      <w:instrText xml:space="preserve"> PAGE </w:instrText>
    </w:r>
    <w:r w:rsidR="00E82EFE">
      <w:rPr>
        <w:rStyle w:val="PageNumber"/>
      </w:rPr>
      <w:fldChar w:fldCharType="separate"/>
    </w:r>
    <w:r>
      <w:rPr>
        <w:rStyle w:val="PageNumber"/>
        <w:noProof/>
      </w:rPr>
      <w:t>3</w:t>
    </w:r>
    <w:r w:rsidR="00E82EFE">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965A2" w14:textId="77777777" w:rsidR="00E82EFE" w:rsidRPr="00E460B6" w:rsidRDefault="00E82EFE" w:rsidP="007B4D3E"/>
  </w:footnote>
  <w:footnote w:type="continuationSeparator" w:id="0">
    <w:p w14:paraId="56F34D4E" w14:textId="77777777" w:rsidR="00E82EFE" w:rsidRDefault="00E82EFE">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CBE423A"/>
    <w:lvl w:ilvl="0">
      <w:start w:val="1"/>
      <w:numFmt w:val="bullet"/>
      <w:lvlText w:val=""/>
      <w:lvlJc w:val="left"/>
      <w:pPr>
        <w:tabs>
          <w:tab w:val="num" w:pos="360"/>
        </w:tabs>
        <w:ind w:left="360" w:hanging="360"/>
      </w:pPr>
      <w:rPr>
        <w:rFonts w:ascii="Symbol" w:hAnsi="Symbol" w:hint="default"/>
      </w:rPr>
    </w:lvl>
  </w:abstractNum>
  <w:abstractNum w:abstractNumId="1">
    <w:nsid w:val="01A40D86"/>
    <w:multiLevelType w:val="hybridMultilevel"/>
    <w:tmpl w:val="DBAE3A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2A82242"/>
    <w:multiLevelType w:val="hybridMultilevel"/>
    <w:tmpl w:val="EC38D57A"/>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
    <w:nsid w:val="02BC0CDB"/>
    <w:multiLevelType w:val="hybridMultilevel"/>
    <w:tmpl w:val="CAAEF15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4">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5">
    <w:nsid w:val="08537C53"/>
    <w:multiLevelType w:val="hybridMultilevel"/>
    <w:tmpl w:val="DD00D3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9E83AEA"/>
    <w:multiLevelType w:val="hybridMultilevel"/>
    <w:tmpl w:val="ADD4353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7">
    <w:nsid w:val="0D441969"/>
    <w:multiLevelType w:val="hybridMultilevel"/>
    <w:tmpl w:val="FB4C59A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8">
    <w:nsid w:val="0DAB09DE"/>
    <w:multiLevelType w:val="hybridMultilevel"/>
    <w:tmpl w:val="50BE03C2"/>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9">
    <w:nsid w:val="114A04F1"/>
    <w:multiLevelType w:val="hybridMultilevel"/>
    <w:tmpl w:val="A002F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169332E3"/>
    <w:multiLevelType w:val="hybridMultilevel"/>
    <w:tmpl w:val="7A0A64D6"/>
    <w:lvl w:ilvl="0" w:tplc="07FCD1DC">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B46A5D"/>
    <w:multiLevelType w:val="hybridMultilevel"/>
    <w:tmpl w:val="636472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19784D26"/>
    <w:multiLevelType w:val="hybridMultilevel"/>
    <w:tmpl w:val="ED789B6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2FC84B0F"/>
    <w:multiLevelType w:val="hybridMultilevel"/>
    <w:tmpl w:val="8260136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6">
    <w:nsid w:val="32DB48B6"/>
    <w:multiLevelType w:val="hybridMultilevel"/>
    <w:tmpl w:val="CC1242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3295C4B"/>
    <w:multiLevelType w:val="hybridMultilevel"/>
    <w:tmpl w:val="C792C2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392F7214"/>
    <w:multiLevelType w:val="hybridMultilevel"/>
    <w:tmpl w:val="1730F4C0"/>
    <w:lvl w:ilvl="0" w:tplc="254A0232">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nsid w:val="4332286E"/>
    <w:multiLevelType w:val="hybridMultilevel"/>
    <w:tmpl w:val="5748E7AA"/>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3">
    <w:nsid w:val="433E510A"/>
    <w:multiLevelType w:val="hybridMultilevel"/>
    <w:tmpl w:val="555E7DB2"/>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4">
    <w:nsid w:val="48273E10"/>
    <w:multiLevelType w:val="hybridMultilevel"/>
    <w:tmpl w:val="64600C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484D001B"/>
    <w:multiLevelType w:val="hybridMultilevel"/>
    <w:tmpl w:val="7A383A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48D43265"/>
    <w:multiLevelType w:val="hybridMultilevel"/>
    <w:tmpl w:val="39E8028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4BCA4E12"/>
    <w:multiLevelType w:val="hybridMultilevel"/>
    <w:tmpl w:val="A8CC0A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50232263"/>
    <w:multiLevelType w:val="hybridMultilevel"/>
    <w:tmpl w:val="ADA4E8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534E3094"/>
    <w:multiLevelType w:val="hybridMultilevel"/>
    <w:tmpl w:val="ADCC05F0"/>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nsid w:val="57A82147"/>
    <w:multiLevelType w:val="hybridMultilevel"/>
    <w:tmpl w:val="D6D2B84C"/>
    <w:lvl w:ilvl="0" w:tplc="59E4FACC">
      <w:numFmt w:val="bullet"/>
      <w:lvlText w:val="•"/>
      <w:lvlJc w:val="left"/>
      <w:pPr>
        <w:ind w:left="360" w:hanging="360"/>
      </w:pPr>
      <w:rPr>
        <w:rFonts w:ascii="Arial" w:eastAsia="Arial"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nsid w:val="59EA1F4E"/>
    <w:multiLevelType w:val="multilevel"/>
    <w:tmpl w:val="D5E8DABE"/>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5ADB3EF4"/>
    <w:multiLevelType w:val="hybridMultilevel"/>
    <w:tmpl w:val="A684A1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5E634FAC"/>
    <w:multiLevelType w:val="hybridMultilevel"/>
    <w:tmpl w:val="7070EB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63A623C4"/>
    <w:multiLevelType w:val="hybridMultilevel"/>
    <w:tmpl w:val="C480DF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67BA06E8"/>
    <w:multiLevelType w:val="hybridMultilevel"/>
    <w:tmpl w:val="40A20DB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67FD2209"/>
    <w:multiLevelType w:val="hybridMultilevel"/>
    <w:tmpl w:val="F69680B6"/>
    <w:lvl w:ilvl="0" w:tplc="07FCD1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38">
    <w:nsid w:val="6F6664D0"/>
    <w:multiLevelType w:val="hybridMultilevel"/>
    <w:tmpl w:val="88E09CE4"/>
    <w:lvl w:ilvl="0" w:tplc="476678CE">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cs="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cs="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cs="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40">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40"/>
  </w:num>
  <w:num w:numId="2">
    <w:abstractNumId w:val="37"/>
  </w:num>
  <w:num w:numId="3">
    <w:abstractNumId w:val="19"/>
  </w:num>
  <w:num w:numId="4">
    <w:abstractNumId w:val="20"/>
  </w:num>
  <w:num w:numId="5">
    <w:abstractNumId w:val="4"/>
  </w:num>
  <w:num w:numId="6">
    <w:abstractNumId w:val="30"/>
  </w:num>
  <w:num w:numId="7">
    <w:abstractNumId w:val="13"/>
  </w:num>
  <w:num w:numId="8">
    <w:abstractNumId w:val="39"/>
  </w:num>
  <w:num w:numId="9">
    <w:abstractNumId w:val="10"/>
  </w:num>
  <w:num w:numId="10">
    <w:abstractNumId w:val="14"/>
  </w:num>
  <w:num w:numId="11">
    <w:abstractNumId w:val="21"/>
  </w:num>
  <w:num w:numId="12">
    <w:abstractNumId w:val="0"/>
  </w:num>
  <w:num w:numId="13">
    <w:abstractNumId w:val="18"/>
  </w:num>
  <w:num w:numId="14">
    <w:abstractNumId w:val="26"/>
  </w:num>
  <w:num w:numId="15">
    <w:abstractNumId w:val="35"/>
  </w:num>
  <w:num w:numId="16">
    <w:abstractNumId w:val="24"/>
  </w:num>
  <w:num w:numId="17">
    <w:abstractNumId w:val="1"/>
  </w:num>
  <w:num w:numId="18">
    <w:abstractNumId w:val="16"/>
  </w:num>
  <w:num w:numId="19">
    <w:abstractNumId w:val="5"/>
  </w:num>
  <w:num w:numId="20">
    <w:abstractNumId w:val="27"/>
  </w:num>
  <w:num w:numId="21">
    <w:abstractNumId w:val="32"/>
  </w:num>
  <w:num w:numId="22">
    <w:abstractNumId w:val="25"/>
  </w:num>
  <w:num w:numId="23">
    <w:abstractNumId w:val="17"/>
  </w:num>
  <w:num w:numId="24">
    <w:abstractNumId w:val="34"/>
  </w:num>
  <w:num w:numId="25">
    <w:abstractNumId w:val="12"/>
  </w:num>
  <w:num w:numId="26">
    <w:abstractNumId w:val="33"/>
  </w:num>
  <w:num w:numId="27">
    <w:abstractNumId w:val="31"/>
  </w:num>
  <w:num w:numId="28">
    <w:abstractNumId w:val="38"/>
  </w:num>
  <w:num w:numId="29">
    <w:abstractNumId w:val="28"/>
  </w:num>
  <w:num w:numId="30">
    <w:abstractNumId w:val="15"/>
  </w:num>
  <w:num w:numId="31">
    <w:abstractNumId w:val="3"/>
  </w:num>
  <w:num w:numId="32">
    <w:abstractNumId w:val="22"/>
  </w:num>
  <w:num w:numId="33">
    <w:abstractNumId w:val="7"/>
  </w:num>
  <w:num w:numId="34">
    <w:abstractNumId w:val="23"/>
  </w:num>
  <w:num w:numId="35">
    <w:abstractNumId w:val="2"/>
  </w:num>
  <w:num w:numId="36">
    <w:abstractNumId w:val="8"/>
  </w:num>
  <w:num w:numId="37">
    <w:abstractNumId w:val="6"/>
  </w:num>
  <w:num w:numId="38">
    <w:abstractNumId w:val="29"/>
  </w:num>
  <w:num w:numId="39">
    <w:abstractNumId w:val="9"/>
  </w:num>
  <w:num w:numId="40">
    <w:abstractNumId w:val="11"/>
  </w:num>
  <w:num w:numId="41">
    <w:abstractNumId w:val="3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12968"/>
    <w:rsid w:val="000130BB"/>
    <w:rsid w:val="000210BF"/>
    <w:rsid w:val="00030B26"/>
    <w:rsid w:val="00032603"/>
    <w:rsid w:val="0006228D"/>
    <w:rsid w:val="00072BD6"/>
    <w:rsid w:val="00075B78"/>
    <w:rsid w:val="00082CD6"/>
    <w:rsid w:val="00085AFE"/>
    <w:rsid w:val="000B0730"/>
    <w:rsid w:val="000B19DC"/>
    <w:rsid w:val="000C1DD1"/>
    <w:rsid w:val="000F2AE2"/>
    <w:rsid w:val="000F2D1A"/>
    <w:rsid w:val="00102063"/>
    <w:rsid w:val="0010541C"/>
    <w:rsid w:val="00106F93"/>
    <w:rsid w:val="00111D50"/>
    <w:rsid w:val="00113B8E"/>
    <w:rsid w:val="001253F1"/>
    <w:rsid w:val="001342C7"/>
    <w:rsid w:val="0013585C"/>
    <w:rsid w:val="00142954"/>
    <w:rsid w:val="001460E0"/>
    <w:rsid w:val="00147F71"/>
    <w:rsid w:val="00150A6E"/>
    <w:rsid w:val="0016468A"/>
    <w:rsid w:val="00170697"/>
    <w:rsid w:val="00171988"/>
    <w:rsid w:val="00171EFC"/>
    <w:rsid w:val="001956C6"/>
    <w:rsid w:val="001956CB"/>
    <w:rsid w:val="001A4C4B"/>
    <w:rsid w:val="001A5CF5"/>
    <w:rsid w:val="001B39D2"/>
    <w:rsid w:val="001B3CB0"/>
    <w:rsid w:val="001C4326"/>
    <w:rsid w:val="001D0F9C"/>
    <w:rsid w:val="001D3541"/>
    <w:rsid w:val="001F79F0"/>
    <w:rsid w:val="00201A01"/>
    <w:rsid w:val="002104D3"/>
    <w:rsid w:val="00213A33"/>
    <w:rsid w:val="0021763B"/>
    <w:rsid w:val="00246DB1"/>
    <w:rsid w:val="002476B5"/>
    <w:rsid w:val="00253ECF"/>
    <w:rsid w:val="002546A1"/>
    <w:rsid w:val="00254793"/>
    <w:rsid w:val="00265A8E"/>
    <w:rsid w:val="00270B07"/>
    <w:rsid w:val="00275D08"/>
    <w:rsid w:val="002858E3"/>
    <w:rsid w:val="00287C18"/>
    <w:rsid w:val="0029190A"/>
    <w:rsid w:val="00292C5A"/>
    <w:rsid w:val="00295241"/>
    <w:rsid w:val="002B03D4"/>
    <w:rsid w:val="002B047D"/>
    <w:rsid w:val="002B732B"/>
    <w:rsid w:val="002C2219"/>
    <w:rsid w:val="002D0CDB"/>
    <w:rsid w:val="002D0DF2"/>
    <w:rsid w:val="002D23BD"/>
    <w:rsid w:val="002E0B47"/>
    <w:rsid w:val="002F7213"/>
    <w:rsid w:val="0030382F"/>
    <w:rsid w:val="003060E4"/>
    <w:rsid w:val="003160E7"/>
    <w:rsid w:val="0031739E"/>
    <w:rsid w:val="00323278"/>
    <w:rsid w:val="003325AB"/>
    <w:rsid w:val="0033412B"/>
    <w:rsid w:val="00343365"/>
    <w:rsid w:val="00353501"/>
    <w:rsid w:val="0035693F"/>
    <w:rsid w:val="003606F8"/>
    <w:rsid w:val="003648EF"/>
    <w:rsid w:val="003673E6"/>
    <w:rsid w:val="00377264"/>
    <w:rsid w:val="003A26A5"/>
    <w:rsid w:val="003A3761"/>
    <w:rsid w:val="003A5FEA"/>
    <w:rsid w:val="003A6803"/>
    <w:rsid w:val="003B1D10"/>
    <w:rsid w:val="003C69DB"/>
    <w:rsid w:val="003C76D4"/>
    <w:rsid w:val="003D3FC8"/>
    <w:rsid w:val="003E7C46"/>
    <w:rsid w:val="003F52A7"/>
    <w:rsid w:val="0040240C"/>
    <w:rsid w:val="00413021"/>
    <w:rsid w:val="00431CB8"/>
    <w:rsid w:val="00440BE0"/>
    <w:rsid w:val="0044584B"/>
    <w:rsid w:val="00447CB7"/>
    <w:rsid w:val="00460826"/>
    <w:rsid w:val="00460EA7"/>
    <w:rsid w:val="0046195B"/>
    <w:rsid w:val="0046596D"/>
    <w:rsid w:val="0046744E"/>
    <w:rsid w:val="00470C01"/>
    <w:rsid w:val="00473E3B"/>
    <w:rsid w:val="0048247D"/>
    <w:rsid w:val="00487C04"/>
    <w:rsid w:val="004907E1"/>
    <w:rsid w:val="004A035B"/>
    <w:rsid w:val="004A38D7"/>
    <w:rsid w:val="004A7174"/>
    <w:rsid w:val="004A778C"/>
    <w:rsid w:val="004C2E6A"/>
    <w:rsid w:val="004D2A2D"/>
    <w:rsid w:val="004D444E"/>
    <w:rsid w:val="004D6689"/>
    <w:rsid w:val="004E1D1D"/>
    <w:rsid w:val="004E7AC8"/>
    <w:rsid w:val="004F0C94"/>
    <w:rsid w:val="005019AE"/>
    <w:rsid w:val="00503749"/>
    <w:rsid w:val="00504CF4"/>
    <w:rsid w:val="0050635B"/>
    <w:rsid w:val="0052540C"/>
    <w:rsid w:val="0053199F"/>
    <w:rsid w:val="00533B90"/>
    <w:rsid w:val="005410F8"/>
    <w:rsid w:val="005448EC"/>
    <w:rsid w:val="00545963"/>
    <w:rsid w:val="00550256"/>
    <w:rsid w:val="00553958"/>
    <w:rsid w:val="0055763D"/>
    <w:rsid w:val="00561A44"/>
    <w:rsid w:val="00563211"/>
    <w:rsid w:val="00567B58"/>
    <w:rsid w:val="00571C8D"/>
    <w:rsid w:val="00574453"/>
    <w:rsid w:val="005763E0"/>
    <w:rsid w:val="005A27CA"/>
    <w:rsid w:val="005A43BD"/>
    <w:rsid w:val="005C6AF1"/>
    <w:rsid w:val="005E226E"/>
    <w:rsid w:val="006015D7"/>
    <w:rsid w:val="00601B21"/>
    <w:rsid w:val="00626CF8"/>
    <w:rsid w:val="00636D7D"/>
    <w:rsid w:val="00641DCF"/>
    <w:rsid w:val="00642868"/>
    <w:rsid w:val="006512BC"/>
    <w:rsid w:val="0065399D"/>
    <w:rsid w:val="00653A5A"/>
    <w:rsid w:val="00655602"/>
    <w:rsid w:val="006575F4"/>
    <w:rsid w:val="006579E6"/>
    <w:rsid w:val="00661035"/>
    <w:rsid w:val="00663EDC"/>
    <w:rsid w:val="00680A04"/>
    <w:rsid w:val="00686D80"/>
    <w:rsid w:val="00692973"/>
    <w:rsid w:val="00694895"/>
    <w:rsid w:val="00697E2E"/>
    <w:rsid w:val="006A25A2"/>
    <w:rsid w:val="006B0222"/>
    <w:rsid w:val="006B0E73"/>
    <w:rsid w:val="006B4A4D"/>
    <w:rsid w:val="006B5695"/>
    <w:rsid w:val="006C1159"/>
    <w:rsid w:val="006C31FE"/>
    <w:rsid w:val="006C78EB"/>
    <w:rsid w:val="006D1660"/>
    <w:rsid w:val="006D4644"/>
    <w:rsid w:val="006F1B67"/>
    <w:rsid w:val="0070091D"/>
    <w:rsid w:val="00702854"/>
    <w:rsid w:val="00716B8A"/>
    <w:rsid w:val="0071741C"/>
    <w:rsid w:val="007377F0"/>
    <w:rsid w:val="00742B90"/>
    <w:rsid w:val="0074434D"/>
    <w:rsid w:val="00745828"/>
    <w:rsid w:val="0075371C"/>
    <w:rsid w:val="00763510"/>
    <w:rsid w:val="00771B1E"/>
    <w:rsid w:val="00773A66"/>
    <w:rsid w:val="00773C95"/>
    <w:rsid w:val="0078171E"/>
    <w:rsid w:val="007909DF"/>
    <w:rsid w:val="00795757"/>
    <w:rsid w:val="00795B34"/>
    <w:rsid w:val="007B1770"/>
    <w:rsid w:val="007B4324"/>
    <w:rsid w:val="007B4D3E"/>
    <w:rsid w:val="007B624B"/>
    <w:rsid w:val="007B7C70"/>
    <w:rsid w:val="007C62F4"/>
    <w:rsid w:val="007D2151"/>
    <w:rsid w:val="007D42CC"/>
    <w:rsid w:val="007D43BD"/>
    <w:rsid w:val="007D5DE4"/>
    <w:rsid w:val="007E1341"/>
    <w:rsid w:val="007E1B41"/>
    <w:rsid w:val="007E30B9"/>
    <w:rsid w:val="007E52AE"/>
    <w:rsid w:val="007F0F0C"/>
    <w:rsid w:val="007F1288"/>
    <w:rsid w:val="00800A8A"/>
    <w:rsid w:val="0080155C"/>
    <w:rsid w:val="00802F6C"/>
    <w:rsid w:val="008052E1"/>
    <w:rsid w:val="00822F2C"/>
    <w:rsid w:val="008305E8"/>
    <w:rsid w:val="0084715D"/>
    <w:rsid w:val="00860826"/>
    <w:rsid w:val="00860E21"/>
    <w:rsid w:val="0086388B"/>
    <w:rsid w:val="008642E5"/>
    <w:rsid w:val="008726F7"/>
    <w:rsid w:val="00872D93"/>
    <w:rsid w:val="00880470"/>
    <w:rsid w:val="00880D94"/>
    <w:rsid w:val="00890002"/>
    <w:rsid w:val="00890210"/>
    <w:rsid w:val="008A3755"/>
    <w:rsid w:val="008B0432"/>
    <w:rsid w:val="008B25F1"/>
    <w:rsid w:val="008B264F"/>
    <w:rsid w:val="008B6F83"/>
    <w:rsid w:val="008C2973"/>
    <w:rsid w:val="008C34E2"/>
    <w:rsid w:val="008C64C4"/>
    <w:rsid w:val="008D74D5"/>
    <w:rsid w:val="008F29BE"/>
    <w:rsid w:val="008F4AE5"/>
    <w:rsid w:val="008F51EB"/>
    <w:rsid w:val="00900197"/>
    <w:rsid w:val="00902335"/>
    <w:rsid w:val="00902F55"/>
    <w:rsid w:val="0090582B"/>
    <w:rsid w:val="009060C0"/>
    <w:rsid w:val="009133F5"/>
    <w:rsid w:val="00920A27"/>
    <w:rsid w:val="00921216"/>
    <w:rsid w:val="00932D69"/>
    <w:rsid w:val="00936888"/>
    <w:rsid w:val="00944647"/>
    <w:rsid w:val="009467C5"/>
    <w:rsid w:val="00964B56"/>
    <w:rsid w:val="00972746"/>
    <w:rsid w:val="00977B8A"/>
    <w:rsid w:val="00982971"/>
    <w:rsid w:val="009845AD"/>
    <w:rsid w:val="00990067"/>
    <w:rsid w:val="00995BA0"/>
    <w:rsid w:val="009A418B"/>
    <w:rsid w:val="009A4473"/>
    <w:rsid w:val="009C151C"/>
    <w:rsid w:val="009C5611"/>
    <w:rsid w:val="009D5125"/>
    <w:rsid w:val="009D60B8"/>
    <w:rsid w:val="009D7D4B"/>
    <w:rsid w:val="009E25A3"/>
    <w:rsid w:val="009E36ED"/>
    <w:rsid w:val="009F460A"/>
    <w:rsid w:val="009F4779"/>
    <w:rsid w:val="00A043FB"/>
    <w:rsid w:val="00A065EA"/>
    <w:rsid w:val="00A0729C"/>
    <w:rsid w:val="00A07779"/>
    <w:rsid w:val="00A07EB3"/>
    <w:rsid w:val="00A20B2E"/>
    <w:rsid w:val="00A24CD6"/>
    <w:rsid w:val="00A3068F"/>
    <w:rsid w:val="00A3145B"/>
    <w:rsid w:val="00A339D0"/>
    <w:rsid w:val="00A3508B"/>
    <w:rsid w:val="00A4201A"/>
    <w:rsid w:val="00A553CE"/>
    <w:rsid w:val="00A5677A"/>
    <w:rsid w:val="00A6490D"/>
    <w:rsid w:val="00A656D4"/>
    <w:rsid w:val="00A80363"/>
    <w:rsid w:val="00A9169D"/>
    <w:rsid w:val="00AD4CF1"/>
    <w:rsid w:val="00AD5988"/>
    <w:rsid w:val="00AF7800"/>
    <w:rsid w:val="00B055D9"/>
    <w:rsid w:val="00B072E0"/>
    <w:rsid w:val="00B07712"/>
    <w:rsid w:val="00B253F6"/>
    <w:rsid w:val="00B332F8"/>
    <w:rsid w:val="00B33E04"/>
    <w:rsid w:val="00B3492B"/>
    <w:rsid w:val="00B4646F"/>
    <w:rsid w:val="00B55C7D"/>
    <w:rsid w:val="00B63038"/>
    <w:rsid w:val="00B64BD8"/>
    <w:rsid w:val="00B701D1"/>
    <w:rsid w:val="00B73AF2"/>
    <w:rsid w:val="00B7551A"/>
    <w:rsid w:val="00B86D3D"/>
    <w:rsid w:val="00B95CB1"/>
    <w:rsid w:val="00BA4AD2"/>
    <w:rsid w:val="00BA79F9"/>
    <w:rsid w:val="00BB3ADA"/>
    <w:rsid w:val="00BC59F1"/>
    <w:rsid w:val="00BE6EC0"/>
    <w:rsid w:val="00BF3DE1"/>
    <w:rsid w:val="00BF4843"/>
    <w:rsid w:val="00BF5205"/>
    <w:rsid w:val="00C0450F"/>
    <w:rsid w:val="00C12508"/>
    <w:rsid w:val="00C31F51"/>
    <w:rsid w:val="00C4105F"/>
    <w:rsid w:val="00C45AA2"/>
    <w:rsid w:val="00C7462F"/>
    <w:rsid w:val="00C77282"/>
    <w:rsid w:val="00C84DE5"/>
    <w:rsid w:val="00C86248"/>
    <w:rsid w:val="00C90646"/>
    <w:rsid w:val="00CA0E53"/>
    <w:rsid w:val="00CA3ED5"/>
    <w:rsid w:val="00CA4C33"/>
    <w:rsid w:val="00CA6F4A"/>
    <w:rsid w:val="00CB1CAF"/>
    <w:rsid w:val="00CC22B3"/>
    <w:rsid w:val="00CC55CA"/>
    <w:rsid w:val="00CD1283"/>
    <w:rsid w:val="00CD2119"/>
    <w:rsid w:val="00CD36AC"/>
    <w:rsid w:val="00CD4282"/>
    <w:rsid w:val="00CF1747"/>
    <w:rsid w:val="00D11E40"/>
    <w:rsid w:val="00D160A8"/>
    <w:rsid w:val="00D2392A"/>
    <w:rsid w:val="00D25FFE"/>
    <w:rsid w:val="00D4476F"/>
    <w:rsid w:val="00D51C46"/>
    <w:rsid w:val="00D54D50"/>
    <w:rsid w:val="00D646AC"/>
    <w:rsid w:val="00D66797"/>
    <w:rsid w:val="00D7087C"/>
    <w:rsid w:val="00D70C3C"/>
    <w:rsid w:val="00D72760"/>
    <w:rsid w:val="00D72BE5"/>
    <w:rsid w:val="00D82F26"/>
    <w:rsid w:val="00D863D0"/>
    <w:rsid w:val="00D87C87"/>
    <w:rsid w:val="00DA7054"/>
    <w:rsid w:val="00DB1FF5"/>
    <w:rsid w:val="00DB39CF"/>
    <w:rsid w:val="00DC100F"/>
    <w:rsid w:val="00DD447A"/>
    <w:rsid w:val="00DD5536"/>
    <w:rsid w:val="00DD5775"/>
    <w:rsid w:val="00DD7EBE"/>
    <w:rsid w:val="00DE2A20"/>
    <w:rsid w:val="00DE2F5A"/>
    <w:rsid w:val="00DE3055"/>
    <w:rsid w:val="00DE6C94"/>
    <w:rsid w:val="00DE6FD7"/>
    <w:rsid w:val="00DF10AD"/>
    <w:rsid w:val="00E23271"/>
    <w:rsid w:val="00E24F80"/>
    <w:rsid w:val="00E4486C"/>
    <w:rsid w:val="00E460B6"/>
    <w:rsid w:val="00E511D5"/>
    <w:rsid w:val="00E617B9"/>
    <w:rsid w:val="00E65269"/>
    <w:rsid w:val="00E65EB4"/>
    <w:rsid w:val="00E82EFE"/>
    <w:rsid w:val="00EA6424"/>
    <w:rsid w:val="00EA796A"/>
    <w:rsid w:val="00EB1856"/>
    <w:rsid w:val="00EC2302"/>
    <w:rsid w:val="00EC50CE"/>
    <w:rsid w:val="00EC5B34"/>
    <w:rsid w:val="00ED5233"/>
    <w:rsid w:val="00EE4ADE"/>
    <w:rsid w:val="00EE5CB7"/>
    <w:rsid w:val="00EF1DC3"/>
    <w:rsid w:val="00F024FE"/>
    <w:rsid w:val="00F05AD4"/>
    <w:rsid w:val="00F2294A"/>
    <w:rsid w:val="00F30010"/>
    <w:rsid w:val="00F360CE"/>
    <w:rsid w:val="00F4711F"/>
    <w:rsid w:val="00F62FC8"/>
    <w:rsid w:val="00F6469F"/>
    <w:rsid w:val="00F67496"/>
    <w:rsid w:val="00F801BA"/>
    <w:rsid w:val="00F9156E"/>
    <w:rsid w:val="00F946C9"/>
    <w:rsid w:val="00FA33CA"/>
    <w:rsid w:val="00FA74EE"/>
    <w:rsid w:val="00FC46E7"/>
    <w:rsid w:val="00FC5D25"/>
    <w:rsid w:val="00FD0D7E"/>
    <w:rsid w:val="00FD651B"/>
    <w:rsid w:val="00FE507E"/>
    <w:rsid w:val="00FE6E13"/>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13A8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F024FE"/>
    <w:pPr>
      <w:pBdr>
        <w:top w:val="single" w:sz="48" w:space="16" w:color="auto"/>
      </w:pBdr>
      <w:spacing w:after="360"/>
      <w:outlineLvl w:val="0"/>
    </w:pPr>
    <w:rPr>
      <w:b/>
      <w:sz w:val="60"/>
    </w:rPr>
  </w:style>
  <w:style w:type="paragraph" w:styleId="Heading2">
    <w:name w:val="heading 2"/>
    <w:basedOn w:val="Normal"/>
    <w:next w:val="Normal"/>
    <w:link w:val="Heading2Char"/>
    <w:uiPriority w:val="9"/>
    <w:qFormat/>
    <w:rsid w:val="00D2392A"/>
    <w:pPr>
      <w:keepNext/>
      <w:spacing w:before="120" w:after="120"/>
      <w:outlineLvl w:val="1"/>
    </w:pPr>
    <w:rPr>
      <w:b/>
      <w:sz w:val="40"/>
    </w:rPr>
  </w:style>
  <w:style w:type="paragraph" w:styleId="Heading3">
    <w:name w:val="heading 3"/>
    <w:basedOn w:val="Normal"/>
    <w:next w:val="Normal"/>
    <w:link w:val="Heading3Char"/>
    <w:uiPriority w:val="9"/>
    <w:qFormat/>
    <w:rsid w:val="0033412B"/>
    <w:pPr>
      <w:keepNext/>
      <w:spacing w:before="120" w:after="120"/>
      <w:outlineLvl w:val="2"/>
    </w:pPr>
    <w:rPr>
      <w:b/>
      <w:sz w:val="28"/>
    </w:rPr>
  </w:style>
  <w:style w:type="paragraph" w:styleId="Heading4">
    <w:name w:val="heading 4"/>
    <w:basedOn w:val="Normal"/>
    <w:next w:val="Normal"/>
    <w:link w:val="Heading4Char"/>
    <w:uiPriority w:val="9"/>
    <w:qFormat/>
    <w:rsid w:val="007D5DE4"/>
    <w:pPr>
      <w:keepNext/>
      <w:spacing w:before="120" w:after="120"/>
      <w:outlineLvl w:val="3"/>
    </w:pPr>
    <w:rPr>
      <w:b/>
    </w:rPr>
  </w:style>
  <w:style w:type="paragraph" w:styleId="Heading5">
    <w:name w:val="heading 5"/>
    <w:basedOn w:val="Normal"/>
    <w:next w:val="Normal"/>
    <w:link w:val="Heading5Char"/>
    <w:uiPriority w:val="9"/>
    <w:qFormat/>
    <w:rsid w:val="0013585C"/>
    <w:pPr>
      <w:keepNext/>
      <w:spacing w:before="120" w:after="120"/>
      <w:outlineLvl w:val="4"/>
    </w:pPr>
    <w:rPr>
      <w:u w:val="single"/>
    </w:rPr>
  </w:style>
  <w:style w:type="paragraph" w:styleId="Heading8">
    <w:name w:val="heading 8"/>
    <w:basedOn w:val="Normal"/>
    <w:next w:val="Normal"/>
    <w:link w:val="Heading8Char"/>
    <w:uiPriority w:val="9"/>
    <w:unhideWhenUsed/>
    <w:qFormat/>
    <w:rsid w:val="00DD5536"/>
    <w:pPr>
      <w:keepNext/>
      <w:keepLines/>
      <w:spacing w:before="200" w:line="360" w:lineRule="auto"/>
      <w:ind w:right="-45"/>
      <w:jc w:val="both"/>
      <w:outlineLvl w:val="7"/>
    </w:pPr>
    <w:rPr>
      <w:rFonts w:asciiTheme="majorHAnsi" w:eastAsiaTheme="majorEastAsia" w:hAnsiTheme="majorHAnsi" w:cstheme="majorBidi"/>
      <w:color w:val="404040" w:themeColor="text1" w:themeTint="BF"/>
      <w:sz w:val="20"/>
      <w:lang w:eastAsia="en-US"/>
    </w:rPr>
  </w:style>
  <w:style w:type="paragraph" w:styleId="Heading9">
    <w:name w:val="heading 9"/>
    <w:basedOn w:val="Normal"/>
    <w:next w:val="Normal"/>
    <w:link w:val="Heading9Char"/>
    <w:uiPriority w:val="9"/>
    <w:unhideWhenUsed/>
    <w:qFormat/>
    <w:rsid w:val="00DD5536"/>
    <w:pPr>
      <w:keepNext/>
      <w:keepLines/>
      <w:spacing w:before="200" w:line="240" w:lineRule="auto"/>
      <w:ind w:right="-45"/>
      <w:jc w:val="both"/>
      <w:outlineLvl w:val="8"/>
    </w:pPr>
    <w:rPr>
      <w:rFonts w:asciiTheme="majorHAnsi" w:eastAsiaTheme="majorEastAsia" w:hAnsiTheme="majorHAnsi" w:cstheme="majorBidi"/>
      <w:i/>
      <w:iCs/>
      <w:color w:val="404040" w:themeColor="text1" w:themeTint="BF"/>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link w:val="QuoteChar"/>
    <w:uiPriority w:val="29"/>
    <w:qFormat/>
    <w:pPr>
      <w:spacing w:before="120"/>
      <w:ind w:left="284" w:right="284"/>
    </w:pPr>
  </w:style>
  <w:style w:type="paragraph" w:styleId="FootnoteText">
    <w:name w:val="footnote text"/>
    <w:basedOn w:val="Normal"/>
    <w:link w:val="FootnoteTextChar"/>
    <w:uiPriority w:val="99"/>
    <w:semiHidden/>
    <w:rsid w:val="003060E4"/>
    <w:pPr>
      <w:spacing w:before="60"/>
      <w:ind w:left="284" w:hanging="284"/>
    </w:pPr>
    <w:rPr>
      <w:sz w:val="18"/>
    </w:rPr>
  </w:style>
  <w:style w:type="paragraph" w:styleId="Header">
    <w:name w:val="header"/>
    <w:basedOn w:val="Normal"/>
    <w:link w:val="HeaderChar"/>
    <w:uiPriority w:val="99"/>
    <w:qFormat/>
    <w:rsid w:val="00D25FFE"/>
  </w:style>
  <w:style w:type="paragraph" w:styleId="Title">
    <w:name w:val="Title"/>
    <w:basedOn w:val="Normal"/>
    <w:next w:val="Normal"/>
    <w:qFormat/>
    <w:rsid w:val="00902335"/>
    <w:pPr>
      <w:ind w:right="1701"/>
    </w:pPr>
    <w:rPr>
      <w:b/>
      <w:sz w:val="72"/>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CA3ED5"/>
    <w:pPr>
      <w:pBdr>
        <w:bottom w:val="none" w:sz="0" w:space="0" w:color="auto"/>
      </w:pBdr>
      <w:ind w:right="0"/>
    </w:pPr>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character" w:customStyle="1" w:styleId="NoteChar">
    <w:name w:val="Note Char"/>
    <w:link w:val="Note"/>
    <w:rsid w:val="004F0C94"/>
    <w:rPr>
      <w:rFonts w:ascii="Arial" w:hAnsi="Arial"/>
      <w:sz w:val="18"/>
      <w:lang w:eastAsia="en-GB"/>
    </w:rPr>
  </w:style>
  <w:style w:type="character" w:customStyle="1" w:styleId="FootnoteTextChar">
    <w:name w:val="Footnote Text Char"/>
    <w:link w:val="FootnoteText"/>
    <w:uiPriority w:val="99"/>
    <w:semiHidden/>
    <w:rsid w:val="003060E4"/>
    <w:rPr>
      <w:rFonts w:ascii="Georgia" w:hAnsi="Georgia"/>
      <w:sz w:val="18"/>
      <w:lang w:eastAsia="en-GB"/>
    </w:rPr>
  </w:style>
  <w:style w:type="table" w:styleId="TableGrid">
    <w:name w:val="Table Grid"/>
    <w:basedOn w:val="TableNormal"/>
    <w:rsid w:val="00503749"/>
    <w:pPr>
      <w:spacing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86388B"/>
    <w:rPr>
      <w:rFonts w:ascii="Georgia" w:hAnsi="Georgia"/>
      <w:sz w:val="22"/>
      <w:lang w:eastAsia="en-GB"/>
    </w:rPr>
  </w:style>
  <w:style w:type="character" w:customStyle="1" w:styleId="Heading1Char">
    <w:name w:val="Heading 1 Char"/>
    <w:link w:val="Heading1"/>
    <w:uiPriority w:val="9"/>
    <w:rsid w:val="0086388B"/>
    <w:rPr>
      <w:rFonts w:ascii="Georgia" w:hAnsi="Georgia"/>
      <w:b/>
      <w:sz w:val="60"/>
      <w:lang w:eastAsia="en-GB"/>
    </w:rPr>
  </w:style>
  <w:style w:type="paragraph" w:styleId="Revision">
    <w:name w:val="Revision"/>
    <w:hidden/>
    <w:uiPriority w:val="99"/>
    <w:semiHidden/>
    <w:rsid w:val="0086388B"/>
    <w:rPr>
      <w:rFonts w:ascii="Calibri" w:eastAsia="Calibri" w:hAnsi="Calibri"/>
      <w:sz w:val="22"/>
      <w:szCs w:val="22"/>
      <w:lang w:val="en-US" w:eastAsia="en-US"/>
    </w:rPr>
  </w:style>
  <w:style w:type="character" w:customStyle="1" w:styleId="Heading2Char">
    <w:name w:val="Heading 2 Char"/>
    <w:link w:val="Heading2"/>
    <w:uiPriority w:val="9"/>
    <w:rsid w:val="0086388B"/>
    <w:rPr>
      <w:rFonts w:ascii="Georgia" w:hAnsi="Georgia"/>
      <w:b/>
      <w:sz w:val="40"/>
      <w:lang w:eastAsia="en-GB"/>
    </w:rPr>
  </w:style>
  <w:style w:type="character" w:customStyle="1" w:styleId="Heading3Char">
    <w:name w:val="Heading 3 Char"/>
    <w:link w:val="Heading3"/>
    <w:uiPriority w:val="9"/>
    <w:rsid w:val="0086388B"/>
    <w:rPr>
      <w:rFonts w:ascii="Georgia" w:hAnsi="Georgia"/>
      <w:b/>
      <w:sz w:val="28"/>
      <w:lang w:eastAsia="en-GB"/>
    </w:rPr>
  </w:style>
  <w:style w:type="character" w:customStyle="1" w:styleId="Heading8Char">
    <w:name w:val="Heading 8 Char"/>
    <w:basedOn w:val="DefaultParagraphFont"/>
    <w:link w:val="Heading8"/>
    <w:uiPriority w:val="9"/>
    <w:rsid w:val="00DD5536"/>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rsid w:val="00DD5536"/>
    <w:rPr>
      <w:rFonts w:asciiTheme="majorHAnsi" w:eastAsiaTheme="majorEastAsia" w:hAnsiTheme="majorHAnsi" w:cstheme="majorBidi"/>
      <w:i/>
      <w:iCs/>
      <w:color w:val="404040" w:themeColor="text1" w:themeTint="BF"/>
      <w:lang w:eastAsia="en-US"/>
    </w:rPr>
  </w:style>
  <w:style w:type="character" w:customStyle="1" w:styleId="Heading4Char">
    <w:name w:val="Heading 4 Char"/>
    <w:basedOn w:val="DefaultParagraphFont"/>
    <w:link w:val="Heading4"/>
    <w:uiPriority w:val="9"/>
    <w:rsid w:val="00DD5536"/>
    <w:rPr>
      <w:rFonts w:ascii="Georgia" w:hAnsi="Georgia"/>
      <w:b/>
      <w:sz w:val="22"/>
      <w:lang w:eastAsia="en-GB"/>
    </w:rPr>
  </w:style>
  <w:style w:type="character" w:customStyle="1" w:styleId="Heading5Char">
    <w:name w:val="Heading 5 Char"/>
    <w:basedOn w:val="DefaultParagraphFont"/>
    <w:link w:val="Heading5"/>
    <w:uiPriority w:val="9"/>
    <w:rsid w:val="00DD5536"/>
    <w:rPr>
      <w:rFonts w:ascii="Georgia" w:hAnsi="Georgia"/>
      <w:sz w:val="22"/>
      <w:u w:val="single"/>
      <w:lang w:eastAsia="en-GB"/>
    </w:rPr>
  </w:style>
  <w:style w:type="character" w:customStyle="1" w:styleId="QuoteChar">
    <w:name w:val="Quote Char"/>
    <w:basedOn w:val="DefaultParagraphFont"/>
    <w:link w:val="Quote"/>
    <w:uiPriority w:val="29"/>
    <w:rsid w:val="00DD5536"/>
    <w:rPr>
      <w:rFonts w:ascii="Georgia" w:hAnsi="Georgia"/>
      <w:sz w:val="22"/>
      <w:lang w:eastAsia="en-GB"/>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rFonts w:ascii="Georgia" w:hAnsi="Georgia"/>
      <w:lang w:eastAsia="en-GB"/>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D42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282"/>
    <w:rPr>
      <w:rFonts w:ascii="Tahoma" w:hAnsi="Tahoma" w:cs="Tahoma"/>
      <w:sz w:val="16"/>
      <w:szCs w:val="16"/>
      <w:lang w:eastAsia="en-GB"/>
    </w:rPr>
  </w:style>
  <w:style w:type="paragraph" w:styleId="ListParagraph">
    <w:name w:val="List Paragraph"/>
    <w:basedOn w:val="Normal"/>
    <w:uiPriority w:val="34"/>
    <w:qFormat/>
    <w:rsid w:val="00D160A8"/>
    <w:pPr>
      <w:spacing w:line="276" w:lineRule="auto"/>
      <w:ind w:left="720"/>
      <w:contextualSpacing/>
    </w:pPr>
    <w:rPr>
      <w:szCs w:val="24"/>
      <w:lang w:val="en-US" w:eastAsia="en-NZ"/>
    </w:rPr>
  </w:style>
  <w:style w:type="character" w:styleId="Emphasis">
    <w:name w:val="Emphasis"/>
    <w:basedOn w:val="DefaultParagraphFont"/>
    <w:uiPriority w:val="99"/>
    <w:qFormat/>
    <w:rsid w:val="00D160A8"/>
    <w:rPr>
      <w:i/>
      <w:iCs/>
      <w:w w:val="100"/>
    </w:rPr>
  </w:style>
  <w:style w:type="character" w:styleId="FollowedHyperlink">
    <w:name w:val="FollowedHyperlink"/>
    <w:basedOn w:val="DefaultParagraphFont"/>
    <w:uiPriority w:val="99"/>
    <w:semiHidden/>
    <w:unhideWhenUsed/>
    <w:rsid w:val="001A4C4B"/>
    <w:rPr>
      <w:color w:val="800080" w:themeColor="followedHyperlink"/>
      <w:u w:val="single"/>
    </w:rPr>
  </w:style>
  <w:style w:type="table" w:styleId="LightShading-Accent1">
    <w:name w:val="Light Shading Accent 1"/>
    <w:basedOn w:val="TableNormal"/>
    <w:uiPriority w:val="60"/>
    <w:rsid w:val="00BB3ADA"/>
    <w:rPr>
      <w:rFonts w:asciiTheme="minorHAnsi" w:eastAsiaTheme="minorEastAsia" w:hAnsiTheme="minorHAnsi" w:cstheme="minorBidi"/>
      <w:color w:val="365F91" w:themeColor="accent1" w:themeShade="BF"/>
      <w:sz w:val="22"/>
      <w:szCs w:val="22"/>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F024FE"/>
    <w:pPr>
      <w:pBdr>
        <w:top w:val="single" w:sz="48" w:space="16" w:color="auto"/>
      </w:pBdr>
      <w:spacing w:after="360"/>
      <w:outlineLvl w:val="0"/>
    </w:pPr>
    <w:rPr>
      <w:b/>
      <w:sz w:val="60"/>
    </w:rPr>
  </w:style>
  <w:style w:type="paragraph" w:styleId="Heading2">
    <w:name w:val="heading 2"/>
    <w:basedOn w:val="Normal"/>
    <w:next w:val="Normal"/>
    <w:link w:val="Heading2Char"/>
    <w:uiPriority w:val="9"/>
    <w:qFormat/>
    <w:rsid w:val="00D2392A"/>
    <w:pPr>
      <w:keepNext/>
      <w:spacing w:before="120" w:after="120"/>
      <w:outlineLvl w:val="1"/>
    </w:pPr>
    <w:rPr>
      <w:b/>
      <w:sz w:val="40"/>
    </w:rPr>
  </w:style>
  <w:style w:type="paragraph" w:styleId="Heading3">
    <w:name w:val="heading 3"/>
    <w:basedOn w:val="Normal"/>
    <w:next w:val="Normal"/>
    <w:link w:val="Heading3Char"/>
    <w:uiPriority w:val="9"/>
    <w:qFormat/>
    <w:rsid w:val="0033412B"/>
    <w:pPr>
      <w:keepNext/>
      <w:spacing w:before="120" w:after="120"/>
      <w:outlineLvl w:val="2"/>
    </w:pPr>
    <w:rPr>
      <w:b/>
      <w:sz w:val="28"/>
    </w:rPr>
  </w:style>
  <w:style w:type="paragraph" w:styleId="Heading4">
    <w:name w:val="heading 4"/>
    <w:basedOn w:val="Normal"/>
    <w:next w:val="Normal"/>
    <w:link w:val="Heading4Char"/>
    <w:uiPriority w:val="9"/>
    <w:qFormat/>
    <w:rsid w:val="007D5DE4"/>
    <w:pPr>
      <w:keepNext/>
      <w:spacing w:before="120" w:after="120"/>
      <w:outlineLvl w:val="3"/>
    </w:pPr>
    <w:rPr>
      <w:b/>
    </w:rPr>
  </w:style>
  <w:style w:type="paragraph" w:styleId="Heading5">
    <w:name w:val="heading 5"/>
    <w:basedOn w:val="Normal"/>
    <w:next w:val="Normal"/>
    <w:link w:val="Heading5Char"/>
    <w:uiPriority w:val="9"/>
    <w:qFormat/>
    <w:rsid w:val="0013585C"/>
    <w:pPr>
      <w:keepNext/>
      <w:spacing w:before="120" w:after="120"/>
      <w:outlineLvl w:val="4"/>
    </w:pPr>
    <w:rPr>
      <w:u w:val="single"/>
    </w:rPr>
  </w:style>
  <w:style w:type="paragraph" w:styleId="Heading8">
    <w:name w:val="heading 8"/>
    <w:basedOn w:val="Normal"/>
    <w:next w:val="Normal"/>
    <w:link w:val="Heading8Char"/>
    <w:uiPriority w:val="9"/>
    <w:unhideWhenUsed/>
    <w:qFormat/>
    <w:rsid w:val="00DD5536"/>
    <w:pPr>
      <w:keepNext/>
      <w:keepLines/>
      <w:spacing w:before="200" w:line="360" w:lineRule="auto"/>
      <w:ind w:right="-45"/>
      <w:jc w:val="both"/>
      <w:outlineLvl w:val="7"/>
    </w:pPr>
    <w:rPr>
      <w:rFonts w:asciiTheme="majorHAnsi" w:eastAsiaTheme="majorEastAsia" w:hAnsiTheme="majorHAnsi" w:cstheme="majorBidi"/>
      <w:color w:val="404040" w:themeColor="text1" w:themeTint="BF"/>
      <w:sz w:val="20"/>
      <w:lang w:eastAsia="en-US"/>
    </w:rPr>
  </w:style>
  <w:style w:type="paragraph" w:styleId="Heading9">
    <w:name w:val="heading 9"/>
    <w:basedOn w:val="Normal"/>
    <w:next w:val="Normal"/>
    <w:link w:val="Heading9Char"/>
    <w:uiPriority w:val="9"/>
    <w:unhideWhenUsed/>
    <w:qFormat/>
    <w:rsid w:val="00DD5536"/>
    <w:pPr>
      <w:keepNext/>
      <w:keepLines/>
      <w:spacing w:before="200" w:line="240" w:lineRule="auto"/>
      <w:ind w:right="-45"/>
      <w:jc w:val="both"/>
      <w:outlineLvl w:val="8"/>
    </w:pPr>
    <w:rPr>
      <w:rFonts w:asciiTheme="majorHAnsi" w:eastAsiaTheme="majorEastAsia" w:hAnsiTheme="majorHAnsi" w:cstheme="majorBidi"/>
      <w:i/>
      <w:iCs/>
      <w:color w:val="404040" w:themeColor="text1" w:themeTint="BF"/>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link w:val="QuoteChar"/>
    <w:uiPriority w:val="29"/>
    <w:qFormat/>
    <w:pPr>
      <w:spacing w:before="120"/>
      <w:ind w:left="284" w:right="284"/>
    </w:pPr>
  </w:style>
  <w:style w:type="paragraph" w:styleId="FootnoteText">
    <w:name w:val="footnote text"/>
    <w:basedOn w:val="Normal"/>
    <w:link w:val="FootnoteTextChar"/>
    <w:uiPriority w:val="99"/>
    <w:semiHidden/>
    <w:rsid w:val="003060E4"/>
    <w:pPr>
      <w:spacing w:before="60"/>
      <w:ind w:left="284" w:hanging="284"/>
    </w:pPr>
    <w:rPr>
      <w:sz w:val="18"/>
    </w:rPr>
  </w:style>
  <w:style w:type="paragraph" w:styleId="Header">
    <w:name w:val="header"/>
    <w:basedOn w:val="Normal"/>
    <w:link w:val="HeaderChar"/>
    <w:uiPriority w:val="99"/>
    <w:qFormat/>
    <w:rsid w:val="00D25FFE"/>
  </w:style>
  <w:style w:type="paragraph" w:styleId="Title">
    <w:name w:val="Title"/>
    <w:basedOn w:val="Normal"/>
    <w:next w:val="Normal"/>
    <w:qFormat/>
    <w:rsid w:val="00902335"/>
    <w:pPr>
      <w:ind w:right="1701"/>
    </w:pPr>
    <w:rPr>
      <w:b/>
      <w:sz w:val="72"/>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CA3ED5"/>
    <w:pPr>
      <w:pBdr>
        <w:bottom w:val="none" w:sz="0" w:space="0" w:color="auto"/>
      </w:pBdr>
      <w:ind w:right="0"/>
    </w:pPr>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character" w:customStyle="1" w:styleId="NoteChar">
    <w:name w:val="Note Char"/>
    <w:link w:val="Note"/>
    <w:rsid w:val="004F0C94"/>
    <w:rPr>
      <w:rFonts w:ascii="Arial" w:hAnsi="Arial"/>
      <w:sz w:val="18"/>
      <w:lang w:eastAsia="en-GB"/>
    </w:rPr>
  </w:style>
  <w:style w:type="character" w:customStyle="1" w:styleId="FootnoteTextChar">
    <w:name w:val="Footnote Text Char"/>
    <w:link w:val="FootnoteText"/>
    <w:uiPriority w:val="99"/>
    <w:semiHidden/>
    <w:rsid w:val="003060E4"/>
    <w:rPr>
      <w:rFonts w:ascii="Georgia" w:hAnsi="Georgia"/>
      <w:sz w:val="18"/>
      <w:lang w:eastAsia="en-GB"/>
    </w:rPr>
  </w:style>
  <w:style w:type="table" w:styleId="TableGrid">
    <w:name w:val="Table Grid"/>
    <w:basedOn w:val="TableNormal"/>
    <w:rsid w:val="00503749"/>
    <w:pPr>
      <w:spacing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86388B"/>
    <w:rPr>
      <w:rFonts w:ascii="Georgia" w:hAnsi="Georgia"/>
      <w:sz w:val="22"/>
      <w:lang w:eastAsia="en-GB"/>
    </w:rPr>
  </w:style>
  <w:style w:type="character" w:customStyle="1" w:styleId="Heading1Char">
    <w:name w:val="Heading 1 Char"/>
    <w:link w:val="Heading1"/>
    <w:uiPriority w:val="9"/>
    <w:rsid w:val="0086388B"/>
    <w:rPr>
      <w:rFonts w:ascii="Georgia" w:hAnsi="Georgia"/>
      <w:b/>
      <w:sz w:val="60"/>
      <w:lang w:eastAsia="en-GB"/>
    </w:rPr>
  </w:style>
  <w:style w:type="paragraph" w:styleId="Revision">
    <w:name w:val="Revision"/>
    <w:hidden/>
    <w:uiPriority w:val="99"/>
    <w:semiHidden/>
    <w:rsid w:val="0086388B"/>
    <w:rPr>
      <w:rFonts w:ascii="Calibri" w:eastAsia="Calibri" w:hAnsi="Calibri"/>
      <w:sz w:val="22"/>
      <w:szCs w:val="22"/>
      <w:lang w:val="en-US" w:eastAsia="en-US"/>
    </w:rPr>
  </w:style>
  <w:style w:type="character" w:customStyle="1" w:styleId="Heading2Char">
    <w:name w:val="Heading 2 Char"/>
    <w:link w:val="Heading2"/>
    <w:uiPriority w:val="9"/>
    <w:rsid w:val="0086388B"/>
    <w:rPr>
      <w:rFonts w:ascii="Georgia" w:hAnsi="Georgia"/>
      <w:b/>
      <w:sz w:val="40"/>
      <w:lang w:eastAsia="en-GB"/>
    </w:rPr>
  </w:style>
  <w:style w:type="character" w:customStyle="1" w:styleId="Heading3Char">
    <w:name w:val="Heading 3 Char"/>
    <w:link w:val="Heading3"/>
    <w:uiPriority w:val="9"/>
    <w:rsid w:val="0086388B"/>
    <w:rPr>
      <w:rFonts w:ascii="Georgia" w:hAnsi="Georgia"/>
      <w:b/>
      <w:sz w:val="28"/>
      <w:lang w:eastAsia="en-GB"/>
    </w:rPr>
  </w:style>
  <w:style w:type="character" w:customStyle="1" w:styleId="Heading8Char">
    <w:name w:val="Heading 8 Char"/>
    <w:basedOn w:val="DefaultParagraphFont"/>
    <w:link w:val="Heading8"/>
    <w:uiPriority w:val="9"/>
    <w:rsid w:val="00DD5536"/>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rsid w:val="00DD5536"/>
    <w:rPr>
      <w:rFonts w:asciiTheme="majorHAnsi" w:eastAsiaTheme="majorEastAsia" w:hAnsiTheme="majorHAnsi" w:cstheme="majorBidi"/>
      <w:i/>
      <w:iCs/>
      <w:color w:val="404040" w:themeColor="text1" w:themeTint="BF"/>
      <w:lang w:eastAsia="en-US"/>
    </w:rPr>
  </w:style>
  <w:style w:type="character" w:customStyle="1" w:styleId="Heading4Char">
    <w:name w:val="Heading 4 Char"/>
    <w:basedOn w:val="DefaultParagraphFont"/>
    <w:link w:val="Heading4"/>
    <w:uiPriority w:val="9"/>
    <w:rsid w:val="00DD5536"/>
    <w:rPr>
      <w:rFonts w:ascii="Georgia" w:hAnsi="Georgia"/>
      <w:b/>
      <w:sz w:val="22"/>
      <w:lang w:eastAsia="en-GB"/>
    </w:rPr>
  </w:style>
  <w:style w:type="character" w:customStyle="1" w:styleId="Heading5Char">
    <w:name w:val="Heading 5 Char"/>
    <w:basedOn w:val="DefaultParagraphFont"/>
    <w:link w:val="Heading5"/>
    <w:uiPriority w:val="9"/>
    <w:rsid w:val="00DD5536"/>
    <w:rPr>
      <w:rFonts w:ascii="Georgia" w:hAnsi="Georgia"/>
      <w:sz w:val="22"/>
      <w:u w:val="single"/>
      <w:lang w:eastAsia="en-GB"/>
    </w:rPr>
  </w:style>
  <w:style w:type="character" w:customStyle="1" w:styleId="QuoteChar">
    <w:name w:val="Quote Char"/>
    <w:basedOn w:val="DefaultParagraphFont"/>
    <w:link w:val="Quote"/>
    <w:uiPriority w:val="29"/>
    <w:rsid w:val="00DD5536"/>
    <w:rPr>
      <w:rFonts w:ascii="Georgia" w:hAnsi="Georgia"/>
      <w:sz w:val="22"/>
      <w:lang w:eastAsia="en-GB"/>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rFonts w:ascii="Georgia" w:hAnsi="Georgia"/>
      <w:lang w:eastAsia="en-GB"/>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D42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282"/>
    <w:rPr>
      <w:rFonts w:ascii="Tahoma" w:hAnsi="Tahoma" w:cs="Tahoma"/>
      <w:sz w:val="16"/>
      <w:szCs w:val="16"/>
      <w:lang w:eastAsia="en-GB"/>
    </w:rPr>
  </w:style>
  <w:style w:type="paragraph" w:styleId="ListParagraph">
    <w:name w:val="List Paragraph"/>
    <w:basedOn w:val="Normal"/>
    <w:uiPriority w:val="34"/>
    <w:qFormat/>
    <w:rsid w:val="00D160A8"/>
    <w:pPr>
      <w:spacing w:line="276" w:lineRule="auto"/>
      <w:ind w:left="720"/>
      <w:contextualSpacing/>
    </w:pPr>
    <w:rPr>
      <w:szCs w:val="24"/>
      <w:lang w:val="en-US" w:eastAsia="en-NZ"/>
    </w:rPr>
  </w:style>
  <w:style w:type="character" w:styleId="Emphasis">
    <w:name w:val="Emphasis"/>
    <w:basedOn w:val="DefaultParagraphFont"/>
    <w:uiPriority w:val="99"/>
    <w:qFormat/>
    <w:rsid w:val="00D160A8"/>
    <w:rPr>
      <w:i/>
      <w:iCs/>
      <w:w w:val="100"/>
    </w:rPr>
  </w:style>
  <w:style w:type="character" w:styleId="FollowedHyperlink">
    <w:name w:val="FollowedHyperlink"/>
    <w:basedOn w:val="DefaultParagraphFont"/>
    <w:uiPriority w:val="99"/>
    <w:semiHidden/>
    <w:unhideWhenUsed/>
    <w:rsid w:val="001A4C4B"/>
    <w:rPr>
      <w:color w:val="800080" w:themeColor="followedHyperlink"/>
      <w:u w:val="single"/>
    </w:rPr>
  </w:style>
  <w:style w:type="table" w:styleId="LightShading-Accent1">
    <w:name w:val="Light Shading Accent 1"/>
    <w:basedOn w:val="TableNormal"/>
    <w:uiPriority w:val="60"/>
    <w:rsid w:val="00BB3ADA"/>
    <w:rPr>
      <w:rFonts w:asciiTheme="minorHAnsi" w:eastAsiaTheme="minorEastAsia" w:hAnsiTheme="minorHAnsi" w:cstheme="minorBidi"/>
      <w:color w:val="365F91" w:themeColor="accent1" w:themeShade="BF"/>
      <w:sz w:val="22"/>
      <w:szCs w:val="22"/>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99E892D7C3E544F97B87AC0433AEED8"/>
        <w:category>
          <w:name w:val="General"/>
          <w:gallery w:val="placeholder"/>
        </w:category>
        <w:types>
          <w:type w:val="bbPlcHdr"/>
        </w:types>
        <w:behaviors>
          <w:behavior w:val="content"/>
        </w:behaviors>
        <w:guid w:val="{B96DC2BB-3DF3-D946-B116-5D1D0D744493}"/>
      </w:docPartPr>
      <w:docPartBody>
        <w:p w14:paraId="072F48C2" w14:textId="4F91C715" w:rsidR="00336CEF" w:rsidRDefault="00336CEF" w:rsidP="00336CEF">
          <w:pPr>
            <w:pStyle w:val="C99E892D7C3E544F97B87AC0433AEED8"/>
          </w:pPr>
          <w:r>
            <w:t>[Type text]</w:t>
          </w:r>
        </w:p>
      </w:docPartBody>
    </w:docPart>
    <w:docPart>
      <w:docPartPr>
        <w:name w:val="ACA73866BC31734B97A656749A08E668"/>
        <w:category>
          <w:name w:val="General"/>
          <w:gallery w:val="placeholder"/>
        </w:category>
        <w:types>
          <w:type w:val="bbPlcHdr"/>
        </w:types>
        <w:behaviors>
          <w:behavior w:val="content"/>
        </w:behaviors>
        <w:guid w:val="{0633CD04-D3E7-7C44-AF47-308A3F3A6F13}"/>
      </w:docPartPr>
      <w:docPartBody>
        <w:p w14:paraId="3C5D4133" w14:textId="2735FA0B" w:rsidR="00336CEF" w:rsidRDefault="00336CEF" w:rsidP="00336CEF">
          <w:pPr>
            <w:pStyle w:val="ACA73866BC31734B97A656749A08E668"/>
          </w:pPr>
          <w:r>
            <w:t>[Type text]</w:t>
          </w:r>
        </w:p>
      </w:docPartBody>
    </w:docPart>
    <w:docPart>
      <w:docPartPr>
        <w:name w:val="C1237AF3A6973A4797C9BD9CDBE24A41"/>
        <w:category>
          <w:name w:val="General"/>
          <w:gallery w:val="placeholder"/>
        </w:category>
        <w:types>
          <w:type w:val="bbPlcHdr"/>
        </w:types>
        <w:behaviors>
          <w:behavior w:val="content"/>
        </w:behaviors>
        <w:guid w:val="{DE4D8C27-5927-1D49-8705-DAF6C873368D}"/>
      </w:docPartPr>
      <w:docPartBody>
        <w:p w14:paraId="49B2E7F1" w14:textId="0F4A7C7F" w:rsidR="00336CEF" w:rsidRDefault="00336CEF" w:rsidP="00336CEF">
          <w:pPr>
            <w:pStyle w:val="C1237AF3A6973A4797C9BD9CDBE24A4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Tiempos Text Regular">
    <w:panose1 w:val="02020503060303060403"/>
    <w:charset w:val="00"/>
    <w:family w:val="auto"/>
    <w:pitch w:val="variable"/>
    <w:sig w:usb0="00000007"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CEF"/>
    <w:rsid w:val="00020F48"/>
    <w:rsid w:val="00336CE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NZ"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86F6AB86841842A44842B25CEB3D34">
    <w:name w:val="4286F6AB86841842A44842B25CEB3D34"/>
    <w:rsid w:val="00336CEF"/>
  </w:style>
  <w:style w:type="paragraph" w:customStyle="1" w:styleId="D5EFDA5E36DD30438DEB281A89DB2E35">
    <w:name w:val="D5EFDA5E36DD30438DEB281A89DB2E35"/>
    <w:rsid w:val="00336CEF"/>
  </w:style>
  <w:style w:type="paragraph" w:customStyle="1" w:styleId="E39B0A5269EDDA44BAEB68D681700F0E">
    <w:name w:val="E39B0A5269EDDA44BAEB68D681700F0E"/>
    <w:rsid w:val="00336CEF"/>
  </w:style>
  <w:style w:type="paragraph" w:customStyle="1" w:styleId="9704636DD6DE3D489D14460F3393D898">
    <w:name w:val="9704636DD6DE3D489D14460F3393D898"/>
    <w:rsid w:val="00336CEF"/>
  </w:style>
  <w:style w:type="paragraph" w:customStyle="1" w:styleId="1C5B9A27212C974DA32EBE7528BD53CE">
    <w:name w:val="1C5B9A27212C974DA32EBE7528BD53CE"/>
    <w:rsid w:val="00336CEF"/>
  </w:style>
  <w:style w:type="paragraph" w:customStyle="1" w:styleId="846B2C50DAA3724BAD73DF70AD0BF369">
    <w:name w:val="846B2C50DAA3724BAD73DF70AD0BF369"/>
    <w:rsid w:val="00336CEF"/>
  </w:style>
  <w:style w:type="paragraph" w:customStyle="1" w:styleId="F2FA4D82EAFC674C9F2393C5F2814CB2">
    <w:name w:val="F2FA4D82EAFC674C9F2393C5F2814CB2"/>
    <w:rsid w:val="00336CEF"/>
  </w:style>
  <w:style w:type="paragraph" w:customStyle="1" w:styleId="C99E892D7C3E544F97B87AC0433AEED8">
    <w:name w:val="C99E892D7C3E544F97B87AC0433AEED8"/>
    <w:rsid w:val="00336CEF"/>
  </w:style>
  <w:style w:type="paragraph" w:customStyle="1" w:styleId="ACA73866BC31734B97A656749A08E668">
    <w:name w:val="ACA73866BC31734B97A656749A08E668"/>
    <w:rsid w:val="00336CEF"/>
  </w:style>
  <w:style w:type="paragraph" w:customStyle="1" w:styleId="C1237AF3A6973A4797C9BD9CDBE24A41">
    <w:name w:val="C1237AF3A6973A4797C9BD9CDBE24A41"/>
    <w:rsid w:val="00336CEF"/>
  </w:style>
  <w:style w:type="paragraph" w:customStyle="1" w:styleId="78B04E8F0D2A5A4B8E7C317845C16A59">
    <w:name w:val="78B04E8F0D2A5A4B8E7C317845C16A59"/>
    <w:rsid w:val="00336CEF"/>
  </w:style>
  <w:style w:type="paragraph" w:customStyle="1" w:styleId="B31F784108ADB74D8FBB08449581E643">
    <w:name w:val="B31F784108ADB74D8FBB08449581E643"/>
    <w:rsid w:val="00336CEF"/>
  </w:style>
  <w:style w:type="paragraph" w:customStyle="1" w:styleId="516D82C41AF9D846AD3832DEDF536779">
    <w:name w:val="516D82C41AF9D846AD3832DEDF536779"/>
    <w:rsid w:val="00336CEF"/>
  </w:style>
  <w:style w:type="paragraph" w:customStyle="1" w:styleId="16338C9FD44C024E9187201A0CD318B9">
    <w:name w:val="16338C9FD44C024E9187201A0CD318B9"/>
    <w:rsid w:val="00336CE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NZ"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86F6AB86841842A44842B25CEB3D34">
    <w:name w:val="4286F6AB86841842A44842B25CEB3D34"/>
    <w:rsid w:val="00336CEF"/>
  </w:style>
  <w:style w:type="paragraph" w:customStyle="1" w:styleId="D5EFDA5E36DD30438DEB281A89DB2E35">
    <w:name w:val="D5EFDA5E36DD30438DEB281A89DB2E35"/>
    <w:rsid w:val="00336CEF"/>
  </w:style>
  <w:style w:type="paragraph" w:customStyle="1" w:styleId="E39B0A5269EDDA44BAEB68D681700F0E">
    <w:name w:val="E39B0A5269EDDA44BAEB68D681700F0E"/>
    <w:rsid w:val="00336CEF"/>
  </w:style>
  <w:style w:type="paragraph" w:customStyle="1" w:styleId="9704636DD6DE3D489D14460F3393D898">
    <w:name w:val="9704636DD6DE3D489D14460F3393D898"/>
    <w:rsid w:val="00336CEF"/>
  </w:style>
  <w:style w:type="paragraph" w:customStyle="1" w:styleId="1C5B9A27212C974DA32EBE7528BD53CE">
    <w:name w:val="1C5B9A27212C974DA32EBE7528BD53CE"/>
    <w:rsid w:val="00336CEF"/>
  </w:style>
  <w:style w:type="paragraph" w:customStyle="1" w:styleId="846B2C50DAA3724BAD73DF70AD0BF369">
    <w:name w:val="846B2C50DAA3724BAD73DF70AD0BF369"/>
    <w:rsid w:val="00336CEF"/>
  </w:style>
  <w:style w:type="paragraph" w:customStyle="1" w:styleId="F2FA4D82EAFC674C9F2393C5F2814CB2">
    <w:name w:val="F2FA4D82EAFC674C9F2393C5F2814CB2"/>
    <w:rsid w:val="00336CEF"/>
  </w:style>
  <w:style w:type="paragraph" w:customStyle="1" w:styleId="C99E892D7C3E544F97B87AC0433AEED8">
    <w:name w:val="C99E892D7C3E544F97B87AC0433AEED8"/>
    <w:rsid w:val="00336CEF"/>
  </w:style>
  <w:style w:type="paragraph" w:customStyle="1" w:styleId="ACA73866BC31734B97A656749A08E668">
    <w:name w:val="ACA73866BC31734B97A656749A08E668"/>
    <w:rsid w:val="00336CEF"/>
  </w:style>
  <w:style w:type="paragraph" w:customStyle="1" w:styleId="C1237AF3A6973A4797C9BD9CDBE24A41">
    <w:name w:val="C1237AF3A6973A4797C9BD9CDBE24A41"/>
    <w:rsid w:val="00336CEF"/>
  </w:style>
  <w:style w:type="paragraph" w:customStyle="1" w:styleId="78B04E8F0D2A5A4B8E7C317845C16A59">
    <w:name w:val="78B04E8F0D2A5A4B8E7C317845C16A59"/>
    <w:rsid w:val="00336CEF"/>
  </w:style>
  <w:style w:type="paragraph" w:customStyle="1" w:styleId="B31F784108ADB74D8FBB08449581E643">
    <w:name w:val="B31F784108ADB74D8FBB08449581E643"/>
    <w:rsid w:val="00336CEF"/>
  </w:style>
  <w:style w:type="paragraph" w:customStyle="1" w:styleId="516D82C41AF9D846AD3832DEDF536779">
    <w:name w:val="516D82C41AF9D846AD3832DEDF536779"/>
    <w:rsid w:val="00336CEF"/>
  </w:style>
  <w:style w:type="paragraph" w:customStyle="1" w:styleId="16338C9FD44C024E9187201A0CD318B9">
    <w:name w:val="16338C9FD44C024E9187201A0CD318B9"/>
    <w:rsid w:val="00336C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6AB8E-9700-AB41-957F-EF9D8C50A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Settings\Dianne\Application Data\Microsoft\Templates\Health\2012 Report Sans Serif Body.dot</Template>
  <TotalTime>20</TotalTime>
  <Pages>3</Pages>
  <Words>1427</Words>
  <Characters>8136</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statement addressing the use of ultrasound as a breast cancer screening tool</dc:title>
  <dc:creator>Ministry of Health</dc:creator>
  <cp:lastModifiedBy>Jenny McCaughey</cp:lastModifiedBy>
  <cp:revision>6</cp:revision>
  <cp:lastPrinted>2014-09-29T00:05:00Z</cp:lastPrinted>
  <dcterms:created xsi:type="dcterms:W3CDTF">2014-09-28T23:54:00Z</dcterms:created>
  <dcterms:modified xsi:type="dcterms:W3CDTF">2014-09-29T00:14:00Z</dcterms:modified>
</cp:coreProperties>
</file>