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2602"/>
        <w:gridCol w:w="5231"/>
      </w:tblGrid>
      <w:tr w:rsidR="0014128D" w:rsidRPr="00576550" w:rsidTr="00D47E9F">
        <w:tc>
          <w:tcPr>
            <w:tcW w:w="10348" w:type="dxa"/>
            <w:gridSpan w:val="3"/>
            <w:shd w:val="clear" w:color="auto" w:fill="F3F3F3"/>
          </w:tcPr>
          <w:p w:rsidR="0014128D" w:rsidRPr="00576550" w:rsidRDefault="0014128D" w:rsidP="00576550">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w:t>
            </w:r>
            <w:r w:rsidR="00D2628B" w:rsidRPr="00576550">
              <w:rPr>
                <w:rFonts w:eastAsia="Arial Unicode MS" w:cs="Arial"/>
                <w:b/>
                <w:bCs/>
                <w:sz w:val="22"/>
                <w:szCs w:val="22"/>
                <w:lang w:eastAsia="en-US"/>
              </w:rPr>
              <w:t xml:space="preserve">ational </w:t>
            </w:r>
            <w:r w:rsidR="004F4770" w:rsidRPr="00576550">
              <w:rPr>
                <w:rFonts w:eastAsia="Arial Unicode MS" w:cs="Arial"/>
                <w:b/>
                <w:bCs/>
                <w:sz w:val="22"/>
                <w:szCs w:val="22"/>
                <w:lang w:eastAsia="en-US"/>
              </w:rPr>
              <w:t>S</w:t>
            </w:r>
            <w:r w:rsidR="00D2628B" w:rsidRPr="00576550">
              <w:rPr>
                <w:rFonts w:eastAsia="Arial Unicode MS" w:cs="Arial"/>
                <w:b/>
                <w:bCs/>
                <w:sz w:val="22"/>
                <w:szCs w:val="22"/>
                <w:lang w:eastAsia="en-US"/>
              </w:rPr>
              <w:t xml:space="preserve">creening </w:t>
            </w:r>
            <w:r w:rsidR="004F4770" w:rsidRPr="00576550">
              <w:rPr>
                <w:rFonts w:eastAsia="Arial Unicode MS" w:cs="Arial"/>
                <w:b/>
                <w:bCs/>
                <w:sz w:val="22"/>
                <w:szCs w:val="22"/>
                <w:lang w:eastAsia="en-US"/>
              </w:rPr>
              <w:t>A</w:t>
            </w:r>
            <w:r w:rsidR="00D2628B" w:rsidRPr="00576550">
              <w:rPr>
                <w:rFonts w:eastAsia="Arial Unicode MS" w:cs="Arial"/>
                <w:b/>
                <w:bCs/>
                <w:sz w:val="22"/>
                <w:szCs w:val="22"/>
                <w:lang w:eastAsia="en-US"/>
              </w:rPr>
              <w:t xml:space="preserve">dvisory </w:t>
            </w:r>
            <w:r w:rsidR="004F4770" w:rsidRPr="00576550">
              <w:rPr>
                <w:rFonts w:eastAsia="Arial Unicode MS" w:cs="Arial"/>
                <w:b/>
                <w:bCs/>
                <w:sz w:val="22"/>
                <w:szCs w:val="22"/>
                <w:lang w:eastAsia="en-US"/>
              </w:rPr>
              <w:t>C</w:t>
            </w:r>
            <w:r w:rsidR="00D2628B" w:rsidRPr="00576550">
              <w:rPr>
                <w:rFonts w:eastAsia="Arial Unicode MS" w:cs="Arial"/>
                <w:b/>
                <w:bCs/>
                <w:sz w:val="22"/>
                <w:szCs w:val="22"/>
                <w:lang w:eastAsia="en-US"/>
              </w:rPr>
              <w:t>ommittee</w:t>
            </w:r>
            <w:r w:rsidR="004F4770" w:rsidRPr="00576550">
              <w:rPr>
                <w:rFonts w:eastAsia="Arial Unicode MS" w:cs="Arial"/>
                <w:b/>
                <w:bCs/>
                <w:sz w:val="22"/>
                <w:szCs w:val="22"/>
                <w:lang w:eastAsia="en-US"/>
              </w:rPr>
              <w:t xml:space="preserve"> (NSAC) </w:t>
            </w:r>
          </w:p>
          <w:p w:rsidR="007B75A1" w:rsidRPr="00576550" w:rsidRDefault="007B75A1" w:rsidP="00576550">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National Screening Unit (NSU)</w:t>
            </w:r>
          </w:p>
        </w:tc>
      </w:tr>
      <w:tr w:rsidR="0014128D" w:rsidRPr="00576550" w:rsidTr="00D47E9F">
        <w:tc>
          <w:tcPr>
            <w:tcW w:w="10348" w:type="dxa"/>
            <w:gridSpan w:val="3"/>
            <w:shd w:val="clear" w:color="auto" w:fill="F3F3F3"/>
          </w:tcPr>
          <w:p w:rsidR="0014128D" w:rsidRPr="00576550" w:rsidRDefault="0014128D" w:rsidP="00DE21AF">
            <w:pPr>
              <w:spacing w:before="120" w:after="120"/>
              <w:jc w:val="center"/>
              <w:rPr>
                <w:rFonts w:eastAsia="Batang" w:cs="Arial"/>
                <w:b/>
                <w:sz w:val="22"/>
                <w:szCs w:val="22"/>
                <w:lang w:val="en-US" w:eastAsia="en-US"/>
              </w:rPr>
            </w:pPr>
            <w:bookmarkStart w:id="0" w:name="_GoBack"/>
            <w:r w:rsidRPr="00576550">
              <w:rPr>
                <w:rFonts w:eastAsia="Arial Unicode MS" w:cs="Arial"/>
                <w:b/>
                <w:bCs/>
                <w:sz w:val="22"/>
                <w:szCs w:val="22"/>
                <w:lang w:eastAsia="en-US"/>
              </w:rPr>
              <w:t>M</w:t>
            </w:r>
            <w:r w:rsidR="00D2628B" w:rsidRPr="00576550">
              <w:rPr>
                <w:rFonts w:eastAsia="Arial Unicode MS" w:cs="Arial"/>
                <w:b/>
                <w:bCs/>
                <w:sz w:val="22"/>
                <w:szCs w:val="22"/>
                <w:lang w:eastAsia="en-US"/>
              </w:rPr>
              <w:t xml:space="preserve">inutes </w:t>
            </w:r>
            <w:r w:rsidR="00D96FC5" w:rsidRPr="00576550">
              <w:rPr>
                <w:rFonts w:eastAsia="Arial Unicode MS" w:cs="Arial"/>
                <w:b/>
                <w:bCs/>
                <w:sz w:val="22"/>
                <w:szCs w:val="22"/>
                <w:lang w:eastAsia="en-US"/>
              </w:rPr>
              <w:t xml:space="preserve">Wednesday </w:t>
            </w:r>
            <w:r w:rsidR="009D406E">
              <w:rPr>
                <w:rFonts w:eastAsia="Arial Unicode MS" w:cs="Arial"/>
                <w:b/>
                <w:bCs/>
                <w:sz w:val="22"/>
                <w:szCs w:val="22"/>
                <w:lang w:eastAsia="en-US"/>
              </w:rPr>
              <w:t>2</w:t>
            </w:r>
            <w:r w:rsidR="00DE21AF">
              <w:rPr>
                <w:rFonts w:eastAsia="Arial Unicode MS" w:cs="Arial"/>
                <w:b/>
                <w:bCs/>
                <w:sz w:val="22"/>
                <w:szCs w:val="22"/>
                <w:lang w:eastAsia="en-US"/>
              </w:rPr>
              <w:t>6</w:t>
            </w:r>
            <w:r w:rsidR="00A22310">
              <w:rPr>
                <w:rFonts w:eastAsia="Arial Unicode MS" w:cs="Arial"/>
                <w:b/>
                <w:bCs/>
                <w:sz w:val="22"/>
                <w:szCs w:val="22"/>
                <w:lang w:eastAsia="en-US"/>
              </w:rPr>
              <w:t xml:space="preserve"> </w:t>
            </w:r>
            <w:r w:rsidR="00DE21AF">
              <w:rPr>
                <w:rFonts w:eastAsia="Arial Unicode MS" w:cs="Arial"/>
                <w:b/>
                <w:bCs/>
                <w:sz w:val="22"/>
                <w:szCs w:val="22"/>
                <w:lang w:eastAsia="en-US"/>
              </w:rPr>
              <w:t xml:space="preserve">July 2017 </w:t>
            </w:r>
            <w:bookmarkEnd w:id="0"/>
          </w:p>
        </w:tc>
      </w:tr>
      <w:tr w:rsidR="0014128D" w:rsidRPr="00576550" w:rsidTr="00D47E9F">
        <w:trPr>
          <w:trHeight w:val="283"/>
        </w:trPr>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833" w:type="dxa"/>
            <w:gridSpan w:val="2"/>
            <w:shd w:val="clear" w:color="auto" w:fill="F3F3F3"/>
          </w:tcPr>
          <w:p w:rsidR="0014128D" w:rsidRPr="00576550" w:rsidRDefault="00782F97" w:rsidP="009D406E">
            <w:pPr>
              <w:spacing w:after="60"/>
              <w:contextualSpacing/>
              <w:rPr>
                <w:rFonts w:eastAsia="Batang" w:cs="Arial"/>
                <w:sz w:val="22"/>
                <w:szCs w:val="22"/>
                <w:lang w:val="en-US" w:eastAsia="en-US"/>
              </w:rPr>
            </w:pPr>
            <w:r w:rsidRPr="00576550">
              <w:rPr>
                <w:rFonts w:eastAsia="Batang" w:cs="Arial"/>
                <w:sz w:val="22"/>
                <w:szCs w:val="22"/>
                <w:lang w:val="en-US" w:eastAsia="en-US"/>
              </w:rPr>
              <w:t xml:space="preserve">Ministry of Health, </w:t>
            </w:r>
            <w:r w:rsidR="009D406E">
              <w:rPr>
                <w:rFonts w:eastAsia="Batang" w:cs="Arial"/>
                <w:sz w:val="22"/>
                <w:szCs w:val="22"/>
                <w:lang w:val="en-US" w:eastAsia="en-US"/>
              </w:rPr>
              <w:t>133 Molesworth St</w:t>
            </w:r>
            <w:r w:rsidR="00D96FC5" w:rsidRPr="00576550">
              <w:rPr>
                <w:rFonts w:eastAsia="Batang" w:cs="Arial"/>
                <w:sz w:val="22"/>
                <w:szCs w:val="22"/>
                <w:lang w:val="en-US" w:eastAsia="en-US"/>
              </w:rPr>
              <w:t>,</w:t>
            </w:r>
            <w:r w:rsidR="00911AFB" w:rsidRPr="00576550">
              <w:rPr>
                <w:rFonts w:eastAsia="Batang" w:cs="Arial"/>
                <w:sz w:val="22"/>
                <w:szCs w:val="22"/>
                <w:lang w:val="en-US" w:eastAsia="en-US"/>
              </w:rPr>
              <w:t xml:space="preserve"> </w:t>
            </w:r>
            <w:r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rsidTr="00D47E9F">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833" w:type="dxa"/>
            <w:gridSpan w:val="2"/>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rsidTr="00DE21AF">
        <w:trPr>
          <w:trHeight w:val="3041"/>
        </w:trPr>
        <w:tc>
          <w:tcPr>
            <w:tcW w:w="2515" w:type="dxa"/>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rsidR="00A06C74" w:rsidRPr="00576550" w:rsidRDefault="00A06C74"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833" w:type="dxa"/>
            <w:gridSpan w:val="2"/>
            <w:shd w:val="clear" w:color="auto" w:fill="F3F3F3"/>
          </w:tcPr>
          <w:p w:rsidR="009D406E" w:rsidRDefault="009D406E" w:rsidP="00576550">
            <w:pPr>
              <w:contextualSpacing/>
              <w:rPr>
                <w:rFonts w:eastAsia="Batang" w:cs="Arial"/>
                <w:sz w:val="22"/>
                <w:szCs w:val="22"/>
                <w:lang w:eastAsia="en-US"/>
              </w:rPr>
            </w:pPr>
            <w:r w:rsidRPr="00576550">
              <w:rPr>
                <w:rFonts w:eastAsia="Batang" w:cs="Arial"/>
                <w:sz w:val="22"/>
                <w:szCs w:val="22"/>
                <w:lang w:eastAsia="en-US"/>
              </w:rPr>
              <w:t xml:space="preserve">Dr Joanne Dixon </w:t>
            </w:r>
            <w:r>
              <w:rPr>
                <w:rFonts w:eastAsia="Batang" w:cs="Arial"/>
                <w:sz w:val="22"/>
                <w:szCs w:val="22"/>
                <w:lang w:eastAsia="en-US"/>
              </w:rPr>
              <w:t>(Chair)</w:t>
            </w:r>
          </w:p>
          <w:p w:rsidR="00535E74" w:rsidRPr="00576550" w:rsidRDefault="00535E74" w:rsidP="00576550">
            <w:pPr>
              <w:contextualSpacing/>
              <w:rPr>
                <w:rFonts w:eastAsia="Batang" w:cs="Arial"/>
                <w:sz w:val="22"/>
                <w:szCs w:val="22"/>
                <w:lang w:eastAsia="en-US"/>
              </w:rPr>
            </w:pPr>
            <w:r w:rsidRPr="00576550">
              <w:rPr>
                <w:rFonts w:eastAsia="Batang" w:cs="Arial"/>
                <w:sz w:val="22"/>
                <w:szCs w:val="22"/>
                <w:lang w:eastAsia="en-US"/>
              </w:rPr>
              <w:t>Dr Jane O’Hallahan</w:t>
            </w:r>
            <w:r w:rsidR="00042DA6" w:rsidRPr="00576550">
              <w:rPr>
                <w:rFonts w:eastAsia="Batang" w:cs="Arial"/>
                <w:sz w:val="22"/>
                <w:szCs w:val="22"/>
                <w:lang w:eastAsia="en-US"/>
              </w:rPr>
              <w:t xml:space="preserve"> </w:t>
            </w:r>
            <w:r w:rsidRPr="00576550">
              <w:rPr>
                <w:rFonts w:eastAsia="Batang" w:cs="Arial"/>
                <w:sz w:val="22"/>
                <w:szCs w:val="22"/>
                <w:lang w:eastAsia="en-US"/>
              </w:rPr>
              <w:t xml:space="preserve">(Deputy Chair)   </w:t>
            </w:r>
          </w:p>
          <w:p w:rsidR="00DE21AF" w:rsidRDefault="00DE21AF" w:rsidP="009D406E">
            <w:pPr>
              <w:spacing w:after="60"/>
              <w:contextualSpacing/>
              <w:rPr>
                <w:rFonts w:eastAsia="Batang" w:cs="Arial"/>
                <w:sz w:val="22"/>
                <w:szCs w:val="22"/>
                <w:lang w:eastAsia="en-US"/>
              </w:rPr>
            </w:pPr>
            <w:r>
              <w:rPr>
                <w:rFonts w:eastAsia="Batang" w:cs="Arial"/>
                <w:sz w:val="22"/>
                <w:szCs w:val="22"/>
                <w:lang w:eastAsia="en-US"/>
              </w:rPr>
              <w:t xml:space="preserve">Dr Karen Bartholomew </w:t>
            </w:r>
          </w:p>
          <w:p w:rsidR="009D406E" w:rsidRPr="00576550" w:rsidRDefault="009D406E" w:rsidP="009D406E">
            <w:pPr>
              <w:spacing w:after="60"/>
              <w:contextualSpacing/>
              <w:rPr>
                <w:rFonts w:eastAsia="Batang" w:cs="Arial"/>
                <w:sz w:val="22"/>
                <w:szCs w:val="22"/>
                <w:lang w:eastAsia="en-US"/>
              </w:rPr>
            </w:pPr>
            <w:r w:rsidRPr="00576550">
              <w:rPr>
                <w:rFonts w:eastAsia="Batang" w:cs="Arial"/>
                <w:sz w:val="22"/>
                <w:szCs w:val="22"/>
                <w:lang w:eastAsia="en-US"/>
              </w:rPr>
              <w:t xml:space="preserve">Professor Jackie Cumming </w:t>
            </w:r>
          </w:p>
          <w:p w:rsidR="00A22310" w:rsidRDefault="00A22310" w:rsidP="00576550">
            <w:pPr>
              <w:contextualSpacing/>
              <w:rPr>
                <w:rFonts w:eastAsia="Batang" w:cs="Arial"/>
                <w:sz w:val="22"/>
                <w:szCs w:val="22"/>
                <w:lang w:eastAsia="en-US"/>
              </w:rPr>
            </w:pPr>
            <w:r>
              <w:rPr>
                <w:rFonts w:eastAsia="Batang" w:cs="Arial"/>
                <w:sz w:val="22"/>
                <w:szCs w:val="22"/>
                <w:lang w:eastAsia="en-US"/>
              </w:rPr>
              <w:t xml:space="preserve">Professor Mark Elwood </w:t>
            </w:r>
          </w:p>
          <w:p w:rsidR="007A4949" w:rsidRPr="00576550"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John Forman </w:t>
            </w:r>
          </w:p>
          <w:p w:rsidR="007865B6" w:rsidRPr="00576550" w:rsidRDefault="007865B6" w:rsidP="00576550">
            <w:pPr>
              <w:contextualSpacing/>
              <w:rPr>
                <w:rFonts w:eastAsia="Batang" w:cs="Arial"/>
                <w:sz w:val="22"/>
                <w:szCs w:val="22"/>
                <w:lang w:eastAsia="en-US"/>
              </w:rPr>
            </w:pPr>
            <w:r w:rsidRPr="00576550">
              <w:rPr>
                <w:rFonts w:eastAsia="Batang" w:cs="Arial"/>
                <w:sz w:val="22"/>
                <w:szCs w:val="22"/>
                <w:lang w:eastAsia="en-US"/>
              </w:rPr>
              <w:t>Astrid Koornneef</w:t>
            </w:r>
          </w:p>
          <w:p w:rsidR="001F085C" w:rsidRDefault="001F085C" w:rsidP="00576550">
            <w:pPr>
              <w:contextualSpacing/>
              <w:rPr>
                <w:rFonts w:eastAsia="Batang" w:cs="Arial"/>
                <w:sz w:val="22"/>
                <w:szCs w:val="22"/>
                <w:lang w:eastAsia="en-US"/>
              </w:rPr>
            </w:pPr>
            <w:r>
              <w:rPr>
                <w:rFonts w:eastAsia="Batang" w:cs="Arial"/>
                <w:sz w:val="22"/>
                <w:szCs w:val="22"/>
                <w:lang w:eastAsia="en-US"/>
              </w:rPr>
              <w:t xml:space="preserve">Professor John McMillan </w:t>
            </w:r>
          </w:p>
          <w:p w:rsidR="00535E74"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Dr </w:t>
            </w:r>
            <w:r w:rsidR="00535E74" w:rsidRPr="00576550">
              <w:rPr>
                <w:rFonts w:eastAsia="Batang" w:cs="Arial"/>
                <w:sz w:val="22"/>
                <w:szCs w:val="22"/>
                <w:lang w:eastAsia="en-US"/>
              </w:rPr>
              <w:t xml:space="preserve">Deborah Rowe  </w:t>
            </w:r>
          </w:p>
          <w:p w:rsidR="00DE21AF" w:rsidRPr="00576550" w:rsidRDefault="00DE21AF" w:rsidP="00576550">
            <w:pPr>
              <w:contextualSpacing/>
              <w:rPr>
                <w:rFonts w:eastAsia="Batang" w:cs="Arial"/>
                <w:sz w:val="22"/>
                <w:szCs w:val="22"/>
                <w:lang w:eastAsia="en-US"/>
              </w:rPr>
            </w:pPr>
            <w:r>
              <w:rPr>
                <w:rFonts w:eastAsia="Batang" w:cs="Arial"/>
                <w:sz w:val="22"/>
                <w:szCs w:val="22"/>
                <w:lang w:eastAsia="en-US"/>
              </w:rPr>
              <w:t xml:space="preserve">Dr Caroline Shaw </w:t>
            </w:r>
          </w:p>
          <w:p w:rsidR="00B92C40" w:rsidRPr="00576550" w:rsidRDefault="00DE21AF" w:rsidP="00DE21AF">
            <w:pPr>
              <w:contextualSpacing/>
              <w:rPr>
                <w:rFonts w:eastAsia="Batang" w:cs="Arial"/>
                <w:sz w:val="22"/>
                <w:szCs w:val="22"/>
                <w:lang w:eastAsia="en-US"/>
              </w:rPr>
            </w:pPr>
            <w:r w:rsidRPr="00576550">
              <w:rPr>
                <w:rFonts w:eastAsia="Batang" w:cs="Arial"/>
                <w:sz w:val="22"/>
                <w:szCs w:val="22"/>
                <w:lang w:eastAsia="en-US"/>
              </w:rPr>
              <w:t>Dr Pat Tuohy</w:t>
            </w:r>
            <w:r>
              <w:rPr>
                <w:rFonts w:eastAsia="Batang" w:cs="Arial"/>
                <w:sz w:val="22"/>
                <w:szCs w:val="22"/>
                <w:lang w:eastAsia="en-US"/>
              </w:rPr>
              <w:t xml:space="preserve"> (10.30-12.30)</w:t>
            </w:r>
          </w:p>
        </w:tc>
      </w:tr>
      <w:tr w:rsidR="009F1AB1" w:rsidRPr="00576550" w:rsidTr="00DE21AF">
        <w:trPr>
          <w:trHeight w:val="1426"/>
        </w:trPr>
        <w:tc>
          <w:tcPr>
            <w:tcW w:w="2515" w:type="dxa"/>
            <w:shd w:val="clear" w:color="auto" w:fill="F3F3F3"/>
          </w:tcPr>
          <w:p w:rsidR="009F1AB1" w:rsidRPr="00576550" w:rsidRDefault="008829D6" w:rsidP="00576550">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rsidR="009F1AB1" w:rsidRPr="00576550" w:rsidRDefault="009F1AB1" w:rsidP="00576550">
            <w:pPr>
              <w:tabs>
                <w:tab w:val="left" w:pos="6516"/>
              </w:tabs>
              <w:rPr>
                <w:rFonts w:cs="Arial"/>
                <w:sz w:val="22"/>
                <w:szCs w:val="22"/>
              </w:rPr>
            </w:pPr>
          </w:p>
          <w:p w:rsidR="009F1AB1" w:rsidRPr="00576550" w:rsidRDefault="009F1AB1" w:rsidP="00576550">
            <w:pPr>
              <w:tabs>
                <w:tab w:val="left" w:pos="6516"/>
              </w:tabs>
              <w:rPr>
                <w:rFonts w:cs="Arial"/>
                <w:sz w:val="22"/>
                <w:szCs w:val="22"/>
              </w:rPr>
            </w:pPr>
          </w:p>
          <w:p w:rsidR="009F1AB1" w:rsidRPr="00576550" w:rsidRDefault="009F1AB1" w:rsidP="00576550">
            <w:pPr>
              <w:spacing w:after="60"/>
              <w:contextualSpacing/>
              <w:rPr>
                <w:rFonts w:eastAsia="Batang" w:cs="Arial"/>
                <w:sz w:val="22"/>
                <w:szCs w:val="22"/>
                <w:lang w:eastAsia="en-US"/>
              </w:rPr>
            </w:pPr>
          </w:p>
          <w:p w:rsidR="009F1AB1" w:rsidRPr="00576550" w:rsidRDefault="009F1AB1" w:rsidP="00576550">
            <w:pPr>
              <w:spacing w:before="120" w:after="120"/>
              <w:rPr>
                <w:rFonts w:eastAsia="Batang" w:cs="Arial"/>
                <w:sz w:val="22"/>
                <w:szCs w:val="22"/>
                <w:lang w:val="en-US" w:eastAsia="en-US"/>
              </w:rPr>
            </w:pPr>
          </w:p>
        </w:tc>
        <w:tc>
          <w:tcPr>
            <w:tcW w:w="2602" w:type="dxa"/>
            <w:shd w:val="clear" w:color="auto" w:fill="F3F3F3"/>
          </w:tcPr>
          <w:p w:rsidR="009F1AB1" w:rsidRPr="00391086" w:rsidRDefault="009F1AB1" w:rsidP="00576550">
            <w:pPr>
              <w:spacing w:after="60"/>
              <w:contextualSpacing/>
              <w:rPr>
                <w:rFonts w:eastAsia="Batang" w:cs="Arial"/>
                <w:b/>
                <w:sz w:val="22"/>
                <w:szCs w:val="22"/>
                <w:lang w:eastAsia="en-US"/>
              </w:rPr>
            </w:pPr>
            <w:r w:rsidRPr="00391086">
              <w:rPr>
                <w:rFonts w:eastAsia="Batang" w:cs="Arial"/>
                <w:b/>
                <w:sz w:val="22"/>
                <w:szCs w:val="22"/>
                <w:lang w:eastAsia="en-US"/>
              </w:rPr>
              <w:t xml:space="preserve">NSU                                                </w:t>
            </w:r>
          </w:p>
          <w:p w:rsidR="009F1AB1" w:rsidRPr="00391086" w:rsidRDefault="009F1AB1" w:rsidP="00576550">
            <w:pPr>
              <w:rPr>
                <w:rFonts w:cs="Arial"/>
                <w:sz w:val="22"/>
                <w:szCs w:val="22"/>
              </w:rPr>
            </w:pPr>
            <w:r w:rsidRPr="00391086">
              <w:rPr>
                <w:rFonts w:eastAsia="Batang" w:cs="Arial"/>
                <w:sz w:val="22"/>
                <w:szCs w:val="22"/>
                <w:lang w:eastAsia="en-US"/>
              </w:rPr>
              <w:t xml:space="preserve">Anne McNicholas                            </w:t>
            </w:r>
          </w:p>
          <w:p w:rsidR="0017036B" w:rsidRPr="00391086" w:rsidRDefault="009F1AB1" w:rsidP="00576550">
            <w:pPr>
              <w:spacing w:after="60"/>
              <w:contextualSpacing/>
              <w:rPr>
                <w:rFonts w:eastAsia="Batang" w:cs="Arial"/>
                <w:sz w:val="22"/>
                <w:szCs w:val="22"/>
                <w:lang w:eastAsia="en-US"/>
              </w:rPr>
            </w:pPr>
            <w:r w:rsidRPr="00391086">
              <w:rPr>
                <w:rFonts w:eastAsia="Batang" w:cs="Arial"/>
                <w:sz w:val="22"/>
                <w:szCs w:val="22"/>
                <w:lang w:eastAsia="en-US"/>
              </w:rPr>
              <w:t xml:space="preserve">Dr Bronwyn Rendle      </w:t>
            </w:r>
          </w:p>
          <w:p w:rsidR="003D271E" w:rsidRPr="00391086" w:rsidRDefault="0017036B" w:rsidP="00576550">
            <w:pPr>
              <w:spacing w:after="60"/>
              <w:contextualSpacing/>
              <w:rPr>
                <w:rFonts w:cs="Arial"/>
                <w:b/>
                <w:sz w:val="22"/>
                <w:szCs w:val="22"/>
              </w:rPr>
            </w:pPr>
            <w:r w:rsidRPr="00391086">
              <w:rPr>
                <w:rFonts w:eastAsia="Batang" w:cs="Arial"/>
                <w:sz w:val="22"/>
                <w:szCs w:val="22"/>
                <w:lang w:eastAsia="en-US"/>
              </w:rPr>
              <w:t xml:space="preserve">Dr Kerry Sexton </w:t>
            </w:r>
          </w:p>
          <w:p w:rsidR="003D271E" w:rsidRPr="00391086" w:rsidRDefault="003D271E" w:rsidP="0017036B">
            <w:pPr>
              <w:rPr>
                <w:rFonts w:cs="Arial"/>
                <w:sz w:val="22"/>
                <w:szCs w:val="22"/>
              </w:rPr>
            </w:pPr>
          </w:p>
        </w:tc>
        <w:tc>
          <w:tcPr>
            <w:tcW w:w="5231" w:type="dxa"/>
            <w:shd w:val="clear" w:color="auto" w:fill="F3F3F3"/>
          </w:tcPr>
          <w:p w:rsidR="00E37AC3" w:rsidRDefault="00E37AC3" w:rsidP="0017036B">
            <w:pPr>
              <w:tabs>
                <w:tab w:val="left" w:pos="6516"/>
              </w:tabs>
              <w:rPr>
                <w:rFonts w:eastAsia="Batang" w:cs="Arial"/>
                <w:b/>
                <w:sz w:val="22"/>
                <w:szCs w:val="22"/>
                <w:lang w:eastAsia="en-US"/>
              </w:rPr>
            </w:pPr>
            <w:r w:rsidRPr="00391086">
              <w:rPr>
                <w:rFonts w:eastAsia="Batang" w:cs="Arial"/>
                <w:b/>
                <w:sz w:val="22"/>
                <w:szCs w:val="22"/>
                <w:lang w:eastAsia="en-US"/>
              </w:rPr>
              <w:t xml:space="preserve">Item </w:t>
            </w:r>
            <w:r w:rsidR="007E7597">
              <w:rPr>
                <w:rFonts w:eastAsia="Batang" w:cs="Arial"/>
                <w:b/>
                <w:sz w:val="22"/>
                <w:szCs w:val="22"/>
                <w:lang w:eastAsia="en-US"/>
              </w:rPr>
              <w:t>7</w:t>
            </w:r>
            <w:r w:rsidR="00526ED0">
              <w:rPr>
                <w:rFonts w:eastAsia="Batang" w:cs="Arial"/>
                <w:b/>
                <w:sz w:val="22"/>
                <w:szCs w:val="22"/>
                <w:lang w:eastAsia="en-US"/>
              </w:rPr>
              <w:t>.</w:t>
            </w:r>
            <w:r w:rsidRPr="00391086">
              <w:rPr>
                <w:rFonts w:eastAsia="Batang" w:cs="Arial"/>
                <w:b/>
                <w:sz w:val="22"/>
                <w:szCs w:val="22"/>
                <w:lang w:eastAsia="en-US"/>
              </w:rPr>
              <w:t xml:space="preserve"> </w:t>
            </w:r>
            <w:r w:rsidR="00DE21AF">
              <w:rPr>
                <w:rFonts w:eastAsia="Batang" w:cs="Arial"/>
                <w:b/>
                <w:sz w:val="22"/>
                <w:szCs w:val="22"/>
                <w:lang w:eastAsia="en-US"/>
              </w:rPr>
              <w:t>Critical Congenital Heart Disease</w:t>
            </w:r>
            <w:r w:rsidR="00E408DB">
              <w:rPr>
                <w:rFonts w:eastAsia="Batang" w:cs="Arial"/>
                <w:b/>
                <w:sz w:val="22"/>
                <w:szCs w:val="22"/>
                <w:lang w:eastAsia="en-US"/>
              </w:rPr>
              <w:t xml:space="preserve"> </w:t>
            </w:r>
            <w:r w:rsidR="00DE21AF">
              <w:rPr>
                <w:rFonts w:eastAsia="Batang" w:cs="Arial"/>
                <w:b/>
                <w:sz w:val="22"/>
                <w:szCs w:val="22"/>
                <w:lang w:eastAsia="en-US"/>
              </w:rPr>
              <w:t xml:space="preserve">screening with pulse oximetry </w:t>
            </w:r>
          </w:p>
          <w:p w:rsidR="00DE21AF" w:rsidRPr="00DE21AF" w:rsidRDefault="00DE21AF" w:rsidP="0017036B">
            <w:pPr>
              <w:tabs>
                <w:tab w:val="left" w:pos="6516"/>
              </w:tabs>
              <w:rPr>
                <w:rFonts w:eastAsia="Batang" w:cs="Arial"/>
                <w:sz w:val="22"/>
                <w:szCs w:val="22"/>
                <w:lang w:eastAsia="en-US"/>
              </w:rPr>
            </w:pPr>
            <w:r w:rsidRPr="00DE21AF">
              <w:rPr>
                <w:rFonts w:eastAsia="Batang" w:cs="Arial"/>
                <w:sz w:val="22"/>
                <w:szCs w:val="22"/>
                <w:lang w:eastAsia="en-US"/>
              </w:rPr>
              <w:t>Dr Elza Cloete</w:t>
            </w:r>
            <w:r w:rsidR="00022824" w:rsidRPr="00022824">
              <w:rPr>
                <w:rFonts w:eastAsia="Batang" w:cs="Arial"/>
                <w:i/>
                <w:sz w:val="22"/>
                <w:szCs w:val="22"/>
                <w:lang w:eastAsia="en-US"/>
              </w:rPr>
              <w:t>, Liggins Institute</w:t>
            </w:r>
            <w:r w:rsidR="00022824">
              <w:rPr>
                <w:rFonts w:eastAsia="Batang" w:cs="Arial"/>
                <w:sz w:val="22"/>
                <w:szCs w:val="22"/>
                <w:lang w:eastAsia="en-US"/>
              </w:rPr>
              <w:t xml:space="preserve">  </w:t>
            </w:r>
          </w:p>
          <w:p w:rsidR="00DE21AF" w:rsidRPr="00DE21AF" w:rsidRDefault="00DE21AF" w:rsidP="0017036B">
            <w:pPr>
              <w:tabs>
                <w:tab w:val="left" w:pos="6516"/>
              </w:tabs>
              <w:rPr>
                <w:rFonts w:eastAsia="Batang" w:cs="Arial"/>
                <w:sz w:val="22"/>
                <w:szCs w:val="22"/>
                <w:lang w:eastAsia="en-US"/>
              </w:rPr>
            </w:pPr>
            <w:r w:rsidRPr="00DE21AF">
              <w:rPr>
                <w:rFonts w:eastAsia="Batang" w:cs="Arial"/>
                <w:sz w:val="22"/>
                <w:szCs w:val="22"/>
                <w:lang w:eastAsia="en-US"/>
              </w:rPr>
              <w:t>Professor Frank Bloomfield</w:t>
            </w:r>
            <w:r w:rsidR="00022824">
              <w:rPr>
                <w:rFonts w:eastAsia="Batang" w:cs="Arial"/>
                <w:sz w:val="22"/>
                <w:szCs w:val="22"/>
                <w:lang w:eastAsia="en-US"/>
              </w:rPr>
              <w:t xml:space="preserve">, </w:t>
            </w:r>
            <w:r w:rsidR="00022824" w:rsidRPr="00022824">
              <w:rPr>
                <w:rFonts w:eastAsia="Batang" w:cs="Arial"/>
                <w:i/>
                <w:sz w:val="22"/>
                <w:szCs w:val="22"/>
                <w:lang w:eastAsia="en-US"/>
              </w:rPr>
              <w:t>Liggins Institute</w:t>
            </w:r>
            <w:r w:rsidR="00022824">
              <w:rPr>
                <w:rFonts w:eastAsia="Batang" w:cs="Arial"/>
                <w:sz w:val="22"/>
                <w:szCs w:val="22"/>
                <w:lang w:eastAsia="en-US"/>
              </w:rPr>
              <w:t xml:space="preserve"> </w:t>
            </w:r>
            <w:r w:rsidRPr="00DE21AF">
              <w:rPr>
                <w:rFonts w:eastAsia="Batang" w:cs="Arial"/>
                <w:sz w:val="22"/>
                <w:szCs w:val="22"/>
                <w:lang w:eastAsia="en-US"/>
              </w:rPr>
              <w:t xml:space="preserve"> </w:t>
            </w:r>
          </w:p>
          <w:p w:rsidR="001F085C" w:rsidRPr="00391086" w:rsidRDefault="00810C24" w:rsidP="00391086">
            <w:pPr>
              <w:contextualSpacing/>
              <w:rPr>
                <w:rFonts w:eastAsia="Batang" w:cs="Arial"/>
                <w:b/>
                <w:sz w:val="22"/>
                <w:szCs w:val="22"/>
                <w:lang w:eastAsia="en-US"/>
              </w:rPr>
            </w:pPr>
            <w:r w:rsidRPr="00391086">
              <w:rPr>
                <w:rFonts w:eastAsia="Batang" w:cs="Arial"/>
                <w:sz w:val="22"/>
                <w:szCs w:val="22"/>
                <w:lang w:eastAsia="en-US"/>
              </w:rPr>
              <w:t xml:space="preserve"> </w:t>
            </w:r>
          </w:p>
        </w:tc>
      </w:tr>
      <w:tr w:rsidR="00484A63" w:rsidRPr="00576550" w:rsidTr="00D47E9F">
        <w:tc>
          <w:tcPr>
            <w:tcW w:w="2515" w:type="dxa"/>
            <w:shd w:val="clear" w:color="auto" w:fill="F3F3F3"/>
          </w:tcPr>
          <w:p w:rsidR="00484A63" w:rsidRPr="00576550" w:rsidRDefault="00484A63" w:rsidP="00576550">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833" w:type="dxa"/>
            <w:gridSpan w:val="2"/>
            <w:shd w:val="clear" w:color="auto" w:fill="F3F3F3"/>
          </w:tcPr>
          <w:p w:rsidR="009D406E" w:rsidRDefault="009D406E" w:rsidP="009D406E">
            <w:pPr>
              <w:contextualSpacing/>
              <w:rPr>
                <w:rFonts w:eastAsia="Batang" w:cs="Arial"/>
                <w:sz w:val="22"/>
                <w:szCs w:val="22"/>
                <w:lang w:eastAsia="en-US"/>
              </w:rPr>
            </w:pPr>
            <w:r>
              <w:rPr>
                <w:rFonts w:eastAsia="Batang" w:cs="Arial"/>
                <w:sz w:val="22"/>
                <w:szCs w:val="22"/>
                <w:lang w:eastAsia="en-US"/>
              </w:rPr>
              <w:t>Dr Carol Atmore</w:t>
            </w:r>
          </w:p>
          <w:p w:rsidR="00DE21AF" w:rsidRDefault="00DE21AF" w:rsidP="009D406E">
            <w:pPr>
              <w:contextualSpacing/>
              <w:rPr>
                <w:rFonts w:eastAsia="Batang" w:cs="Arial"/>
                <w:sz w:val="22"/>
                <w:szCs w:val="22"/>
                <w:lang w:eastAsia="en-US"/>
              </w:rPr>
            </w:pPr>
            <w:r>
              <w:rPr>
                <w:rFonts w:eastAsia="Batang" w:cs="Arial"/>
                <w:sz w:val="22"/>
                <w:szCs w:val="22"/>
                <w:lang w:eastAsia="en-US"/>
              </w:rPr>
              <w:t>Dr Caroline McElnay</w:t>
            </w:r>
          </w:p>
          <w:p w:rsidR="009D406E" w:rsidRDefault="009D406E" w:rsidP="009D406E">
            <w:pPr>
              <w:contextualSpacing/>
              <w:rPr>
                <w:rFonts w:eastAsia="Batang" w:cs="Arial"/>
                <w:sz w:val="22"/>
                <w:szCs w:val="22"/>
                <w:lang w:eastAsia="en-US"/>
              </w:rPr>
            </w:pPr>
            <w:r w:rsidRPr="00576550">
              <w:rPr>
                <w:rFonts w:eastAsia="Batang" w:cs="Arial"/>
                <w:sz w:val="22"/>
                <w:szCs w:val="22"/>
                <w:lang w:eastAsia="en-US"/>
              </w:rPr>
              <w:t>Professor John Potter</w:t>
            </w:r>
          </w:p>
          <w:p w:rsidR="00D96FC5" w:rsidRPr="00576550" w:rsidRDefault="00D96FC5" w:rsidP="009D406E">
            <w:pPr>
              <w:contextualSpacing/>
              <w:rPr>
                <w:rFonts w:eastAsia="Batang" w:cs="Arial"/>
                <w:sz w:val="22"/>
                <w:szCs w:val="22"/>
                <w:lang w:val="en-US" w:eastAsia="en-US"/>
              </w:rPr>
            </w:pPr>
          </w:p>
        </w:tc>
      </w:tr>
    </w:tbl>
    <w:p w:rsidR="00B03424" w:rsidRPr="00576550" w:rsidRDefault="00B03424" w:rsidP="00576550">
      <w:pPr>
        <w:rPr>
          <w:rFonts w:cs="Arial"/>
          <w:b/>
          <w:sz w:val="22"/>
          <w:szCs w:val="22"/>
        </w:rPr>
      </w:pPr>
    </w:p>
    <w:p w:rsidR="00B03424" w:rsidRPr="00576550" w:rsidRDefault="00B03424" w:rsidP="00576550">
      <w:pPr>
        <w:rPr>
          <w:rFonts w:cs="Arial"/>
          <w:b/>
          <w:sz w:val="22"/>
          <w:szCs w:val="22"/>
        </w:rPr>
      </w:pPr>
      <w:r w:rsidRPr="00576550">
        <w:rPr>
          <w:rFonts w:cs="Arial"/>
          <w:b/>
          <w:sz w:val="22"/>
          <w:szCs w:val="22"/>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851"/>
        <w:gridCol w:w="9497"/>
      </w:tblGrid>
      <w:tr w:rsidR="005443FE" w:rsidRPr="00576550" w:rsidTr="00200C0E">
        <w:trPr>
          <w:tblHeader/>
        </w:trPr>
        <w:tc>
          <w:tcPr>
            <w:tcW w:w="851"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lastRenderedPageBreak/>
              <w:t>Item</w:t>
            </w:r>
          </w:p>
        </w:tc>
        <w:tc>
          <w:tcPr>
            <w:tcW w:w="9497"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rsidTr="00200C0E">
        <w:tc>
          <w:tcPr>
            <w:tcW w:w="851" w:type="dxa"/>
          </w:tcPr>
          <w:p w:rsidR="005443FE" w:rsidRPr="00576550" w:rsidRDefault="005443FE" w:rsidP="00576550">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497"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Welcome, apologies and introductions </w:t>
            </w:r>
          </w:p>
          <w:p w:rsidR="007C1D12" w:rsidRPr="00576550" w:rsidRDefault="009D406E" w:rsidP="00260FA6">
            <w:pPr>
              <w:tabs>
                <w:tab w:val="right" w:leader="underscore" w:pos="5670"/>
                <w:tab w:val="left" w:pos="6237"/>
              </w:tabs>
              <w:spacing w:before="120" w:after="120"/>
              <w:rPr>
                <w:rFonts w:eastAsiaTheme="minorHAnsi" w:cs="Arial"/>
                <w:b/>
                <w:sz w:val="22"/>
                <w:szCs w:val="22"/>
                <w:lang w:eastAsia="en-US"/>
              </w:rPr>
            </w:pPr>
            <w:r>
              <w:rPr>
                <w:sz w:val="22"/>
                <w:szCs w:val="22"/>
              </w:rPr>
              <w:t xml:space="preserve">Jo Dixon </w:t>
            </w:r>
            <w:r w:rsidR="005443FE" w:rsidRPr="00576550">
              <w:rPr>
                <w:sz w:val="22"/>
                <w:szCs w:val="22"/>
              </w:rPr>
              <w:t xml:space="preserve">welcomed </w:t>
            </w:r>
            <w:r w:rsidR="008C64E0">
              <w:rPr>
                <w:sz w:val="22"/>
                <w:szCs w:val="22"/>
              </w:rPr>
              <w:t xml:space="preserve">new </w:t>
            </w:r>
            <w:r w:rsidR="00260FA6">
              <w:rPr>
                <w:sz w:val="22"/>
                <w:szCs w:val="22"/>
              </w:rPr>
              <w:t xml:space="preserve">NSAC </w:t>
            </w:r>
            <w:r w:rsidR="008C64E0">
              <w:rPr>
                <w:sz w:val="22"/>
                <w:szCs w:val="22"/>
              </w:rPr>
              <w:t>members Drs Caroline Shaw and Karen Bartholomew</w:t>
            </w:r>
            <w:r w:rsidR="002B5256">
              <w:rPr>
                <w:sz w:val="22"/>
                <w:szCs w:val="22"/>
              </w:rPr>
              <w:t>.</w:t>
            </w:r>
            <w:r w:rsidR="00695AB9" w:rsidRPr="00576550">
              <w:rPr>
                <w:sz w:val="22"/>
                <w:szCs w:val="22"/>
              </w:rPr>
              <w:t xml:space="preserve"> </w:t>
            </w:r>
          </w:p>
        </w:tc>
      </w:tr>
      <w:tr w:rsidR="005443FE" w:rsidRPr="00576550" w:rsidTr="00200C0E">
        <w:tc>
          <w:tcPr>
            <w:tcW w:w="851"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rsidR="005443FE" w:rsidRPr="00576550" w:rsidRDefault="005443FE" w:rsidP="00576550">
            <w:pPr>
              <w:ind w:left="113" w:right="227"/>
              <w:rPr>
                <w:rFonts w:eastAsia="Batang" w:cs="Arial"/>
                <w:b/>
                <w:sz w:val="22"/>
                <w:szCs w:val="22"/>
                <w:lang w:eastAsia="en-US"/>
              </w:rPr>
            </w:pPr>
          </w:p>
        </w:tc>
        <w:tc>
          <w:tcPr>
            <w:tcW w:w="9497"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Declaration of </w:t>
            </w:r>
            <w:r w:rsidR="00396116" w:rsidRPr="00576550">
              <w:rPr>
                <w:rFonts w:eastAsiaTheme="minorHAnsi" w:cs="Arial"/>
                <w:b/>
                <w:sz w:val="22"/>
                <w:szCs w:val="22"/>
                <w:lang w:eastAsia="en-US"/>
              </w:rPr>
              <w:t>c</w:t>
            </w:r>
            <w:r w:rsidRPr="00576550">
              <w:rPr>
                <w:rFonts w:eastAsiaTheme="minorHAnsi" w:cs="Arial"/>
                <w:b/>
                <w:sz w:val="22"/>
                <w:szCs w:val="22"/>
                <w:lang w:eastAsia="en-US"/>
              </w:rPr>
              <w:t xml:space="preserve">onflicts of </w:t>
            </w:r>
            <w:r w:rsidR="00396116" w:rsidRPr="00576550">
              <w:rPr>
                <w:rFonts w:eastAsiaTheme="minorHAnsi" w:cs="Arial"/>
                <w:b/>
                <w:sz w:val="22"/>
                <w:szCs w:val="22"/>
                <w:lang w:eastAsia="en-US"/>
              </w:rPr>
              <w:t>i</w:t>
            </w:r>
            <w:r w:rsidRPr="00576550">
              <w:rPr>
                <w:rFonts w:eastAsiaTheme="minorHAnsi" w:cs="Arial"/>
                <w:b/>
                <w:sz w:val="22"/>
                <w:szCs w:val="22"/>
                <w:lang w:eastAsia="en-US"/>
              </w:rPr>
              <w:t>nterest (COI)</w:t>
            </w:r>
          </w:p>
          <w:p w:rsidR="009F1AB1" w:rsidRPr="00576550" w:rsidRDefault="005443FE" w:rsidP="009D406E">
            <w:pPr>
              <w:spacing w:before="120" w:after="120"/>
              <w:rPr>
                <w:rFonts w:eastAsiaTheme="minorHAnsi" w:cs="Arial"/>
                <w:b/>
                <w:sz w:val="22"/>
                <w:szCs w:val="22"/>
                <w:lang w:eastAsia="en-US"/>
              </w:rPr>
            </w:pPr>
            <w:r w:rsidRPr="00576550">
              <w:rPr>
                <w:rFonts w:eastAsiaTheme="minorHAnsi" w:cs="Arial"/>
                <w:sz w:val="22"/>
                <w:szCs w:val="22"/>
                <w:lang w:eastAsia="en-US"/>
              </w:rPr>
              <w:t xml:space="preserve">COI register tabled. </w:t>
            </w:r>
          </w:p>
        </w:tc>
      </w:tr>
      <w:tr w:rsidR="00713F90" w:rsidRPr="00576550" w:rsidTr="00200C0E">
        <w:tc>
          <w:tcPr>
            <w:tcW w:w="851"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497" w:type="dxa"/>
          </w:tcPr>
          <w:p w:rsidR="00A22310" w:rsidRPr="00576550" w:rsidRDefault="00A22310" w:rsidP="00A22310">
            <w:pPr>
              <w:spacing w:before="120" w:after="120"/>
              <w:rPr>
                <w:rFonts w:eastAsiaTheme="minorHAnsi" w:cs="Arial"/>
                <w:b/>
                <w:sz w:val="22"/>
                <w:szCs w:val="22"/>
                <w:lang w:eastAsia="en-US"/>
              </w:rPr>
            </w:pPr>
            <w:r w:rsidRPr="00576550">
              <w:rPr>
                <w:rFonts w:eastAsiaTheme="minorHAnsi" w:cs="Arial"/>
                <w:b/>
                <w:sz w:val="22"/>
                <w:szCs w:val="22"/>
                <w:lang w:eastAsia="en-US"/>
              </w:rPr>
              <w:t xml:space="preserve">Minutes of </w:t>
            </w:r>
            <w:r w:rsidR="00DE21AF">
              <w:rPr>
                <w:rFonts w:eastAsiaTheme="minorHAnsi" w:cs="Arial"/>
                <w:b/>
                <w:sz w:val="22"/>
                <w:szCs w:val="22"/>
                <w:lang w:eastAsia="en-US"/>
              </w:rPr>
              <w:t>22</w:t>
            </w:r>
            <w:r w:rsidRPr="00576550">
              <w:rPr>
                <w:rFonts w:eastAsiaTheme="minorHAnsi" w:cs="Arial"/>
                <w:b/>
                <w:sz w:val="22"/>
                <w:szCs w:val="22"/>
                <w:lang w:eastAsia="en-US"/>
              </w:rPr>
              <w:t xml:space="preserve"> </w:t>
            </w:r>
            <w:r w:rsidR="008C64E0">
              <w:rPr>
                <w:rFonts w:eastAsiaTheme="minorHAnsi" w:cs="Arial"/>
                <w:b/>
                <w:sz w:val="22"/>
                <w:szCs w:val="22"/>
                <w:lang w:eastAsia="en-US"/>
              </w:rPr>
              <w:t xml:space="preserve">March </w:t>
            </w:r>
            <w:r w:rsidRPr="00576550">
              <w:rPr>
                <w:rFonts w:eastAsiaTheme="minorHAnsi" w:cs="Arial"/>
                <w:b/>
                <w:sz w:val="22"/>
                <w:szCs w:val="22"/>
                <w:lang w:eastAsia="en-US"/>
              </w:rPr>
              <w:t>201</w:t>
            </w:r>
            <w:r w:rsidR="008C64E0">
              <w:rPr>
                <w:rFonts w:eastAsiaTheme="minorHAnsi" w:cs="Arial"/>
                <w:b/>
                <w:sz w:val="22"/>
                <w:szCs w:val="22"/>
                <w:lang w:eastAsia="en-US"/>
              </w:rPr>
              <w:t>7</w:t>
            </w:r>
            <w:r w:rsidRPr="00576550">
              <w:rPr>
                <w:rFonts w:eastAsiaTheme="minorHAnsi" w:cs="Arial"/>
                <w:b/>
                <w:sz w:val="22"/>
                <w:szCs w:val="22"/>
                <w:lang w:eastAsia="en-US"/>
              </w:rPr>
              <w:t xml:space="preserve"> </w:t>
            </w:r>
          </w:p>
          <w:p w:rsidR="00713F90" w:rsidRPr="00576550" w:rsidRDefault="00DE21AF" w:rsidP="00DE21AF">
            <w:pPr>
              <w:spacing w:before="120" w:after="120"/>
              <w:rPr>
                <w:rFonts w:eastAsiaTheme="minorHAnsi" w:cs="Arial"/>
                <w:b/>
                <w:sz w:val="22"/>
                <w:szCs w:val="22"/>
                <w:lang w:eastAsia="en-US"/>
              </w:rPr>
            </w:pPr>
            <w:r>
              <w:rPr>
                <w:rFonts w:eastAsiaTheme="minorHAnsi" w:cs="Arial"/>
                <w:sz w:val="22"/>
                <w:szCs w:val="22"/>
                <w:lang w:eastAsia="en-US"/>
              </w:rPr>
              <w:t>Amended and c</w:t>
            </w:r>
            <w:r w:rsidR="00A22310" w:rsidRPr="00576550">
              <w:rPr>
                <w:rFonts w:eastAsiaTheme="minorHAnsi" w:cs="Arial"/>
                <w:sz w:val="22"/>
                <w:szCs w:val="22"/>
                <w:lang w:eastAsia="en-US"/>
              </w:rPr>
              <w:t xml:space="preserve">onfirmed as a true and accurate record. </w:t>
            </w:r>
          </w:p>
        </w:tc>
      </w:tr>
      <w:tr w:rsidR="00713F90" w:rsidRPr="00576550" w:rsidTr="00BC3950">
        <w:trPr>
          <w:trHeight w:val="1204"/>
        </w:trPr>
        <w:tc>
          <w:tcPr>
            <w:tcW w:w="851" w:type="dxa"/>
          </w:tcPr>
          <w:p w:rsidR="00713F90" w:rsidRPr="00576550" w:rsidRDefault="00713F90" w:rsidP="00576550">
            <w:pPr>
              <w:spacing w:before="120" w:after="120"/>
              <w:rPr>
                <w:rFonts w:eastAsia="Batang" w:cs="Arial"/>
                <w:b/>
                <w:sz w:val="22"/>
                <w:szCs w:val="22"/>
                <w:lang w:eastAsia="en-US"/>
              </w:rPr>
            </w:pPr>
            <w:r w:rsidRPr="00576550">
              <w:rPr>
                <w:rFonts w:eastAsiaTheme="minorHAnsi" w:cs="Arial"/>
                <w:b/>
                <w:sz w:val="22"/>
                <w:szCs w:val="22"/>
                <w:lang w:eastAsia="en-US"/>
              </w:rPr>
              <w:t>4.</w:t>
            </w:r>
          </w:p>
        </w:tc>
        <w:tc>
          <w:tcPr>
            <w:tcW w:w="9497" w:type="dxa"/>
          </w:tcPr>
          <w:p w:rsidR="00264F78" w:rsidRDefault="00A22310" w:rsidP="00264F78">
            <w:pPr>
              <w:spacing w:before="120" w:after="120"/>
              <w:rPr>
                <w:rFonts w:eastAsiaTheme="minorHAnsi" w:cs="Arial"/>
                <w:b/>
                <w:sz w:val="22"/>
                <w:szCs w:val="22"/>
                <w:lang w:eastAsia="en-US"/>
              </w:rPr>
            </w:pPr>
            <w:r w:rsidRPr="00264F78">
              <w:rPr>
                <w:rFonts w:eastAsiaTheme="minorHAnsi" w:cs="Arial"/>
                <w:b/>
                <w:sz w:val="22"/>
                <w:szCs w:val="22"/>
                <w:lang w:eastAsia="en-US"/>
              </w:rPr>
              <w:t xml:space="preserve">Correspondence </w:t>
            </w:r>
            <w:r w:rsidR="00264F78">
              <w:rPr>
                <w:rFonts w:eastAsiaTheme="minorHAnsi" w:cs="Arial"/>
                <w:b/>
                <w:sz w:val="22"/>
                <w:szCs w:val="22"/>
                <w:lang w:eastAsia="en-US"/>
              </w:rPr>
              <w:t>t</w:t>
            </w:r>
            <w:r w:rsidRPr="00264F78">
              <w:rPr>
                <w:rFonts w:eastAsiaTheme="minorHAnsi" w:cs="Arial"/>
                <w:b/>
                <w:sz w:val="22"/>
                <w:szCs w:val="22"/>
                <w:lang w:eastAsia="en-US"/>
              </w:rPr>
              <w:t>abled</w:t>
            </w:r>
          </w:p>
          <w:p w:rsidR="007C1D12" w:rsidRPr="00264F78" w:rsidRDefault="00F955A4" w:rsidP="00BC3950">
            <w:pPr>
              <w:spacing w:before="120" w:after="120"/>
              <w:rPr>
                <w:rFonts w:eastAsiaTheme="minorHAnsi" w:cstheme="minorBidi"/>
                <w:sz w:val="22"/>
                <w:szCs w:val="22"/>
                <w:lang w:eastAsia="en-US"/>
              </w:rPr>
            </w:pPr>
            <w:r>
              <w:rPr>
                <w:rFonts w:eastAsiaTheme="minorHAnsi" w:cstheme="minorBidi"/>
                <w:sz w:val="22"/>
                <w:szCs w:val="22"/>
                <w:lang w:eastAsia="en-US"/>
              </w:rPr>
              <w:t>NSAC Chair</w:t>
            </w:r>
            <w:r w:rsidR="002B5256">
              <w:rPr>
                <w:rFonts w:eastAsiaTheme="minorHAnsi" w:cstheme="minorBidi"/>
                <w:sz w:val="22"/>
                <w:szCs w:val="22"/>
                <w:lang w:eastAsia="en-US"/>
              </w:rPr>
              <w:t>’s</w:t>
            </w:r>
            <w:r>
              <w:rPr>
                <w:rFonts w:eastAsiaTheme="minorHAnsi" w:cstheme="minorBidi"/>
                <w:sz w:val="22"/>
                <w:szCs w:val="22"/>
                <w:lang w:eastAsia="en-US"/>
              </w:rPr>
              <w:t xml:space="preserve"> </w:t>
            </w:r>
            <w:r w:rsidR="00DE21AF">
              <w:rPr>
                <w:rFonts w:eastAsiaTheme="minorHAnsi" w:cstheme="minorBidi"/>
                <w:sz w:val="22"/>
                <w:szCs w:val="22"/>
                <w:lang w:eastAsia="en-US"/>
              </w:rPr>
              <w:t>27 April 2017</w:t>
            </w:r>
            <w:r>
              <w:rPr>
                <w:rFonts w:eastAsiaTheme="minorHAnsi" w:cstheme="minorBidi"/>
                <w:sz w:val="22"/>
                <w:szCs w:val="22"/>
                <w:lang w:eastAsia="en-US"/>
              </w:rPr>
              <w:t xml:space="preserve"> letter to the </w:t>
            </w:r>
            <w:r w:rsidR="00DE21AF">
              <w:rPr>
                <w:rFonts w:eastAsiaTheme="minorHAnsi" w:cstheme="minorBidi"/>
                <w:sz w:val="22"/>
                <w:szCs w:val="22"/>
                <w:lang w:eastAsia="en-US"/>
              </w:rPr>
              <w:t xml:space="preserve">Director of National Bowel Screening Programme </w:t>
            </w:r>
            <w:r>
              <w:rPr>
                <w:rFonts w:eastAsiaTheme="minorHAnsi" w:cstheme="minorBidi"/>
                <w:sz w:val="22"/>
                <w:szCs w:val="22"/>
                <w:lang w:eastAsia="en-US"/>
              </w:rPr>
              <w:t>regarding consideration</w:t>
            </w:r>
            <w:r w:rsidR="00DE21AF">
              <w:rPr>
                <w:rFonts w:eastAsiaTheme="minorHAnsi" w:cstheme="minorBidi"/>
                <w:sz w:val="22"/>
                <w:szCs w:val="22"/>
                <w:lang w:eastAsia="en-US"/>
              </w:rPr>
              <w:t>s</w:t>
            </w:r>
            <w:r>
              <w:rPr>
                <w:rFonts w:eastAsiaTheme="minorHAnsi" w:cstheme="minorBidi"/>
                <w:sz w:val="22"/>
                <w:szCs w:val="22"/>
                <w:lang w:eastAsia="en-US"/>
              </w:rPr>
              <w:t xml:space="preserve"> at </w:t>
            </w:r>
            <w:r w:rsidR="008C64E0">
              <w:rPr>
                <w:rFonts w:eastAsiaTheme="minorHAnsi" w:cstheme="minorBidi"/>
                <w:sz w:val="22"/>
                <w:szCs w:val="22"/>
                <w:lang w:eastAsia="en-US"/>
              </w:rPr>
              <w:t>NSAC’s</w:t>
            </w:r>
            <w:r>
              <w:rPr>
                <w:rFonts w:eastAsiaTheme="minorHAnsi" w:cstheme="minorBidi"/>
                <w:sz w:val="22"/>
                <w:szCs w:val="22"/>
                <w:lang w:eastAsia="en-US"/>
              </w:rPr>
              <w:t xml:space="preserve"> </w:t>
            </w:r>
            <w:r w:rsidR="00DE21AF">
              <w:rPr>
                <w:rFonts w:eastAsiaTheme="minorHAnsi" w:cstheme="minorBidi"/>
                <w:sz w:val="22"/>
                <w:szCs w:val="22"/>
                <w:lang w:eastAsia="en-US"/>
              </w:rPr>
              <w:t xml:space="preserve">March </w:t>
            </w:r>
            <w:r>
              <w:rPr>
                <w:rFonts w:eastAsiaTheme="minorHAnsi" w:cstheme="minorBidi"/>
                <w:sz w:val="22"/>
                <w:szCs w:val="22"/>
                <w:lang w:eastAsia="en-US"/>
              </w:rPr>
              <w:t>201</w:t>
            </w:r>
            <w:r w:rsidR="00DE21AF">
              <w:rPr>
                <w:rFonts w:eastAsiaTheme="minorHAnsi" w:cstheme="minorBidi"/>
                <w:sz w:val="22"/>
                <w:szCs w:val="22"/>
                <w:lang w:eastAsia="en-US"/>
              </w:rPr>
              <w:t>7 meeting</w:t>
            </w:r>
            <w:r>
              <w:rPr>
                <w:rFonts w:eastAsiaTheme="minorHAnsi" w:cstheme="minorBidi"/>
                <w:sz w:val="22"/>
                <w:szCs w:val="22"/>
                <w:lang w:eastAsia="en-US"/>
              </w:rPr>
              <w:t xml:space="preserve">. </w:t>
            </w:r>
          </w:p>
        </w:tc>
      </w:tr>
      <w:tr w:rsidR="007E7597" w:rsidRPr="00576550" w:rsidTr="00200C0E">
        <w:trPr>
          <w:trHeight w:val="1008"/>
        </w:trPr>
        <w:tc>
          <w:tcPr>
            <w:tcW w:w="851" w:type="dxa"/>
          </w:tcPr>
          <w:p w:rsidR="007E7597" w:rsidRDefault="007E7597" w:rsidP="00DE21AF">
            <w:pPr>
              <w:spacing w:before="120" w:after="120"/>
              <w:rPr>
                <w:rFonts w:eastAsiaTheme="minorHAnsi" w:cs="Arial"/>
                <w:b/>
                <w:sz w:val="22"/>
                <w:szCs w:val="22"/>
                <w:lang w:eastAsia="en-US"/>
              </w:rPr>
            </w:pPr>
            <w:r>
              <w:rPr>
                <w:rFonts w:eastAsiaTheme="minorHAnsi" w:cs="Arial"/>
                <w:b/>
                <w:sz w:val="22"/>
                <w:szCs w:val="22"/>
                <w:lang w:eastAsia="en-US"/>
              </w:rPr>
              <w:t>5</w:t>
            </w:r>
            <w:r w:rsidR="00260FA6">
              <w:rPr>
                <w:rFonts w:eastAsiaTheme="minorHAnsi" w:cs="Arial"/>
                <w:b/>
                <w:sz w:val="22"/>
                <w:szCs w:val="22"/>
                <w:lang w:eastAsia="en-US"/>
              </w:rPr>
              <w:t>.</w:t>
            </w:r>
          </w:p>
        </w:tc>
        <w:tc>
          <w:tcPr>
            <w:tcW w:w="9497" w:type="dxa"/>
          </w:tcPr>
          <w:p w:rsidR="007E7597" w:rsidRDefault="007E7597" w:rsidP="007E7597">
            <w:pPr>
              <w:spacing w:before="120" w:after="120"/>
              <w:rPr>
                <w:rFonts w:eastAsia="Batang" w:cs="Arial"/>
                <w:b/>
                <w:sz w:val="22"/>
                <w:szCs w:val="22"/>
                <w:lang w:eastAsia="en-US"/>
              </w:rPr>
            </w:pPr>
            <w:r>
              <w:rPr>
                <w:rFonts w:eastAsia="Batang" w:cs="Arial"/>
                <w:b/>
                <w:sz w:val="22"/>
                <w:szCs w:val="22"/>
                <w:lang w:eastAsia="en-US"/>
              </w:rPr>
              <w:t xml:space="preserve">Annual review of NSAC terms of Reference  </w:t>
            </w:r>
          </w:p>
          <w:p w:rsidR="005316C4" w:rsidRPr="005316C4" w:rsidRDefault="00A14E1D" w:rsidP="00C00321">
            <w:pPr>
              <w:spacing w:before="120" w:after="120"/>
              <w:rPr>
                <w:rFonts w:eastAsia="Batang" w:cs="Arial"/>
                <w:sz w:val="22"/>
                <w:szCs w:val="22"/>
                <w:lang w:eastAsia="en-US"/>
              </w:rPr>
            </w:pPr>
            <w:r>
              <w:rPr>
                <w:rFonts w:eastAsia="Batang" w:cs="Arial"/>
                <w:sz w:val="22"/>
                <w:szCs w:val="22"/>
                <w:lang w:eastAsia="en-US"/>
              </w:rPr>
              <w:t xml:space="preserve">The updated </w:t>
            </w:r>
            <w:r w:rsidR="005316C4">
              <w:rPr>
                <w:rFonts w:eastAsia="Batang" w:cs="Arial"/>
                <w:sz w:val="22"/>
                <w:szCs w:val="22"/>
                <w:lang w:eastAsia="en-US"/>
              </w:rPr>
              <w:t xml:space="preserve">terms of reference were tabled. </w:t>
            </w:r>
            <w:r>
              <w:rPr>
                <w:rFonts w:eastAsia="Batang" w:cs="Arial"/>
                <w:sz w:val="22"/>
                <w:szCs w:val="22"/>
                <w:lang w:eastAsia="en-US"/>
              </w:rPr>
              <w:t>T</w:t>
            </w:r>
            <w:r w:rsidR="005316C4">
              <w:rPr>
                <w:rFonts w:eastAsia="Batang" w:cs="Arial"/>
                <w:sz w:val="22"/>
                <w:szCs w:val="22"/>
                <w:lang w:eastAsia="en-US"/>
              </w:rPr>
              <w:t xml:space="preserve">he </w:t>
            </w:r>
            <w:r>
              <w:rPr>
                <w:rFonts w:eastAsia="Batang" w:cs="Arial"/>
                <w:sz w:val="22"/>
                <w:szCs w:val="22"/>
                <w:lang w:eastAsia="en-US"/>
              </w:rPr>
              <w:t>Ministry of Health</w:t>
            </w:r>
            <w:r w:rsidR="008C64E0">
              <w:rPr>
                <w:rFonts w:eastAsia="Batang" w:cs="Arial"/>
                <w:sz w:val="22"/>
                <w:szCs w:val="22"/>
                <w:lang w:eastAsia="en-US"/>
              </w:rPr>
              <w:t>’s</w:t>
            </w:r>
            <w:r>
              <w:rPr>
                <w:rFonts w:eastAsia="Batang" w:cs="Arial"/>
                <w:sz w:val="22"/>
                <w:szCs w:val="22"/>
                <w:lang w:eastAsia="en-US"/>
              </w:rPr>
              <w:t xml:space="preserve"> Director of Public Health</w:t>
            </w:r>
            <w:r w:rsidRPr="005316C4">
              <w:rPr>
                <w:rFonts w:eastAsia="Batang" w:cs="Arial"/>
                <w:sz w:val="22"/>
                <w:szCs w:val="22"/>
                <w:lang w:eastAsia="en-US"/>
              </w:rPr>
              <w:t xml:space="preserve"> </w:t>
            </w:r>
            <w:r w:rsidR="008C64E0">
              <w:rPr>
                <w:rFonts w:eastAsia="Batang" w:cs="Arial"/>
                <w:sz w:val="22"/>
                <w:szCs w:val="22"/>
                <w:lang w:eastAsia="en-US"/>
              </w:rPr>
              <w:t xml:space="preserve">position holder </w:t>
            </w:r>
            <w:r>
              <w:rPr>
                <w:rFonts w:eastAsia="Batang" w:cs="Arial"/>
                <w:sz w:val="22"/>
                <w:szCs w:val="22"/>
                <w:lang w:eastAsia="en-US"/>
              </w:rPr>
              <w:t xml:space="preserve">has been added as a committee member. No other </w:t>
            </w:r>
            <w:r w:rsidRPr="005316C4">
              <w:rPr>
                <w:rFonts w:eastAsia="Batang" w:cs="Arial"/>
                <w:sz w:val="22"/>
                <w:szCs w:val="22"/>
                <w:lang w:eastAsia="en-US"/>
              </w:rPr>
              <w:t>substantive changes</w:t>
            </w:r>
            <w:r>
              <w:rPr>
                <w:rFonts w:eastAsia="Batang" w:cs="Arial"/>
                <w:sz w:val="22"/>
                <w:szCs w:val="22"/>
                <w:lang w:eastAsia="en-US"/>
              </w:rPr>
              <w:t xml:space="preserve"> were made. </w:t>
            </w:r>
          </w:p>
        </w:tc>
      </w:tr>
      <w:tr w:rsidR="007E7597" w:rsidRPr="00576550" w:rsidTr="00260FA6">
        <w:trPr>
          <w:trHeight w:val="405"/>
        </w:trPr>
        <w:tc>
          <w:tcPr>
            <w:tcW w:w="851" w:type="dxa"/>
          </w:tcPr>
          <w:p w:rsidR="007E7597" w:rsidRDefault="007E7597" w:rsidP="00DE21AF">
            <w:pPr>
              <w:spacing w:before="120" w:after="120"/>
              <w:rPr>
                <w:rFonts w:eastAsiaTheme="minorHAnsi" w:cs="Arial"/>
                <w:b/>
                <w:sz w:val="22"/>
                <w:szCs w:val="22"/>
                <w:lang w:eastAsia="en-US"/>
              </w:rPr>
            </w:pPr>
            <w:r>
              <w:rPr>
                <w:rFonts w:eastAsiaTheme="minorHAnsi" w:cs="Arial"/>
                <w:b/>
                <w:sz w:val="22"/>
                <w:szCs w:val="22"/>
                <w:lang w:eastAsia="en-US"/>
              </w:rPr>
              <w:t>6</w:t>
            </w:r>
            <w:r w:rsidR="00260FA6">
              <w:rPr>
                <w:rFonts w:eastAsiaTheme="minorHAnsi" w:cs="Arial"/>
                <w:b/>
                <w:sz w:val="22"/>
                <w:szCs w:val="22"/>
                <w:lang w:eastAsia="en-US"/>
              </w:rPr>
              <w:t>.</w:t>
            </w:r>
          </w:p>
        </w:tc>
        <w:tc>
          <w:tcPr>
            <w:tcW w:w="9497" w:type="dxa"/>
          </w:tcPr>
          <w:p w:rsidR="007E7597" w:rsidRDefault="002D4FCD" w:rsidP="007E7597">
            <w:pPr>
              <w:spacing w:before="120" w:after="120"/>
              <w:rPr>
                <w:rFonts w:eastAsia="Batang" w:cs="Arial"/>
                <w:b/>
                <w:sz w:val="22"/>
                <w:szCs w:val="22"/>
                <w:lang w:eastAsia="en-US"/>
              </w:rPr>
            </w:pPr>
            <w:r>
              <w:rPr>
                <w:rFonts w:eastAsia="Batang" w:cs="Arial"/>
                <w:b/>
                <w:sz w:val="22"/>
                <w:szCs w:val="22"/>
                <w:lang w:eastAsia="en-US"/>
              </w:rPr>
              <w:t xml:space="preserve">International Cancer </w:t>
            </w:r>
            <w:r w:rsidR="007E7597">
              <w:rPr>
                <w:rFonts w:eastAsia="Batang" w:cs="Arial"/>
                <w:b/>
                <w:sz w:val="22"/>
                <w:szCs w:val="22"/>
                <w:lang w:eastAsia="en-US"/>
              </w:rPr>
              <w:t xml:space="preserve">Screening Conference </w:t>
            </w:r>
            <w:r>
              <w:rPr>
                <w:rFonts w:eastAsia="Batang" w:cs="Arial"/>
                <w:b/>
                <w:sz w:val="22"/>
                <w:szCs w:val="22"/>
                <w:lang w:eastAsia="en-US"/>
              </w:rPr>
              <w:t>Bethesda Washington DC</w:t>
            </w:r>
          </w:p>
          <w:p w:rsidR="00677C59" w:rsidRDefault="008C64E0" w:rsidP="00677C59">
            <w:pPr>
              <w:spacing w:before="120" w:after="120"/>
              <w:rPr>
                <w:rFonts w:eastAsia="Batang" w:cs="Arial"/>
                <w:sz w:val="22"/>
                <w:szCs w:val="22"/>
                <w:lang w:eastAsia="en-US"/>
              </w:rPr>
            </w:pPr>
            <w:r w:rsidRPr="008C64E0">
              <w:rPr>
                <w:rFonts w:eastAsia="Batang" w:cs="Arial"/>
                <w:sz w:val="22"/>
                <w:szCs w:val="22"/>
                <w:lang w:eastAsia="en-US"/>
              </w:rPr>
              <w:t xml:space="preserve">Jane O’Hallahan reported back on this conference. </w:t>
            </w:r>
          </w:p>
          <w:p w:rsidR="00176E1A" w:rsidRPr="00260FA6" w:rsidRDefault="00677C59" w:rsidP="00BE0BBB">
            <w:pPr>
              <w:pStyle w:val="ListParagraph"/>
              <w:numPr>
                <w:ilvl w:val="0"/>
                <w:numId w:val="4"/>
              </w:numPr>
              <w:spacing w:before="120" w:after="120"/>
              <w:rPr>
                <w:rFonts w:eastAsia="Batang" w:cs="Arial"/>
                <w:b/>
                <w:sz w:val="22"/>
                <w:szCs w:val="22"/>
                <w:lang w:eastAsia="en-US"/>
              </w:rPr>
            </w:pPr>
            <w:r w:rsidRPr="00260FA6">
              <w:rPr>
                <w:rFonts w:eastAsia="Batang" w:cs="Arial"/>
                <w:sz w:val="22"/>
                <w:szCs w:val="22"/>
                <w:lang w:eastAsia="en-US"/>
              </w:rPr>
              <w:t>A</w:t>
            </w:r>
            <w:r w:rsidR="008C64E0" w:rsidRPr="00260FA6">
              <w:rPr>
                <w:rFonts w:eastAsia="Batang" w:cs="Arial"/>
                <w:sz w:val="22"/>
                <w:szCs w:val="22"/>
                <w:lang w:eastAsia="en-US"/>
              </w:rPr>
              <w:t xml:space="preserve"> key aim of this annual conference/network meeting is to support low resource countries implement evidence based screening programmes in a planned and systematic manner. </w:t>
            </w:r>
            <w:r w:rsidR="00B35EB9" w:rsidRPr="00260FA6">
              <w:rPr>
                <w:rFonts w:eastAsia="Batang" w:cs="Arial"/>
                <w:sz w:val="22"/>
                <w:szCs w:val="22"/>
                <w:lang w:eastAsia="en-US"/>
              </w:rPr>
              <w:t xml:space="preserve">The conference </w:t>
            </w:r>
            <w:r w:rsidR="008C64E0" w:rsidRPr="00260FA6">
              <w:rPr>
                <w:rFonts w:eastAsia="Batang" w:cs="Arial"/>
                <w:sz w:val="22"/>
                <w:szCs w:val="22"/>
                <w:lang w:eastAsia="en-US"/>
              </w:rPr>
              <w:t>consider</w:t>
            </w:r>
            <w:r w:rsidR="00176E1A" w:rsidRPr="00260FA6">
              <w:rPr>
                <w:rFonts w:eastAsia="Batang" w:cs="Arial"/>
                <w:sz w:val="22"/>
                <w:szCs w:val="22"/>
                <w:lang w:eastAsia="en-US"/>
              </w:rPr>
              <w:t xml:space="preserve">ations included: </w:t>
            </w:r>
          </w:p>
          <w:p w:rsidR="00E26B7D" w:rsidRPr="00176E1A" w:rsidRDefault="00B35EB9" w:rsidP="00260FA6">
            <w:pPr>
              <w:pStyle w:val="ListParagraph"/>
              <w:numPr>
                <w:ilvl w:val="1"/>
                <w:numId w:val="4"/>
              </w:numPr>
              <w:spacing w:before="120" w:after="120"/>
              <w:ind w:left="742"/>
              <w:rPr>
                <w:rFonts w:eastAsia="Batang" w:cs="Arial"/>
                <w:b/>
                <w:sz w:val="22"/>
                <w:szCs w:val="22"/>
                <w:lang w:eastAsia="en-US"/>
              </w:rPr>
            </w:pPr>
            <w:r w:rsidRPr="00176E1A">
              <w:rPr>
                <w:rFonts w:eastAsia="Batang" w:cs="Arial"/>
                <w:sz w:val="22"/>
                <w:szCs w:val="22"/>
                <w:lang w:eastAsia="en-US"/>
              </w:rPr>
              <w:t xml:space="preserve">use of </w:t>
            </w:r>
            <w:r w:rsidR="00677C59" w:rsidRPr="00176E1A">
              <w:rPr>
                <w:rFonts w:eastAsia="Batang" w:cs="Arial"/>
                <w:sz w:val="22"/>
                <w:szCs w:val="22"/>
                <w:lang w:eastAsia="en-US"/>
              </w:rPr>
              <w:t>s</w:t>
            </w:r>
            <w:r w:rsidR="008C64E0" w:rsidRPr="00176E1A">
              <w:rPr>
                <w:rFonts w:eastAsia="Batang" w:cs="Arial"/>
                <w:sz w:val="22"/>
                <w:szCs w:val="22"/>
                <w:lang w:eastAsia="en-US"/>
              </w:rPr>
              <w:t>creening criter</w:t>
            </w:r>
            <w:r w:rsidR="00677C59" w:rsidRPr="00176E1A">
              <w:rPr>
                <w:rFonts w:eastAsia="Batang" w:cs="Arial"/>
                <w:sz w:val="22"/>
                <w:szCs w:val="22"/>
                <w:lang w:eastAsia="en-US"/>
              </w:rPr>
              <w:t xml:space="preserve">ia when considering introduction of screening programmes, with moves towards using fewer criteria alongside a requirement to better quantify </w:t>
            </w:r>
            <w:r w:rsidRPr="00176E1A">
              <w:rPr>
                <w:rFonts w:eastAsia="Batang" w:cs="Arial"/>
                <w:sz w:val="22"/>
                <w:szCs w:val="22"/>
                <w:lang w:eastAsia="en-US"/>
              </w:rPr>
              <w:t xml:space="preserve">where </w:t>
            </w:r>
            <w:r w:rsidR="00677C59" w:rsidRPr="00176E1A">
              <w:rPr>
                <w:rFonts w:eastAsia="Batang" w:cs="Arial"/>
                <w:sz w:val="22"/>
                <w:szCs w:val="22"/>
                <w:lang w:eastAsia="en-US"/>
              </w:rPr>
              <w:t>health benefits are substantial, harms limited and cost-benefit ratios reasonable.</w:t>
            </w:r>
            <w:r w:rsidRPr="00176E1A">
              <w:rPr>
                <w:rFonts w:eastAsia="Batang" w:cs="Arial"/>
                <w:sz w:val="22"/>
                <w:szCs w:val="22"/>
                <w:lang w:eastAsia="en-US"/>
              </w:rPr>
              <w:t xml:space="preserve"> </w:t>
            </w:r>
          </w:p>
          <w:p w:rsidR="00966DA4" w:rsidRPr="00E26B7D" w:rsidRDefault="00E26B7D" w:rsidP="00260FA6">
            <w:pPr>
              <w:pStyle w:val="ListParagraph"/>
              <w:numPr>
                <w:ilvl w:val="1"/>
                <w:numId w:val="4"/>
              </w:numPr>
              <w:spacing w:before="120" w:after="120"/>
              <w:ind w:left="742"/>
              <w:rPr>
                <w:rFonts w:eastAsia="Batang" w:cs="Arial"/>
                <w:b/>
                <w:sz w:val="22"/>
                <w:szCs w:val="22"/>
                <w:lang w:eastAsia="en-US"/>
              </w:rPr>
            </w:pPr>
            <w:r>
              <w:rPr>
                <w:rFonts w:eastAsia="Batang" w:cs="Arial"/>
                <w:sz w:val="22"/>
                <w:szCs w:val="22"/>
                <w:lang w:eastAsia="en-US"/>
              </w:rPr>
              <w:t>i</w:t>
            </w:r>
            <w:r w:rsidR="00677C59" w:rsidRPr="00B35EB9">
              <w:rPr>
                <w:rFonts w:eastAsia="Batang" w:cs="Arial"/>
                <w:sz w:val="22"/>
                <w:szCs w:val="22"/>
                <w:lang w:eastAsia="en-US"/>
              </w:rPr>
              <w:t>mprov</w:t>
            </w:r>
            <w:r>
              <w:rPr>
                <w:rFonts w:eastAsia="Batang" w:cs="Arial"/>
                <w:sz w:val="22"/>
                <w:szCs w:val="22"/>
                <w:lang w:eastAsia="en-US"/>
              </w:rPr>
              <w:t xml:space="preserve">ements in </w:t>
            </w:r>
            <w:r w:rsidR="00677C59" w:rsidRPr="00B35EB9">
              <w:rPr>
                <w:rFonts w:eastAsia="Batang" w:cs="Arial"/>
                <w:sz w:val="22"/>
                <w:szCs w:val="22"/>
                <w:lang w:eastAsia="en-US"/>
              </w:rPr>
              <w:t xml:space="preserve">information for the public with more use of visual aids/pictograms </w:t>
            </w:r>
            <w:r w:rsidR="00C34D19" w:rsidRPr="00B35EB9">
              <w:rPr>
                <w:rFonts w:eastAsia="Batang" w:cs="Arial"/>
                <w:sz w:val="22"/>
                <w:szCs w:val="22"/>
                <w:lang w:eastAsia="en-US"/>
              </w:rPr>
              <w:t>to help with health literacy around screening</w:t>
            </w:r>
            <w:r w:rsidR="00966DA4">
              <w:rPr>
                <w:rFonts w:eastAsia="Batang" w:cs="Arial"/>
                <w:sz w:val="22"/>
                <w:szCs w:val="22"/>
                <w:lang w:eastAsia="en-US"/>
              </w:rPr>
              <w:t xml:space="preserve"> </w:t>
            </w:r>
          </w:p>
          <w:p w:rsidR="00C34D19" w:rsidRPr="00E26B7D" w:rsidRDefault="00176E1A" w:rsidP="00260FA6">
            <w:pPr>
              <w:pStyle w:val="ListParagraph"/>
              <w:numPr>
                <w:ilvl w:val="1"/>
                <w:numId w:val="4"/>
              </w:numPr>
              <w:spacing w:before="120" w:after="120"/>
              <w:ind w:left="742"/>
              <w:rPr>
                <w:rFonts w:eastAsia="Batang" w:cs="Arial"/>
                <w:b/>
                <w:sz w:val="22"/>
                <w:szCs w:val="22"/>
                <w:lang w:eastAsia="en-US"/>
              </w:rPr>
            </w:pPr>
            <w:r>
              <w:rPr>
                <w:rFonts w:eastAsia="Batang" w:cs="Arial"/>
                <w:sz w:val="22"/>
                <w:szCs w:val="22"/>
                <w:lang w:eastAsia="en-US"/>
              </w:rPr>
              <w:t>m</w:t>
            </w:r>
            <w:r w:rsidR="00E26B7D" w:rsidRPr="00E26B7D">
              <w:rPr>
                <w:rFonts w:eastAsia="Batang" w:cs="Arial"/>
                <w:sz w:val="22"/>
                <w:szCs w:val="22"/>
                <w:lang w:eastAsia="en-US"/>
              </w:rPr>
              <w:t xml:space="preserve">oves towards increased risk stratification and </w:t>
            </w:r>
            <w:r w:rsidR="00E26B7D">
              <w:rPr>
                <w:rFonts w:eastAsia="Batang" w:cs="Arial"/>
                <w:sz w:val="22"/>
                <w:szCs w:val="22"/>
                <w:lang w:eastAsia="en-US"/>
              </w:rPr>
              <w:t>individually tailored screening</w:t>
            </w:r>
            <w:r w:rsidR="006151E4">
              <w:rPr>
                <w:rFonts w:eastAsia="Batang" w:cs="Arial"/>
                <w:sz w:val="22"/>
                <w:szCs w:val="22"/>
                <w:lang w:eastAsia="en-US"/>
              </w:rPr>
              <w:t>.</w:t>
            </w:r>
            <w:r w:rsidR="00E26B7D">
              <w:rPr>
                <w:rFonts w:eastAsia="Batang" w:cs="Arial"/>
                <w:sz w:val="22"/>
                <w:szCs w:val="22"/>
                <w:lang w:eastAsia="en-US"/>
              </w:rPr>
              <w:t xml:space="preserve"> </w:t>
            </w:r>
            <w:r w:rsidR="00E26B7D" w:rsidRPr="00E26B7D">
              <w:rPr>
                <w:rFonts w:eastAsia="Batang" w:cs="Arial"/>
                <w:sz w:val="22"/>
                <w:szCs w:val="22"/>
                <w:lang w:eastAsia="en-US"/>
              </w:rPr>
              <w:t xml:space="preserve"> </w:t>
            </w:r>
          </w:p>
          <w:p w:rsidR="00C34D19" w:rsidRPr="00C34D19" w:rsidRDefault="00C34D19" w:rsidP="00C34D19">
            <w:pPr>
              <w:spacing w:before="120" w:after="120"/>
              <w:rPr>
                <w:rFonts w:eastAsia="Batang" w:cs="Arial"/>
                <w:i/>
                <w:sz w:val="22"/>
                <w:szCs w:val="22"/>
                <w:lang w:eastAsia="en-US"/>
              </w:rPr>
            </w:pPr>
            <w:r w:rsidRPr="00C34D19">
              <w:rPr>
                <w:rFonts w:eastAsia="Batang" w:cs="Arial"/>
                <w:i/>
                <w:sz w:val="22"/>
                <w:szCs w:val="22"/>
                <w:lang w:eastAsia="en-US"/>
              </w:rPr>
              <w:t xml:space="preserve">Discussion </w:t>
            </w:r>
            <w:r w:rsidR="006D156F">
              <w:rPr>
                <w:rFonts w:eastAsia="Batang" w:cs="Arial"/>
                <w:i/>
                <w:sz w:val="22"/>
                <w:szCs w:val="22"/>
                <w:lang w:eastAsia="en-US"/>
              </w:rPr>
              <w:t>included</w:t>
            </w:r>
            <w:r w:rsidR="00966DA4">
              <w:rPr>
                <w:rFonts w:eastAsia="Batang" w:cs="Arial"/>
                <w:i/>
                <w:sz w:val="22"/>
                <w:szCs w:val="22"/>
                <w:lang w:eastAsia="en-US"/>
              </w:rPr>
              <w:t>:</w:t>
            </w:r>
          </w:p>
          <w:p w:rsidR="00C34D19" w:rsidRPr="00C34D19" w:rsidRDefault="00966DA4" w:rsidP="00B74B78">
            <w:pPr>
              <w:pStyle w:val="ListParagraph"/>
              <w:numPr>
                <w:ilvl w:val="0"/>
                <w:numId w:val="4"/>
              </w:numPr>
              <w:spacing w:before="120" w:after="120"/>
              <w:rPr>
                <w:rFonts w:eastAsia="Batang" w:cs="Arial"/>
                <w:sz w:val="22"/>
                <w:szCs w:val="22"/>
                <w:lang w:eastAsia="en-US"/>
              </w:rPr>
            </w:pPr>
            <w:r>
              <w:rPr>
                <w:rFonts w:eastAsia="Batang" w:cs="Arial"/>
                <w:sz w:val="22"/>
                <w:szCs w:val="22"/>
                <w:lang w:eastAsia="en-US"/>
              </w:rPr>
              <w:t>c</w:t>
            </w:r>
            <w:r w:rsidR="00C34D19" w:rsidRPr="00C34D19">
              <w:rPr>
                <w:rFonts w:eastAsia="Batang" w:cs="Arial"/>
                <w:sz w:val="22"/>
                <w:szCs w:val="22"/>
                <w:lang w:eastAsia="en-US"/>
              </w:rPr>
              <w:t xml:space="preserve">oncerns regarding move to use of genomics in screening while many health professionals have limited understanding of this area </w:t>
            </w:r>
          </w:p>
          <w:p w:rsidR="00966DA4" w:rsidRPr="00966DA4" w:rsidRDefault="00176E1A" w:rsidP="00B74B78">
            <w:pPr>
              <w:pStyle w:val="ListParagraph"/>
              <w:numPr>
                <w:ilvl w:val="0"/>
                <w:numId w:val="4"/>
              </w:numPr>
              <w:spacing w:before="120" w:after="120"/>
              <w:rPr>
                <w:rFonts w:eastAsia="Batang" w:cs="Arial"/>
                <w:b/>
                <w:sz w:val="22"/>
                <w:szCs w:val="22"/>
                <w:lang w:eastAsia="en-US"/>
              </w:rPr>
            </w:pPr>
            <w:r>
              <w:rPr>
                <w:rFonts w:eastAsia="Batang" w:cs="Arial"/>
                <w:sz w:val="22"/>
                <w:szCs w:val="22"/>
                <w:lang w:eastAsia="en-US"/>
              </w:rPr>
              <w:t xml:space="preserve">a proposal that </w:t>
            </w:r>
            <w:r w:rsidR="00505622" w:rsidRPr="00C34D19">
              <w:rPr>
                <w:rFonts w:eastAsia="Batang" w:cs="Arial"/>
                <w:sz w:val="22"/>
                <w:szCs w:val="22"/>
                <w:lang w:eastAsia="en-US"/>
              </w:rPr>
              <w:t>during the year</w:t>
            </w:r>
            <w:r w:rsidR="00505622">
              <w:rPr>
                <w:rFonts w:eastAsia="Batang" w:cs="Arial"/>
                <w:sz w:val="22"/>
                <w:szCs w:val="22"/>
                <w:lang w:eastAsia="en-US"/>
              </w:rPr>
              <w:t xml:space="preserve"> </w:t>
            </w:r>
            <w:r w:rsidR="00C34D19" w:rsidRPr="00C34D19">
              <w:rPr>
                <w:rFonts w:eastAsia="Batang" w:cs="Arial"/>
                <w:sz w:val="22"/>
                <w:szCs w:val="22"/>
                <w:lang w:eastAsia="en-US"/>
              </w:rPr>
              <w:t xml:space="preserve">NSAC </w:t>
            </w:r>
            <w:r w:rsidR="00505622">
              <w:rPr>
                <w:rFonts w:eastAsia="Batang" w:cs="Arial"/>
                <w:sz w:val="22"/>
                <w:szCs w:val="22"/>
                <w:lang w:eastAsia="en-US"/>
              </w:rPr>
              <w:t xml:space="preserve">should </w:t>
            </w:r>
            <w:r>
              <w:rPr>
                <w:rFonts w:eastAsia="Batang" w:cs="Arial"/>
                <w:sz w:val="22"/>
                <w:szCs w:val="22"/>
                <w:lang w:eastAsia="en-US"/>
              </w:rPr>
              <w:t>workshop consider</w:t>
            </w:r>
            <w:r w:rsidR="00505622">
              <w:rPr>
                <w:rFonts w:eastAsia="Batang" w:cs="Arial"/>
                <w:sz w:val="22"/>
                <w:szCs w:val="22"/>
                <w:lang w:eastAsia="en-US"/>
              </w:rPr>
              <w:t xml:space="preserve">ations around </w:t>
            </w:r>
            <w:r w:rsidR="00B35EB9">
              <w:rPr>
                <w:rFonts w:eastAsia="Batang" w:cs="Arial"/>
                <w:sz w:val="22"/>
                <w:szCs w:val="22"/>
                <w:lang w:eastAsia="en-US"/>
              </w:rPr>
              <w:t xml:space="preserve">genomics and </w:t>
            </w:r>
            <w:r>
              <w:rPr>
                <w:rFonts w:eastAsia="Batang" w:cs="Arial"/>
                <w:sz w:val="22"/>
                <w:szCs w:val="22"/>
                <w:lang w:eastAsia="en-US"/>
              </w:rPr>
              <w:t xml:space="preserve">changes in </w:t>
            </w:r>
            <w:r w:rsidR="00B35EB9">
              <w:rPr>
                <w:rFonts w:eastAsia="Batang" w:cs="Arial"/>
                <w:sz w:val="22"/>
                <w:szCs w:val="22"/>
                <w:lang w:eastAsia="en-US"/>
              </w:rPr>
              <w:t>screening</w:t>
            </w:r>
            <w:r w:rsidR="00C34D19" w:rsidRPr="00C34D19">
              <w:rPr>
                <w:rFonts w:eastAsia="Batang" w:cs="Arial"/>
                <w:sz w:val="22"/>
                <w:szCs w:val="22"/>
                <w:lang w:eastAsia="en-US"/>
              </w:rPr>
              <w:t xml:space="preserve">, including </w:t>
            </w:r>
            <w:r w:rsidR="00B35EB9">
              <w:rPr>
                <w:rFonts w:eastAsia="Batang" w:cs="Arial"/>
                <w:sz w:val="22"/>
                <w:szCs w:val="22"/>
                <w:lang w:eastAsia="en-US"/>
              </w:rPr>
              <w:t xml:space="preserve">for example </w:t>
            </w:r>
            <w:r w:rsidR="00C34D19" w:rsidRPr="00C34D19">
              <w:rPr>
                <w:rFonts w:eastAsia="Batang" w:cs="Arial"/>
                <w:sz w:val="22"/>
                <w:szCs w:val="22"/>
                <w:lang w:eastAsia="en-US"/>
              </w:rPr>
              <w:t>epi-</w:t>
            </w:r>
            <w:r w:rsidR="00C34D19" w:rsidRPr="00256641">
              <w:rPr>
                <w:rFonts w:eastAsia="Batang" w:cs="Arial"/>
                <w:sz w:val="22"/>
                <w:szCs w:val="22"/>
                <w:lang w:eastAsia="en-US"/>
              </w:rPr>
              <w:t>genetic ma</w:t>
            </w:r>
            <w:r w:rsidR="00FF2DCD" w:rsidRPr="00256641">
              <w:rPr>
                <w:rFonts w:eastAsia="Batang" w:cs="Arial"/>
                <w:sz w:val="22"/>
                <w:szCs w:val="22"/>
                <w:lang w:eastAsia="en-US"/>
              </w:rPr>
              <w:t>r</w:t>
            </w:r>
            <w:r w:rsidR="00C34D19" w:rsidRPr="00256641">
              <w:rPr>
                <w:rFonts w:eastAsia="Batang" w:cs="Arial"/>
                <w:sz w:val="22"/>
                <w:szCs w:val="22"/>
                <w:lang w:eastAsia="en-US"/>
              </w:rPr>
              <w:t xml:space="preserve">kers for </w:t>
            </w:r>
            <w:r w:rsidR="00C34D19" w:rsidRPr="00C34D19">
              <w:rPr>
                <w:rFonts w:eastAsia="Batang" w:cs="Arial"/>
                <w:sz w:val="22"/>
                <w:szCs w:val="22"/>
                <w:lang w:eastAsia="en-US"/>
              </w:rPr>
              <w:t>tailored screening</w:t>
            </w:r>
            <w:r>
              <w:rPr>
                <w:rFonts w:eastAsia="Batang" w:cs="Arial"/>
                <w:sz w:val="22"/>
                <w:szCs w:val="22"/>
                <w:lang w:eastAsia="en-US"/>
              </w:rPr>
              <w:t xml:space="preserve">, </w:t>
            </w:r>
            <w:r w:rsidR="00B35EB9">
              <w:rPr>
                <w:rFonts w:eastAsia="Batang" w:cs="Arial"/>
                <w:sz w:val="22"/>
                <w:szCs w:val="22"/>
                <w:lang w:eastAsia="en-US"/>
              </w:rPr>
              <w:t xml:space="preserve">more targeted </w:t>
            </w:r>
            <w:r>
              <w:rPr>
                <w:rFonts w:eastAsia="Batang" w:cs="Arial"/>
                <w:sz w:val="22"/>
                <w:szCs w:val="22"/>
                <w:lang w:eastAsia="en-US"/>
              </w:rPr>
              <w:t xml:space="preserve">screening </w:t>
            </w:r>
            <w:r w:rsidR="00B35EB9">
              <w:rPr>
                <w:rFonts w:eastAsia="Batang" w:cs="Arial"/>
                <w:sz w:val="22"/>
                <w:szCs w:val="22"/>
                <w:lang w:eastAsia="en-US"/>
              </w:rPr>
              <w:t xml:space="preserve">programmes using </w:t>
            </w:r>
            <w:r w:rsidR="00C34D19" w:rsidRPr="00C34D19">
              <w:rPr>
                <w:rFonts w:eastAsia="Batang" w:cs="Arial"/>
                <w:sz w:val="22"/>
                <w:szCs w:val="22"/>
                <w:lang w:eastAsia="en-US"/>
              </w:rPr>
              <w:t>predictive data</w:t>
            </w:r>
            <w:r w:rsidR="00B35EB9">
              <w:rPr>
                <w:rFonts w:eastAsia="Batang" w:cs="Arial"/>
                <w:sz w:val="22"/>
                <w:szCs w:val="22"/>
                <w:lang w:eastAsia="en-US"/>
              </w:rPr>
              <w:t xml:space="preserve"> and </w:t>
            </w:r>
            <w:r w:rsidR="00C34D19" w:rsidRPr="00C34D19">
              <w:rPr>
                <w:rFonts w:eastAsia="Batang" w:cs="Arial"/>
                <w:sz w:val="22"/>
                <w:szCs w:val="22"/>
                <w:lang w:eastAsia="en-US"/>
              </w:rPr>
              <w:t xml:space="preserve">increased risk stratification </w:t>
            </w:r>
          </w:p>
          <w:p w:rsidR="00E408DB" w:rsidRPr="00E408DB" w:rsidRDefault="00966DA4" w:rsidP="00B74B78">
            <w:pPr>
              <w:pStyle w:val="ListParagraph"/>
              <w:numPr>
                <w:ilvl w:val="0"/>
                <w:numId w:val="4"/>
              </w:numPr>
              <w:spacing w:before="120" w:after="120"/>
              <w:rPr>
                <w:rFonts w:eastAsia="Batang" w:cs="Arial"/>
                <w:b/>
                <w:sz w:val="22"/>
                <w:szCs w:val="22"/>
                <w:lang w:eastAsia="en-US"/>
              </w:rPr>
            </w:pPr>
            <w:r>
              <w:rPr>
                <w:rFonts w:eastAsia="Batang" w:cs="Arial"/>
                <w:sz w:val="22"/>
                <w:szCs w:val="22"/>
                <w:lang w:eastAsia="en-US"/>
              </w:rPr>
              <w:t>over</w:t>
            </w:r>
            <w:r w:rsidR="00176E1A">
              <w:rPr>
                <w:rFonts w:eastAsia="Batang" w:cs="Arial"/>
                <w:sz w:val="22"/>
                <w:szCs w:val="22"/>
                <w:lang w:eastAsia="en-US"/>
              </w:rPr>
              <w:t>-</w:t>
            </w:r>
            <w:r>
              <w:rPr>
                <w:rFonts w:eastAsia="Batang" w:cs="Arial"/>
                <w:sz w:val="22"/>
                <w:szCs w:val="22"/>
                <w:lang w:eastAsia="en-US"/>
              </w:rPr>
              <w:t xml:space="preserve">diagnosis remains an important </w:t>
            </w:r>
            <w:r w:rsidR="00505622">
              <w:rPr>
                <w:rFonts w:eastAsia="Batang" w:cs="Arial"/>
                <w:sz w:val="22"/>
                <w:szCs w:val="22"/>
                <w:lang w:eastAsia="en-US"/>
              </w:rPr>
              <w:t xml:space="preserve">and complex </w:t>
            </w:r>
            <w:r>
              <w:rPr>
                <w:rFonts w:eastAsia="Batang" w:cs="Arial"/>
                <w:sz w:val="22"/>
                <w:szCs w:val="22"/>
                <w:lang w:eastAsia="en-US"/>
              </w:rPr>
              <w:t xml:space="preserve">issue in screening and consideration of this area in a future workshop would also be useful.  </w:t>
            </w:r>
            <w:r w:rsidR="00C34D19" w:rsidRPr="00C34D19">
              <w:rPr>
                <w:rFonts w:eastAsia="Batang" w:cs="Arial"/>
                <w:sz w:val="22"/>
                <w:szCs w:val="22"/>
                <w:lang w:eastAsia="en-US"/>
              </w:rPr>
              <w:t xml:space="preserve">  </w:t>
            </w:r>
          </w:p>
          <w:p w:rsidR="00E408DB" w:rsidRPr="00966DA4" w:rsidRDefault="00E408DB" w:rsidP="00B74B78">
            <w:pPr>
              <w:pStyle w:val="ListParagraph"/>
              <w:numPr>
                <w:ilvl w:val="0"/>
                <w:numId w:val="4"/>
              </w:numPr>
              <w:spacing w:before="120" w:after="120"/>
              <w:rPr>
                <w:rFonts w:eastAsia="Batang" w:cs="Arial"/>
                <w:b/>
                <w:sz w:val="22"/>
                <w:szCs w:val="22"/>
                <w:lang w:eastAsia="en-US"/>
              </w:rPr>
            </w:pPr>
            <w:r>
              <w:rPr>
                <w:rFonts w:eastAsia="Batang" w:cs="Arial"/>
                <w:sz w:val="22"/>
                <w:szCs w:val="22"/>
                <w:lang w:eastAsia="en-US"/>
              </w:rPr>
              <w:t xml:space="preserve">advantages of visual aids as </w:t>
            </w:r>
            <w:r w:rsidR="00176E1A">
              <w:rPr>
                <w:rFonts w:eastAsia="Batang" w:cs="Arial"/>
                <w:sz w:val="22"/>
                <w:szCs w:val="22"/>
                <w:lang w:eastAsia="en-US"/>
              </w:rPr>
              <w:t xml:space="preserve">these </w:t>
            </w:r>
            <w:r>
              <w:rPr>
                <w:rFonts w:eastAsia="Batang" w:cs="Arial"/>
                <w:sz w:val="22"/>
                <w:szCs w:val="22"/>
                <w:lang w:eastAsia="en-US"/>
              </w:rPr>
              <w:t>can be used to more clearly articulate downsides of screening</w:t>
            </w:r>
          </w:p>
          <w:p w:rsidR="001A488E" w:rsidRPr="001A488E" w:rsidRDefault="00E408DB" w:rsidP="001A488E">
            <w:pPr>
              <w:pStyle w:val="ListParagraph"/>
              <w:numPr>
                <w:ilvl w:val="0"/>
                <w:numId w:val="4"/>
              </w:numPr>
              <w:spacing w:before="120" w:after="120"/>
              <w:rPr>
                <w:rFonts w:eastAsia="Batang" w:cs="Arial"/>
                <w:b/>
                <w:sz w:val="22"/>
                <w:szCs w:val="22"/>
                <w:lang w:eastAsia="en-US"/>
              </w:rPr>
            </w:pPr>
            <w:r w:rsidRPr="001A488E">
              <w:rPr>
                <w:rFonts w:eastAsia="Batang" w:cs="Arial"/>
                <w:sz w:val="22"/>
                <w:szCs w:val="22"/>
                <w:lang w:eastAsia="en-US"/>
              </w:rPr>
              <w:t>importance of differentiating symptomatic/diagnostic testing versus asymptomatic/screening tests</w:t>
            </w:r>
            <w:r w:rsidR="006151E4">
              <w:rPr>
                <w:rFonts w:eastAsia="Batang" w:cs="Arial"/>
                <w:sz w:val="22"/>
                <w:szCs w:val="22"/>
                <w:lang w:eastAsia="en-US"/>
              </w:rPr>
              <w:t>.</w:t>
            </w:r>
            <w:r w:rsidRPr="001A488E">
              <w:rPr>
                <w:rFonts w:eastAsia="Batang" w:cs="Arial"/>
                <w:sz w:val="22"/>
                <w:szCs w:val="22"/>
                <w:lang w:eastAsia="en-US"/>
              </w:rPr>
              <w:t xml:space="preserve"> </w:t>
            </w:r>
          </w:p>
          <w:p w:rsidR="00677C59" w:rsidRDefault="007E7597" w:rsidP="00677C59">
            <w:pPr>
              <w:spacing w:before="120" w:after="120"/>
              <w:rPr>
                <w:rFonts w:eastAsia="Batang" w:cs="Arial"/>
                <w:b/>
                <w:color w:val="FF0000"/>
                <w:sz w:val="22"/>
                <w:szCs w:val="22"/>
                <w:lang w:eastAsia="en-US"/>
              </w:rPr>
            </w:pPr>
            <w:r w:rsidRPr="007E7597">
              <w:rPr>
                <w:rFonts w:eastAsia="Batang" w:cs="Arial"/>
                <w:b/>
                <w:color w:val="FF0000"/>
                <w:sz w:val="22"/>
                <w:szCs w:val="22"/>
                <w:lang w:eastAsia="en-US"/>
              </w:rPr>
              <w:t>Action</w:t>
            </w:r>
            <w:r w:rsidR="004B168C">
              <w:rPr>
                <w:rFonts w:eastAsia="Batang" w:cs="Arial"/>
                <w:b/>
                <w:color w:val="FF0000"/>
                <w:sz w:val="22"/>
                <w:szCs w:val="22"/>
                <w:lang w:eastAsia="en-US"/>
              </w:rPr>
              <w:t>s</w:t>
            </w:r>
            <w:r w:rsidRPr="007E7597">
              <w:rPr>
                <w:rFonts w:eastAsia="Batang" w:cs="Arial"/>
                <w:b/>
                <w:color w:val="FF0000"/>
                <w:sz w:val="22"/>
                <w:szCs w:val="22"/>
                <w:lang w:eastAsia="en-US"/>
              </w:rPr>
              <w:t xml:space="preserve"> </w:t>
            </w:r>
          </w:p>
          <w:p w:rsidR="00677C59" w:rsidRDefault="00677C59" w:rsidP="00B74B78">
            <w:pPr>
              <w:pStyle w:val="ListParagraph"/>
              <w:numPr>
                <w:ilvl w:val="0"/>
                <w:numId w:val="3"/>
              </w:numPr>
              <w:spacing w:before="120" w:after="120"/>
              <w:rPr>
                <w:rFonts w:eastAsia="Batang" w:cs="Arial"/>
                <w:b/>
                <w:sz w:val="22"/>
                <w:szCs w:val="22"/>
                <w:lang w:eastAsia="en-US"/>
              </w:rPr>
            </w:pPr>
            <w:r w:rsidRPr="00677C59">
              <w:rPr>
                <w:rFonts w:eastAsia="Batang" w:cs="Arial"/>
                <w:sz w:val="22"/>
                <w:szCs w:val="22"/>
                <w:lang w:eastAsia="en-US"/>
              </w:rPr>
              <w:t>NSU t</w:t>
            </w:r>
            <w:r w:rsidR="007E7597" w:rsidRPr="00677C59">
              <w:rPr>
                <w:rFonts w:eastAsia="Batang" w:cs="Arial"/>
                <w:sz w:val="22"/>
                <w:szCs w:val="22"/>
                <w:lang w:eastAsia="en-US"/>
              </w:rPr>
              <w:t xml:space="preserve">o </w:t>
            </w:r>
            <w:r w:rsidRPr="00677C59">
              <w:rPr>
                <w:rFonts w:eastAsia="Batang" w:cs="Arial"/>
                <w:sz w:val="22"/>
                <w:szCs w:val="22"/>
                <w:lang w:eastAsia="en-US"/>
              </w:rPr>
              <w:t xml:space="preserve">maintain watch of </w:t>
            </w:r>
            <w:r w:rsidR="007E7597" w:rsidRPr="00677C59">
              <w:rPr>
                <w:rFonts w:eastAsia="Batang" w:cs="Arial"/>
                <w:sz w:val="22"/>
                <w:szCs w:val="22"/>
                <w:lang w:eastAsia="en-US"/>
              </w:rPr>
              <w:t>international review</w:t>
            </w:r>
            <w:r w:rsidRPr="00677C59">
              <w:rPr>
                <w:rFonts w:eastAsia="Batang" w:cs="Arial"/>
                <w:sz w:val="22"/>
                <w:szCs w:val="22"/>
                <w:lang w:eastAsia="en-US"/>
              </w:rPr>
              <w:t>s</w:t>
            </w:r>
            <w:r w:rsidR="007E7597" w:rsidRPr="00677C59">
              <w:rPr>
                <w:rFonts w:eastAsia="Batang" w:cs="Arial"/>
                <w:sz w:val="22"/>
                <w:szCs w:val="22"/>
                <w:lang w:eastAsia="en-US"/>
              </w:rPr>
              <w:t xml:space="preserve"> of screening criteria</w:t>
            </w:r>
            <w:r w:rsidRPr="00677C59">
              <w:rPr>
                <w:rFonts w:eastAsia="Batang" w:cs="Arial"/>
                <w:sz w:val="22"/>
                <w:szCs w:val="22"/>
                <w:lang w:eastAsia="en-US"/>
              </w:rPr>
              <w:t xml:space="preserve"> and bring </w:t>
            </w:r>
            <w:r w:rsidR="00B35EB9">
              <w:rPr>
                <w:rFonts w:eastAsia="Batang" w:cs="Arial"/>
                <w:sz w:val="22"/>
                <w:szCs w:val="22"/>
                <w:lang w:eastAsia="en-US"/>
              </w:rPr>
              <w:t xml:space="preserve">information </w:t>
            </w:r>
            <w:r w:rsidRPr="00677C59">
              <w:rPr>
                <w:rFonts w:eastAsia="Batang" w:cs="Arial"/>
                <w:sz w:val="22"/>
                <w:szCs w:val="22"/>
                <w:lang w:eastAsia="en-US"/>
              </w:rPr>
              <w:t xml:space="preserve">back </w:t>
            </w:r>
            <w:r w:rsidR="00B35EB9">
              <w:rPr>
                <w:rFonts w:eastAsia="Batang" w:cs="Arial"/>
                <w:sz w:val="22"/>
                <w:szCs w:val="22"/>
                <w:lang w:eastAsia="en-US"/>
              </w:rPr>
              <w:t xml:space="preserve">for </w:t>
            </w:r>
            <w:r w:rsidRPr="00677C59">
              <w:rPr>
                <w:rFonts w:eastAsia="Batang" w:cs="Arial"/>
                <w:sz w:val="22"/>
                <w:szCs w:val="22"/>
                <w:lang w:eastAsia="en-US"/>
              </w:rPr>
              <w:t>NSAC</w:t>
            </w:r>
            <w:r w:rsidR="00B35EB9">
              <w:rPr>
                <w:rFonts w:eastAsia="Batang" w:cs="Arial"/>
                <w:sz w:val="22"/>
                <w:szCs w:val="22"/>
                <w:lang w:eastAsia="en-US"/>
              </w:rPr>
              <w:t>’s consideration</w:t>
            </w:r>
            <w:r w:rsidR="00505622">
              <w:rPr>
                <w:rFonts w:eastAsia="Batang" w:cs="Arial"/>
                <w:sz w:val="22"/>
                <w:szCs w:val="22"/>
                <w:lang w:eastAsia="en-US"/>
              </w:rPr>
              <w:t>, noting UK review of their screening criteria recently completed</w:t>
            </w:r>
            <w:r w:rsidR="007E7597" w:rsidRPr="00677C59">
              <w:rPr>
                <w:rFonts w:eastAsia="Batang" w:cs="Arial"/>
                <w:sz w:val="22"/>
                <w:szCs w:val="22"/>
                <w:lang w:eastAsia="en-US"/>
              </w:rPr>
              <w:t xml:space="preserve">. </w:t>
            </w:r>
          </w:p>
          <w:p w:rsidR="00677C59" w:rsidRPr="00677C59" w:rsidRDefault="00677C59" w:rsidP="00B74B78">
            <w:pPr>
              <w:pStyle w:val="ListParagraph"/>
              <w:numPr>
                <w:ilvl w:val="0"/>
                <w:numId w:val="3"/>
              </w:numPr>
              <w:spacing w:before="120" w:after="120"/>
              <w:rPr>
                <w:rFonts w:eastAsia="Batang" w:cs="Arial"/>
                <w:sz w:val="22"/>
                <w:szCs w:val="22"/>
                <w:lang w:eastAsia="en-US"/>
              </w:rPr>
            </w:pPr>
            <w:r w:rsidRPr="00677C59">
              <w:rPr>
                <w:rFonts w:eastAsia="Batang" w:cs="Arial"/>
                <w:sz w:val="22"/>
                <w:szCs w:val="22"/>
                <w:lang w:eastAsia="en-US"/>
              </w:rPr>
              <w:t>Karen Barthol</w:t>
            </w:r>
            <w:r>
              <w:rPr>
                <w:rFonts w:eastAsia="Batang" w:cs="Arial"/>
                <w:sz w:val="22"/>
                <w:szCs w:val="22"/>
                <w:lang w:eastAsia="en-US"/>
              </w:rPr>
              <w:t>o</w:t>
            </w:r>
            <w:r w:rsidRPr="00677C59">
              <w:rPr>
                <w:rFonts w:eastAsia="Batang" w:cs="Arial"/>
                <w:sz w:val="22"/>
                <w:szCs w:val="22"/>
                <w:lang w:eastAsia="en-US"/>
              </w:rPr>
              <w:t xml:space="preserve">mew </w:t>
            </w:r>
            <w:r w:rsidR="00B35EB9">
              <w:rPr>
                <w:rFonts w:eastAsia="Batang" w:cs="Arial"/>
                <w:sz w:val="22"/>
                <w:szCs w:val="22"/>
                <w:lang w:eastAsia="en-US"/>
              </w:rPr>
              <w:t xml:space="preserve">will </w:t>
            </w:r>
            <w:r w:rsidRPr="00677C59">
              <w:rPr>
                <w:rFonts w:eastAsia="Batang" w:cs="Arial"/>
                <w:sz w:val="22"/>
                <w:szCs w:val="22"/>
                <w:lang w:eastAsia="en-US"/>
              </w:rPr>
              <w:t>share sl</w:t>
            </w:r>
            <w:r>
              <w:rPr>
                <w:rFonts w:eastAsia="Batang" w:cs="Arial"/>
                <w:sz w:val="22"/>
                <w:szCs w:val="22"/>
                <w:lang w:eastAsia="en-US"/>
              </w:rPr>
              <w:t>i</w:t>
            </w:r>
            <w:r w:rsidRPr="00677C59">
              <w:rPr>
                <w:rFonts w:eastAsia="Batang" w:cs="Arial"/>
                <w:sz w:val="22"/>
                <w:szCs w:val="22"/>
                <w:lang w:eastAsia="en-US"/>
              </w:rPr>
              <w:t xml:space="preserve">des </w:t>
            </w:r>
            <w:r w:rsidR="00505622">
              <w:rPr>
                <w:rFonts w:eastAsia="Batang" w:cs="Arial"/>
                <w:sz w:val="22"/>
                <w:szCs w:val="22"/>
                <w:lang w:eastAsia="en-US"/>
              </w:rPr>
              <w:t xml:space="preserve">she has </w:t>
            </w:r>
            <w:r>
              <w:rPr>
                <w:rFonts w:eastAsia="Batang" w:cs="Arial"/>
                <w:sz w:val="22"/>
                <w:szCs w:val="22"/>
                <w:lang w:eastAsia="en-US"/>
              </w:rPr>
              <w:t xml:space="preserve">on </w:t>
            </w:r>
            <w:r w:rsidRPr="00677C59">
              <w:rPr>
                <w:rFonts w:eastAsia="Batang" w:cs="Arial"/>
                <w:sz w:val="22"/>
                <w:szCs w:val="22"/>
                <w:lang w:eastAsia="en-US"/>
              </w:rPr>
              <w:t>screening crit</w:t>
            </w:r>
            <w:r>
              <w:rPr>
                <w:rFonts w:eastAsia="Batang" w:cs="Arial"/>
                <w:sz w:val="22"/>
                <w:szCs w:val="22"/>
                <w:lang w:eastAsia="en-US"/>
              </w:rPr>
              <w:t>eria</w:t>
            </w:r>
            <w:r w:rsidR="00CE60B5">
              <w:rPr>
                <w:rFonts w:eastAsia="Batang" w:cs="Arial"/>
                <w:sz w:val="22"/>
                <w:szCs w:val="22"/>
                <w:lang w:eastAsia="en-US"/>
              </w:rPr>
              <w:t>.</w:t>
            </w:r>
            <w:r>
              <w:rPr>
                <w:rFonts w:eastAsia="Batang" w:cs="Arial"/>
                <w:sz w:val="22"/>
                <w:szCs w:val="22"/>
                <w:lang w:eastAsia="en-US"/>
              </w:rPr>
              <w:t xml:space="preserve"> </w:t>
            </w:r>
            <w:r w:rsidRPr="00677C59">
              <w:rPr>
                <w:rFonts w:eastAsia="Batang" w:cs="Arial"/>
                <w:sz w:val="22"/>
                <w:szCs w:val="22"/>
                <w:lang w:eastAsia="en-US"/>
              </w:rPr>
              <w:t xml:space="preserve"> </w:t>
            </w:r>
          </w:p>
        </w:tc>
      </w:tr>
      <w:tr w:rsidR="00713F90" w:rsidRPr="00576550" w:rsidTr="00200C0E">
        <w:trPr>
          <w:trHeight w:val="2957"/>
        </w:trPr>
        <w:tc>
          <w:tcPr>
            <w:tcW w:w="851" w:type="dxa"/>
          </w:tcPr>
          <w:p w:rsidR="00713F90" w:rsidRPr="00576550" w:rsidRDefault="007E7597" w:rsidP="007E7597">
            <w:pPr>
              <w:spacing w:before="120" w:after="120"/>
              <w:rPr>
                <w:rFonts w:eastAsiaTheme="minorHAnsi" w:cs="Arial"/>
                <w:b/>
                <w:sz w:val="22"/>
                <w:szCs w:val="22"/>
                <w:lang w:eastAsia="en-US"/>
              </w:rPr>
            </w:pPr>
            <w:r>
              <w:rPr>
                <w:rFonts w:eastAsiaTheme="minorHAnsi" w:cs="Arial"/>
                <w:b/>
                <w:sz w:val="22"/>
                <w:szCs w:val="22"/>
                <w:lang w:eastAsia="en-US"/>
              </w:rPr>
              <w:lastRenderedPageBreak/>
              <w:t>7</w:t>
            </w:r>
            <w:r w:rsidR="000C7C32">
              <w:rPr>
                <w:rFonts w:eastAsiaTheme="minorHAnsi" w:cs="Arial"/>
                <w:b/>
                <w:sz w:val="22"/>
                <w:szCs w:val="22"/>
                <w:lang w:eastAsia="en-US"/>
              </w:rPr>
              <w:t xml:space="preserve">. </w:t>
            </w:r>
          </w:p>
        </w:tc>
        <w:tc>
          <w:tcPr>
            <w:tcW w:w="9497" w:type="dxa"/>
          </w:tcPr>
          <w:p w:rsidR="00E408DB" w:rsidRDefault="00DE21AF" w:rsidP="00E408DB">
            <w:pPr>
              <w:spacing w:before="120" w:after="120"/>
              <w:rPr>
                <w:rFonts w:eastAsia="Batang" w:cs="Arial"/>
                <w:b/>
                <w:sz w:val="22"/>
                <w:szCs w:val="22"/>
                <w:lang w:eastAsia="en-US"/>
              </w:rPr>
            </w:pPr>
            <w:r>
              <w:rPr>
                <w:rFonts w:eastAsia="Batang" w:cs="Arial"/>
                <w:b/>
                <w:sz w:val="22"/>
                <w:szCs w:val="22"/>
                <w:lang w:eastAsia="en-US"/>
              </w:rPr>
              <w:t xml:space="preserve">Critical Congenital Heart Disease </w:t>
            </w:r>
            <w:r w:rsidR="00E408DB">
              <w:rPr>
                <w:rFonts w:eastAsia="Batang" w:cs="Arial"/>
                <w:b/>
                <w:sz w:val="22"/>
                <w:szCs w:val="22"/>
                <w:lang w:eastAsia="en-US"/>
              </w:rPr>
              <w:t xml:space="preserve">(CCHD) and </w:t>
            </w:r>
            <w:r>
              <w:rPr>
                <w:rFonts w:eastAsia="Batang" w:cs="Arial"/>
                <w:b/>
                <w:sz w:val="22"/>
                <w:szCs w:val="22"/>
                <w:lang w:eastAsia="en-US"/>
              </w:rPr>
              <w:t xml:space="preserve">pulse oximetry </w:t>
            </w:r>
            <w:r w:rsidR="00E408DB">
              <w:rPr>
                <w:rFonts w:eastAsia="Batang" w:cs="Arial"/>
                <w:b/>
                <w:sz w:val="22"/>
                <w:szCs w:val="22"/>
                <w:lang w:eastAsia="en-US"/>
              </w:rPr>
              <w:t>screening (POS)</w:t>
            </w:r>
          </w:p>
          <w:p w:rsidR="0085418C" w:rsidRPr="0085418C" w:rsidRDefault="0085418C" w:rsidP="0085418C">
            <w:pPr>
              <w:spacing w:before="120" w:after="120"/>
              <w:rPr>
                <w:rFonts w:eastAsiaTheme="minorHAnsi" w:cs="Arial"/>
                <w:sz w:val="22"/>
                <w:szCs w:val="22"/>
                <w:lang w:eastAsia="en-US"/>
              </w:rPr>
            </w:pPr>
            <w:r w:rsidRPr="0085418C">
              <w:rPr>
                <w:rFonts w:cs="Arial"/>
                <w:sz w:val="22"/>
                <w:szCs w:val="22"/>
              </w:rPr>
              <w:t>In Jul</w:t>
            </w:r>
            <w:r w:rsidRPr="0085418C">
              <w:rPr>
                <w:rFonts w:eastAsia="Batang" w:cs="Arial"/>
                <w:sz w:val="22"/>
                <w:szCs w:val="22"/>
                <w:lang w:eastAsia="en-US"/>
              </w:rPr>
              <w:t>y 2015 NSAC considered a preliminary assessment of POS of newborns for CCHD</w:t>
            </w:r>
            <w:r>
              <w:rPr>
                <w:rFonts w:eastAsia="Batang" w:cs="Arial"/>
                <w:sz w:val="22"/>
                <w:szCs w:val="22"/>
                <w:lang w:eastAsia="en-US"/>
              </w:rPr>
              <w:t xml:space="preserve">.  </w:t>
            </w:r>
            <w:r w:rsidRPr="00A4664E">
              <w:rPr>
                <w:rFonts w:eastAsiaTheme="minorHAnsi" w:cs="Arial"/>
                <w:sz w:val="22"/>
                <w:szCs w:val="22"/>
                <w:lang w:eastAsia="en-US"/>
              </w:rPr>
              <w:t xml:space="preserve">Dr </w:t>
            </w:r>
            <w:r w:rsidRPr="0085418C">
              <w:rPr>
                <w:rFonts w:eastAsia="Batang" w:cs="Arial"/>
                <w:sz w:val="22"/>
                <w:szCs w:val="22"/>
                <w:lang w:eastAsia="en-US"/>
              </w:rPr>
              <w:t xml:space="preserve">Elza Cloete attended </w:t>
            </w:r>
            <w:r w:rsidRPr="00505622">
              <w:rPr>
                <w:rFonts w:eastAsia="Batang" w:cs="Arial"/>
                <w:sz w:val="22"/>
                <w:szCs w:val="22"/>
                <w:lang w:eastAsia="en-US"/>
              </w:rPr>
              <w:t xml:space="preserve">the 2015 </w:t>
            </w:r>
            <w:r w:rsidR="00505622">
              <w:rPr>
                <w:rFonts w:eastAsia="Batang" w:cs="Arial"/>
                <w:sz w:val="22"/>
                <w:szCs w:val="22"/>
                <w:lang w:eastAsia="en-US"/>
              </w:rPr>
              <w:t xml:space="preserve">meeting and outlined plans for three year pilot/feasability study in the Auckland region. NSAC </w:t>
            </w:r>
            <w:r w:rsidRPr="0085418C">
              <w:rPr>
                <w:rFonts w:eastAsiaTheme="minorHAnsi" w:cs="Arial"/>
                <w:sz w:val="22"/>
                <w:szCs w:val="22"/>
                <w:lang w:eastAsia="en-US"/>
              </w:rPr>
              <w:t>was supportive of POS for CCHD but was undecided as to which implementation approach would work best, with options including:</w:t>
            </w:r>
          </w:p>
          <w:p w:rsidR="0085418C" w:rsidRPr="0085418C" w:rsidRDefault="0085418C" w:rsidP="00B74B78">
            <w:pPr>
              <w:pStyle w:val="ListParagraph"/>
              <w:numPr>
                <w:ilvl w:val="0"/>
                <w:numId w:val="5"/>
              </w:numPr>
              <w:spacing w:before="120" w:after="120"/>
              <w:rPr>
                <w:rFonts w:eastAsia="Batang" w:cs="Arial"/>
                <w:sz w:val="22"/>
                <w:szCs w:val="22"/>
                <w:lang w:eastAsia="en-US"/>
              </w:rPr>
            </w:pPr>
            <w:r w:rsidRPr="0085418C">
              <w:rPr>
                <w:rFonts w:eastAsia="Batang" w:cs="Arial"/>
                <w:sz w:val="22"/>
                <w:szCs w:val="22"/>
                <w:lang w:eastAsia="en-US"/>
              </w:rPr>
              <w:t xml:space="preserve">a nationally led screening programme, with all aspects of the screening pathway implemented and monitored by the NSU (as proposed by the Paediatric and Congenital Cardiac Service at Starship Children’s Hospital) </w:t>
            </w:r>
          </w:p>
          <w:p w:rsidR="0085418C" w:rsidRPr="0085418C" w:rsidRDefault="0085418C" w:rsidP="00B74B78">
            <w:pPr>
              <w:pStyle w:val="ListParagraph"/>
              <w:numPr>
                <w:ilvl w:val="0"/>
                <w:numId w:val="5"/>
              </w:numPr>
              <w:spacing w:before="120" w:after="120"/>
              <w:rPr>
                <w:rFonts w:eastAsia="Batang" w:cs="Arial"/>
                <w:sz w:val="22"/>
                <w:szCs w:val="22"/>
                <w:lang w:eastAsia="en-US"/>
              </w:rPr>
            </w:pPr>
            <w:r w:rsidRPr="0085418C">
              <w:rPr>
                <w:rFonts w:eastAsia="Batang" w:cs="Arial"/>
                <w:sz w:val="22"/>
                <w:szCs w:val="22"/>
                <w:lang w:eastAsia="en-US"/>
              </w:rPr>
              <w:t xml:space="preserve">a nationally led quality improvement programme with for example the development of national guidelines alongside DHB led implementation and monitoring </w:t>
            </w:r>
          </w:p>
          <w:p w:rsidR="0085418C" w:rsidRPr="0085418C" w:rsidRDefault="0085418C" w:rsidP="00B74B78">
            <w:pPr>
              <w:pStyle w:val="ListParagraph"/>
              <w:numPr>
                <w:ilvl w:val="0"/>
                <w:numId w:val="5"/>
              </w:numPr>
              <w:spacing w:before="120" w:after="120"/>
              <w:rPr>
                <w:rFonts w:eastAsia="Batang" w:cs="Arial"/>
                <w:sz w:val="22"/>
                <w:szCs w:val="22"/>
                <w:lang w:eastAsia="en-US"/>
              </w:rPr>
            </w:pPr>
            <w:r w:rsidRPr="0085418C">
              <w:rPr>
                <w:rFonts w:eastAsia="Batang" w:cs="Arial"/>
                <w:sz w:val="22"/>
                <w:szCs w:val="22"/>
                <w:lang w:eastAsia="en-US"/>
              </w:rPr>
              <w:t xml:space="preserve">sector led implementation with screening framed as being part of improvements in routine care, with a focus also on raising the quality of foetal anomaly screening by incorporating improvements in the 18-20 week antenatal ultrasound scan and the newborn clinical examination  </w:t>
            </w:r>
          </w:p>
          <w:p w:rsidR="00931161" w:rsidRDefault="00E408DB" w:rsidP="00E408DB">
            <w:pPr>
              <w:spacing w:before="120" w:after="120"/>
              <w:rPr>
                <w:rFonts w:eastAsia="Batang" w:cs="Arial"/>
                <w:sz w:val="22"/>
                <w:szCs w:val="22"/>
                <w:lang w:eastAsia="en-US"/>
              </w:rPr>
            </w:pPr>
            <w:r w:rsidRPr="00931161">
              <w:rPr>
                <w:rFonts w:eastAsia="Batang" w:cs="Arial"/>
                <w:b/>
                <w:sz w:val="22"/>
                <w:szCs w:val="22"/>
                <w:lang w:eastAsia="en-US"/>
              </w:rPr>
              <w:t xml:space="preserve">Dr Elza Cloete and Professor Frank Bloomfield (Liggins Institute) </w:t>
            </w:r>
            <w:r w:rsidR="0085418C" w:rsidRPr="00931161">
              <w:rPr>
                <w:rFonts w:eastAsia="Batang" w:cs="Arial"/>
                <w:b/>
                <w:sz w:val="22"/>
                <w:szCs w:val="22"/>
                <w:lang w:eastAsia="en-US"/>
              </w:rPr>
              <w:t>attended the 26 July 2017 meeting to p</w:t>
            </w:r>
            <w:r w:rsidRPr="00931161">
              <w:rPr>
                <w:rFonts w:eastAsia="Batang" w:cs="Arial"/>
                <w:b/>
                <w:sz w:val="22"/>
                <w:szCs w:val="22"/>
                <w:lang w:eastAsia="en-US"/>
              </w:rPr>
              <w:t xml:space="preserve">resent preliminary results from the first 12 months from </w:t>
            </w:r>
            <w:r w:rsidR="008D6FEE" w:rsidRPr="00931161">
              <w:rPr>
                <w:rFonts w:eastAsia="Batang" w:cs="Arial"/>
                <w:b/>
                <w:sz w:val="22"/>
                <w:szCs w:val="22"/>
                <w:lang w:eastAsia="en-US"/>
              </w:rPr>
              <w:t xml:space="preserve">their </w:t>
            </w:r>
            <w:r w:rsidRPr="00931161">
              <w:rPr>
                <w:rFonts w:eastAsia="Batang" w:cs="Arial"/>
                <w:b/>
                <w:sz w:val="22"/>
                <w:szCs w:val="22"/>
                <w:lang w:eastAsia="en-US"/>
              </w:rPr>
              <w:t>POS feasibility study</w:t>
            </w:r>
            <w:r w:rsidR="008D6FEE" w:rsidRPr="00931161">
              <w:rPr>
                <w:rFonts w:eastAsia="Batang" w:cs="Arial"/>
                <w:b/>
                <w:sz w:val="22"/>
                <w:szCs w:val="22"/>
                <w:lang w:eastAsia="en-US"/>
              </w:rPr>
              <w:t>.</w:t>
            </w:r>
            <w:r w:rsidR="008D6FEE">
              <w:rPr>
                <w:rFonts w:eastAsia="Batang" w:cs="Arial"/>
                <w:sz w:val="22"/>
                <w:szCs w:val="22"/>
                <w:lang w:eastAsia="en-US"/>
              </w:rPr>
              <w:t xml:space="preserve"> </w:t>
            </w:r>
          </w:p>
          <w:p w:rsidR="008D6FEE" w:rsidRDefault="008D6FEE" w:rsidP="00E408DB">
            <w:pPr>
              <w:spacing w:before="120" w:after="120"/>
              <w:rPr>
                <w:rFonts w:eastAsia="Batang" w:cs="Arial"/>
                <w:sz w:val="22"/>
                <w:szCs w:val="22"/>
                <w:lang w:eastAsia="en-US"/>
              </w:rPr>
            </w:pPr>
            <w:r>
              <w:rPr>
                <w:rFonts w:eastAsia="Batang" w:cs="Arial"/>
                <w:sz w:val="22"/>
                <w:szCs w:val="22"/>
                <w:lang w:eastAsia="en-US"/>
              </w:rPr>
              <w:t xml:space="preserve">The study will provide information on test accuracy (particularly the burden of investigating false positives) the impact on workload, resource implications, acceptability and equity. The study is underway at: </w:t>
            </w:r>
          </w:p>
          <w:p w:rsidR="008D6FEE" w:rsidRDefault="008D6FEE" w:rsidP="00B74B78">
            <w:pPr>
              <w:pStyle w:val="ListParagraph"/>
              <w:numPr>
                <w:ilvl w:val="0"/>
                <w:numId w:val="5"/>
              </w:numPr>
              <w:spacing w:before="120" w:after="120"/>
              <w:rPr>
                <w:rFonts w:eastAsia="Batang" w:cs="Arial"/>
                <w:sz w:val="22"/>
                <w:szCs w:val="22"/>
                <w:lang w:eastAsia="en-US"/>
              </w:rPr>
            </w:pPr>
            <w:r w:rsidRPr="008D6FEE">
              <w:rPr>
                <w:rFonts w:eastAsia="Batang" w:cs="Arial"/>
                <w:sz w:val="22"/>
                <w:szCs w:val="22"/>
                <w:lang w:eastAsia="en-US"/>
              </w:rPr>
              <w:t>A</w:t>
            </w:r>
            <w:r>
              <w:rPr>
                <w:rFonts w:eastAsia="Batang" w:cs="Arial"/>
                <w:sz w:val="22"/>
                <w:szCs w:val="22"/>
                <w:lang w:eastAsia="en-US"/>
              </w:rPr>
              <w:t xml:space="preserve">uckland </w:t>
            </w:r>
            <w:r w:rsidRPr="008D6FEE">
              <w:rPr>
                <w:rFonts w:eastAsia="Batang" w:cs="Arial"/>
                <w:sz w:val="22"/>
                <w:szCs w:val="22"/>
                <w:lang w:eastAsia="en-US"/>
              </w:rPr>
              <w:t>D</w:t>
            </w:r>
            <w:r>
              <w:rPr>
                <w:rFonts w:eastAsia="Batang" w:cs="Arial"/>
                <w:sz w:val="22"/>
                <w:szCs w:val="22"/>
                <w:lang w:eastAsia="en-US"/>
              </w:rPr>
              <w:t>istrict Health Board (ADHB)</w:t>
            </w:r>
            <w:r w:rsidR="00505622">
              <w:rPr>
                <w:rFonts w:eastAsia="Batang" w:cs="Arial"/>
                <w:sz w:val="22"/>
                <w:szCs w:val="22"/>
                <w:lang w:eastAsia="en-US"/>
              </w:rPr>
              <w:t xml:space="preserve">: </w:t>
            </w:r>
            <w:r w:rsidRPr="008D6FEE">
              <w:rPr>
                <w:rFonts w:eastAsia="Batang" w:cs="Arial"/>
                <w:sz w:val="22"/>
                <w:szCs w:val="22"/>
                <w:lang w:eastAsia="en-US"/>
              </w:rPr>
              <w:t xml:space="preserve">Auckland City </w:t>
            </w:r>
            <w:r>
              <w:rPr>
                <w:rFonts w:eastAsia="Batang" w:cs="Arial"/>
                <w:sz w:val="22"/>
                <w:szCs w:val="22"/>
                <w:lang w:eastAsia="en-US"/>
              </w:rPr>
              <w:t>H</w:t>
            </w:r>
            <w:r w:rsidRPr="008D6FEE">
              <w:rPr>
                <w:rFonts w:eastAsia="Batang" w:cs="Arial"/>
                <w:sz w:val="22"/>
                <w:szCs w:val="22"/>
                <w:lang w:eastAsia="en-US"/>
              </w:rPr>
              <w:t>ospit</w:t>
            </w:r>
            <w:r>
              <w:rPr>
                <w:rFonts w:eastAsia="Batang" w:cs="Arial"/>
                <w:sz w:val="22"/>
                <w:szCs w:val="22"/>
                <w:lang w:eastAsia="en-US"/>
              </w:rPr>
              <w:t>al and</w:t>
            </w:r>
            <w:r w:rsidRPr="008D6FEE">
              <w:rPr>
                <w:rFonts w:eastAsia="Batang" w:cs="Arial"/>
                <w:sz w:val="22"/>
                <w:szCs w:val="22"/>
                <w:lang w:eastAsia="en-US"/>
              </w:rPr>
              <w:t xml:space="preserve"> Birthcare</w:t>
            </w:r>
          </w:p>
          <w:p w:rsidR="008D6FEE" w:rsidRDefault="008D6FEE" w:rsidP="00B74B78">
            <w:pPr>
              <w:pStyle w:val="ListParagraph"/>
              <w:numPr>
                <w:ilvl w:val="0"/>
                <w:numId w:val="5"/>
              </w:numPr>
              <w:spacing w:before="120" w:after="120"/>
              <w:rPr>
                <w:rFonts w:eastAsia="Batang" w:cs="Arial"/>
                <w:sz w:val="22"/>
                <w:szCs w:val="22"/>
                <w:lang w:eastAsia="en-US"/>
              </w:rPr>
            </w:pPr>
            <w:r w:rsidRPr="008D6FEE">
              <w:rPr>
                <w:rFonts w:eastAsia="Batang" w:cs="Arial"/>
                <w:sz w:val="22"/>
                <w:szCs w:val="22"/>
                <w:lang w:eastAsia="en-US"/>
              </w:rPr>
              <w:t xml:space="preserve">Lakes </w:t>
            </w:r>
            <w:r>
              <w:rPr>
                <w:rFonts w:eastAsia="Batang" w:cs="Arial"/>
                <w:sz w:val="22"/>
                <w:szCs w:val="22"/>
                <w:lang w:eastAsia="en-US"/>
              </w:rPr>
              <w:t>DHB</w:t>
            </w:r>
            <w:r w:rsidR="00505622">
              <w:rPr>
                <w:rFonts w:eastAsia="Batang" w:cs="Arial"/>
                <w:sz w:val="22"/>
                <w:szCs w:val="22"/>
                <w:lang w:eastAsia="en-US"/>
              </w:rPr>
              <w:t>:</w:t>
            </w:r>
            <w:r>
              <w:rPr>
                <w:rFonts w:eastAsia="Batang" w:cs="Arial"/>
                <w:sz w:val="22"/>
                <w:szCs w:val="22"/>
                <w:lang w:eastAsia="en-US"/>
              </w:rPr>
              <w:t xml:space="preserve"> </w:t>
            </w:r>
            <w:r w:rsidRPr="008D6FEE">
              <w:rPr>
                <w:rFonts w:eastAsia="Batang" w:cs="Arial"/>
                <w:sz w:val="22"/>
                <w:szCs w:val="22"/>
                <w:lang w:eastAsia="en-US"/>
              </w:rPr>
              <w:t>Rotorua and Taupo Hospit</w:t>
            </w:r>
            <w:r>
              <w:rPr>
                <w:rFonts w:eastAsia="Batang" w:cs="Arial"/>
                <w:sz w:val="22"/>
                <w:szCs w:val="22"/>
                <w:lang w:eastAsia="en-US"/>
              </w:rPr>
              <w:t>a</w:t>
            </w:r>
            <w:r w:rsidRPr="008D6FEE">
              <w:rPr>
                <w:rFonts w:eastAsia="Batang" w:cs="Arial"/>
                <w:sz w:val="22"/>
                <w:szCs w:val="22"/>
                <w:lang w:eastAsia="en-US"/>
              </w:rPr>
              <w:t>ls</w:t>
            </w:r>
            <w:r>
              <w:rPr>
                <w:rFonts w:eastAsia="Batang" w:cs="Arial"/>
                <w:sz w:val="22"/>
                <w:szCs w:val="22"/>
                <w:lang w:eastAsia="en-US"/>
              </w:rPr>
              <w:t xml:space="preserve">, </w:t>
            </w:r>
            <w:r w:rsidRPr="008D6FEE">
              <w:rPr>
                <w:rFonts w:eastAsia="Batang" w:cs="Arial"/>
                <w:sz w:val="22"/>
                <w:szCs w:val="22"/>
                <w:lang w:eastAsia="en-US"/>
              </w:rPr>
              <w:t>and Turangi Maternity Unit</w:t>
            </w:r>
          </w:p>
          <w:p w:rsidR="00E408DB" w:rsidRPr="008D6FEE" w:rsidRDefault="008D6FEE" w:rsidP="00B74B78">
            <w:pPr>
              <w:pStyle w:val="ListParagraph"/>
              <w:numPr>
                <w:ilvl w:val="0"/>
                <w:numId w:val="5"/>
              </w:numPr>
              <w:spacing w:before="120" w:after="120"/>
              <w:rPr>
                <w:rFonts w:eastAsia="Batang" w:cs="Arial"/>
                <w:sz w:val="22"/>
                <w:szCs w:val="22"/>
                <w:lang w:eastAsia="en-US"/>
              </w:rPr>
            </w:pPr>
            <w:r w:rsidRPr="008D6FEE">
              <w:rPr>
                <w:rFonts w:eastAsia="Batang" w:cs="Arial"/>
                <w:sz w:val="22"/>
                <w:szCs w:val="22"/>
                <w:lang w:eastAsia="en-US"/>
              </w:rPr>
              <w:t>C</w:t>
            </w:r>
            <w:r>
              <w:rPr>
                <w:rFonts w:eastAsia="Batang" w:cs="Arial"/>
                <w:sz w:val="22"/>
                <w:szCs w:val="22"/>
                <w:lang w:eastAsia="en-US"/>
              </w:rPr>
              <w:t xml:space="preserve">ounties Manukau </w:t>
            </w:r>
            <w:r w:rsidRPr="008D6FEE">
              <w:rPr>
                <w:rFonts w:eastAsia="Batang" w:cs="Arial"/>
                <w:sz w:val="22"/>
                <w:szCs w:val="22"/>
                <w:lang w:eastAsia="en-US"/>
              </w:rPr>
              <w:t>DHB</w:t>
            </w:r>
            <w:r w:rsidR="00505622">
              <w:rPr>
                <w:rFonts w:eastAsia="Batang" w:cs="Arial"/>
                <w:sz w:val="22"/>
                <w:szCs w:val="22"/>
                <w:lang w:eastAsia="en-US"/>
              </w:rPr>
              <w:t>:</w:t>
            </w:r>
            <w:r>
              <w:rPr>
                <w:rFonts w:eastAsia="Batang" w:cs="Arial"/>
                <w:sz w:val="22"/>
                <w:szCs w:val="22"/>
                <w:lang w:eastAsia="en-US"/>
              </w:rPr>
              <w:t xml:space="preserve"> </w:t>
            </w:r>
            <w:r w:rsidRPr="008D6FEE">
              <w:rPr>
                <w:rFonts w:eastAsia="Batang" w:cs="Arial"/>
                <w:sz w:val="22"/>
                <w:szCs w:val="22"/>
                <w:lang w:eastAsia="en-US"/>
              </w:rPr>
              <w:t>Pukekohe, Papakura and Botany Materni</w:t>
            </w:r>
            <w:r>
              <w:rPr>
                <w:rFonts w:eastAsia="Batang" w:cs="Arial"/>
                <w:sz w:val="22"/>
                <w:szCs w:val="22"/>
                <w:lang w:eastAsia="en-US"/>
              </w:rPr>
              <w:t>ty Units (n</w:t>
            </w:r>
            <w:r w:rsidRPr="008D6FEE">
              <w:rPr>
                <w:rFonts w:eastAsia="Batang" w:cs="Arial"/>
                <w:sz w:val="22"/>
                <w:szCs w:val="22"/>
                <w:lang w:eastAsia="en-US"/>
              </w:rPr>
              <w:t>ot Middlemo</w:t>
            </w:r>
            <w:r>
              <w:rPr>
                <w:rFonts w:eastAsia="Batang" w:cs="Arial"/>
                <w:sz w:val="22"/>
                <w:szCs w:val="22"/>
                <w:lang w:eastAsia="en-US"/>
              </w:rPr>
              <w:t>re</w:t>
            </w:r>
            <w:r w:rsidRPr="008D6FEE">
              <w:rPr>
                <w:rFonts w:eastAsia="Batang" w:cs="Arial"/>
                <w:sz w:val="22"/>
                <w:szCs w:val="22"/>
                <w:lang w:eastAsia="en-US"/>
              </w:rPr>
              <w:t xml:space="preserve"> hosp</w:t>
            </w:r>
            <w:r>
              <w:rPr>
                <w:rFonts w:eastAsia="Batang" w:cs="Arial"/>
                <w:sz w:val="22"/>
                <w:szCs w:val="22"/>
                <w:lang w:eastAsia="en-US"/>
              </w:rPr>
              <w:t xml:space="preserve">ital). </w:t>
            </w:r>
            <w:r w:rsidR="00E408DB" w:rsidRPr="008D6FEE">
              <w:rPr>
                <w:rFonts w:eastAsia="Batang" w:cs="Arial"/>
                <w:sz w:val="22"/>
                <w:szCs w:val="22"/>
                <w:lang w:eastAsia="en-US"/>
              </w:rPr>
              <w:t xml:space="preserve"> </w:t>
            </w:r>
          </w:p>
          <w:p w:rsidR="002A6913" w:rsidRDefault="00505622" w:rsidP="002A6913">
            <w:pPr>
              <w:spacing w:before="120" w:after="120"/>
              <w:rPr>
                <w:rFonts w:cs="Arial"/>
                <w:sz w:val="22"/>
                <w:szCs w:val="22"/>
              </w:rPr>
            </w:pPr>
            <w:r>
              <w:rPr>
                <w:rFonts w:cs="Arial"/>
                <w:sz w:val="22"/>
                <w:szCs w:val="22"/>
              </w:rPr>
              <w:t>A</w:t>
            </w:r>
            <w:r w:rsidRPr="00A923B8">
              <w:rPr>
                <w:rFonts w:cs="Arial"/>
                <w:sz w:val="22"/>
                <w:szCs w:val="22"/>
              </w:rPr>
              <w:t>pproximately 5</w:t>
            </w:r>
            <w:r>
              <w:rPr>
                <w:rFonts w:cs="Arial"/>
                <w:sz w:val="22"/>
                <w:szCs w:val="22"/>
              </w:rPr>
              <w:t>,</w:t>
            </w:r>
            <w:r w:rsidRPr="00A923B8">
              <w:rPr>
                <w:rFonts w:cs="Arial"/>
                <w:sz w:val="22"/>
                <w:szCs w:val="22"/>
              </w:rPr>
              <w:t xml:space="preserve">400 newborns were screened at ADHB over the initial 12 month, with 18 respiratory related cases </w:t>
            </w:r>
            <w:r>
              <w:rPr>
                <w:rFonts w:cs="Arial"/>
                <w:sz w:val="22"/>
                <w:szCs w:val="22"/>
              </w:rPr>
              <w:t xml:space="preserve">(false positives) </w:t>
            </w:r>
            <w:r w:rsidRPr="00A923B8">
              <w:rPr>
                <w:rFonts w:cs="Arial"/>
                <w:sz w:val="22"/>
                <w:szCs w:val="22"/>
              </w:rPr>
              <w:t xml:space="preserve">and 1 CCHD case detected. </w:t>
            </w:r>
            <w:r w:rsidR="00227EF1">
              <w:rPr>
                <w:rFonts w:cs="Arial"/>
                <w:sz w:val="22"/>
                <w:szCs w:val="22"/>
              </w:rPr>
              <w:t xml:space="preserve">Data collection will conclude in April 2018 with future work to include assessing acceptability of the test with consumers and midwives and cost-effective analyses.  </w:t>
            </w:r>
          </w:p>
          <w:p w:rsidR="002A6913" w:rsidRDefault="00227EF1" w:rsidP="002A6913">
            <w:pPr>
              <w:spacing w:before="120" w:after="120"/>
              <w:rPr>
                <w:rFonts w:cs="Arial"/>
                <w:i/>
                <w:sz w:val="22"/>
                <w:szCs w:val="22"/>
              </w:rPr>
            </w:pPr>
            <w:r w:rsidRPr="00227EF1">
              <w:rPr>
                <w:rFonts w:cs="Arial"/>
                <w:i/>
                <w:sz w:val="22"/>
                <w:szCs w:val="22"/>
              </w:rPr>
              <w:t xml:space="preserve">Discussion </w:t>
            </w:r>
            <w:r w:rsidR="006D156F">
              <w:rPr>
                <w:rFonts w:cs="Arial"/>
                <w:i/>
                <w:sz w:val="22"/>
                <w:szCs w:val="22"/>
              </w:rPr>
              <w:t>included</w:t>
            </w:r>
            <w:r w:rsidR="00505622">
              <w:rPr>
                <w:rFonts w:cs="Arial"/>
                <w:i/>
                <w:sz w:val="22"/>
                <w:szCs w:val="22"/>
              </w:rPr>
              <w:t>:</w:t>
            </w:r>
            <w:r w:rsidRPr="00227EF1">
              <w:rPr>
                <w:rFonts w:cs="Arial"/>
                <w:i/>
                <w:sz w:val="22"/>
                <w:szCs w:val="22"/>
              </w:rPr>
              <w:t xml:space="preserve">  </w:t>
            </w:r>
          </w:p>
          <w:p w:rsidR="00200C0E" w:rsidRPr="00200C0E" w:rsidRDefault="00505622" w:rsidP="00B74B78">
            <w:pPr>
              <w:pStyle w:val="ListParagraph"/>
              <w:numPr>
                <w:ilvl w:val="0"/>
                <w:numId w:val="7"/>
              </w:numPr>
              <w:spacing w:before="120" w:after="120"/>
              <w:rPr>
                <w:rFonts w:cs="Arial"/>
                <w:i/>
                <w:sz w:val="22"/>
                <w:szCs w:val="22"/>
              </w:rPr>
            </w:pPr>
            <w:r>
              <w:rPr>
                <w:rFonts w:cs="Arial"/>
                <w:sz w:val="22"/>
                <w:szCs w:val="22"/>
              </w:rPr>
              <w:t>th</w:t>
            </w:r>
            <w:r w:rsidR="004D0856" w:rsidRPr="00A923B8">
              <w:rPr>
                <w:rFonts w:cs="Arial"/>
                <w:sz w:val="22"/>
                <w:szCs w:val="22"/>
              </w:rPr>
              <w:t xml:space="preserve">e detection of </w:t>
            </w:r>
            <w:r w:rsidR="00B022F4" w:rsidRPr="00A923B8">
              <w:rPr>
                <w:rFonts w:cs="Arial"/>
                <w:sz w:val="22"/>
                <w:szCs w:val="22"/>
              </w:rPr>
              <w:t xml:space="preserve">newborns with respiratory related conditions </w:t>
            </w:r>
            <w:r w:rsidR="00854AF0" w:rsidRPr="00A923B8">
              <w:rPr>
                <w:rFonts w:cs="Arial"/>
                <w:sz w:val="22"/>
                <w:szCs w:val="22"/>
              </w:rPr>
              <w:t xml:space="preserve">can be seen </w:t>
            </w:r>
            <w:r w:rsidR="00B022F4" w:rsidRPr="00A923B8">
              <w:rPr>
                <w:rFonts w:cs="Arial"/>
                <w:sz w:val="22"/>
                <w:szCs w:val="22"/>
              </w:rPr>
              <w:t xml:space="preserve">as an additional benefit of </w:t>
            </w:r>
            <w:r w:rsidR="004D0856" w:rsidRPr="00A923B8">
              <w:rPr>
                <w:rFonts w:cs="Arial"/>
                <w:sz w:val="22"/>
                <w:szCs w:val="22"/>
              </w:rPr>
              <w:t>POS</w:t>
            </w:r>
            <w:r w:rsidR="00B022F4" w:rsidRPr="00A923B8">
              <w:rPr>
                <w:rFonts w:cs="Arial"/>
                <w:sz w:val="22"/>
                <w:szCs w:val="22"/>
              </w:rPr>
              <w:t xml:space="preserve"> for CCHD</w:t>
            </w:r>
            <w:r w:rsidR="00854AF0" w:rsidRPr="00A923B8">
              <w:rPr>
                <w:rFonts w:cs="Arial"/>
                <w:sz w:val="22"/>
                <w:szCs w:val="22"/>
              </w:rPr>
              <w:t xml:space="preserve">. </w:t>
            </w:r>
            <w:r w:rsidR="00A923B8">
              <w:rPr>
                <w:rFonts w:cs="Arial"/>
                <w:sz w:val="22"/>
                <w:szCs w:val="22"/>
              </w:rPr>
              <w:t xml:space="preserve">Or, </w:t>
            </w:r>
            <w:r w:rsidR="00854AF0" w:rsidRPr="00A923B8">
              <w:rPr>
                <w:rFonts w:cs="Arial"/>
                <w:sz w:val="22"/>
                <w:szCs w:val="22"/>
              </w:rPr>
              <w:t>P</w:t>
            </w:r>
            <w:r w:rsidR="004D0856" w:rsidRPr="00A923B8">
              <w:rPr>
                <w:rFonts w:cs="Arial"/>
                <w:sz w:val="22"/>
                <w:szCs w:val="22"/>
              </w:rPr>
              <w:t>OS c</w:t>
            </w:r>
            <w:r w:rsidR="00854AF0" w:rsidRPr="00A923B8">
              <w:rPr>
                <w:rFonts w:cs="Arial"/>
                <w:sz w:val="22"/>
                <w:szCs w:val="22"/>
              </w:rPr>
              <w:t xml:space="preserve">ould be </w:t>
            </w:r>
            <w:r w:rsidR="004D0856" w:rsidRPr="00A923B8">
              <w:rPr>
                <w:rFonts w:cs="Arial"/>
                <w:sz w:val="22"/>
                <w:szCs w:val="22"/>
              </w:rPr>
              <w:t xml:space="preserve">viewed </w:t>
            </w:r>
            <w:r w:rsidR="00A923B8">
              <w:rPr>
                <w:rFonts w:cs="Arial"/>
                <w:sz w:val="22"/>
                <w:szCs w:val="22"/>
              </w:rPr>
              <w:t xml:space="preserve">more broadly </w:t>
            </w:r>
            <w:r w:rsidR="004D0856" w:rsidRPr="00A923B8">
              <w:rPr>
                <w:rFonts w:cs="Arial"/>
                <w:sz w:val="22"/>
                <w:szCs w:val="22"/>
              </w:rPr>
              <w:t>as a screen for hypoxia, with the respiratory cases not categorised as false positives</w:t>
            </w:r>
            <w:r w:rsidR="00854AF0" w:rsidRPr="00A923B8">
              <w:rPr>
                <w:rFonts w:cs="Arial"/>
                <w:sz w:val="22"/>
                <w:szCs w:val="22"/>
              </w:rPr>
              <w:t xml:space="preserve">. However, </w:t>
            </w:r>
            <w:r w:rsidR="00B022F4" w:rsidRPr="00A923B8">
              <w:rPr>
                <w:rFonts w:cs="Arial"/>
                <w:sz w:val="22"/>
                <w:szCs w:val="22"/>
              </w:rPr>
              <w:t>the largest magnitude of benefit lies with early detection of CCHD</w:t>
            </w:r>
            <w:r w:rsidR="00A923B8">
              <w:rPr>
                <w:rFonts w:cs="Arial"/>
                <w:sz w:val="22"/>
                <w:szCs w:val="22"/>
              </w:rPr>
              <w:t>, and it can be viewed as</w:t>
            </w:r>
            <w:r w:rsidR="00854AF0" w:rsidRPr="00A923B8">
              <w:rPr>
                <w:rFonts w:cs="Arial"/>
                <w:sz w:val="22"/>
                <w:szCs w:val="22"/>
              </w:rPr>
              <w:t xml:space="preserve"> problematic applying screening criteria if there is not a single clear condition or outcome</w:t>
            </w:r>
            <w:r>
              <w:rPr>
                <w:rFonts w:cs="Arial"/>
                <w:sz w:val="22"/>
                <w:szCs w:val="22"/>
              </w:rPr>
              <w:t>.</w:t>
            </w:r>
          </w:p>
          <w:p w:rsidR="009D7CD4" w:rsidRDefault="00505622" w:rsidP="00B74B78">
            <w:pPr>
              <w:pStyle w:val="ListParagraph"/>
              <w:numPr>
                <w:ilvl w:val="0"/>
                <w:numId w:val="7"/>
              </w:numPr>
              <w:spacing w:before="120" w:after="120"/>
              <w:rPr>
                <w:rFonts w:cs="Arial"/>
                <w:sz w:val="22"/>
                <w:szCs w:val="22"/>
              </w:rPr>
            </w:pPr>
            <w:r>
              <w:rPr>
                <w:rFonts w:cs="Arial"/>
                <w:sz w:val="22"/>
                <w:szCs w:val="22"/>
              </w:rPr>
              <w:t>i</w:t>
            </w:r>
            <w:r w:rsidR="00854AF0" w:rsidRPr="009D7CD4">
              <w:rPr>
                <w:rFonts w:cs="Arial"/>
                <w:sz w:val="22"/>
                <w:szCs w:val="22"/>
              </w:rPr>
              <w:t xml:space="preserve">t is difficult internationally </w:t>
            </w:r>
            <w:r w:rsidR="009D7CD4" w:rsidRPr="009D7CD4">
              <w:rPr>
                <w:rFonts w:cs="Arial"/>
                <w:sz w:val="22"/>
                <w:szCs w:val="22"/>
              </w:rPr>
              <w:t xml:space="preserve">to </w:t>
            </w:r>
            <w:r w:rsidR="00854AF0" w:rsidRPr="009D7CD4">
              <w:rPr>
                <w:rFonts w:cs="Arial"/>
                <w:sz w:val="22"/>
                <w:szCs w:val="22"/>
              </w:rPr>
              <w:t>demonstrat</w:t>
            </w:r>
            <w:r w:rsidR="009D7CD4" w:rsidRPr="009D7CD4">
              <w:rPr>
                <w:rFonts w:cs="Arial"/>
                <w:sz w:val="22"/>
                <w:szCs w:val="22"/>
              </w:rPr>
              <w:t>e</w:t>
            </w:r>
            <w:r w:rsidR="00854AF0" w:rsidRPr="009D7CD4">
              <w:rPr>
                <w:rFonts w:cs="Arial"/>
                <w:sz w:val="22"/>
                <w:szCs w:val="22"/>
              </w:rPr>
              <w:t xml:space="preserve"> an improvement in long term survival outcomes </w:t>
            </w:r>
            <w:r>
              <w:rPr>
                <w:rFonts w:cs="Arial"/>
                <w:sz w:val="22"/>
                <w:szCs w:val="22"/>
              </w:rPr>
              <w:t xml:space="preserve">when </w:t>
            </w:r>
            <w:r w:rsidR="00854AF0" w:rsidRPr="009D7CD4">
              <w:rPr>
                <w:rFonts w:cs="Arial"/>
                <w:sz w:val="22"/>
                <w:szCs w:val="22"/>
              </w:rPr>
              <w:t xml:space="preserve">the condition </w:t>
            </w:r>
            <w:r w:rsidR="009D7CD4" w:rsidRPr="009D7CD4">
              <w:rPr>
                <w:rFonts w:cs="Arial"/>
                <w:sz w:val="22"/>
                <w:szCs w:val="22"/>
              </w:rPr>
              <w:t xml:space="preserve">is </w:t>
            </w:r>
            <w:r w:rsidR="00854AF0" w:rsidRPr="009D7CD4">
              <w:rPr>
                <w:rFonts w:cs="Arial"/>
                <w:sz w:val="22"/>
                <w:szCs w:val="22"/>
              </w:rPr>
              <w:t>rare but numbers</w:t>
            </w:r>
            <w:r>
              <w:rPr>
                <w:rFonts w:cs="Arial"/>
                <w:sz w:val="22"/>
                <w:szCs w:val="22"/>
              </w:rPr>
              <w:t xml:space="preserve"> needed to confidently show benefit is </w:t>
            </w:r>
            <w:r w:rsidR="00854AF0" w:rsidRPr="009D7CD4">
              <w:rPr>
                <w:rFonts w:cs="Arial"/>
                <w:sz w:val="22"/>
                <w:szCs w:val="22"/>
              </w:rPr>
              <w:t>high.  Demonstrating morbidity reduction is arguably easier. S</w:t>
            </w:r>
            <w:r w:rsidR="009D7CD4">
              <w:rPr>
                <w:rFonts w:cs="Arial"/>
                <w:sz w:val="22"/>
                <w:szCs w:val="22"/>
              </w:rPr>
              <w:t xml:space="preserve">candinavian POS </w:t>
            </w:r>
            <w:r w:rsidR="00854AF0" w:rsidRPr="009D7CD4">
              <w:rPr>
                <w:rFonts w:cs="Arial"/>
                <w:sz w:val="22"/>
                <w:szCs w:val="22"/>
              </w:rPr>
              <w:t>programme</w:t>
            </w:r>
            <w:r w:rsidR="009D7CD4">
              <w:rPr>
                <w:rFonts w:cs="Arial"/>
                <w:sz w:val="22"/>
                <w:szCs w:val="22"/>
              </w:rPr>
              <w:t>s</w:t>
            </w:r>
            <w:r w:rsidR="00854AF0" w:rsidRPr="009D7CD4">
              <w:rPr>
                <w:rFonts w:cs="Arial"/>
                <w:sz w:val="22"/>
                <w:szCs w:val="22"/>
              </w:rPr>
              <w:t xml:space="preserve"> are now in a pos</w:t>
            </w:r>
            <w:r w:rsidR="009D7CD4">
              <w:rPr>
                <w:rFonts w:cs="Arial"/>
                <w:sz w:val="22"/>
                <w:szCs w:val="22"/>
              </w:rPr>
              <w:t>i</w:t>
            </w:r>
            <w:r w:rsidR="00854AF0" w:rsidRPr="009D7CD4">
              <w:rPr>
                <w:rFonts w:cs="Arial"/>
                <w:sz w:val="22"/>
                <w:szCs w:val="22"/>
              </w:rPr>
              <w:t xml:space="preserve">tion to </w:t>
            </w:r>
            <w:r w:rsidR="009D7CD4">
              <w:rPr>
                <w:rFonts w:cs="Arial"/>
                <w:sz w:val="22"/>
                <w:szCs w:val="22"/>
              </w:rPr>
              <w:t>assess</w:t>
            </w:r>
            <w:r w:rsidR="00854AF0" w:rsidRPr="009D7CD4">
              <w:rPr>
                <w:rFonts w:cs="Arial"/>
                <w:sz w:val="22"/>
                <w:szCs w:val="22"/>
              </w:rPr>
              <w:t xml:space="preserve"> th</w:t>
            </w:r>
            <w:r w:rsidR="009D7CD4">
              <w:rPr>
                <w:rFonts w:cs="Arial"/>
                <w:sz w:val="22"/>
                <w:szCs w:val="22"/>
              </w:rPr>
              <w:t>ese</w:t>
            </w:r>
            <w:r w:rsidR="00854AF0" w:rsidRPr="009D7CD4">
              <w:rPr>
                <w:rFonts w:cs="Arial"/>
                <w:sz w:val="22"/>
                <w:szCs w:val="22"/>
              </w:rPr>
              <w:t xml:space="preserve"> areas</w:t>
            </w:r>
            <w:r w:rsidR="009D7CD4">
              <w:rPr>
                <w:rFonts w:cs="Arial"/>
                <w:sz w:val="22"/>
                <w:szCs w:val="22"/>
              </w:rPr>
              <w:t xml:space="preserve"> as they have been operating for </w:t>
            </w:r>
            <w:r w:rsidR="00A923B8">
              <w:rPr>
                <w:rFonts w:cs="Arial"/>
                <w:sz w:val="22"/>
                <w:szCs w:val="22"/>
              </w:rPr>
              <w:t>a</w:t>
            </w:r>
            <w:r w:rsidR="006D156F">
              <w:rPr>
                <w:rFonts w:cs="Arial"/>
                <w:sz w:val="22"/>
                <w:szCs w:val="22"/>
              </w:rPr>
              <w:t xml:space="preserve">round </w:t>
            </w:r>
            <w:r w:rsidR="00A923B8">
              <w:rPr>
                <w:rFonts w:cs="Arial"/>
                <w:sz w:val="22"/>
                <w:szCs w:val="22"/>
              </w:rPr>
              <w:t>1</w:t>
            </w:r>
            <w:r w:rsidR="009D7CD4">
              <w:rPr>
                <w:rFonts w:cs="Arial"/>
                <w:sz w:val="22"/>
                <w:szCs w:val="22"/>
              </w:rPr>
              <w:t xml:space="preserve">0 years, with Sweden </w:t>
            </w:r>
            <w:r w:rsidR="006D156F">
              <w:rPr>
                <w:rFonts w:cs="Arial"/>
                <w:sz w:val="22"/>
                <w:szCs w:val="22"/>
              </w:rPr>
              <w:t xml:space="preserve">understood to be </w:t>
            </w:r>
            <w:r w:rsidR="009D7CD4">
              <w:rPr>
                <w:rFonts w:cs="Arial"/>
                <w:sz w:val="22"/>
                <w:szCs w:val="22"/>
              </w:rPr>
              <w:t xml:space="preserve">currently looking at </w:t>
            </w:r>
            <w:r w:rsidR="006D156F">
              <w:rPr>
                <w:rFonts w:cs="Arial"/>
                <w:sz w:val="22"/>
                <w:szCs w:val="22"/>
              </w:rPr>
              <w:t>longer term outcomes</w:t>
            </w:r>
            <w:r w:rsidR="009D7CD4">
              <w:rPr>
                <w:rFonts w:cs="Arial"/>
                <w:sz w:val="22"/>
                <w:szCs w:val="22"/>
              </w:rPr>
              <w:t xml:space="preserve">.  </w:t>
            </w:r>
          </w:p>
          <w:p w:rsidR="009D7CD4" w:rsidRDefault="006D156F" w:rsidP="00B74B78">
            <w:pPr>
              <w:pStyle w:val="ListParagraph"/>
              <w:numPr>
                <w:ilvl w:val="0"/>
                <w:numId w:val="7"/>
              </w:numPr>
              <w:spacing w:before="120" w:after="120"/>
              <w:rPr>
                <w:rFonts w:cs="Arial"/>
                <w:sz w:val="22"/>
                <w:szCs w:val="22"/>
              </w:rPr>
            </w:pPr>
            <w:r>
              <w:rPr>
                <w:rFonts w:cs="Arial"/>
                <w:sz w:val="22"/>
                <w:szCs w:val="22"/>
              </w:rPr>
              <w:t>f</w:t>
            </w:r>
            <w:r w:rsidR="009D7CD4" w:rsidRPr="009D7CD4">
              <w:rPr>
                <w:rFonts w:cs="Arial"/>
                <w:sz w:val="22"/>
                <w:szCs w:val="22"/>
              </w:rPr>
              <w:t>eedback from health professionals and consumers involved in the pilot has been generally positive</w:t>
            </w:r>
            <w:r w:rsidR="009D7CD4">
              <w:rPr>
                <w:rFonts w:cs="Arial"/>
                <w:sz w:val="22"/>
                <w:szCs w:val="22"/>
              </w:rPr>
              <w:t>,</w:t>
            </w:r>
            <w:r w:rsidR="009D7CD4" w:rsidRPr="009D7CD4">
              <w:rPr>
                <w:rFonts w:cs="Arial"/>
                <w:sz w:val="22"/>
                <w:szCs w:val="22"/>
              </w:rPr>
              <w:t xml:space="preserve"> </w:t>
            </w:r>
            <w:r w:rsidR="009D7CD4">
              <w:rPr>
                <w:rFonts w:cs="Arial"/>
                <w:sz w:val="22"/>
                <w:szCs w:val="22"/>
              </w:rPr>
              <w:t xml:space="preserve">with surveys of participants indicating that the benefits outweigh the burden of time and resources of screening. </w:t>
            </w:r>
            <w:r w:rsidR="00EB5395">
              <w:rPr>
                <w:rFonts w:cs="Arial"/>
                <w:sz w:val="22"/>
                <w:szCs w:val="22"/>
              </w:rPr>
              <w:t>Midwives at b</w:t>
            </w:r>
            <w:r w:rsidR="00931161">
              <w:rPr>
                <w:rFonts w:cs="Arial"/>
                <w:sz w:val="22"/>
                <w:szCs w:val="22"/>
              </w:rPr>
              <w:t xml:space="preserve">irthing centres viewed POS as a useful safety net </w:t>
            </w:r>
            <w:r w:rsidR="00EB5395">
              <w:rPr>
                <w:rFonts w:cs="Arial"/>
                <w:sz w:val="22"/>
                <w:szCs w:val="22"/>
              </w:rPr>
              <w:t xml:space="preserve">in addition to the </w:t>
            </w:r>
            <w:r w:rsidR="00931161">
              <w:rPr>
                <w:rFonts w:cs="Arial"/>
                <w:sz w:val="22"/>
                <w:szCs w:val="22"/>
              </w:rPr>
              <w:t>newborn physical examination. S</w:t>
            </w:r>
            <w:r w:rsidR="009D7CD4">
              <w:rPr>
                <w:rFonts w:cs="Arial"/>
                <w:sz w:val="22"/>
                <w:szCs w:val="22"/>
              </w:rPr>
              <w:t xml:space="preserve">urvey results </w:t>
            </w:r>
            <w:r w:rsidR="00931161">
              <w:rPr>
                <w:rFonts w:cs="Arial"/>
                <w:sz w:val="22"/>
                <w:szCs w:val="22"/>
              </w:rPr>
              <w:t xml:space="preserve">also </w:t>
            </w:r>
            <w:r w:rsidR="009D7CD4" w:rsidRPr="009D7CD4">
              <w:rPr>
                <w:rFonts w:cs="Arial"/>
                <w:sz w:val="22"/>
                <w:szCs w:val="22"/>
              </w:rPr>
              <w:t>indicate</w:t>
            </w:r>
            <w:r w:rsidR="00931161">
              <w:rPr>
                <w:rFonts w:cs="Arial"/>
                <w:sz w:val="22"/>
                <w:szCs w:val="22"/>
              </w:rPr>
              <w:t>d</w:t>
            </w:r>
            <w:r w:rsidR="009D7CD4" w:rsidRPr="009D7CD4">
              <w:rPr>
                <w:rFonts w:cs="Arial"/>
                <w:sz w:val="22"/>
                <w:szCs w:val="22"/>
              </w:rPr>
              <w:t xml:space="preserve"> </w:t>
            </w:r>
            <w:r w:rsidR="009D7CD4">
              <w:rPr>
                <w:rFonts w:cs="Arial"/>
                <w:sz w:val="22"/>
                <w:szCs w:val="22"/>
              </w:rPr>
              <w:t xml:space="preserve">some </w:t>
            </w:r>
            <w:r w:rsidR="009D7CD4" w:rsidRPr="009D7CD4">
              <w:rPr>
                <w:rFonts w:cs="Arial"/>
                <w:sz w:val="22"/>
                <w:szCs w:val="22"/>
              </w:rPr>
              <w:t xml:space="preserve">more information and awareness raising is required. </w:t>
            </w:r>
          </w:p>
          <w:p w:rsidR="00795E86" w:rsidRDefault="006D156F" w:rsidP="00B74B78">
            <w:pPr>
              <w:pStyle w:val="ListParagraph"/>
              <w:numPr>
                <w:ilvl w:val="0"/>
                <w:numId w:val="7"/>
              </w:numPr>
              <w:spacing w:before="120" w:after="120"/>
              <w:rPr>
                <w:rFonts w:cs="Arial"/>
                <w:sz w:val="22"/>
                <w:szCs w:val="22"/>
              </w:rPr>
            </w:pPr>
            <w:r>
              <w:rPr>
                <w:rFonts w:cs="Arial"/>
                <w:sz w:val="22"/>
                <w:szCs w:val="22"/>
              </w:rPr>
              <w:t>t</w:t>
            </w:r>
            <w:r w:rsidR="00A923B8">
              <w:rPr>
                <w:rFonts w:cs="Arial"/>
                <w:sz w:val="22"/>
                <w:szCs w:val="22"/>
              </w:rPr>
              <w:t>he p</w:t>
            </w:r>
            <w:r w:rsidR="009D7CD4">
              <w:rPr>
                <w:rFonts w:cs="Arial"/>
                <w:sz w:val="22"/>
                <w:szCs w:val="22"/>
              </w:rPr>
              <w:t xml:space="preserve">ilot is </w:t>
            </w:r>
            <w:r w:rsidR="00795E86">
              <w:rPr>
                <w:rFonts w:cs="Arial"/>
                <w:sz w:val="22"/>
                <w:szCs w:val="22"/>
              </w:rPr>
              <w:t>re</w:t>
            </w:r>
            <w:r w:rsidR="009D7CD4">
              <w:rPr>
                <w:rFonts w:cs="Arial"/>
                <w:sz w:val="22"/>
                <w:szCs w:val="22"/>
              </w:rPr>
              <w:t xml:space="preserve">cording how long it takes to screen </w:t>
            </w:r>
            <w:r>
              <w:rPr>
                <w:rFonts w:cs="Arial"/>
                <w:sz w:val="22"/>
                <w:szCs w:val="22"/>
              </w:rPr>
              <w:t xml:space="preserve">each baby </w:t>
            </w:r>
            <w:r w:rsidR="009D7CD4">
              <w:rPr>
                <w:rFonts w:cs="Arial"/>
                <w:sz w:val="22"/>
                <w:szCs w:val="22"/>
              </w:rPr>
              <w:t xml:space="preserve">and any additional services required to investigate a result so </w:t>
            </w:r>
            <w:r>
              <w:rPr>
                <w:rFonts w:cs="Arial"/>
                <w:sz w:val="22"/>
                <w:szCs w:val="22"/>
              </w:rPr>
              <w:t xml:space="preserve">it </w:t>
            </w:r>
            <w:r w:rsidR="009D7CD4">
              <w:rPr>
                <w:rFonts w:cs="Arial"/>
                <w:sz w:val="22"/>
                <w:szCs w:val="22"/>
              </w:rPr>
              <w:t xml:space="preserve">will have good quality data to assess the impact of </w:t>
            </w:r>
            <w:r>
              <w:rPr>
                <w:rFonts w:cs="Arial"/>
                <w:sz w:val="22"/>
                <w:szCs w:val="22"/>
              </w:rPr>
              <w:t xml:space="preserve">findings, especially </w:t>
            </w:r>
            <w:r w:rsidR="009D7CD4">
              <w:rPr>
                <w:rFonts w:cs="Arial"/>
                <w:sz w:val="22"/>
                <w:szCs w:val="22"/>
              </w:rPr>
              <w:t>false positives</w:t>
            </w:r>
            <w:r w:rsidR="00A923B8">
              <w:rPr>
                <w:rFonts w:cs="Arial"/>
                <w:sz w:val="22"/>
                <w:szCs w:val="22"/>
              </w:rPr>
              <w:t xml:space="preserve"> which is the area of most concern</w:t>
            </w:r>
            <w:r w:rsidR="009D7CD4">
              <w:rPr>
                <w:rFonts w:cs="Arial"/>
                <w:sz w:val="22"/>
                <w:szCs w:val="22"/>
              </w:rPr>
              <w:t xml:space="preserve">. </w:t>
            </w:r>
          </w:p>
          <w:p w:rsidR="009D7CD4" w:rsidRDefault="006D156F" w:rsidP="00B74B78">
            <w:pPr>
              <w:pStyle w:val="ListParagraph"/>
              <w:numPr>
                <w:ilvl w:val="0"/>
                <w:numId w:val="7"/>
              </w:numPr>
              <w:spacing w:before="120" w:after="120"/>
              <w:rPr>
                <w:rFonts w:cs="Arial"/>
                <w:sz w:val="22"/>
                <w:szCs w:val="22"/>
              </w:rPr>
            </w:pPr>
            <w:r>
              <w:rPr>
                <w:rFonts w:cs="Arial"/>
                <w:sz w:val="22"/>
                <w:szCs w:val="22"/>
              </w:rPr>
              <w:t>t</w:t>
            </w:r>
            <w:r w:rsidR="00A923B8">
              <w:rPr>
                <w:rFonts w:cs="Arial"/>
                <w:sz w:val="22"/>
                <w:szCs w:val="22"/>
              </w:rPr>
              <w:t>here are p</w:t>
            </w:r>
            <w:r w:rsidR="00795E86">
              <w:rPr>
                <w:rFonts w:cs="Arial"/>
                <w:sz w:val="22"/>
                <w:szCs w:val="22"/>
              </w:rPr>
              <w:t>lan</w:t>
            </w:r>
            <w:r w:rsidR="00A923B8">
              <w:rPr>
                <w:rFonts w:cs="Arial"/>
                <w:sz w:val="22"/>
                <w:szCs w:val="22"/>
              </w:rPr>
              <w:t>s</w:t>
            </w:r>
            <w:r w:rsidR="00795E86">
              <w:rPr>
                <w:rFonts w:cs="Arial"/>
                <w:sz w:val="22"/>
                <w:szCs w:val="22"/>
              </w:rPr>
              <w:t xml:space="preserve"> to assess impact of late </w:t>
            </w:r>
            <w:r w:rsidR="00A923B8">
              <w:rPr>
                <w:rFonts w:cs="Arial"/>
                <w:sz w:val="22"/>
                <w:szCs w:val="22"/>
              </w:rPr>
              <w:t xml:space="preserve">vs early </w:t>
            </w:r>
            <w:r w:rsidR="00795E86">
              <w:rPr>
                <w:rFonts w:cs="Arial"/>
                <w:sz w:val="22"/>
                <w:szCs w:val="22"/>
              </w:rPr>
              <w:t xml:space="preserve">diagnoses through </w:t>
            </w:r>
            <w:r w:rsidR="00A923B8">
              <w:rPr>
                <w:rFonts w:cs="Arial"/>
                <w:sz w:val="22"/>
                <w:szCs w:val="22"/>
              </w:rPr>
              <w:t xml:space="preserve">a </w:t>
            </w:r>
            <w:r w:rsidR="00795E86">
              <w:rPr>
                <w:rFonts w:cs="Arial"/>
                <w:sz w:val="22"/>
                <w:szCs w:val="22"/>
              </w:rPr>
              <w:t xml:space="preserve">review of </w:t>
            </w:r>
            <w:r w:rsidR="0082085D">
              <w:rPr>
                <w:rFonts w:cs="Arial"/>
                <w:sz w:val="22"/>
                <w:szCs w:val="22"/>
              </w:rPr>
              <w:t>nine</w:t>
            </w:r>
            <w:r w:rsidR="00795E86">
              <w:rPr>
                <w:rFonts w:cs="Arial"/>
                <w:sz w:val="22"/>
                <w:szCs w:val="22"/>
              </w:rPr>
              <w:t xml:space="preserve"> years of </w:t>
            </w:r>
            <w:r w:rsidR="00A923B8">
              <w:rPr>
                <w:rFonts w:cs="Arial"/>
                <w:sz w:val="22"/>
                <w:szCs w:val="22"/>
              </w:rPr>
              <w:t xml:space="preserve">NZ </w:t>
            </w:r>
            <w:r w:rsidR="002F4B1A">
              <w:rPr>
                <w:rFonts w:cs="Arial"/>
                <w:sz w:val="22"/>
                <w:szCs w:val="22"/>
              </w:rPr>
              <w:t xml:space="preserve">paediatric cardiac </w:t>
            </w:r>
            <w:r w:rsidR="00795E86">
              <w:rPr>
                <w:rFonts w:cs="Arial"/>
                <w:sz w:val="22"/>
                <w:szCs w:val="22"/>
              </w:rPr>
              <w:t>data</w:t>
            </w:r>
            <w:r w:rsidR="002F4B1A">
              <w:rPr>
                <w:rFonts w:cs="Arial"/>
                <w:sz w:val="22"/>
                <w:szCs w:val="22"/>
              </w:rPr>
              <w:t xml:space="preserve"> (approximately </w:t>
            </w:r>
            <w:r w:rsidR="00795E86">
              <w:rPr>
                <w:rFonts w:cs="Arial"/>
                <w:sz w:val="22"/>
                <w:szCs w:val="22"/>
              </w:rPr>
              <w:t>1</w:t>
            </w:r>
            <w:r w:rsidR="002F4B1A">
              <w:rPr>
                <w:rFonts w:cs="Arial"/>
                <w:sz w:val="22"/>
                <w:szCs w:val="22"/>
              </w:rPr>
              <w:t>,</w:t>
            </w:r>
            <w:r w:rsidR="00795E86">
              <w:rPr>
                <w:rFonts w:cs="Arial"/>
                <w:sz w:val="22"/>
                <w:szCs w:val="22"/>
              </w:rPr>
              <w:t xml:space="preserve">300 </w:t>
            </w:r>
            <w:r w:rsidR="002F4B1A">
              <w:rPr>
                <w:rFonts w:cs="Arial"/>
                <w:sz w:val="22"/>
                <w:szCs w:val="22"/>
              </w:rPr>
              <w:t xml:space="preserve">patients and </w:t>
            </w:r>
            <w:r w:rsidR="00795E86">
              <w:rPr>
                <w:rFonts w:cs="Arial"/>
                <w:sz w:val="22"/>
                <w:szCs w:val="22"/>
              </w:rPr>
              <w:t>includes 40,000 outpatient events)</w:t>
            </w:r>
            <w:r w:rsidR="006151E4">
              <w:rPr>
                <w:rFonts w:cs="Arial"/>
                <w:sz w:val="22"/>
                <w:szCs w:val="22"/>
              </w:rPr>
              <w:t>.</w:t>
            </w:r>
            <w:r w:rsidR="00795E86">
              <w:rPr>
                <w:rFonts w:cs="Arial"/>
                <w:sz w:val="22"/>
                <w:szCs w:val="22"/>
              </w:rPr>
              <w:t xml:space="preserve">  </w:t>
            </w:r>
          </w:p>
          <w:p w:rsidR="00A923B8" w:rsidRDefault="00A923B8" w:rsidP="00B74B78">
            <w:pPr>
              <w:pStyle w:val="ListParagraph"/>
              <w:numPr>
                <w:ilvl w:val="0"/>
                <w:numId w:val="7"/>
              </w:numPr>
              <w:spacing w:before="120" w:after="120"/>
              <w:rPr>
                <w:rFonts w:cs="Arial"/>
                <w:sz w:val="22"/>
                <w:szCs w:val="22"/>
              </w:rPr>
            </w:pPr>
            <w:r>
              <w:rPr>
                <w:rFonts w:cs="Arial"/>
                <w:sz w:val="22"/>
                <w:szCs w:val="22"/>
              </w:rPr>
              <w:lastRenderedPageBreak/>
              <w:t xml:space="preserve">POS acts as an adjunct to the 18-20 week </w:t>
            </w:r>
            <w:r w:rsidR="00FF2DCD" w:rsidRPr="00256641">
              <w:rPr>
                <w:rFonts w:cs="Arial"/>
                <w:sz w:val="22"/>
                <w:szCs w:val="22"/>
              </w:rPr>
              <w:t xml:space="preserve">antenatal </w:t>
            </w:r>
            <w:r w:rsidR="002C033B" w:rsidRPr="00256641">
              <w:rPr>
                <w:rFonts w:cs="Arial"/>
                <w:sz w:val="22"/>
                <w:szCs w:val="22"/>
              </w:rPr>
              <w:t xml:space="preserve">ultrasound </w:t>
            </w:r>
            <w:r>
              <w:rPr>
                <w:rFonts w:cs="Arial"/>
                <w:sz w:val="22"/>
                <w:szCs w:val="22"/>
              </w:rPr>
              <w:t>scan and the newborn physical examination</w:t>
            </w:r>
            <w:r w:rsidR="002C033B">
              <w:rPr>
                <w:rFonts w:cs="Arial"/>
                <w:sz w:val="22"/>
                <w:szCs w:val="22"/>
              </w:rPr>
              <w:t xml:space="preserve"> but could be regarded as the “gatekeeper” to better ensure more babies with CCHD are detected given variable provision of the 18-20 week ultrasound scan. </w:t>
            </w:r>
            <w:r>
              <w:rPr>
                <w:rFonts w:cs="Arial"/>
                <w:sz w:val="22"/>
                <w:szCs w:val="22"/>
              </w:rPr>
              <w:t xml:space="preserve"> </w:t>
            </w:r>
          </w:p>
          <w:p w:rsidR="00931161" w:rsidRDefault="006D156F" w:rsidP="00B74B78">
            <w:pPr>
              <w:pStyle w:val="ListParagraph"/>
              <w:numPr>
                <w:ilvl w:val="0"/>
                <w:numId w:val="7"/>
              </w:numPr>
              <w:spacing w:before="120" w:after="120"/>
              <w:rPr>
                <w:rFonts w:cs="Arial"/>
                <w:sz w:val="22"/>
                <w:szCs w:val="22"/>
              </w:rPr>
            </w:pPr>
            <w:r>
              <w:rPr>
                <w:rFonts w:cs="Arial"/>
                <w:sz w:val="22"/>
                <w:szCs w:val="22"/>
              </w:rPr>
              <w:t>q</w:t>
            </w:r>
            <w:r w:rsidR="00A923B8" w:rsidRPr="00931161">
              <w:rPr>
                <w:rFonts w:cs="Arial"/>
                <w:sz w:val="22"/>
                <w:szCs w:val="22"/>
              </w:rPr>
              <w:t xml:space="preserve">uality improvements in </w:t>
            </w:r>
            <w:r w:rsidR="00795E86" w:rsidRPr="00931161">
              <w:rPr>
                <w:rFonts w:cs="Arial"/>
                <w:sz w:val="22"/>
                <w:szCs w:val="22"/>
              </w:rPr>
              <w:t>maternity ultrasound</w:t>
            </w:r>
            <w:r w:rsidR="00A923B8" w:rsidRPr="00931161">
              <w:rPr>
                <w:rFonts w:cs="Arial"/>
                <w:sz w:val="22"/>
                <w:szCs w:val="22"/>
              </w:rPr>
              <w:t>s</w:t>
            </w:r>
            <w:r w:rsidR="00795E86" w:rsidRPr="00931161">
              <w:rPr>
                <w:rFonts w:cs="Arial"/>
                <w:sz w:val="22"/>
                <w:szCs w:val="22"/>
              </w:rPr>
              <w:t xml:space="preserve"> </w:t>
            </w:r>
            <w:r w:rsidR="00A923B8" w:rsidRPr="00931161">
              <w:rPr>
                <w:rFonts w:cs="Arial"/>
                <w:sz w:val="22"/>
                <w:szCs w:val="22"/>
              </w:rPr>
              <w:t>are</w:t>
            </w:r>
            <w:r w:rsidR="00795E86" w:rsidRPr="00931161">
              <w:rPr>
                <w:rFonts w:cs="Arial"/>
                <w:sz w:val="22"/>
                <w:szCs w:val="22"/>
              </w:rPr>
              <w:t xml:space="preserve"> likely to improve </w:t>
            </w:r>
            <w:r w:rsidR="00A923B8" w:rsidRPr="00931161">
              <w:rPr>
                <w:rFonts w:cs="Arial"/>
                <w:sz w:val="22"/>
                <w:szCs w:val="22"/>
              </w:rPr>
              <w:t xml:space="preserve">the antenatal </w:t>
            </w:r>
            <w:r w:rsidR="00795E86" w:rsidRPr="00931161">
              <w:rPr>
                <w:rFonts w:cs="Arial"/>
                <w:sz w:val="22"/>
                <w:szCs w:val="22"/>
              </w:rPr>
              <w:t>detection of CCHD</w:t>
            </w:r>
            <w:r w:rsidR="00F31133">
              <w:rPr>
                <w:rFonts w:cs="Arial"/>
                <w:sz w:val="22"/>
                <w:szCs w:val="22"/>
              </w:rPr>
              <w:t xml:space="preserve"> (with the NSU at the preliminary stages of assessing how it can contribute to this area given its </w:t>
            </w:r>
            <w:r>
              <w:rPr>
                <w:rFonts w:cs="Arial"/>
                <w:sz w:val="22"/>
                <w:szCs w:val="22"/>
              </w:rPr>
              <w:t xml:space="preserve">experience in </w:t>
            </w:r>
            <w:r w:rsidR="00F31133">
              <w:rPr>
                <w:rFonts w:cs="Arial"/>
                <w:sz w:val="22"/>
                <w:szCs w:val="22"/>
              </w:rPr>
              <w:t>quality improvement work around the 12 week antenatal scan).</w:t>
            </w:r>
            <w:r w:rsidR="00A923B8" w:rsidRPr="00931161">
              <w:rPr>
                <w:rFonts w:cs="Arial"/>
                <w:sz w:val="22"/>
                <w:szCs w:val="22"/>
              </w:rPr>
              <w:t xml:space="preserve"> </w:t>
            </w:r>
          </w:p>
          <w:p w:rsidR="00F31133" w:rsidRPr="00F31133" w:rsidRDefault="00A923B8" w:rsidP="00B74B78">
            <w:pPr>
              <w:pStyle w:val="ListParagraph"/>
              <w:numPr>
                <w:ilvl w:val="0"/>
                <w:numId w:val="7"/>
              </w:numPr>
              <w:spacing w:before="120" w:after="120"/>
              <w:rPr>
                <w:rFonts w:cs="Arial"/>
                <w:i/>
                <w:sz w:val="22"/>
                <w:szCs w:val="22"/>
              </w:rPr>
            </w:pPr>
            <w:r w:rsidRPr="00931161">
              <w:rPr>
                <w:rFonts w:cs="Arial"/>
                <w:sz w:val="22"/>
                <w:szCs w:val="22"/>
              </w:rPr>
              <w:t xml:space="preserve">improvements in </w:t>
            </w:r>
            <w:r w:rsidR="00931161" w:rsidRPr="00931161">
              <w:rPr>
                <w:rFonts w:cs="Arial"/>
                <w:sz w:val="22"/>
                <w:szCs w:val="22"/>
              </w:rPr>
              <w:t xml:space="preserve">ultrasounds </w:t>
            </w:r>
            <w:r w:rsidR="00F31133">
              <w:rPr>
                <w:rFonts w:cs="Arial"/>
                <w:sz w:val="22"/>
                <w:szCs w:val="22"/>
              </w:rPr>
              <w:t xml:space="preserve">are </w:t>
            </w:r>
            <w:r w:rsidR="009B43EC">
              <w:rPr>
                <w:rFonts w:cs="Arial"/>
                <w:sz w:val="22"/>
                <w:szCs w:val="22"/>
              </w:rPr>
              <w:t xml:space="preserve">dominated by the </w:t>
            </w:r>
            <w:r w:rsidRPr="00931161">
              <w:rPr>
                <w:rFonts w:cs="Arial"/>
                <w:sz w:val="22"/>
                <w:szCs w:val="22"/>
              </w:rPr>
              <w:t>largest urban centres</w:t>
            </w:r>
            <w:r w:rsidR="00931161" w:rsidRPr="00931161">
              <w:rPr>
                <w:rFonts w:cs="Arial"/>
                <w:sz w:val="22"/>
                <w:szCs w:val="22"/>
              </w:rPr>
              <w:t xml:space="preserve">, with </w:t>
            </w:r>
            <w:r w:rsidRPr="00931161">
              <w:rPr>
                <w:rFonts w:cs="Arial"/>
                <w:sz w:val="22"/>
                <w:szCs w:val="22"/>
              </w:rPr>
              <w:t xml:space="preserve">equity related issues </w:t>
            </w:r>
            <w:r w:rsidR="00F31133">
              <w:rPr>
                <w:rFonts w:cs="Arial"/>
                <w:sz w:val="22"/>
                <w:szCs w:val="22"/>
              </w:rPr>
              <w:t xml:space="preserve">for </w:t>
            </w:r>
            <w:r w:rsidRPr="00931161">
              <w:rPr>
                <w:rFonts w:cs="Arial"/>
                <w:sz w:val="22"/>
                <w:szCs w:val="22"/>
              </w:rPr>
              <w:t xml:space="preserve">smaller DHBs and rural areas </w:t>
            </w:r>
            <w:r w:rsidR="009B43EC" w:rsidRPr="00256641">
              <w:rPr>
                <w:rFonts w:cs="Arial"/>
                <w:sz w:val="22"/>
                <w:szCs w:val="22"/>
              </w:rPr>
              <w:t>w</w:t>
            </w:r>
            <w:r w:rsidR="00FF2DCD" w:rsidRPr="00256641">
              <w:rPr>
                <w:rFonts w:cs="Arial"/>
                <w:sz w:val="22"/>
                <w:szCs w:val="22"/>
              </w:rPr>
              <w:t>here there</w:t>
            </w:r>
            <w:r w:rsidR="006D156F" w:rsidRPr="00256641">
              <w:rPr>
                <w:rFonts w:cs="Arial"/>
                <w:sz w:val="22"/>
                <w:szCs w:val="22"/>
              </w:rPr>
              <w:t xml:space="preserve"> is less </w:t>
            </w:r>
            <w:r w:rsidRPr="00931161">
              <w:rPr>
                <w:rFonts w:cs="Arial"/>
                <w:sz w:val="22"/>
                <w:szCs w:val="22"/>
              </w:rPr>
              <w:t xml:space="preserve">access </w:t>
            </w:r>
            <w:r w:rsidR="00931161" w:rsidRPr="00931161">
              <w:rPr>
                <w:rFonts w:cs="Arial"/>
                <w:sz w:val="22"/>
                <w:szCs w:val="22"/>
              </w:rPr>
              <w:t xml:space="preserve">to such ultrasound </w:t>
            </w:r>
            <w:r w:rsidRPr="00931161">
              <w:rPr>
                <w:rFonts w:cs="Arial"/>
                <w:sz w:val="22"/>
                <w:szCs w:val="22"/>
              </w:rPr>
              <w:t>services</w:t>
            </w:r>
            <w:r w:rsidR="00931161" w:rsidRPr="00931161">
              <w:rPr>
                <w:rFonts w:cs="Arial"/>
                <w:sz w:val="22"/>
                <w:szCs w:val="22"/>
              </w:rPr>
              <w:t>.</w:t>
            </w:r>
            <w:r w:rsidRPr="00931161">
              <w:rPr>
                <w:rFonts w:cs="Arial"/>
                <w:sz w:val="22"/>
                <w:szCs w:val="22"/>
              </w:rPr>
              <w:t xml:space="preserve"> </w:t>
            </w:r>
            <w:r w:rsidR="00931161" w:rsidRPr="00931161">
              <w:rPr>
                <w:rFonts w:cs="Arial"/>
                <w:sz w:val="22"/>
                <w:szCs w:val="22"/>
              </w:rPr>
              <w:t>U</w:t>
            </w:r>
            <w:r w:rsidR="004A3C44" w:rsidRPr="00931161">
              <w:rPr>
                <w:rFonts w:cs="Arial"/>
                <w:sz w:val="22"/>
                <w:szCs w:val="22"/>
              </w:rPr>
              <w:t xml:space="preserve">niversal POS would </w:t>
            </w:r>
            <w:r w:rsidR="00931161" w:rsidRPr="00931161">
              <w:rPr>
                <w:rFonts w:cs="Arial"/>
                <w:sz w:val="22"/>
                <w:szCs w:val="22"/>
              </w:rPr>
              <w:t xml:space="preserve">be expected to </w:t>
            </w:r>
            <w:r w:rsidR="004A3C44" w:rsidRPr="00931161">
              <w:rPr>
                <w:rFonts w:cs="Arial"/>
                <w:sz w:val="22"/>
                <w:szCs w:val="22"/>
              </w:rPr>
              <w:t xml:space="preserve">improve equity in early detection </w:t>
            </w:r>
            <w:r w:rsidRPr="00931161">
              <w:rPr>
                <w:rFonts w:cs="Arial"/>
                <w:sz w:val="22"/>
                <w:szCs w:val="22"/>
              </w:rPr>
              <w:t xml:space="preserve">of CCHD </w:t>
            </w:r>
            <w:r w:rsidR="00931161" w:rsidRPr="00931161">
              <w:rPr>
                <w:rFonts w:cs="Arial"/>
                <w:sz w:val="22"/>
                <w:szCs w:val="22"/>
              </w:rPr>
              <w:t>in these areas.</w:t>
            </w:r>
          </w:p>
          <w:p w:rsidR="00200C0E" w:rsidRPr="00A923B8" w:rsidRDefault="00F31133" w:rsidP="00B74B78">
            <w:pPr>
              <w:pStyle w:val="ListParagraph"/>
              <w:numPr>
                <w:ilvl w:val="0"/>
                <w:numId w:val="7"/>
              </w:numPr>
              <w:spacing w:before="120" w:after="120"/>
              <w:rPr>
                <w:rFonts w:cs="Arial"/>
                <w:i/>
                <w:sz w:val="22"/>
                <w:szCs w:val="22"/>
              </w:rPr>
            </w:pPr>
            <w:r>
              <w:rPr>
                <w:rFonts w:cs="Arial"/>
                <w:sz w:val="22"/>
                <w:szCs w:val="22"/>
              </w:rPr>
              <w:t xml:space="preserve">inherent difficulties of assessing rare conditions against established screening criteria and that a broad perspective is required </w:t>
            </w:r>
            <w:r w:rsidR="009B43EC">
              <w:rPr>
                <w:rFonts w:cs="Arial"/>
                <w:sz w:val="22"/>
                <w:szCs w:val="22"/>
              </w:rPr>
              <w:t xml:space="preserve">where </w:t>
            </w:r>
            <w:r>
              <w:rPr>
                <w:rFonts w:cs="Arial"/>
                <w:sz w:val="22"/>
                <w:szCs w:val="22"/>
              </w:rPr>
              <w:t xml:space="preserve">full information is not </w:t>
            </w:r>
            <w:r w:rsidR="009B43EC">
              <w:rPr>
                <w:rFonts w:cs="Arial"/>
                <w:sz w:val="22"/>
                <w:szCs w:val="22"/>
              </w:rPr>
              <w:t xml:space="preserve">likely to become </w:t>
            </w:r>
            <w:r>
              <w:rPr>
                <w:rFonts w:cs="Arial"/>
                <w:sz w:val="22"/>
                <w:szCs w:val="22"/>
              </w:rPr>
              <w:t xml:space="preserve">available. </w:t>
            </w:r>
            <w:r w:rsidR="009B43EC">
              <w:rPr>
                <w:rFonts w:cs="Arial"/>
                <w:sz w:val="22"/>
                <w:szCs w:val="22"/>
              </w:rPr>
              <w:t>Such i</w:t>
            </w:r>
            <w:r w:rsidR="00200C0E">
              <w:rPr>
                <w:rFonts w:cs="Arial"/>
                <w:sz w:val="22"/>
                <w:szCs w:val="22"/>
              </w:rPr>
              <w:t xml:space="preserve">nformation </w:t>
            </w:r>
            <w:r w:rsidR="009B43EC">
              <w:rPr>
                <w:rFonts w:cs="Arial"/>
                <w:sz w:val="22"/>
                <w:szCs w:val="22"/>
              </w:rPr>
              <w:t xml:space="preserve">may only </w:t>
            </w:r>
            <w:r w:rsidR="00200C0E">
              <w:rPr>
                <w:rFonts w:cs="Arial"/>
                <w:sz w:val="22"/>
                <w:szCs w:val="22"/>
              </w:rPr>
              <w:t>become available through programme implementation</w:t>
            </w:r>
            <w:r w:rsidR="00200C0E" w:rsidRPr="00A923B8">
              <w:rPr>
                <w:rFonts w:cs="Arial"/>
                <w:i/>
                <w:sz w:val="22"/>
                <w:szCs w:val="22"/>
              </w:rPr>
              <w:t xml:space="preserve"> </w:t>
            </w:r>
            <w:r w:rsidR="006D156F">
              <w:rPr>
                <w:rFonts w:cs="Arial"/>
                <w:i/>
                <w:sz w:val="22"/>
                <w:szCs w:val="22"/>
              </w:rPr>
              <w:t xml:space="preserve">eg., </w:t>
            </w:r>
            <w:r w:rsidR="006D156F">
              <w:rPr>
                <w:rFonts w:cs="Arial"/>
                <w:sz w:val="22"/>
                <w:szCs w:val="22"/>
              </w:rPr>
              <w:t>impact of POS on improving equity</w:t>
            </w:r>
            <w:r w:rsidR="006151E4">
              <w:rPr>
                <w:rFonts w:cs="Arial"/>
                <w:sz w:val="22"/>
                <w:szCs w:val="22"/>
              </w:rPr>
              <w:t>.</w:t>
            </w:r>
            <w:r w:rsidR="006D156F">
              <w:rPr>
                <w:rFonts w:cs="Arial"/>
                <w:sz w:val="22"/>
                <w:szCs w:val="22"/>
              </w:rPr>
              <w:t xml:space="preserve"> </w:t>
            </w:r>
            <w:r w:rsidR="00200C0E" w:rsidRPr="00A923B8">
              <w:rPr>
                <w:rFonts w:cs="Arial"/>
                <w:i/>
                <w:sz w:val="22"/>
                <w:szCs w:val="22"/>
              </w:rPr>
              <w:t xml:space="preserve"> </w:t>
            </w:r>
          </w:p>
          <w:p w:rsidR="00200C0E" w:rsidRDefault="00200C0E" w:rsidP="00B74B78">
            <w:pPr>
              <w:pStyle w:val="ListParagraph"/>
              <w:numPr>
                <w:ilvl w:val="0"/>
                <w:numId w:val="7"/>
              </w:numPr>
              <w:spacing w:before="120" w:after="120"/>
              <w:rPr>
                <w:rFonts w:cs="Arial"/>
                <w:sz w:val="22"/>
                <w:szCs w:val="22"/>
              </w:rPr>
            </w:pPr>
            <w:r>
              <w:rPr>
                <w:rFonts w:cs="Arial"/>
                <w:sz w:val="22"/>
                <w:szCs w:val="22"/>
              </w:rPr>
              <w:t xml:space="preserve">Wellington and Dunedin hospitals are understood to have </w:t>
            </w:r>
            <w:r w:rsidR="00F31133">
              <w:rPr>
                <w:rFonts w:cs="Arial"/>
                <w:sz w:val="22"/>
                <w:szCs w:val="22"/>
              </w:rPr>
              <w:t xml:space="preserve">adopted </w:t>
            </w:r>
            <w:r>
              <w:rPr>
                <w:rFonts w:cs="Arial"/>
                <w:sz w:val="22"/>
                <w:szCs w:val="22"/>
              </w:rPr>
              <w:t xml:space="preserve">POS but </w:t>
            </w:r>
            <w:r w:rsidR="006D156F">
              <w:rPr>
                <w:rFonts w:cs="Arial"/>
                <w:sz w:val="22"/>
                <w:szCs w:val="22"/>
              </w:rPr>
              <w:t xml:space="preserve">the presenters were not aware of </w:t>
            </w:r>
            <w:r w:rsidR="002F4B1A">
              <w:rPr>
                <w:rFonts w:cs="Arial"/>
                <w:sz w:val="22"/>
                <w:szCs w:val="22"/>
              </w:rPr>
              <w:t xml:space="preserve">the level </w:t>
            </w:r>
            <w:r>
              <w:rPr>
                <w:rFonts w:cs="Arial"/>
                <w:sz w:val="22"/>
                <w:szCs w:val="22"/>
              </w:rPr>
              <w:t>uptake</w:t>
            </w:r>
            <w:r w:rsidR="002F4B1A">
              <w:rPr>
                <w:rFonts w:cs="Arial"/>
                <w:sz w:val="22"/>
                <w:szCs w:val="22"/>
              </w:rPr>
              <w:t>,</w:t>
            </w:r>
            <w:r>
              <w:rPr>
                <w:rFonts w:cs="Arial"/>
                <w:sz w:val="22"/>
                <w:szCs w:val="22"/>
              </w:rPr>
              <w:t xml:space="preserve"> </w:t>
            </w:r>
            <w:r w:rsidR="002F4B1A">
              <w:rPr>
                <w:rFonts w:cs="Arial"/>
                <w:sz w:val="22"/>
                <w:szCs w:val="22"/>
              </w:rPr>
              <w:t>and to date there have been no reports of findings in the New Zealand literature</w:t>
            </w:r>
            <w:r>
              <w:rPr>
                <w:rFonts w:cs="Arial"/>
                <w:sz w:val="22"/>
                <w:szCs w:val="22"/>
              </w:rPr>
              <w:t xml:space="preserve">. </w:t>
            </w:r>
          </w:p>
          <w:p w:rsidR="00200C0E" w:rsidRPr="00931161" w:rsidRDefault="00200C0E" w:rsidP="00B74B78">
            <w:pPr>
              <w:pStyle w:val="ListParagraph"/>
              <w:numPr>
                <w:ilvl w:val="0"/>
                <w:numId w:val="7"/>
              </w:numPr>
              <w:spacing w:before="120" w:after="120"/>
              <w:rPr>
                <w:rFonts w:cs="Arial"/>
                <w:sz w:val="22"/>
                <w:szCs w:val="22"/>
              </w:rPr>
            </w:pPr>
            <w:r>
              <w:rPr>
                <w:rFonts w:cs="Arial"/>
                <w:sz w:val="22"/>
                <w:szCs w:val="22"/>
              </w:rPr>
              <w:t xml:space="preserve">The Auckland research team have recently </w:t>
            </w:r>
            <w:r w:rsidR="006D156F">
              <w:rPr>
                <w:rFonts w:cs="Arial"/>
                <w:sz w:val="22"/>
                <w:szCs w:val="22"/>
              </w:rPr>
              <w:t xml:space="preserve">been </w:t>
            </w:r>
            <w:r>
              <w:rPr>
                <w:rFonts w:cs="Arial"/>
                <w:sz w:val="22"/>
                <w:szCs w:val="22"/>
              </w:rPr>
              <w:t>awarded HRC funding which will go towards aspects of the pilot including focus groups, supporting DHB communication</w:t>
            </w:r>
            <w:r w:rsidR="006D156F">
              <w:rPr>
                <w:rFonts w:cs="Arial"/>
                <w:sz w:val="22"/>
                <w:szCs w:val="22"/>
              </w:rPr>
              <w:t>s</w:t>
            </w:r>
            <w:r w:rsidR="009B43EC">
              <w:rPr>
                <w:rFonts w:cs="Arial"/>
                <w:sz w:val="22"/>
                <w:szCs w:val="22"/>
              </w:rPr>
              <w:t xml:space="preserve">, </w:t>
            </w:r>
            <w:r>
              <w:rPr>
                <w:rFonts w:cs="Arial"/>
                <w:sz w:val="22"/>
                <w:szCs w:val="22"/>
              </w:rPr>
              <w:t xml:space="preserve">economic analyses </w:t>
            </w:r>
            <w:r w:rsidR="009B43EC">
              <w:rPr>
                <w:rFonts w:cs="Arial"/>
                <w:sz w:val="22"/>
                <w:szCs w:val="22"/>
              </w:rPr>
              <w:t xml:space="preserve">and providing POS equipment for </w:t>
            </w:r>
            <w:r w:rsidR="006D156F">
              <w:rPr>
                <w:rFonts w:cs="Arial"/>
                <w:sz w:val="22"/>
                <w:szCs w:val="22"/>
              </w:rPr>
              <w:t xml:space="preserve">midwives providing homebirth services. </w:t>
            </w:r>
          </w:p>
          <w:p w:rsidR="002A6913" w:rsidRPr="00931161" w:rsidRDefault="006D156F" w:rsidP="00931161">
            <w:pPr>
              <w:spacing w:before="120" w:after="120"/>
              <w:rPr>
                <w:rFonts w:cs="Arial"/>
                <w:sz w:val="22"/>
                <w:szCs w:val="22"/>
              </w:rPr>
            </w:pPr>
            <w:r>
              <w:rPr>
                <w:rFonts w:cs="Arial"/>
                <w:sz w:val="22"/>
                <w:szCs w:val="22"/>
              </w:rPr>
              <w:t xml:space="preserve">The </w:t>
            </w:r>
            <w:r w:rsidR="002A6913" w:rsidRPr="00931161">
              <w:rPr>
                <w:rFonts w:cs="Arial"/>
                <w:sz w:val="22"/>
                <w:szCs w:val="22"/>
              </w:rPr>
              <w:t xml:space="preserve">UK National Screening Committee (NSC) considerations </w:t>
            </w:r>
            <w:r w:rsidR="00931161">
              <w:rPr>
                <w:rFonts w:cs="Arial"/>
                <w:sz w:val="22"/>
                <w:szCs w:val="22"/>
              </w:rPr>
              <w:t xml:space="preserve">re POS </w:t>
            </w:r>
            <w:r w:rsidR="002A6913" w:rsidRPr="00931161">
              <w:rPr>
                <w:rFonts w:cs="Arial"/>
                <w:sz w:val="22"/>
                <w:szCs w:val="22"/>
              </w:rPr>
              <w:t xml:space="preserve">were </w:t>
            </w:r>
            <w:r w:rsidR="00931161">
              <w:rPr>
                <w:rFonts w:cs="Arial"/>
                <w:sz w:val="22"/>
                <w:szCs w:val="22"/>
              </w:rPr>
              <w:t xml:space="preserve">also </w:t>
            </w:r>
            <w:r w:rsidR="002A6913" w:rsidRPr="00931161">
              <w:rPr>
                <w:rFonts w:cs="Arial"/>
                <w:sz w:val="22"/>
                <w:szCs w:val="22"/>
              </w:rPr>
              <w:t xml:space="preserve">noted </w:t>
            </w:r>
            <w:r w:rsidR="00931161">
              <w:rPr>
                <w:rFonts w:cs="Arial"/>
                <w:sz w:val="22"/>
                <w:szCs w:val="22"/>
              </w:rPr>
              <w:t xml:space="preserve">particularly in relation to the resources required to investigate what turn out to be false positives.  </w:t>
            </w:r>
          </w:p>
          <w:p w:rsidR="002A6913" w:rsidRPr="002A6913" w:rsidRDefault="002A6913" w:rsidP="00B74B78">
            <w:pPr>
              <w:pStyle w:val="ListParagraph"/>
              <w:numPr>
                <w:ilvl w:val="0"/>
                <w:numId w:val="5"/>
              </w:numPr>
              <w:spacing w:before="120" w:after="120"/>
              <w:rPr>
                <w:rFonts w:eastAsiaTheme="minorHAnsi" w:cs="Arial"/>
                <w:sz w:val="22"/>
                <w:szCs w:val="22"/>
                <w:lang w:eastAsia="en-US"/>
              </w:rPr>
            </w:pPr>
            <w:r>
              <w:rPr>
                <w:rFonts w:cs="Arial"/>
                <w:sz w:val="22"/>
                <w:szCs w:val="22"/>
              </w:rPr>
              <w:t>I</w:t>
            </w:r>
            <w:r w:rsidRPr="002A6913">
              <w:rPr>
                <w:rFonts w:eastAsia="Batang" w:cs="Arial"/>
                <w:sz w:val="22"/>
                <w:szCs w:val="22"/>
                <w:lang w:eastAsia="en-US"/>
              </w:rPr>
              <w:t xml:space="preserve">n 2014 the UK NSC found there was value in adding POS as an adjunct to the existing screening programmes for CHD (Newborn and Infant Physical Examination and Antenatal Fetal Anomaly Ultrasound Screening) and supported a POS pilot which was completed in December 2015. </w:t>
            </w:r>
          </w:p>
          <w:p w:rsidR="00227EF1" w:rsidRDefault="002A6913" w:rsidP="00B74B78">
            <w:pPr>
              <w:pStyle w:val="ListParagraph"/>
              <w:numPr>
                <w:ilvl w:val="0"/>
                <w:numId w:val="6"/>
              </w:numPr>
              <w:spacing w:before="120" w:after="120"/>
              <w:rPr>
                <w:rFonts w:eastAsiaTheme="minorHAnsi" w:cs="Arial"/>
                <w:sz w:val="22"/>
                <w:szCs w:val="22"/>
                <w:lang w:eastAsia="en-US"/>
              </w:rPr>
            </w:pPr>
            <w:r w:rsidRPr="00227EF1">
              <w:rPr>
                <w:rFonts w:eastAsia="Batang" w:cs="Arial"/>
                <w:sz w:val="22"/>
                <w:szCs w:val="22"/>
                <w:lang w:eastAsia="en-US"/>
              </w:rPr>
              <w:t xml:space="preserve">In July 2016 </w:t>
            </w:r>
            <w:r w:rsidR="00227EF1" w:rsidRPr="00227EF1">
              <w:rPr>
                <w:rFonts w:eastAsia="Batang" w:cs="Arial"/>
                <w:sz w:val="22"/>
                <w:szCs w:val="22"/>
                <w:lang w:eastAsia="en-US"/>
              </w:rPr>
              <w:t xml:space="preserve">the </w:t>
            </w:r>
            <w:r w:rsidRPr="00227EF1">
              <w:rPr>
                <w:rFonts w:eastAsia="Batang" w:cs="Arial"/>
                <w:sz w:val="22"/>
                <w:szCs w:val="22"/>
                <w:lang w:eastAsia="en-US"/>
              </w:rPr>
              <w:t xml:space="preserve">NSC </w:t>
            </w:r>
            <w:r w:rsidRPr="00227EF1">
              <w:rPr>
                <w:rFonts w:eastAsiaTheme="minorHAnsi" w:cs="Arial"/>
                <w:sz w:val="22"/>
                <w:szCs w:val="22"/>
                <w:lang w:eastAsia="en-US"/>
              </w:rPr>
              <w:t xml:space="preserve">considered findings </w:t>
            </w:r>
            <w:r w:rsidR="00227EF1" w:rsidRPr="00227EF1">
              <w:rPr>
                <w:rFonts w:eastAsiaTheme="minorHAnsi" w:cs="Arial"/>
                <w:sz w:val="22"/>
                <w:szCs w:val="22"/>
                <w:lang w:eastAsia="en-US"/>
              </w:rPr>
              <w:t>f</w:t>
            </w:r>
            <w:r w:rsidR="00931161">
              <w:rPr>
                <w:rFonts w:eastAsiaTheme="minorHAnsi" w:cs="Arial"/>
                <w:sz w:val="22"/>
                <w:szCs w:val="22"/>
                <w:lang w:eastAsia="en-US"/>
              </w:rPr>
              <w:t>r</w:t>
            </w:r>
            <w:r w:rsidR="00227EF1" w:rsidRPr="00227EF1">
              <w:rPr>
                <w:rFonts w:eastAsiaTheme="minorHAnsi" w:cs="Arial"/>
                <w:sz w:val="22"/>
                <w:szCs w:val="22"/>
                <w:lang w:eastAsia="en-US"/>
              </w:rPr>
              <w:t xml:space="preserve">om their </w:t>
            </w:r>
            <w:r w:rsidRPr="00227EF1">
              <w:rPr>
                <w:rFonts w:eastAsiaTheme="minorHAnsi" w:cs="Arial"/>
                <w:sz w:val="22"/>
                <w:szCs w:val="22"/>
                <w:lang w:eastAsia="en-US"/>
              </w:rPr>
              <w:t xml:space="preserve">POS pilot but did not come to a decision as to whether screening did more harm than good. There were concerns that staff would be diverted to look after screen positive babies, the majority of whom would not have CCHD. </w:t>
            </w:r>
          </w:p>
          <w:p w:rsidR="002A6913" w:rsidRPr="00227EF1" w:rsidRDefault="002A6913" w:rsidP="00B74B78">
            <w:pPr>
              <w:pStyle w:val="ListParagraph"/>
              <w:numPr>
                <w:ilvl w:val="0"/>
                <w:numId w:val="6"/>
              </w:numPr>
              <w:spacing w:before="120" w:after="120"/>
              <w:rPr>
                <w:rFonts w:eastAsiaTheme="minorHAnsi" w:cs="Arial"/>
                <w:sz w:val="22"/>
                <w:szCs w:val="22"/>
                <w:lang w:eastAsia="en-US"/>
              </w:rPr>
            </w:pPr>
            <w:r w:rsidRPr="00227EF1">
              <w:rPr>
                <w:rFonts w:eastAsiaTheme="minorHAnsi" w:cs="Arial"/>
                <w:sz w:val="22"/>
                <w:szCs w:val="22"/>
                <w:lang w:eastAsia="en-US"/>
              </w:rPr>
              <w:t xml:space="preserve">The UK NSC </w:t>
            </w:r>
            <w:r w:rsidR="00227EF1">
              <w:rPr>
                <w:rFonts w:eastAsiaTheme="minorHAnsi" w:cs="Arial"/>
                <w:sz w:val="22"/>
                <w:szCs w:val="22"/>
                <w:lang w:eastAsia="en-US"/>
              </w:rPr>
              <w:t xml:space="preserve">decision is pending completion of further work to </w:t>
            </w:r>
            <w:r w:rsidRPr="00227EF1">
              <w:rPr>
                <w:rFonts w:eastAsiaTheme="minorHAnsi" w:cs="Arial"/>
                <w:sz w:val="22"/>
                <w:szCs w:val="22"/>
                <w:lang w:eastAsia="en-US"/>
              </w:rPr>
              <w:t>better understand these issues</w:t>
            </w:r>
            <w:r w:rsidR="00CE60B5">
              <w:rPr>
                <w:rFonts w:eastAsiaTheme="minorHAnsi" w:cs="Arial"/>
                <w:sz w:val="22"/>
                <w:szCs w:val="22"/>
                <w:lang w:eastAsia="en-US"/>
              </w:rPr>
              <w:t>.</w:t>
            </w:r>
          </w:p>
          <w:p w:rsidR="00B74B78" w:rsidRDefault="00F87BDE" w:rsidP="00C878D3">
            <w:pPr>
              <w:spacing w:before="120" w:after="120"/>
              <w:rPr>
                <w:rFonts w:eastAsiaTheme="minorHAnsi" w:cs="Arial"/>
                <w:b/>
                <w:sz w:val="22"/>
                <w:szCs w:val="22"/>
                <w:lang w:eastAsia="en-US"/>
              </w:rPr>
            </w:pPr>
            <w:r>
              <w:rPr>
                <w:rFonts w:eastAsiaTheme="minorHAnsi" w:cs="Arial"/>
                <w:b/>
                <w:sz w:val="22"/>
                <w:szCs w:val="22"/>
                <w:lang w:eastAsia="en-US"/>
              </w:rPr>
              <w:t xml:space="preserve">Jackie Cumming </w:t>
            </w:r>
            <w:r w:rsidR="000E2695">
              <w:rPr>
                <w:rFonts w:eastAsiaTheme="minorHAnsi" w:cs="Arial"/>
                <w:b/>
                <w:sz w:val="22"/>
                <w:szCs w:val="22"/>
                <w:lang w:eastAsia="en-US"/>
              </w:rPr>
              <w:t xml:space="preserve">gave a presentation and </w:t>
            </w:r>
            <w:r>
              <w:rPr>
                <w:rFonts w:eastAsiaTheme="minorHAnsi" w:cs="Arial"/>
                <w:b/>
                <w:sz w:val="22"/>
                <w:szCs w:val="22"/>
                <w:lang w:eastAsia="en-US"/>
              </w:rPr>
              <w:t xml:space="preserve">led a discussion </w:t>
            </w:r>
            <w:r w:rsidR="000E2695">
              <w:rPr>
                <w:rFonts w:eastAsiaTheme="minorHAnsi" w:cs="Arial"/>
                <w:b/>
                <w:sz w:val="22"/>
                <w:szCs w:val="22"/>
                <w:lang w:eastAsia="en-US"/>
              </w:rPr>
              <w:t>o</w:t>
            </w:r>
            <w:r>
              <w:rPr>
                <w:rFonts w:eastAsiaTheme="minorHAnsi" w:cs="Arial"/>
                <w:b/>
                <w:sz w:val="22"/>
                <w:szCs w:val="22"/>
                <w:lang w:eastAsia="en-US"/>
              </w:rPr>
              <w:t>n the use of economic evaluations</w:t>
            </w:r>
            <w:r w:rsidR="000E2695">
              <w:rPr>
                <w:rFonts w:eastAsiaTheme="minorHAnsi" w:cs="Arial"/>
                <w:b/>
                <w:sz w:val="22"/>
                <w:szCs w:val="22"/>
                <w:lang w:eastAsia="en-US"/>
              </w:rPr>
              <w:t xml:space="preserve"> in</w:t>
            </w:r>
            <w:r>
              <w:rPr>
                <w:rFonts w:eastAsiaTheme="minorHAnsi" w:cs="Arial"/>
                <w:b/>
                <w:sz w:val="22"/>
                <w:szCs w:val="22"/>
                <w:lang w:eastAsia="en-US"/>
              </w:rPr>
              <w:t xml:space="preserve"> screening </w:t>
            </w:r>
            <w:r w:rsidR="00882F9B">
              <w:rPr>
                <w:rFonts w:eastAsiaTheme="minorHAnsi" w:cs="Arial"/>
                <w:b/>
                <w:sz w:val="22"/>
                <w:szCs w:val="22"/>
                <w:lang w:eastAsia="en-US"/>
              </w:rPr>
              <w:t xml:space="preserve">including a summary of </w:t>
            </w:r>
            <w:r w:rsidR="000E2695">
              <w:rPr>
                <w:rFonts w:eastAsiaTheme="minorHAnsi" w:cs="Arial"/>
                <w:b/>
                <w:sz w:val="22"/>
                <w:szCs w:val="22"/>
                <w:lang w:eastAsia="en-US"/>
              </w:rPr>
              <w:t xml:space="preserve">findings from </w:t>
            </w:r>
            <w:r w:rsidR="00882F9B">
              <w:rPr>
                <w:rFonts w:eastAsiaTheme="minorHAnsi" w:cs="Arial"/>
                <w:b/>
                <w:sz w:val="22"/>
                <w:szCs w:val="22"/>
                <w:lang w:eastAsia="en-US"/>
              </w:rPr>
              <w:t xml:space="preserve">international </w:t>
            </w:r>
            <w:r w:rsidR="000E2695">
              <w:rPr>
                <w:rFonts w:eastAsiaTheme="minorHAnsi" w:cs="Arial"/>
                <w:b/>
                <w:sz w:val="22"/>
                <w:szCs w:val="22"/>
                <w:lang w:eastAsia="en-US"/>
              </w:rPr>
              <w:t>economic evaluations of POS</w:t>
            </w:r>
            <w:r>
              <w:rPr>
                <w:rFonts w:eastAsiaTheme="minorHAnsi" w:cs="Arial"/>
                <w:b/>
                <w:sz w:val="22"/>
                <w:szCs w:val="22"/>
                <w:lang w:eastAsia="en-US"/>
              </w:rPr>
              <w:t xml:space="preserve">. </w:t>
            </w:r>
          </w:p>
          <w:p w:rsidR="00F87BDE" w:rsidRPr="006D156F" w:rsidRDefault="006D156F" w:rsidP="00C878D3">
            <w:pPr>
              <w:spacing w:before="120" w:after="120"/>
              <w:rPr>
                <w:rFonts w:eastAsiaTheme="minorHAnsi" w:cs="Arial"/>
                <w:i/>
                <w:sz w:val="22"/>
                <w:szCs w:val="22"/>
                <w:lang w:eastAsia="en-US"/>
              </w:rPr>
            </w:pPr>
            <w:r w:rsidRPr="006D156F">
              <w:rPr>
                <w:rFonts w:eastAsiaTheme="minorHAnsi" w:cs="Arial"/>
                <w:i/>
                <w:sz w:val="22"/>
                <w:szCs w:val="22"/>
                <w:lang w:eastAsia="en-US"/>
              </w:rPr>
              <w:t>Discussion included</w:t>
            </w:r>
            <w:r w:rsidR="006151E4">
              <w:rPr>
                <w:rFonts w:eastAsiaTheme="minorHAnsi" w:cs="Arial"/>
                <w:i/>
                <w:sz w:val="22"/>
                <w:szCs w:val="22"/>
                <w:lang w:eastAsia="en-US"/>
              </w:rPr>
              <w:t>:</w:t>
            </w:r>
            <w:r w:rsidRPr="006D156F">
              <w:rPr>
                <w:rFonts w:eastAsiaTheme="minorHAnsi" w:cs="Arial"/>
                <w:i/>
                <w:sz w:val="22"/>
                <w:szCs w:val="22"/>
                <w:lang w:eastAsia="en-US"/>
              </w:rPr>
              <w:t xml:space="preserve"> </w:t>
            </w:r>
            <w:r w:rsidR="00B74B78" w:rsidRPr="006D156F">
              <w:rPr>
                <w:rFonts w:eastAsiaTheme="minorHAnsi" w:cs="Arial"/>
                <w:i/>
                <w:sz w:val="22"/>
                <w:szCs w:val="22"/>
                <w:lang w:eastAsia="en-US"/>
              </w:rPr>
              <w:t xml:space="preserve"> </w:t>
            </w:r>
            <w:r w:rsidR="00F87BDE" w:rsidRPr="006D156F">
              <w:rPr>
                <w:rFonts w:eastAsiaTheme="minorHAnsi" w:cs="Arial"/>
                <w:i/>
                <w:sz w:val="22"/>
                <w:szCs w:val="22"/>
                <w:lang w:eastAsia="en-US"/>
              </w:rPr>
              <w:t xml:space="preserve"> </w:t>
            </w:r>
          </w:p>
          <w:p w:rsidR="006D156F" w:rsidRPr="0026242A" w:rsidRDefault="006D156F" w:rsidP="006D156F">
            <w:pPr>
              <w:pStyle w:val="ListParagraph"/>
              <w:numPr>
                <w:ilvl w:val="0"/>
                <w:numId w:val="9"/>
              </w:numPr>
              <w:spacing w:before="120" w:after="120"/>
              <w:rPr>
                <w:rFonts w:eastAsiaTheme="minorHAnsi" w:cs="Arial"/>
                <w:sz w:val="22"/>
                <w:szCs w:val="22"/>
                <w:lang w:eastAsia="en-US"/>
              </w:rPr>
            </w:pPr>
            <w:r w:rsidRPr="0026242A">
              <w:rPr>
                <w:rFonts w:eastAsiaTheme="minorHAnsi" w:cs="Arial"/>
                <w:sz w:val="22"/>
                <w:szCs w:val="22"/>
                <w:lang w:eastAsia="en-US"/>
              </w:rPr>
              <w:t>high sensitivity (few false negatives/fewer cases missed) and high specificity (few false positives) of the screening tests</w:t>
            </w:r>
            <w:r>
              <w:rPr>
                <w:rFonts w:eastAsiaTheme="minorHAnsi" w:cs="Arial"/>
                <w:sz w:val="22"/>
                <w:szCs w:val="22"/>
                <w:lang w:eastAsia="en-US"/>
              </w:rPr>
              <w:t xml:space="preserve"> are i</w:t>
            </w:r>
            <w:r w:rsidRPr="0026242A">
              <w:rPr>
                <w:rFonts w:eastAsiaTheme="minorHAnsi" w:cs="Arial"/>
                <w:sz w:val="22"/>
                <w:szCs w:val="22"/>
                <w:lang w:eastAsia="en-US"/>
              </w:rPr>
              <w:t>mportant consideration</w:t>
            </w:r>
            <w:r>
              <w:rPr>
                <w:rFonts w:eastAsiaTheme="minorHAnsi" w:cs="Arial"/>
                <w:sz w:val="22"/>
                <w:szCs w:val="22"/>
                <w:lang w:eastAsia="en-US"/>
              </w:rPr>
              <w:t>s</w:t>
            </w:r>
            <w:r w:rsidRPr="0026242A">
              <w:rPr>
                <w:rFonts w:eastAsiaTheme="minorHAnsi" w:cs="Arial"/>
                <w:sz w:val="22"/>
                <w:szCs w:val="22"/>
                <w:lang w:eastAsia="en-US"/>
              </w:rPr>
              <w:t xml:space="preserve"> in the cost–effectiveness of screening programmes</w:t>
            </w:r>
            <w:r>
              <w:rPr>
                <w:rFonts w:eastAsiaTheme="minorHAnsi" w:cs="Arial"/>
                <w:sz w:val="22"/>
                <w:szCs w:val="22"/>
                <w:lang w:eastAsia="en-US"/>
              </w:rPr>
              <w:t xml:space="preserve"> as well as defining what is being screened for </w:t>
            </w:r>
          </w:p>
          <w:p w:rsidR="00B74B78" w:rsidRDefault="00B74B78" w:rsidP="00B74B78">
            <w:pPr>
              <w:pStyle w:val="ListParagraph"/>
              <w:numPr>
                <w:ilvl w:val="0"/>
                <w:numId w:val="9"/>
              </w:numPr>
              <w:spacing w:before="120" w:after="120"/>
              <w:rPr>
                <w:rFonts w:eastAsiaTheme="minorHAnsi" w:cs="Arial"/>
                <w:sz w:val="22"/>
                <w:szCs w:val="22"/>
                <w:lang w:eastAsia="en-US"/>
              </w:rPr>
            </w:pPr>
            <w:r>
              <w:rPr>
                <w:rFonts w:eastAsiaTheme="minorHAnsi" w:cs="Arial"/>
                <w:sz w:val="22"/>
                <w:szCs w:val="22"/>
                <w:lang w:eastAsia="en-US"/>
              </w:rPr>
              <w:t>e</w:t>
            </w:r>
            <w:r w:rsidRPr="00B74B78">
              <w:rPr>
                <w:rFonts w:eastAsiaTheme="minorHAnsi" w:cs="Arial"/>
                <w:sz w:val="22"/>
                <w:szCs w:val="22"/>
                <w:lang w:eastAsia="en-US"/>
              </w:rPr>
              <w:t xml:space="preserve">conomic evaluations are </w:t>
            </w:r>
            <w:r w:rsidR="0082085D">
              <w:rPr>
                <w:rFonts w:eastAsiaTheme="minorHAnsi" w:cs="Arial"/>
                <w:sz w:val="22"/>
                <w:szCs w:val="22"/>
                <w:lang w:eastAsia="en-US"/>
              </w:rPr>
              <w:t xml:space="preserve">not the </w:t>
            </w:r>
            <w:r w:rsidRPr="00B74B78">
              <w:rPr>
                <w:rFonts w:eastAsiaTheme="minorHAnsi" w:cs="Arial"/>
                <w:sz w:val="22"/>
                <w:szCs w:val="22"/>
                <w:lang w:eastAsia="en-US"/>
              </w:rPr>
              <w:t>only decision making criteria</w:t>
            </w:r>
            <w:r w:rsidR="00690AF2">
              <w:rPr>
                <w:rFonts w:eastAsiaTheme="minorHAnsi" w:cs="Arial"/>
                <w:sz w:val="22"/>
                <w:szCs w:val="22"/>
                <w:lang w:eastAsia="en-US"/>
              </w:rPr>
              <w:t xml:space="preserve"> with a</w:t>
            </w:r>
            <w:r w:rsidRPr="00B74B78">
              <w:rPr>
                <w:rFonts w:eastAsiaTheme="minorHAnsi" w:cs="Arial"/>
                <w:sz w:val="22"/>
                <w:szCs w:val="22"/>
                <w:lang w:eastAsia="en-US"/>
              </w:rPr>
              <w:t>dditional factors includ</w:t>
            </w:r>
            <w:r w:rsidR="00690AF2">
              <w:rPr>
                <w:rFonts w:eastAsiaTheme="minorHAnsi" w:cs="Arial"/>
                <w:sz w:val="22"/>
                <w:szCs w:val="22"/>
                <w:lang w:eastAsia="en-US"/>
              </w:rPr>
              <w:t xml:space="preserve">ing </w:t>
            </w:r>
            <w:r w:rsidRPr="00B74B78">
              <w:rPr>
                <w:rFonts w:eastAsiaTheme="minorHAnsi" w:cs="Arial"/>
                <w:sz w:val="22"/>
                <w:szCs w:val="22"/>
                <w:lang w:eastAsia="en-US"/>
              </w:rPr>
              <w:t xml:space="preserve"> consideration of equity (gender, ethnicity, alternative options to treat conditions); and that not all benefits are easily measured eg value of information to parents will be missing from </w:t>
            </w:r>
            <w:r>
              <w:rPr>
                <w:rFonts w:eastAsiaTheme="minorHAnsi" w:cs="Arial"/>
                <w:sz w:val="22"/>
                <w:szCs w:val="22"/>
                <w:lang w:eastAsia="en-US"/>
              </w:rPr>
              <w:t>POS cost/effectiveness studies</w:t>
            </w:r>
          </w:p>
          <w:p w:rsidR="0026242A" w:rsidRPr="00B74B78" w:rsidRDefault="0026242A" w:rsidP="00B74B78">
            <w:pPr>
              <w:pStyle w:val="ListParagraph"/>
              <w:numPr>
                <w:ilvl w:val="0"/>
                <w:numId w:val="9"/>
              </w:numPr>
              <w:spacing w:before="120" w:after="120"/>
              <w:rPr>
                <w:rFonts w:eastAsiaTheme="minorHAnsi" w:cs="Arial"/>
                <w:sz w:val="22"/>
                <w:szCs w:val="22"/>
                <w:lang w:eastAsia="en-US"/>
              </w:rPr>
            </w:pPr>
            <w:r w:rsidRPr="00B74B78">
              <w:rPr>
                <w:rFonts w:eastAsiaTheme="minorHAnsi" w:cs="Arial"/>
                <w:sz w:val="22"/>
                <w:szCs w:val="22"/>
                <w:lang w:eastAsia="en-US"/>
              </w:rPr>
              <w:t xml:space="preserve">cost-effectiveness is not the same as affordability and the total budget spend required is also important to assess as </w:t>
            </w:r>
            <w:r w:rsidR="00EB5395">
              <w:rPr>
                <w:rFonts w:eastAsiaTheme="minorHAnsi" w:cs="Arial"/>
                <w:sz w:val="22"/>
                <w:szCs w:val="22"/>
                <w:lang w:eastAsia="en-US"/>
              </w:rPr>
              <w:t>are</w:t>
            </w:r>
            <w:r w:rsidRPr="00B74B78">
              <w:rPr>
                <w:rFonts w:eastAsiaTheme="minorHAnsi" w:cs="Arial"/>
                <w:sz w:val="22"/>
                <w:szCs w:val="22"/>
                <w:lang w:eastAsia="en-US"/>
              </w:rPr>
              <w:t xml:space="preserve"> the availability of trained staff and key infrastructure </w:t>
            </w:r>
          </w:p>
          <w:p w:rsidR="0026242A" w:rsidRPr="0026242A" w:rsidRDefault="0026242A" w:rsidP="00B74B78">
            <w:pPr>
              <w:pStyle w:val="ListParagraph"/>
              <w:numPr>
                <w:ilvl w:val="0"/>
                <w:numId w:val="9"/>
              </w:numPr>
              <w:spacing w:before="120" w:after="120"/>
              <w:rPr>
                <w:rFonts w:eastAsiaTheme="minorHAnsi" w:cs="Arial"/>
                <w:sz w:val="22"/>
                <w:szCs w:val="22"/>
                <w:lang w:eastAsia="en-US"/>
              </w:rPr>
            </w:pPr>
            <w:r w:rsidRPr="0026242A">
              <w:rPr>
                <w:rFonts w:eastAsiaTheme="minorHAnsi" w:cs="Arial"/>
                <w:sz w:val="22"/>
                <w:szCs w:val="22"/>
                <w:lang w:eastAsia="en-US"/>
              </w:rPr>
              <w:t xml:space="preserve">POS international studies </w:t>
            </w:r>
            <w:r w:rsidR="002A6F6B">
              <w:rPr>
                <w:rFonts w:eastAsiaTheme="minorHAnsi" w:cs="Arial"/>
                <w:sz w:val="22"/>
                <w:szCs w:val="22"/>
                <w:lang w:eastAsia="en-US"/>
              </w:rPr>
              <w:t xml:space="preserve">have </w:t>
            </w:r>
            <w:r w:rsidRPr="0026242A">
              <w:rPr>
                <w:rFonts w:eastAsiaTheme="minorHAnsi" w:cs="Arial"/>
                <w:sz w:val="22"/>
                <w:szCs w:val="22"/>
                <w:lang w:eastAsia="en-US"/>
              </w:rPr>
              <w:t xml:space="preserve">tended to </w:t>
            </w:r>
            <w:r w:rsidR="00B74B78">
              <w:rPr>
                <w:rFonts w:eastAsiaTheme="minorHAnsi" w:cs="Arial"/>
                <w:sz w:val="22"/>
                <w:szCs w:val="22"/>
                <w:lang w:eastAsia="en-US"/>
              </w:rPr>
              <w:t xml:space="preserve">look at </w:t>
            </w:r>
            <w:r w:rsidRPr="0026242A">
              <w:rPr>
                <w:rFonts w:eastAsiaTheme="minorHAnsi" w:cs="Arial"/>
                <w:sz w:val="22"/>
                <w:szCs w:val="22"/>
                <w:lang w:eastAsia="en-US"/>
              </w:rPr>
              <w:t xml:space="preserve">the additional costs related to the timely detection of a CCHD case  </w:t>
            </w:r>
          </w:p>
          <w:p w:rsidR="000E2695" w:rsidRDefault="000E2695" w:rsidP="002F4B1A">
            <w:pPr>
              <w:pStyle w:val="ListParagraph"/>
              <w:numPr>
                <w:ilvl w:val="0"/>
                <w:numId w:val="9"/>
              </w:numPr>
              <w:spacing w:before="120" w:after="120"/>
              <w:rPr>
                <w:rFonts w:eastAsiaTheme="minorHAnsi" w:cs="Arial"/>
                <w:sz w:val="22"/>
                <w:szCs w:val="22"/>
                <w:lang w:eastAsia="en-US"/>
              </w:rPr>
            </w:pPr>
            <w:r w:rsidRPr="00882F9B">
              <w:rPr>
                <w:rFonts w:eastAsiaTheme="minorHAnsi" w:cs="Arial"/>
                <w:sz w:val="22"/>
                <w:szCs w:val="22"/>
                <w:lang w:eastAsia="en-US"/>
              </w:rPr>
              <w:t>NZ needs it</w:t>
            </w:r>
            <w:r w:rsidR="0026242A" w:rsidRPr="00882F9B">
              <w:rPr>
                <w:rFonts w:eastAsiaTheme="minorHAnsi" w:cs="Arial"/>
                <w:sz w:val="22"/>
                <w:szCs w:val="22"/>
                <w:lang w:eastAsia="en-US"/>
              </w:rPr>
              <w:t>s</w:t>
            </w:r>
            <w:r w:rsidRPr="00882F9B">
              <w:rPr>
                <w:rFonts w:eastAsiaTheme="minorHAnsi" w:cs="Arial"/>
                <w:sz w:val="22"/>
                <w:szCs w:val="22"/>
                <w:lang w:eastAsia="en-US"/>
              </w:rPr>
              <w:t xml:space="preserve"> own </w:t>
            </w:r>
            <w:r w:rsidR="00B74B78" w:rsidRPr="00882F9B">
              <w:rPr>
                <w:rFonts w:eastAsiaTheme="minorHAnsi" w:cs="Arial"/>
                <w:sz w:val="22"/>
                <w:szCs w:val="22"/>
                <w:lang w:eastAsia="en-US"/>
              </w:rPr>
              <w:t xml:space="preserve">POS </w:t>
            </w:r>
            <w:r w:rsidRPr="00882F9B">
              <w:rPr>
                <w:rFonts w:eastAsiaTheme="minorHAnsi" w:cs="Arial"/>
                <w:sz w:val="22"/>
                <w:szCs w:val="22"/>
                <w:lang w:eastAsia="en-US"/>
              </w:rPr>
              <w:t xml:space="preserve">economic evaluations to take into account the </w:t>
            </w:r>
            <w:r w:rsidR="002A6F6B" w:rsidRPr="00882F9B">
              <w:rPr>
                <w:rFonts w:eastAsiaTheme="minorHAnsi" w:cs="Arial"/>
                <w:sz w:val="22"/>
                <w:szCs w:val="22"/>
                <w:lang w:eastAsia="en-US"/>
              </w:rPr>
              <w:t xml:space="preserve">local </w:t>
            </w:r>
            <w:r w:rsidRPr="00882F9B">
              <w:rPr>
                <w:rFonts w:eastAsiaTheme="minorHAnsi" w:cs="Arial"/>
                <w:sz w:val="22"/>
                <w:szCs w:val="22"/>
                <w:lang w:eastAsia="en-US"/>
              </w:rPr>
              <w:t xml:space="preserve">context, service delivery models, </w:t>
            </w:r>
            <w:r w:rsidR="00882F9B" w:rsidRPr="00882F9B">
              <w:rPr>
                <w:rFonts w:eastAsiaTheme="minorHAnsi" w:cs="Arial"/>
                <w:sz w:val="22"/>
                <w:szCs w:val="22"/>
                <w:lang w:eastAsia="en-US"/>
              </w:rPr>
              <w:t xml:space="preserve">as well as </w:t>
            </w:r>
            <w:r w:rsidRPr="00882F9B">
              <w:rPr>
                <w:rFonts w:eastAsiaTheme="minorHAnsi" w:cs="Arial"/>
                <w:sz w:val="22"/>
                <w:szCs w:val="22"/>
                <w:lang w:eastAsia="en-US"/>
              </w:rPr>
              <w:t>costs and likely benefits</w:t>
            </w:r>
            <w:r w:rsidR="002A6F6B" w:rsidRPr="00882F9B">
              <w:rPr>
                <w:rFonts w:eastAsiaTheme="minorHAnsi" w:cs="Arial"/>
                <w:sz w:val="22"/>
                <w:szCs w:val="22"/>
                <w:lang w:eastAsia="en-US"/>
              </w:rPr>
              <w:t>,</w:t>
            </w:r>
            <w:r w:rsidRPr="00882F9B">
              <w:rPr>
                <w:rFonts w:eastAsiaTheme="minorHAnsi" w:cs="Arial"/>
                <w:sz w:val="22"/>
                <w:szCs w:val="22"/>
                <w:lang w:eastAsia="en-US"/>
              </w:rPr>
              <w:t xml:space="preserve"> </w:t>
            </w:r>
            <w:r w:rsidR="0026242A" w:rsidRPr="00882F9B">
              <w:rPr>
                <w:rFonts w:eastAsiaTheme="minorHAnsi" w:cs="Arial"/>
                <w:sz w:val="22"/>
                <w:szCs w:val="22"/>
                <w:lang w:eastAsia="en-US"/>
              </w:rPr>
              <w:t xml:space="preserve">especially give the variation in </w:t>
            </w:r>
            <w:r w:rsidR="00B74B78" w:rsidRPr="00882F9B">
              <w:rPr>
                <w:rFonts w:eastAsiaTheme="minorHAnsi" w:cs="Arial"/>
                <w:sz w:val="22"/>
                <w:szCs w:val="22"/>
                <w:lang w:eastAsia="en-US"/>
              </w:rPr>
              <w:t xml:space="preserve">POS </w:t>
            </w:r>
            <w:r w:rsidR="0026242A" w:rsidRPr="00882F9B">
              <w:rPr>
                <w:rFonts w:eastAsiaTheme="minorHAnsi" w:cs="Arial"/>
                <w:sz w:val="22"/>
                <w:szCs w:val="22"/>
                <w:lang w:eastAsia="en-US"/>
              </w:rPr>
              <w:lastRenderedPageBreak/>
              <w:t>costs and benefits shown in international studies</w:t>
            </w:r>
            <w:r w:rsidR="00882F9B" w:rsidRPr="00882F9B">
              <w:rPr>
                <w:rFonts w:eastAsiaTheme="minorHAnsi" w:cs="Arial"/>
                <w:sz w:val="22"/>
                <w:szCs w:val="22"/>
                <w:lang w:eastAsia="en-US"/>
              </w:rPr>
              <w:t xml:space="preserve">. </w:t>
            </w:r>
            <w:r w:rsidR="0026242A" w:rsidRPr="00882F9B">
              <w:rPr>
                <w:rFonts w:eastAsiaTheme="minorHAnsi" w:cs="Arial"/>
                <w:sz w:val="22"/>
                <w:szCs w:val="22"/>
                <w:lang w:eastAsia="en-US"/>
              </w:rPr>
              <w:t xml:space="preserve">A key area is the need to know the costs </w:t>
            </w:r>
            <w:r w:rsidR="002A6F6B" w:rsidRPr="00882F9B">
              <w:rPr>
                <w:rFonts w:eastAsiaTheme="minorHAnsi" w:cs="Arial"/>
                <w:sz w:val="22"/>
                <w:szCs w:val="22"/>
                <w:lang w:eastAsia="en-US"/>
              </w:rPr>
              <w:t>of</w:t>
            </w:r>
            <w:r w:rsidR="0026242A" w:rsidRPr="00882F9B">
              <w:rPr>
                <w:rFonts w:eastAsiaTheme="minorHAnsi" w:cs="Arial"/>
                <w:sz w:val="22"/>
                <w:szCs w:val="22"/>
                <w:lang w:eastAsia="en-US"/>
              </w:rPr>
              <w:t xml:space="preserve"> additional services that may be offered</w:t>
            </w:r>
            <w:r w:rsidR="00B74B78" w:rsidRPr="00882F9B">
              <w:rPr>
                <w:rFonts w:eastAsiaTheme="minorHAnsi" w:cs="Arial"/>
                <w:sz w:val="22"/>
                <w:szCs w:val="22"/>
                <w:lang w:eastAsia="en-US"/>
              </w:rPr>
              <w:t xml:space="preserve"> </w:t>
            </w:r>
            <w:r w:rsidR="002A6F6B" w:rsidRPr="00882F9B">
              <w:rPr>
                <w:rFonts w:eastAsiaTheme="minorHAnsi" w:cs="Arial"/>
                <w:sz w:val="22"/>
                <w:szCs w:val="22"/>
                <w:lang w:eastAsia="en-US"/>
              </w:rPr>
              <w:t>i</w:t>
            </w:r>
            <w:r w:rsidR="00B74B78" w:rsidRPr="00882F9B">
              <w:rPr>
                <w:rFonts w:eastAsiaTheme="minorHAnsi" w:cs="Arial"/>
                <w:sz w:val="22"/>
                <w:szCs w:val="22"/>
                <w:lang w:eastAsia="en-US"/>
              </w:rPr>
              <w:t xml:space="preserve">f </w:t>
            </w:r>
            <w:r w:rsidR="0026242A" w:rsidRPr="00882F9B">
              <w:rPr>
                <w:rFonts w:eastAsiaTheme="minorHAnsi" w:cs="Arial"/>
                <w:sz w:val="22"/>
                <w:szCs w:val="22"/>
                <w:lang w:eastAsia="en-US"/>
              </w:rPr>
              <w:t>POS was implemented as a screening pr</w:t>
            </w:r>
            <w:r w:rsidR="00B74B78" w:rsidRPr="00882F9B">
              <w:rPr>
                <w:rFonts w:eastAsiaTheme="minorHAnsi" w:cs="Arial"/>
                <w:sz w:val="22"/>
                <w:szCs w:val="22"/>
                <w:lang w:eastAsia="en-US"/>
              </w:rPr>
              <w:t xml:space="preserve">ogramme. </w:t>
            </w:r>
            <w:r w:rsidRPr="00882F9B">
              <w:rPr>
                <w:rFonts w:eastAsiaTheme="minorHAnsi" w:cs="Arial"/>
                <w:sz w:val="22"/>
                <w:szCs w:val="22"/>
                <w:lang w:eastAsia="en-US"/>
              </w:rPr>
              <w:t xml:space="preserve"> </w:t>
            </w:r>
          </w:p>
          <w:p w:rsidR="006B1E79" w:rsidRPr="002C033B" w:rsidRDefault="005E4176" w:rsidP="002C033B">
            <w:pPr>
              <w:spacing w:before="120" w:after="120"/>
              <w:rPr>
                <w:rFonts w:eastAsiaTheme="minorHAnsi" w:cs="Arial"/>
                <w:b/>
                <w:sz w:val="22"/>
                <w:szCs w:val="22"/>
                <w:lang w:eastAsia="en-US"/>
              </w:rPr>
            </w:pPr>
            <w:r w:rsidRPr="002C033B">
              <w:rPr>
                <w:rFonts w:eastAsiaTheme="minorHAnsi" w:cs="Arial"/>
                <w:b/>
                <w:sz w:val="22"/>
                <w:szCs w:val="22"/>
                <w:lang w:eastAsia="en-US"/>
              </w:rPr>
              <w:t xml:space="preserve">Conclusion </w:t>
            </w:r>
          </w:p>
          <w:p w:rsidR="00FC7753" w:rsidRDefault="005E4176" w:rsidP="005E4176">
            <w:pPr>
              <w:spacing w:before="120" w:after="120"/>
              <w:rPr>
                <w:rFonts w:eastAsiaTheme="minorHAnsi" w:cs="Arial"/>
                <w:sz w:val="22"/>
                <w:szCs w:val="22"/>
                <w:lang w:eastAsia="en-US"/>
              </w:rPr>
            </w:pPr>
            <w:r w:rsidRPr="005E4176">
              <w:rPr>
                <w:rFonts w:eastAsiaTheme="minorHAnsi" w:cs="Arial"/>
                <w:sz w:val="22"/>
                <w:szCs w:val="22"/>
                <w:lang w:eastAsia="en-US"/>
              </w:rPr>
              <w:t>NSAC felt the POS feasibility study res</w:t>
            </w:r>
            <w:r>
              <w:rPr>
                <w:rFonts w:eastAsiaTheme="minorHAnsi" w:cs="Arial"/>
                <w:sz w:val="22"/>
                <w:szCs w:val="22"/>
                <w:lang w:eastAsia="en-US"/>
              </w:rPr>
              <w:t xml:space="preserve">ults </w:t>
            </w:r>
            <w:r w:rsidRPr="005E4176">
              <w:rPr>
                <w:rFonts w:eastAsiaTheme="minorHAnsi" w:cs="Arial"/>
                <w:sz w:val="22"/>
                <w:szCs w:val="22"/>
                <w:lang w:eastAsia="en-US"/>
              </w:rPr>
              <w:t>to date</w:t>
            </w:r>
            <w:r>
              <w:rPr>
                <w:rFonts w:eastAsiaTheme="minorHAnsi" w:cs="Arial"/>
                <w:sz w:val="22"/>
                <w:szCs w:val="22"/>
                <w:lang w:eastAsia="en-US"/>
              </w:rPr>
              <w:t xml:space="preserve"> </w:t>
            </w:r>
            <w:r w:rsidRPr="005E4176">
              <w:rPr>
                <w:rFonts w:eastAsiaTheme="minorHAnsi" w:cs="Arial"/>
                <w:sz w:val="22"/>
                <w:szCs w:val="22"/>
                <w:lang w:eastAsia="en-US"/>
              </w:rPr>
              <w:t xml:space="preserve">were </w:t>
            </w:r>
            <w:r>
              <w:rPr>
                <w:rFonts w:eastAsiaTheme="minorHAnsi" w:cs="Arial"/>
                <w:sz w:val="22"/>
                <w:szCs w:val="22"/>
                <w:lang w:eastAsia="en-US"/>
              </w:rPr>
              <w:t xml:space="preserve">very </w:t>
            </w:r>
            <w:r w:rsidRPr="005E4176">
              <w:rPr>
                <w:rFonts w:eastAsiaTheme="minorHAnsi" w:cs="Arial"/>
                <w:sz w:val="22"/>
                <w:szCs w:val="22"/>
                <w:lang w:eastAsia="en-US"/>
              </w:rPr>
              <w:t>encouraging</w:t>
            </w:r>
            <w:r>
              <w:rPr>
                <w:rFonts w:eastAsiaTheme="minorHAnsi" w:cs="Arial"/>
                <w:sz w:val="22"/>
                <w:szCs w:val="22"/>
                <w:lang w:eastAsia="en-US"/>
              </w:rPr>
              <w:t xml:space="preserve">. </w:t>
            </w:r>
            <w:r w:rsidR="00FC7753" w:rsidRPr="00FC7753">
              <w:rPr>
                <w:rFonts w:eastAsiaTheme="minorHAnsi" w:cs="Arial"/>
                <w:sz w:val="22"/>
                <w:szCs w:val="22"/>
                <w:lang w:eastAsia="en-US"/>
              </w:rPr>
              <w:t>It was noted</w:t>
            </w:r>
            <w:r w:rsidR="00FC7753">
              <w:rPr>
                <w:rFonts w:eastAsiaTheme="minorHAnsi" w:cs="Arial"/>
                <w:sz w:val="22"/>
                <w:szCs w:val="22"/>
                <w:lang w:eastAsia="en-US"/>
              </w:rPr>
              <w:t xml:space="preserve"> that:</w:t>
            </w:r>
          </w:p>
          <w:p w:rsidR="00FC7753" w:rsidRDefault="005E4176" w:rsidP="00FC7753">
            <w:pPr>
              <w:pStyle w:val="ListParagraph"/>
              <w:numPr>
                <w:ilvl w:val="0"/>
                <w:numId w:val="12"/>
              </w:numPr>
              <w:spacing w:before="120" w:after="120"/>
              <w:rPr>
                <w:rFonts w:eastAsiaTheme="minorHAnsi" w:cs="Arial"/>
                <w:sz w:val="22"/>
                <w:szCs w:val="22"/>
                <w:lang w:eastAsia="en-US"/>
              </w:rPr>
            </w:pPr>
            <w:r w:rsidRPr="00FC7753">
              <w:rPr>
                <w:rFonts w:eastAsiaTheme="minorHAnsi" w:cs="Arial"/>
                <w:sz w:val="22"/>
                <w:szCs w:val="22"/>
                <w:lang w:eastAsia="en-US"/>
              </w:rPr>
              <w:t>an economic analysis within the NZ context is required</w:t>
            </w:r>
          </w:p>
          <w:p w:rsidR="00FC7753" w:rsidRDefault="00FC7753" w:rsidP="00FC7753">
            <w:pPr>
              <w:pStyle w:val="ListParagraph"/>
              <w:numPr>
                <w:ilvl w:val="0"/>
                <w:numId w:val="12"/>
              </w:numPr>
              <w:spacing w:before="120" w:after="120"/>
              <w:rPr>
                <w:rFonts w:eastAsiaTheme="minorHAnsi" w:cs="Arial"/>
                <w:sz w:val="22"/>
                <w:szCs w:val="22"/>
                <w:lang w:eastAsia="en-US"/>
              </w:rPr>
            </w:pPr>
            <w:r>
              <w:rPr>
                <w:rFonts w:eastAsiaTheme="minorHAnsi" w:cs="Arial"/>
                <w:sz w:val="22"/>
                <w:szCs w:val="22"/>
                <w:lang w:eastAsia="en-US"/>
              </w:rPr>
              <w:t>t</w:t>
            </w:r>
            <w:r w:rsidR="005E4176" w:rsidRPr="00FC7753">
              <w:rPr>
                <w:rFonts w:eastAsiaTheme="minorHAnsi" w:cs="Arial"/>
                <w:sz w:val="22"/>
                <w:szCs w:val="22"/>
                <w:lang w:eastAsia="en-US"/>
              </w:rPr>
              <w:t xml:space="preserve">he wider pathway of the 18-20 </w:t>
            </w:r>
            <w:r w:rsidR="005E4176" w:rsidRPr="00256641">
              <w:rPr>
                <w:rFonts w:eastAsiaTheme="minorHAnsi" w:cs="Arial"/>
                <w:sz w:val="22"/>
                <w:szCs w:val="22"/>
                <w:lang w:eastAsia="en-US"/>
              </w:rPr>
              <w:t>week</w:t>
            </w:r>
            <w:r w:rsidR="00FF2DCD" w:rsidRPr="00256641">
              <w:rPr>
                <w:rFonts w:eastAsiaTheme="minorHAnsi" w:cs="Arial"/>
                <w:sz w:val="22"/>
                <w:szCs w:val="22"/>
                <w:lang w:eastAsia="en-US"/>
              </w:rPr>
              <w:t xml:space="preserve"> antenatal</w:t>
            </w:r>
            <w:r w:rsidR="005E4176" w:rsidRPr="00256641">
              <w:rPr>
                <w:rFonts w:eastAsiaTheme="minorHAnsi" w:cs="Arial"/>
                <w:sz w:val="22"/>
                <w:szCs w:val="22"/>
                <w:lang w:eastAsia="en-US"/>
              </w:rPr>
              <w:t xml:space="preserve"> ultrasound </w:t>
            </w:r>
            <w:r w:rsidR="005E4176" w:rsidRPr="00FC7753">
              <w:rPr>
                <w:rFonts w:eastAsiaTheme="minorHAnsi" w:cs="Arial"/>
                <w:sz w:val="22"/>
                <w:szCs w:val="22"/>
                <w:lang w:eastAsia="en-US"/>
              </w:rPr>
              <w:t>screen, newborn physical examination and POS could potentially be brought together under the NSU, particularly a</w:t>
            </w:r>
            <w:r w:rsidR="000E2695" w:rsidRPr="00FC7753">
              <w:rPr>
                <w:rFonts w:eastAsiaTheme="minorHAnsi" w:cs="Arial"/>
                <w:sz w:val="22"/>
                <w:szCs w:val="22"/>
                <w:lang w:eastAsia="en-US"/>
              </w:rPr>
              <w:t>s</w:t>
            </w:r>
            <w:r w:rsidR="005E4176" w:rsidRPr="00FC7753">
              <w:rPr>
                <w:rFonts w:eastAsiaTheme="minorHAnsi" w:cs="Arial"/>
                <w:sz w:val="22"/>
                <w:szCs w:val="22"/>
                <w:lang w:eastAsia="en-US"/>
              </w:rPr>
              <w:t xml:space="preserve"> an overall quality improvement </w:t>
            </w:r>
            <w:r w:rsidR="000E2695" w:rsidRPr="00FC7753">
              <w:rPr>
                <w:rFonts w:eastAsiaTheme="minorHAnsi" w:cs="Arial"/>
                <w:sz w:val="22"/>
                <w:szCs w:val="22"/>
                <w:lang w:eastAsia="en-US"/>
              </w:rPr>
              <w:t>initiative</w:t>
            </w:r>
            <w:r w:rsidR="005E4176" w:rsidRPr="00FC7753">
              <w:rPr>
                <w:rFonts w:eastAsiaTheme="minorHAnsi" w:cs="Arial"/>
                <w:sz w:val="22"/>
                <w:szCs w:val="22"/>
                <w:lang w:eastAsia="en-US"/>
              </w:rPr>
              <w:t xml:space="preserve"> </w:t>
            </w:r>
          </w:p>
          <w:p w:rsidR="00FC7753" w:rsidRDefault="005E4176" w:rsidP="00FC7753">
            <w:pPr>
              <w:pStyle w:val="ListParagraph"/>
              <w:numPr>
                <w:ilvl w:val="0"/>
                <w:numId w:val="12"/>
              </w:numPr>
              <w:spacing w:before="120" w:after="120"/>
              <w:rPr>
                <w:rFonts w:eastAsiaTheme="minorHAnsi" w:cs="Arial"/>
                <w:sz w:val="22"/>
                <w:szCs w:val="22"/>
                <w:lang w:eastAsia="en-US"/>
              </w:rPr>
            </w:pPr>
            <w:r w:rsidRPr="00FC7753">
              <w:rPr>
                <w:rFonts w:eastAsiaTheme="minorHAnsi" w:cs="Arial"/>
                <w:sz w:val="22"/>
                <w:szCs w:val="22"/>
                <w:lang w:eastAsia="en-US"/>
              </w:rPr>
              <w:t>NSU programme</w:t>
            </w:r>
            <w:r w:rsidR="000E2695" w:rsidRPr="00FC7753">
              <w:rPr>
                <w:rFonts w:eastAsiaTheme="minorHAnsi" w:cs="Arial"/>
                <w:sz w:val="22"/>
                <w:szCs w:val="22"/>
                <w:lang w:eastAsia="en-US"/>
              </w:rPr>
              <w:t>s</w:t>
            </w:r>
            <w:r w:rsidRPr="00FC7753">
              <w:rPr>
                <w:rFonts w:eastAsiaTheme="minorHAnsi" w:cs="Arial"/>
                <w:sz w:val="22"/>
                <w:szCs w:val="22"/>
                <w:lang w:eastAsia="en-US"/>
              </w:rPr>
              <w:t xml:space="preserve"> </w:t>
            </w:r>
            <w:r w:rsidR="000E2695" w:rsidRPr="00FC7753">
              <w:rPr>
                <w:rFonts w:eastAsiaTheme="minorHAnsi" w:cs="Arial"/>
                <w:sz w:val="22"/>
                <w:szCs w:val="22"/>
                <w:lang w:eastAsia="en-US"/>
              </w:rPr>
              <w:t xml:space="preserve">systematically collect comprehensive data so are more able to </w:t>
            </w:r>
            <w:r w:rsidR="007C066E" w:rsidRPr="00FC7753">
              <w:rPr>
                <w:rFonts w:eastAsiaTheme="minorHAnsi" w:cs="Arial"/>
                <w:sz w:val="22"/>
                <w:szCs w:val="22"/>
                <w:lang w:eastAsia="en-US"/>
              </w:rPr>
              <w:t xml:space="preserve">more readily undertake formal analyses and to </w:t>
            </w:r>
            <w:r w:rsidR="000E2695" w:rsidRPr="00FC7753">
              <w:rPr>
                <w:rFonts w:eastAsiaTheme="minorHAnsi" w:cs="Arial"/>
                <w:sz w:val="22"/>
                <w:szCs w:val="22"/>
                <w:lang w:eastAsia="en-US"/>
              </w:rPr>
              <w:t xml:space="preserve">identify and address </w:t>
            </w:r>
            <w:r w:rsidR="009B43EC" w:rsidRPr="00FC7753">
              <w:rPr>
                <w:rFonts w:eastAsiaTheme="minorHAnsi" w:cs="Arial"/>
                <w:sz w:val="22"/>
                <w:szCs w:val="22"/>
                <w:lang w:eastAsia="en-US"/>
              </w:rPr>
              <w:t>issues of equity</w:t>
            </w:r>
          </w:p>
          <w:p w:rsidR="009B43EC" w:rsidRPr="00FC7753" w:rsidRDefault="00FC7753" w:rsidP="00FC7753">
            <w:pPr>
              <w:pStyle w:val="ListParagraph"/>
              <w:numPr>
                <w:ilvl w:val="0"/>
                <w:numId w:val="12"/>
              </w:numPr>
              <w:spacing w:before="120" w:after="120"/>
              <w:rPr>
                <w:rFonts w:eastAsiaTheme="minorHAnsi" w:cs="Arial"/>
                <w:sz w:val="22"/>
                <w:szCs w:val="22"/>
                <w:lang w:eastAsia="en-US"/>
              </w:rPr>
            </w:pPr>
            <w:r>
              <w:rPr>
                <w:rFonts w:eastAsiaTheme="minorHAnsi" w:cs="Arial"/>
                <w:sz w:val="22"/>
                <w:szCs w:val="22"/>
                <w:lang w:eastAsia="en-US"/>
              </w:rPr>
              <w:t>i</w:t>
            </w:r>
            <w:r w:rsidR="009B43EC" w:rsidRPr="00FC7753">
              <w:rPr>
                <w:rFonts w:eastAsiaTheme="minorHAnsi" w:cs="Arial"/>
                <w:sz w:val="22"/>
                <w:szCs w:val="22"/>
                <w:lang w:eastAsia="en-US"/>
              </w:rPr>
              <w:t>n the meantime efforts should be made to encourage the sector to implement POS</w:t>
            </w:r>
            <w:r w:rsidR="000E2695" w:rsidRPr="00FC7753">
              <w:rPr>
                <w:rFonts w:eastAsiaTheme="minorHAnsi" w:cs="Arial"/>
                <w:sz w:val="22"/>
                <w:szCs w:val="22"/>
                <w:lang w:eastAsia="en-US"/>
              </w:rPr>
              <w:t xml:space="preserve"> as part of routine clinical care. </w:t>
            </w:r>
            <w:r w:rsidR="009B43EC" w:rsidRPr="00FC7753">
              <w:rPr>
                <w:rFonts w:eastAsiaTheme="minorHAnsi" w:cs="Arial"/>
                <w:sz w:val="22"/>
                <w:szCs w:val="22"/>
                <w:lang w:eastAsia="en-US"/>
              </w:rPr>
              <w:t xml:space="preserve">  </w:t>
            </w:r>
          </w:p>
          <w:p w:rsidR="000E2695" w:rsidRDefault="007E7597" w:rsidP="00200C0E">
            <w:pPr>
              <w:spacing w:before="120" w:after="120"/>
              <w:rPr>
                <w:rFonts w:eastAsiaTheme="minorHAnsi" w:cs="Arial"/>
                <w:b/>
                <w:color w:val="FF0000"/>
                <w:sz w:val="22"/>
                <w:szCs w:val="22"/>
                <w:lang w:eastAsia="en-US"/>
              </w:rPr>
            </w:pPr>
            <w:r w:rsidRPr="007E7597">
              <w:rPr>
                <w:rFonts w:eastAsiaTheme="minorHAnsi" w:cs="Arial"/>
                <w:b/>
                <w:color w:val="FF0000"/>
                <w:sz w:val="22"/>
                <w:szCs w:val="22"/>
                <w:lang w:eastAsia="en-US"/>
              </w:rPr>
              <w:t>Action</w:t>
            </w:r>
            <w:r w:rsidR="000E2695">
              <w:rPr>
                <w:rFonts w:eastAsiaTheme="minorHAnsi" w:cs="Arial"/>
                <w:b/>
                <w:color w:val="FF0000"/>
                <w:sz w:val="22"/>
                <w:szCs w:val="22"/>
                <w:lang w:eastAsia="en-US"/>
              </w:rPr>
              <w:t>s</w:t>
            </w:r>
            <w:r w:rsidRPr="007E7597">
              <w:rPr>
                <w:rFonts w:eastAsiaTheme="minorHAnsi" w:cs="Arial"/>
                <w:b/>
                <w:color w:val="FF0000"/>
                <w:sz w:val="22"/>
                <w:szCs w:val="22"/>
                <w:lang w:eastAsia="en-US"/>
              </w:rPr>
              <w:t xml:space="preserve"> </w:t>
            </w:r>
          </w:p>
          <w:p w:rsidR="006E22EE" w:rsidRPr="000E2695" w:rsidRDefault="007E7597" w:rsidP="00B74B78">
            <w:pPr>
              <w:pStyle w:val="ListParagraph"/>
              <w:numPr>
                <w:ilvl w:val="0"/>
                <w:numId w:val="8"/>
              </w:numPr>
              <w:spacing w:before="120" w:after="120"/>
              <w:rPr>
                <w:rFonts w:eastAsiaTheme="minorHAnsi" w:cs="Arial"/>
                <w:b/>
                <w:sz w:val="22"/>
                <w:szCs w:val="22"/>
                <w:lang w:eastAsia="en-US"/>
              </w:rPr>
            </w:pPr>
            <w:r w:rsidRPr="000E2695">
              <w:rPr>
                <w:rFonts w:eastAsiaTheme="minorHAnsi" w:cs="Arial"/>
                <w:sz w:val="22"/>
                <w:szCs w:val="22"/>
                <w:lang w:eastAsia="en-US"/>
              </w:rPr>
              <w:t xml:space="preserve">NSU to contact </w:t>
            </w:r>
            <w:r w:rsidRPr="00256641">
              <w:rPr>
                <w:rFonts w:eastAsiaTheme="minorHAnsi" w:cs="Arial"/>
                <w:sz w:val="22"/>
                <w:szCs w:val="22"/>
                <w:lang w:eastAsia="en-US"/>
              </w:rPr>
              <w:t>Wellington</w:t>
            </w:r>
            <w:r w:rsidR="00FF2DCD" w:rsidRPr="00256641">
              <w:rPr>
                <w:rFonts w:eastAsiaTheme="minorHAnsi" w:cs="Arial"/>
                <w:sz w:val="22"/>
                <w:szCs w:val="22"/>
                <w:lang w:eastAsia="en-US"/>
              </w:rPr>
              <w:t xml:space="preserve"> and Dunedin</w:t>
            </w:r>
            <w:r w:rsidRPr="00256641">
              <w:rPr>
                <w:rFonts w:eastAsiaTheme="minorHAnsi" w:cs="Arial"/>
                <w:sz w:val="22"/>
                <w:szCs w:val="22"/>
                <w:lang w:eastAsia="en-US"/>
              </w:rPr>
              <w:t xml:space="preserve"> </w:t>
            </w:r>
            <w:r w:rsidRPr="000E2695">
              <w:rPr>
                <w:rFonts w:eastAsiaTheme="minorHAnsi" w:cs="Arial"/>
                <w:sz w:val="22"/>
                <w:szCs w:val="22"/>
                <w:lang w:eastAsia="en-US"/>
              </w:rPr>
              <w:t>hospital</w:t>
            </w:r>
            <w:r w:rsidR="00FF2DCD">
              <w:rPr>
                <w:rFonts w:eastAsiaTheme="minorHAnsi" w:cs="Arial"/>
                <w:sz w:val="22"/>
                <w:szCs w:val="22"/>
                <w:lang w:eastAsia="en-US"/>
              </w:rPr>
              <w:t>s</w:t>
            </w:r>
            <w:r w:rsidRPr="000E2695">
              <w:rPr>
                <w:rFonts w:eastAsiaTheme="minorHAnsi" w:cs="Arial"/>
                <w:sz w:val="22"/>
                <w:szCs w:val="22"/>
                <w:lang w:eastAsia="en-US"/>
              </w:rPr>
              <w:t xml:space="preserve"> </w:t>
            </w:r>
            <w:r w:rsidR="00200C0E" w:rsidRPr="000E2695">
              <w:rPr>
                <w:rFonts w:eastAsiaTheme="minorHAnsi" w:cs="Arial"/>
                <w:sz w:val="22"/>
                <w:szCs w:val="22"/>
                <w:lang w:eastAsia="en-US"/>
              </w:rPr>
              <w:t xml:space="preserve">to obtain information about </w:t>
            </w:r>
            <w:r w:rsidR="00FC7753">
              <w:rPr>
                <w:rFonts w:eastAsiaTheme="minorHAnsi" w:cs="Arial"/>
                <w:sz w:val="22"/>
                <w:szCs w:val="22"/>
                <w:lang w:eastAsia="en-US"/>
              </w:rPr>
              <w:t xml:space="preserve">how </w:t>
            </w:r>
            <w:r w:rsidRPr="000E2695">
              <w:rPr>
                <w:rFonts w:eastAsiaTheme="minorHAnsi" w:cs="Arial"/>
                <w:sz w:val="22"/>
                <w:szCs w:val="22"/>
                <w:lang w:eastAsia="en-US"/>
              </w:rPr>
              <w:t>their POS programme</w:t>
            </w:r>
            <w:r w:rsidR="00FC7753">
              <w:rPr>
                <w:rFonts w:eastAsiaTheme="minorHAnsi" w:cs="Arial"/>
                <w:sz w:val="22"/>
                <w:szCs w:val="22"/>
                <w:lang w:eastAsia="en-US"/>
              </w:rPr>
              <w:t xml:space="preserve"> operates</w:t>
            </w:r>
            <w:r w:rsidR="002F4B1A">
              <w:rPr>
                <w:rFonts w:eastAsiaTheme="minorHAnsi" w:cs="Arial"/>
                <w:sz w:val="22"/>
                <w:szCs w:val="22"/>
                <w:lang w:eastAsia="en-US"/>
              </w:rPr>
              <w:t>.</w:t>
            </w:r>
            <w:r w:rsidR="00C878D3" w:rsidRPr="000E2695">
              <w:rPr>
                <w:rFonts w:eastAsiaTheme="minorHAnsi" w:cs="Arial"/>
                <w:b/>
                <w:sz w:val="22"/>
                <w:szCs w:val="22"/>
                <w:lang w:eastAsia="en-US"/>
              </w:rPr>
              <w:t xml:space="preserve"> </w:t>
            </w:r>
          </w:p>
          <w:p w:rsidR="00FC7753" w:rsidRDefault="00FC7753" w:rsidP="00FC7753">
            <w:pPr>
              <w:pStyle w:val="ListParagraph"/>
              <w:numPr>
                <w:ilvl w:val="0"/>
                <w:numId w:val="8"/>
              </w:numPr>
              <w:spacing w:before="120" w:after="120"/>
              <w:rPr>
                <w:rFonts w:eastAsiaTheme="minorHAnsi" w:cs="Arial"/>
                <w:sz w:val="22"/>
                <w:szCs w:val="22"/>
                <w:lang w:eastAsia="en-US"/>
              </w:rPr>
            </w:pPr>
            <w:r>
              <w:rPr>
                <w:rFonts w:eastAsiaTheme="minorHAnsi" w:cs="Arial"/>
                <w:sz w:val="22"/>
                <w:szCs w:val="22"/>
                <w:lang w:eastAsia="en-US"/>
              </w:rPr>
              <w:t>NSU to consider its potential role in supporting quality improvements related to the 18-20 week ultrasound screen</w:t>
            </w:r>
            <w:r w:rsidR="002F4B1A">
              <w:rPr>
                <w:rFonts w:eastAsiaTheme="minorHAnsi" w:cs="Arial"/>
                <w:sz w:val="22"/>
                <w:szCs w:val="22"/>
                <w:lang w:eastAsia="en-US"/>
              </w:rPr>
              <w:t>.</w:t>
            </w:r>
            <w:r>
              <w:rPr>
                <w:rFonts w:eastAsiaTheme="minorHAnsi" w:cs="Arial"/>
                <w:sz w:val="22"/>
                <w:szCs w:val="22"/>
                <w:lang w:eastAsia="en-US"/>
              </w:rPr>
              <w:t xml:space="preserve"> </w:t>
            </w:r>
          </w:p>
          <w:p w:rsidR="000E2695" w:rsidRPr="000E2695" w:rsidRDefault="000E2695" w:rsidP="00EB5395">
            <w:pPr>
              <w:pStyle w:val="ListParagraph"/>
              <w:numPr>
                <w:ilvl w:val="0"/>
                <w:numId w:val="8"/>
              </w:numPr>
              <w:spacing w:before="120" w:after="120"/>
              <w:rPr>
                <w:rFonts w:eastAsiaTheme="minorHAnsi" w:cs="Arial"/>
                <w:sz w:val="22"/>
                <w:szCs w:val="22"/>
                <w:lang w:eastAsia="en-US"/>
              </w:rPr>
            </w:pPr>
            <w:r w:rsidRPr="000E2695">
              <w:rPr>
                <w:rFonts w:eastAsiaTheme="minorHAnsi" w:cs="Arial"/>
                <w:sz w:val="22"/>
                <w:szCs w:val="22"/>
                <w:lang w:eastAsia="en-US"/>
              </w:rPr>
              <w:t xml:space="preserve">NSU to </w:t>
            </w:r>
            <w:r w:rsidR="00FC7753">
              <w:rPr>
                <w:rFonts w:eastAsiaTheme="minorHAnsi" w:cs="Arial"/>
                <w:sz w:val="22"/>
                <w:szCs w:val="22"/>
                <w:lang w:eastAsia="en-US"/>
              </w:rPr>
              <w:t xml:space="preserve">further consider options for a national </w:t>
            </w:r>
            <w:r w:rsidRPr="000E2695">
              <w:rPr>
                <w:rFonts w:eastAsiaTheme="minorHAnsi" w:cs="Arial"/>
                <w:sz w:val="22"/>
                <w:szCs w:val="22"/>
                <w:lang w:eastAsia="en-US"/>
              </w:rPr>
              <w:t xml:space="preserve">POS screening </w:t>
            </w:r>
            <w:r w:rsidR="00FC7753">
              <w:rPr>
                <w:rFonts w:eastAsiaTheme="minorHAnsi" w:cs="Arial"/>
                <w:sz w:val="22"/>
                <w:szCs w:val="22"/>
                <w:lang w:eastAsia="en-US"/>
              </w:rPr>
              <w:t xml:space="preserve">programme </w:t>
            </w:r>
            <w:r w:rsidRPr="000E2695">
              <w:rPr>
                <w:rFonts w:eastAsiaTheme="minorHAnsi" w:cs="Arial"/>
                <w:sz w:val="22"/>
                <w:szCs w:val="22"/>
                <w:lang w:eastAsia="en-US"/>
              </w:rPr>
              <w:t>on completion of the current pilot</w:t>
            </w:r>
            <w:r w:rsidR="00EB5395">
              <w:rPr>
                <w:rFonts w:eastAsiaTheme="minorHAnsi" w:cs="Arial"/>
                <w:sz w:val="22"/>
                <w:szCs w:val="22"/>
                <w:lang w:eastAsia="en-US"/>
              </w:rPr>
              <w:t xml:space="preserve"> and an economic evaluation</w:t>
            </w:r>
            <w:r w:rsidRPr="000E2695">
              <w:rPr>
                <w:rFonts w:eastAsiaTheme="minorHAnsi" w:cs="Arial"/>
                <w:sz w:val="22"/>
                <w:szCs w:val="22"/>
                <w:lang w:eastAsia="en-US"/>
              </w:rPr>
              <w:t xml:space="preserve">.  </w:t>
            </w:r>
          </w:p>
        </w:tc>
      </w:tr>
      <w:tr w:rsidR="006E22EE" w:rsidRPr="00576550" w:rsidTr="000540E2">
        <w:trPr>
          <w:trHeight w:val="830"/>
        </w:trPr>
        <w:tc>
          <w:tcPr>
            <w:tcW w:w="851" w:type="dxa"/>
          </w:tcPr>
          <w:p w:rsidR="006E22EE" w:rsidRDefault="007E7597" w:rsidP="007E7597">
            <w:pPr>
              <w:spacing w:before="120" w:after="120"/>
              <w:rPr>
                <w:rFonts w:eastAsiaTheme="minorHAnsi" w:cs="Arial"/>
                <w:b/>
                <w:sz w:val="22"/>
                <w:szCs w:val="22"/>
                <w:lang w:eastAsia="en-US"/>
              </w:rPr>
            </w:pPr>
            <w:r>
              <w:rPr>
                <w:rFonts w:eastAsiaTheme="minorHAnsi" w:cs="Arial"/>
                <w:b/>
                <w:sz w:val="22"/>
                <w:szCs w:val="22"/>
                <w:lang w:eastAsia="en-US"/>
              </w:rPr>
              <w:lastRenderedPageBreak/>
              <w:t>8</w:t>
            </w:r>
            <w:r w:rsidR="006E22EE">
              <w:rPr>
                <w:rFonts w:eastAsiaTheme="minorHAnsi" w:cs="Arial"/>
                <w:b/>
                <w:sz w:val="22"/>
                <w:szCs w:val="22"/>
                <w:lang w:eastAsia="en-US"/>
              </w:rPr>
              <w:t xml:space="preserve">. </w:t>
            </w:r>
          </w:p>
        </w:tc>
        <w:tc>
          <w:tcPr>
            <w:tcW w:w="9497" w:type="dxa"/>
          </w:tcPr>
          <w:p w:rsidR="006E22EE" w:rsidRPr="00A15323" w:rsidRDefault="00DE21AF" w:rsidP="006E22EE">
            <w:pPr>
              <w:spacing w:before="120" w:after="120"/>
              <w:rPr>
                <w:rFonts w:eastAsiaTheme="minorHAnsi" w:cs="Arial"/>
                <w:b/>
                <w:sz w:val="22"/>
                <w:szCs w:val="22"/>
                <w:lang w:eastAsia="en-US"/>
              </w:rPr>
            </w:pPr>
            <w:r>
              <w:rPr>
                <w:rFonts w:eastAsiaTheme="minorHAnsi" w:cs="Arial"/>
                <w:b/>
                <w:sz w:val="22"/>
                <w:szCs w:val="22"/>
                <w:lang w:eastAsia="en-US"/>
              </w:rPr>
              <w:t xml:space="preserve">Duty of Candour </w:t>
            </w:r>
          </w:p>
          <w:p w:rsidR="006E22EE" w:rsidRPr="007C066E" w:rsidRDefault="00DE21AF" w:rsidP="006E22EE">
            <w:pPr>
              <w:tabs>
                <w:tab w:val="left" w:pos="6516"/>
              </w:tabs>
              <w:rPr>
                <w:rFonts w:eastAsia="Batang" w:cs="Arial"/>
                <w:b/>
                <w:sz w:val="22"/>
                <w:szCs w:val="22"/>
                <w:lang w:eastAsia="en-US"/>
              </w:rPr>
            </w:pPr>
            <w:r w:rsidRPr="007C066E">
              <w:rPr>
                <w:rFonts w:eastAsia="Batang" w:cs="Arial"/>
                <w:b/>
                <w:sz w:val="22"/>
                <w:szCs w:val="22"/>
                <w:lang w:eastAsia="en-US"/>
              </w:rPr>
              <w:t>Professor John McMillan and Dr Jane O’</w:t>
            </w:r>
            <w:r w:rsidR="00EB5395">
              <w:rPr>
                <w:rFonts w:eastAsia="Batang" w:cs="Arial"/>
                <w:b/>
                <w:sz w:val="22"/>
                <w:szCs w:val="22"/>
                <w:lang w:eastAsia="en-US"/>
              </w:rPr>
              <w:t>H</w:t>
            </w:r>
            <w:r w:rsidRPr="007C066E">
              <w:rPr>
                <w:rFonts w:eastAsia="Batang" w:cs="Arial"/>
                <w:b/>
                <w:sz w:val="22"/>
                <w:szCs w:val="22"/>
                <w:lang w:eastAsia="en-US"/>
              </w:rPr>
              <w:t xml:space="preserve">allahan led discussion </w:t>
            </w:r>
            <w:r w:rsidR="002D4FCD" w:rsidRPr="007C066E">
              <w:rPr>
                <w:rFonts w:eastAsia="Batang" w:cs="Arial"/>
                <w:b/>
                <w:sz w:val="22"/>
                <w:szCs w:val="22"/>
                <w:lang w:eastAsia="en-US"/>
              </w:rPr>
              <w:t>on the concept and practical application of Duty of Candour</w:t>
            </w:r>
            <w:r w:rsidR="00AA1AAD">
              <w:rPr>
                <w:rFonts w:eastAsia="Batang" w:cs="Arial"/>
                <w:b/>
                <w:sz w:val="22"/>
                <w:szCs w:val="22"/>
                <w:lang w:eastAsia="en-US"/>
              </w:rPr>
              <w:t>, including consideration of the following</w:t>
            </w:r>
            <w:r w:rsidR="001319F3">
              <w:rPr>
                <w:rFonts w:eastAsia="Batang" w:cs="Arial"/>
                <w:b/>
                <w:sz w:val="22"/>
                <w:szCs w:val="22"/>
                <w:lang w:eastAsia="en-US"/>
              </w:rPr>
              <w:t xml:space="preserve"> areas</w:t>
            </w:r>
            <w:r w:rsidR="00671FF1">
              <w:rPr>
                <w:rFonts w:eastAsia="Batang" w:cs="Arial"/>
                <w:b/>
                <w:sz w:val="22"/>
                <w:szCs w:val="22"/>
                <w:lang w:eastAsia="en-US"/>
              </w:rPr>
              <w:t>.</w:t>
            </w:r>
            <w:r w:rsidR="002D4FCD" w:rsidRPr="007C066E">
              <w:rPr>
                <w:rFonts w:eastAsia="Batang" w:cs="Arial"/>
                <w:b/>
                <w:sz w:val="22"/>
                <w:szCs w:val="22"/>
                <w:lang w:eastAsia="en-US"/>
              </w:rPr>
              <w:t xml:space="preserve"> </w:t>
            </w:r>
          </w:p>
          <w:p w:rsidR="00AD094D" w:rsidRDefault="00AD094D" w:rsidP="005943E3">
            <w:pPr>
              <w:pStyle w:val="ListParagraph"/>
              <w:numPr>
                <w:ilvl w:val="0"/>
                <w:numId w:val="14"/>
              </w:numPr>
              <w:spacing w:before="120" w:after="120"/>
              <w:rPr>
                <w:rFonts w:eastAsiaTheme="minorHAnsi" w:cs="Arial"/>
                <w:sz w:val="22"/>
                <w:szCs w:val="22"/>
                <w:lang w:eastAsia="en-US"/>
              </w:rPr>
            </w:pPr>
            <w:r w:rsidRPr="00AD094D">
              <w:rPr>
                <w:rFonts w:eastAsiaTheme="minorHAnsi" w:cs="Arial"/>
                <w:sz w:val="22"/>
                <w:szCs w:val="22"/>
                <w:lang w:eastAsia="en-US"/>
              </w:rPr>
              <w:t>Inherent to screening programmes is the expectation that false negatives and false positives will occur. However programmes need to differentiate false positives or negatives that have occurred because of limitations of the screening from false negative</w:t>
            </w:r>
            <w:r w:rsidR="00671FF1">
              <w:rPr>
                <w:rFonts w:eastAsiaTheme="minorHAnsi" w:cs="Arial"/>
                <w:sz w:val="22"/>
                <w:szCs w:val="22"/>
                <w:lang w:eastAsia="en-US"/>
              </w:rPr>
              <w:t>s</w:t>
            </w:r>
            <w:r w:rsidRPr="00AD094D">
              <w:rPr>
                <w:rFonts w:eastAsiaTheme="minorHAnsi" w:cs="Arial"/>
                <w:sz w:val="22"/>
                <w:szCs w:val="22"/>
                <w:lang w:eastAsia="en-US"/>
              </w:rPr>
              <w:t xml:space="preserve"> or positives that have occurred because something has gone wrong. </w:t>
            </w:r>
          </w:p>
          <w:p w:rsidR="00AA1AAD" w:rsidRPr="00AA1AAD" w:rsidRDefault="009647D0" w:rsidP="005943E3">
            <w:pPr>
              <w:pStyle w:val="ListParagraph"/>
              <w:numPr>
                <w:ilvl w:val="0"/>
                <w:numId w:val="14"/>
              </w:numPr>
              <w:tabs>
                <w:tab w:val="left" w:pos="6516"/>
              </w:tabs>
              <w:rPr>
                <w:rFonts w:eastAsia="Batang" w:cs="Arial"/>
                <w:sz w:val="22"/>
                <w:szCs w:val="22"/>
                <w:lang w:eastAsia="en-US"/>
              </w:rPr>
            </w:pPr>
            <w:r w:rsidRPr="00AA1AAD">
              <w:rPr>
                <w:rFonts w:eastAsia="Batang" w:cs="Arial"/>
                <w:sz w:val="22"/>
                <w:szCs w:val="22"/>
                <w:lang w:eastAsia="en-US"/>
              </w:rPr>
              <w:t xml:space="preserve">Public Health England’s 2016 </w:t>
            </w:r>
            <w:r w:rsidR="0070358F">
              <w:rPr>
                <w:rFonts w:eastAsia="Batang" w:cs="Arial"/>
                <w:sz w:val="22"/>
                <w:szCs w:val="22"/>
                <w:lang w:eastAsia="en-US"/>
              </w:rPr>
              <w:t>g</w:t>
            </w:r>
            <w:r w:rsidRPr="00AA1AAD">
              <w:rPr>
                <w:rFonts w:eastAsia="Batang" w:cs="Arial"/>
                <w:sz w:val="22"/>
                <w:szCs w:val="22"/>
                <w:lang w:eastAsia="en-US"/>
              </w:rPr>
              <w:t xml:space="preserve">uidance document on </w:t>
            </w:r>
            <w:r w:rsidR="00AD094D">
              <w:rPr>
                <w:rFonts w:eastAsia="Batang" w:cs="Arial"/>
                <w:sz w:val="22"/>
                <w:szCs w:val="22"/>
                <w:lang w:eastAsia="en-US"/>
              </w:rPr>
              <w:t xml:space="preserve">how </w:t>
            </w:r>
            <w:r w:rsidRPr="00AA1AAD">
              <w:rPr>
                <w:rFonts w:eastAsia="Batang" w:cs="Arial"/>
                <w:sz w:val="22"/>
                <w:szCs w:val="22"/>
                <w:lang w:eastAsia="en-US"/>
              </w:rPr>
              <w:t xml:space="preserve">screening programmes </w:t>
            </w:r>
            <w:r w:rsidR="00AD094D">
              <w:rPr>
                <w:rFonts w:eastAsia="Batang" w:cs="Arial"/>
                <w:sz w:val="22"/>
                <w:szCs w:val="22"/>
                <w:lang w:eastAsia="en-US"/>
              </w:rPr>
              <w:t xml:space="preserve">should </w:t>
            </w:r>
            <w:r w:rsidRPr="00AA1AAD">
              <w:rPr>
                <w:rFonts w:eastAsia="Batang" w:cs="Arial"/>
                <w:sz w:val="22"/>
                <w:szCs w:val="22"/>
                <w:lang w:eastAsia="en-US"/>
              </w:rPr>
              <w:t>apply duty of candour and disclos</w:t>
            </w:r>
            <w:r w:rsidR="00AD094D">
              <w:rPr>
                <w:rFonts w:eastAsia="Batang" w:cs="Arial"/>
                <w:sz w:val="22"/>
                <w:szCs w:val="22"/>
                <w:lang w:eastAsia="en-US"/>
              </w:rPr>
              <w:t>e</w:t>
            </w:r>
            <w:r w:rsidRPr="00AA1AAD">
              <w:rPr>
                <w:rFonts w:eastAsia="Batang" w:cs="Arial"/>
                <w:sz w:val="22"/>
                <w:szCs w:val="22"/>
                <w:lang w:eastAsia="en-US"/>
              </w:rPr>
              <w:t xml:space="preserve"> audit results</w:t>
            </w:r>
            <w:r w:rsidR="0021346D">
              <w:rPr>
                <w:rFonts w:eastAsia="Batang" w:cs="Arial"/>
                <w:sz w:val="22"/>
                <w:szCs w:val="22"/>
                <w:lang w:eastAsia="en-US"/>
              </w:rPr>
              <w:t>.</w:t>
            </w:r>
            <w:r w:rsidR="00AA1AAD" w:rsidRPr="00AA1AAD">
              <w:rPr>
                <w:rFonts w:eastAsia="Batang" w:cs="Arial"/>
                <w:sz w:val="22"/>
                <w:szCs w:val="22"/>
                <w:lang w:eastAsia="en-US"/>
              </w:rPr>
              <w:t xml:space="preserve"> </w:t>
            </w:r>
            <w:r w:rsidRPr="00AA1AAD">
              <w:rPr>
                <w:rFonts w:eastAsia="Batang" w:cs="Arial"/>
                <w:sz w:val="22"/>
                <w:szCs w:val="22"/>
                <w:lang w:eastAsia="en-US"/>
              </w:rPr>
              <w:t xml:space="preserve">This guidance was prepared </w:t>
            </w:r>
            <w:r w:rsidR="00AA1AAD" w:rsidRPr="00AA1AAD">
              <w:rPr>
                <w:rFonts w:eastAsia="Batang" w:cs="Arial"/>
                <w:sz w:val="22"/>
                <w:szCs w:val="22"/>
                <w:lang w:eastAsia="en-US"/>
              </w:rPr>
              <w:t>in response to the UK duty of candour legislation which set out requirements that providers must follow when thing</w:t>
            </w:r>
            <w:r w:rsidR="0082085D">
              <w:rPr>
                <w:rFonts w:eastAsia="Batang" w:cs="Arial"/>
                <w:sz w:val="22"/>
                <w:szCs w:val="22"/>
                <w:lang w:eastAsia="en-US"/>
              </w:rPr>
              <w:t>s</w:t>
            </w:r>
            <w:r w:rsidR="00AA1AAD" w:rsidRPr="00AA1AAD">
              <w:rPr>
                <w:rFonts w:eastAsia="Batang" w:cs="Arial"/>
                <w:sz w:val="22"/>
                <w:szCs w:val="22"/>
                <w:lang w:eastAsia="en-US"/>
              </w:rPr>
              <w:t xml:space="preserve"> go wrong.</w:t>
            </w:r>
            <w:r w:rsidR="001319F3">
              <w:rPr>
                <w:rFonts w:eastAsia="Batang" w:cs="Arial"/>
                <w:sz w:val="22"/>
                <w:szCs w:val="22"/>
                <w:lang w:eastAsia="en-US"/>
              </w:rPr>
              <w:t xml:space="preserve"> </w:t>
            </w:r>
            <w:r w:rsidR="0070358F">
              <w:rPr>
                <w:rFonts w:eastAsia="Batang" w:cs="Arial"/>
                <w:sz w:val="22"/>
                <w:szCs w:val="22"/>
                <w:lang w:eastAsia="en-US"/>
              </w:rPr>
              <w:t xml:space="preserve">The legislation extended duty of candour requirements to institutions (previously it was confined to clinicians). The guidance document </w:t>
            </w:r>
            <w:r w:rsidR="00AA1AAD" w:rsidRPr="00AA1AAD">
              <w:rPr>
                <w:rFonts w:eastAsia="Batang" w:cs="Arial"/>
                <w:sz w:val="22"/>
                <w:szCs w:val="22"/>
                <w:lang w:eastAsia="en-US"/>
              </w:rPr>
              <w:t xml:space="preserve">advises organisations how to: </w:t>
            </w:r>
          </w:p>
          <w:p w:rsidR="00AA1AAD" w:rsidRPr="00AA1AAD" w:rsidRDefault="00AA1AAD" w:rsidP="00260FA6">
            <w:pPr>
              <w:pStyle w:val="ListParagraph"/>
              <w:numPr>
                <w:ilvl w:val="1"/>
                <w:numId w:val="14"/>
              </w:numPr>
              <w:tabs>
                <w:tab w:val="left" w:pos="6516"/>
              </w:tabs>
              <w:ind w:left="742"/>
              <w:rPr>
                <w:rFonts w:eastAsia="Batang" w:cs="Arial"/>
                <w:sz w:val="22"/>
                <w:szCs w:val="22"/>
                <w:lang w:eastAsia="en-US"/>
              </w:rPr>
            </w:pPr>
            <w:r w:rsidRPr="00AA1AAD">
              <w:rPr>
                <w:rFonts w:eastAsia="Batang" w:cs="Arial"/>
                <w:sz w:val="22"/>
                <w:szCs w:val="22"/>
                <w:lang w:eastAsia="en-US"/>
              </w:rPr>
              <w:t>ensure they are open and transparent with users of screening programmes</w:t>
            </w:r>
          </w:p>
          <w:p w:rsidR="00AA1AAD" w:rsidRDefault="00AA1AAD" w:rsidP="00260FA6">
            <w:pPr>
              <w:pStyle w:val="ListParagraph"/>
              <w:numPr>
                <w:ilvl w:val="1"/>
                <w:numId w:val="14"/>
              </w:numPr>
              <w:tabs>
                <w:tab w:val="left" w:pos="6516"/>
              </w:tabs>
              <w:ind w:left="742"/>
              <w:rPr>
                <w:rFonts w:eastAsia="Batang" w:cs="Arial"/>
                <w:sz w:val="22"/>
                <w:szCs w:val="22"/>
                <w:lang w:eastAsia="en-US"/>
              </w:rPr>
            </w:pPr>
            <w:r>
              <w:rPr>
                <w:rFonts w:eastAsia="Batang" w:cs="Arial"/>
                <w:sz w:val="22"/>
                <w:szCs w:val="22"/>
                <w:lang w:eastAsia="en-US"/>
              </w:rPr>
              <w:t>e</w:t>
            </w:r>
            <w:r w:rsidRPr="00AA1AAD">
              <w:rPr>
                <w:rFonts w:eastAsia="Batang" w:cs="Arial"/>
                <w:sz w:val="22"/>
                <w:szCs w:val="22"/>
                <w:lang w:eastAsia="en-US"/>
              </w:rPr>
              <w:t>nsure comp</w:t>
            </w:r>
            <w:r>
              <w:rPr>
                <w:rFonts w:eastAsia="Batang" w:cs="Arial"/>
                <w:sz w:val="22"/>
                <w:szCs w:val="22"/>
                <w:lang w:eastAsia="en-US"/>
              </w:rPr>
              <w:t>l</w:t>
            </w:r>
            <w:r w:rsidRPr="00AA1AAD">
              <w:rPr>
                <w:rFonts w:eastAsia="Batang" w:cs="Arial"/>
                <w:sz w:val="22"/>
                <w:szCs w:val="22"/>
                <w:lang w:eastAsia="en-US"/>
              </w:rPr>
              <w:t>iance with duty of candour re</w:t>
            </w:r>
            <w:r>
              <w:rPr>
                <w:rFonts w:eastAsia="Batang" w:cs="Arial"/>
                <w:sz w:val="22"/>
                <w:szCs w:val="22"/>
                <w:lang w:eastAsia="en-US"/>
              </w:rPr>
              <w:t xml:space="preserve">gulations </w:t>
            </w:r>
            <w:r w:rsidRPr="00AA1AAD">
              <w:rPr>
                <w:rFonts w:eastAsia="Batang" w:cs="Arial"/>
                <w:sz w:val="22"/>
                <w:szCs w:val="22"/>
                <w:lang w:eastAsia="en-US"/>
              </w:rPr>
              <w:t>in the</w:t>
            </w:r>
            <w:r>
              <w:rPr>
                <w:rFonts w:eastAsia="Batang" w:cs="Arial"/>
                <w:sz w:val="22"/>
                <w:szCs w:val="22"/>
                <w:lang w:eastAsia="en-US"/>
              </w:rPr>
              <w:t>s</w:t>
            </w:r>
            <w:r w:rsidRPr="00AA1AAD">
              <w:rPr>
                <w:rFonts w:eastAsia="Batang" w:cs="Arial"/>
                <w:sz w:val="22"/>
                <w:szCs w:val="22"/>
                <w:lang w:eastAsia="en-US"/>
              </w:rPr>
              <w:t>e circums</w:t>
            </w:r>
            <w:r>
              <w:rPr>
                <w:rFonts w:eastAsia="Batang" w:cs="Arial"/>
                <w:sz w:val="22"/>
                <w:szCs w:val="22"/>
                <w:lang w:eastAsia="en-US"/>
              </w:rPr>
              <w:t xml:space="preserve">tances </w:t>
            </w:r>
          </w:p>
          <w:p w:rsidR="00AA1AAD" w:rsidRPr="00AA1AAD" w:rsidRDefault="00AA1AAD" w:rsidP="00260FA6">
            <w:pPr>
              <w:pStyle w:val="ListParagraph"/>
              <w:numPr>
                <w:ilvl w:val="1"/>
                <w:numId w:val="14"/>
              </w:numPr>
              <w:tabs>
                <w:tab w:val="left" w:pos="6516"/>
              </w:tabs>
              <w:ind w:left="742"/>
              <w:rPr>
                <w:rFonts w:eastAsia="Batang" w:cs="Arial"/>
                <w:sz w:val="22"/>
                <w:szCs w:val="22"/>
                <w:lang w:eastAsia="en-US"/>
              </w:rPr>
            </w:pPr>
            <w:r>
              <w:rPr>
                <w:rFonts w:eastAsia="Batang" w:cs="Arial"/>
                <w:sz w:val="22"/>
                <w:szCs w:val="22"/>
                <w:lang w:eastAsia="en-US"/>
              </w:rPr>
              <w:t>disclose results of audits undertaken following a diagnosis for a screened condition  (positive) after a screening result that was reported as normal (negative)</w:t>
            </w:r>
            <w:r w:rsidR="005607AA">
              <w:rPr>
                <w:rFonts w:eastAsia="Batang" w:cs="Arial"/>
                <w:sz w:val="22"/>
                <w:szCs w:val="22"/>
                <w:lang w:eastAsia="en-US"/>
              </w:rPr>
              <w:t>.</w:t>
            </w:r>
            <w:r>
              <w:rPr>
                <w:rFonts w:eastAsia="Batang" w:cs="Arial"/>
                <w:sz w:val="22"/>
                <w:szCs w:val="22"/>
                <w:lang w:eastAsia="en-US"/>
              </w:rPr>
              <w:t xml:space="preserve"> </w:t>
            </w:r>
            <w:r w:rsidRPr="00AA1AAD">
              <w:rPr>
                <w:rFonts w:eastAsia="Batang" w:cs="Arial"/>
                <w:sz w:val="22"/>
                <w:szCs w:val="22"/>
                <w:lang w:eastAsia="en-US"/>
              </w:rPr>
              <w:t xml:space="preserve"> </w:t>
            </w:r>
          </w:p>
          <w:p w:rsidR="00AD094D" w:rsidRPr="00AD094D" w:rsidRDefault="00AD094D" w:rsidP="005943E3">
            <w:pPr>
              <w:pStyle w:val="ListParagraph"/>
              <w:numPr>
                <w:ilvl w:val="0"/>
                <w:numId w:val="14"/>
              </w:numPr>
              <w:tabs>
                <w:tab w:val="left" w:pos="6516"/>
              </w:tabs>
              <w:rPr>
                <w:rFonts w:eastAsia="Batang" w:cs="Arial"/>
                <w:sz w:val="22"/>
                <w:szCs w:val="22"/>
                <w:lang w:eastAsia="en-US"/>
              </w:rPr>
            </w:pPr>
            <w:r w:rsidRPr="00AD094D">
              <w:rPr>
                <w:rFonts w:eastAsia="Batang" w:cs="Arial"/>
                <w:sz w:val="22"/>
                <w:szCs w:val="22"/>
                <w:lang w:eastAsia="en-US"/>
              </w:rPr>
              <w:t xml:space="preserve">New Zealand’s Health and Disability </w:t>
            </w:r>
            <w:r>
              <w:rPr>
                <w:rFonts w:eastAsia="Batang" w:cs="Arial"/>
                <w:sz w:val="22"/>
                <w:szCs w:val="22"/>
                <w:lang w:eastAsia="en-US"/>
              </w:rPr>
              <w:t xml:space="preserve">(HDC) </w:t>
            </w:r>
            <w:r w:rsidRPr="00AD094D">
              <w:rPr>
                <w:rFonts w:eastAsia="Batang" w:cs="Arial"/>
                <w:sz w:val="22"/>
                <w:szCs w:val="22"/>
                <w:lang w:eastAsia="en-US"/>
              </w:rPr>
              <w:t>Code of Rights</w:t>
            </w:r>
            <w:r w:rsidR="0021346D">
              <w:rPr>
                <w:rFonts w:eastAsia="Batang" w:cs="Arial"/>
                <w:sz w:val="22"/>
                <w:szCs w:val="22"/>
                <w:lang w:eastAsia="en-US"/>
              </w:rPr>
              <w:t xml:space="preserve"> </w:t>
            </w:r>
            <w:r>
              <w:rPr>
                <w:rFonts w:eastAsia="Batang" w:cs="Arial"/>
                <w:sz w:val="22"/>
                <w:szCs w:val="22"/>
                <w:lang w:eastAsia="en-US"/>
              </w:rPr>
              <w:t>has been taken to imply providers have a duty of candour</w:t>
            </w:r>
            <w:r w:rsidR="0021346D">
              <w:rPr>
                <w:rFonts w:eastAsia="Batang" w:cs="Arial"/>
                <w:sz w:val="22"/>
                <w:szCs w:val="22"/>
                <w:lang w:eastAsia="en-US"/>
              </w:rPr>
              <w:t xml:space="preserve">. </w:t>
            </w:r>
            <w:r w:rsidR="00671FF1">
              <w:rPr>
                <w:rFonts w:eastAsia="Batang" w:cs="Arial"/>
                <w:sz w:val="22"/>
                <w:szCs w:val="22"/>
                <w:lang w:eastAsia="en-US"/>
              </w:rPr>
              <w:t>NSAC noted a</w:t>
            </w:r>
            <w:r>
              <w:rPr>
                <w:rFonts w:eastAsia="Batang" w:cs="Arial"/>
                <w:sz w:val="22"/>
                <w:szCs w:val="22"/>
                <w:lang w:eastAsia="en-US"/>
              </w:rPr>
              <w:t xml:space="preserve"> 2007 HDC decision </w:t>
            </w:r>
            <w:r w:rsidR="0021346D">
              <w:rPr>
                <w:rFonts w:eastAsia="Batang" w:cs="Arial"/>
                <w:sz w:val="22"/>
                <w:szCs w:val="22"/>
                <w:lang w:eastAsia="en-US"/>
              </w:rPr>
              <w:t xml:space="preserve">that </w:t>
            </w:r>
            <w:r>
              <w:rPr>
                <w:rFonts w:eastAsia="Batang" w:cs="Arial"/>
                <w:sz w:val="22"/>
                <w:szCs w:val="22"/>
                <w:lang w:eastAsia="en-US"/>
              </w:rPr>
              <w:t>stat</w:t>
            </w:r>
            <w:r w:rsidR="0021346D">
              <w:rPr>
                <w:rFonts w:eastAsia="Batang" w:cs="Arial"/>
                <w:sz w:val="22"/>
                <w:szCs w:val="22"/>
                <w:lang w:eastAsia="en-US"/>
              </w:rPr>
              <w:t>ed</w:t>
            </w:r>
            <w:r w:rsidR="0070358F">
              <w:rPr>
                <w:rFonts w:eastAsia="Batang" w:cs="Arial"/>
                <w:sz w:val="22"/>
                <w:szCs w:val="22"/>
                <w:lang w:eastAsia="en-US"/>
              </w:rPr>
              <w:t xml:space="preserve"> “hospital management and clinicians owe families a duty of candour</w:t>
            </w:r>
            <w:r w:rsidR="00671FF1">
              <w:rPr>
                <w:rFonts w:eastAsia="Batang" w:cs="Arial"/>
                <w:sz w:val="22"/>
                <w:szCs w:val="22"/>
                <w:lang w:eastAsia="en-US"/>
              </w:rPr>
              <w:t>..</w:t>
            </w:r>
            <w:r w:rsidR="0070358F">
              <w:rPr>
                <w:rFonts w:eastAsia="Batang" w:cs="Arial"/>
                <w:sz w:val="22"/>
                <w:szCs w:val="22"/>
                <w:lang w:eastAsia="en-US"/>
              </w:rPr>
              <w:t>.to openly discuss and honestly disclose what has happened and to apologise for any shortcomings in care”</w:t>
            </w:r>
            <w:r w:rsidR="006151E4">
              <w:rPr>
                <w:rFonts w:eastAsia="Batang" w:cs="Arial"/>
                <w:sz w:val="22"/>
                <w:szCs w:val="22"/>
                <w:lang w:eastAsia="en-US"/>
              </w:rPr>
              <w:t>.</w:t>
            </w:r>
          </w:p>
          <w:p w:rsidR="005943E3" w:rsidRPr="005943E3" w:rsidRDefault="005943E3" w:rsidP="005943E3">
            <w:pPr>
              <w:pStyle w:val="ListParagraph"/>
              <w:numPr>
                <w:ilvl w:val="0"/>
                <w:numId w:val="14"/>
              </w:numPr>
              <w:spacing w:before="120" w:after="120"/>
              <w:rPr>
                <w:rFonts w:eastAsiaTheme="minorHAnsi" w:cs="Arial"/>
                <w:sz w:val="22"/>
                <w:szCs w:val="22"/>
                <w:lang w:eastAsia="en-US"/>
              </w:rPr>
            </w:pPr>
            <w:r w:rsidRPr="005943E3">
              <w:rPr>
                <w:rFonts w:eastAsiaTheme="minorHAnsi" w:cs="Arial"/>
                <w:sz w:val="22"/>
                <w:szCs w:val="22"/>
                <w:lang w:eastAsia="en-US"/>
              </w:rPr>
              <w:t xml:space="preserve">The NSU is committed to open disclosure of missed cases (cases that could or should have been picked up in a screen) to all individuals who participate in its programmes. </w:t>
            </w:r>
          </w:p>
          <w:p w:rsidR="005943E3" w:rsidRPr="0021346D" w:rsidRDefault="0070358F" w:rsidP="0021346D">
            <w:pPr>
              <w:pStyle w:val="ListParagraph"/>
              <w:numPr>
                <w:ilvl w:val="0"/>
                <w:numId w:val="14"/>
              </w:numPr>
              <w:spacing w:before="120" w:after="120"/>
              <w:rPr>
                <w:rFonts w:eastAsiaTheme="minorHAnsi" w:cs="Arial"/>
                <w:sz w:val="22"/>
                <w:szCs w:val="22"/>
                <w:lang w:eastAsia="en-US"/>
              </w:rPr>
            </w:pPr>
            <w:r w:rsidRPr="0021346D">
              <w:rPr>
                <w:rFonts w:eastAsiaTheme="minorHAnsi" w:cs="Arial"/>
                <w:sz w:val="22"/>
                <w:szCs w:val="22"/>
                <w:lang w:eastAsia="en-US"/>
              </w:rPr>
              <w:t xml:space="preserve">Freedom from bias, fairness, openness are crucial for screening programmes so they </w:t>
            </w:r>
            <w:r w:rsidR="005943E3" w:rsidRPr="0021346D">
              <w:rPr>
                <w:rFonts w:eastAsiaTheme="minorHAnsi" w:cs="Arial"/>
                <w:sz w:val="22"/>
                <w:szCs w:val="22"/>
                <w:lang w:eastAsia="en-US"/>
              </w:rPr>
              <w:t xml:space="preserve">nurture trust and thereby equity; nurture understanding and thereby benefits (which makes screening more ethical because of harms); avoid the loss of trust, and thereby avoid harms; and because it is ethically important to be open and honest.  </w:t>
            </w:r>
          </w:p>
          <w:p w:rsidR="0082085D" w:rsidRDefault="0082085D" w:rsidP="00852ACE">
            <w:pPr>
              <w:spacing w:before="120" w:after="120"/>
              <w:rPr>
                <w:rFonts w:eastAsiaTheme="minorHAnsi" w:cs="Arial"/>
                <w:b/>
                <w:color w:val="FF0000"/>
                <w:sz w:val="22"/>
                <w:szCs w:val="22"/>
                <w:lang w:eastAsia="en-US"/>
              </w:rPr>
            </w:pPr>
          </w:p>
          <w:p w:rsidR="00852ACE" w:rsidRDefault="00852ACE" w:rsidP="00852ACE">
            <w:pPr>
              <w:spacing w:before="120" w:after="120"/>
              <w:rPr>
                <w:rFonts w:eastAsiaTheme="minorHAnsi" w:cs="Arial"/>
                <w:b/>
                <w:color w:val="FF0000"/>
                <w:sz w:val="22"/>
                <w:szCs w:val="22"/>
                <w:lang w:eastAsia="en-US"/>
              </w:rPr>
            </w:pPr>
            <w:r w:rsidRPr="007E7597">
              <w:rPr>
                <w:rFonts w:eastAsiaTheme="minorHAnsi" w:cs="Arial"/>
                <w:b/>
                <w:color w:val="FF0000"/>
                <w:sz w:val="22"/>
                <w:szCs w:val="22"/>
                <w:lang w:eastAsia="en-US"/>
              </w:rPr>
              <w:lastRenderedPageBreak/>
              <w:t>Action</w:t>
            </w:r>
            <w:r>
              <w:rPr>
                <w:rFonts w:eastAsiaTheme="minorHAnsi" w:cs="Arial"/>
                <w:b/>
                <w:color w:val="FF0000"/>
                <w:sz w:val="22"/>
                <w:szCs w:val="22"/>
                <w:lang w:eastAsia="en-US"/>
              </w:rPr>
              <w:t>s</w:t>
            </w:r>
            <w:r w:rsidRPr="007E7597">
              <w:rPr>
                <w:rFonts w:eastAsiaTheme="minorHAnsi" w:cs="Arial"/>
                <w:b/>
                <w:color w:val="FF0000"/>
                <w:sz w:val="22"/>
                <w:szCs w:val="22"/>
                <w:lang w:eastAsia="en-US"/>
              </w:rPr>
              <w:t xml:space="preserve"> </w:t>
            </w:r>
          </w:p>
          <w:p w:rsidR="00E135FE" w:rsidRPr="00A15323" w:rsidRDefault="00997141" w:rsidP="00260FA6">
            <w:pPr>
              <w:spacing w:before="120" w:after="120"/>
              <w:rPr>
                <w:rFonts w:eastAsia="Batang" w:cs="Arial"/>
                <w:b/>
                <w:sz w:val="22"/>
                <w:szCs w:val="22"/>
                <w:lang w:eastAsia="en-US"/>
              </w:rPr>
            </w:pPr>
            <w:r w:rsidRPr="00997141">
              <w:rPr>
                <w:rFonts w:eastAsiaTheme="minorHAnsi" w:cs="Arial"/>
                <w:sz w:val="22"/>
                <w:szCs w:val="22"/>
                <w:lang w:eastAsia="en-US"/>
              </w:rPr>
              <w:t xml:space="preserve">NSU </w:t>
            </w:r>
            <w:r>
              <w:rPr>
                <w:rFonts w:eastAsiaTheme="minorHAnsi" w:cs="Arial"/>
                <w:sz w:val="22"/>
                <w:szCs w:val="22"/>
                <w:lang w:eastAsia="en-US"/>
              </w:rPr>
              <w:t xml:space="preserve">is </w:t>
            </w:r>
            <w:r w:rsidRPr="00997141">
              <w:rPr>
                <w:rFonts w:eastAsiaTheme="minorHAnsi" w:cs="Arial"/>
                <w:sz w:val="22"/>
                <w:szCs w:val="22"/>
                <w:lang w:eastAsia="en-US"/>
              </w:rPr>
              <w:t>looking to develop policies f</w:t>
            </w:r>
            <w:r>
              <w:rPr>
                <w:rFonts w:eastAsiaTheme="minorHAnsi" w:cs="Arial"/>
                <w:sz w:val="22"/>
                <w:szCs w:val="22"/>
                <w:lang w:eastAsia="en-US"/>
              </w:rPr>
              <w:t xml:space="preserve">or </w:t>
            </w:r>
            <w:r w:rsidRPr="00997141">
              <w:rPr>
                <w:rFonts w:eastAsiaTheme="minorHAnsi" w:cs="Arial"/>
                <w:sz w:val="22"/>
                <w:szCs w:val="22"/>
                <w:lang w:eastAsia="en-US"/>
              </w:rPr>
              <w:t>ea</w:t>
            </w:r>
            <w:r>
              <w:rPr>
                <w:rFonts w:eastAsiaTheme="minorHAnsi" w:cs="Arial"/>
                <w:sz w:val="22"/>
                <w:szCs w:val="22"/>
                <w:lang w:eastAsia="en-US"/>
              </w:rPr>
              <w:t xml:space="preserve">ch of its </w:t>
            </w:r>
            <w:r w:rsidRPr="00997141">
              <w:rPr>
                <w:rFonts w:eastAsiaTheme="minorHAnsi" w:cs="Arial"/>
                <w:sz w:val="22"/>
                <w:szCs w:val="22"/>
                <w:lang w:eastAsia="en-US"/>
              </w:rPr>
              <w:t>screeni</w:t>
            </w:r>
            <w:r>
              <w:rPr>
                <w:rFonts w:eastAsiaTheme="minorHAnsi" w:cs="Arial"/>
                <w:sz w:val="22"/>
                <w:szCs w:val="22"/>
                <w:lang w:eastAsia="en-US"/>
              </w:rPr>
              <w:t xml:space="preserve">ng </w:t>
            </w:r>
            <w:r w:rsidRPr="00997141">
              <w:rPr>
                <w:rFonts w:eastAsiaTheme="minorHAnsi" w:cs="Arial"/>
                <w:sz w:val="22"/>
                <w:szCs w:val="22"/>
                <w:lang w:eastAsia="en-US"/>
              </w:rPr>
              <w:t>pr</w:t>
            </w:r>
            <w:r>
              <w:rPr>
                <w:rFonts w:eastAsiaTheme="minorHAnsi" w:cs="Arial"/>
                <w:sz w:val="22"/>
                <w:szCs w:val="22"/>
                <w:lang w:eastAsia="en-US"/>
              </w:rPr>
              <w:t>o</w:t>
            </w:r>
            <w:r w:rsidRPr="00997141">
              <w:rPr>
                <w:rFonts w:eastAsiaTheme="minorHAnsi" w:cs="Arial"/>
                <w:sz w:val="22"/>
                <w:szCs w:val="22"/>
                <w:lang w:eastAsia="en-US"/>
              </w:rPr>
              <w:t xml:space="preserve">grammes in relation to duty </w:t>
            </w:r>
            <w:r>
              <w:rPr>
                <w:rFonts w:eastAsiaTheme="minorHAnsi" w:cs="Arial"/>
                <w:sz w:val="22"/>
                <w:szCs w:val="22"/>
                <w:lang w:eastAsia="en-US"/>
              </w:rPr>
              <w:t xml:space="preserve">of </w:t>
            </w:r>
            <w:r w:rsidRPr="00997141">
              <w:rPr>
                <w:rFonts w:eastAsiaTheme="minorHAnsi" w:cs="Arial"/>
                <w:sz w:val="22"/>
                <w:szCs w:val="22"/>
                <w:lang w:eastAsia="en-US"/>
              </w:rPr>
              <w:t>c</w:t>
            </w:r>
            <w:r>
              <w:rPr>
                <w:rFonts w:eastAsiaTheme="minorHAnsi" w:cs="Arial"/>
                <w:sz w:val="22"/>
                <w:szCs w:val="22"/>
                <w:lang w:eastAsia="en-US"/>
              </w:rPr>
              <w:t>a</w:t>
            </w:r>
            <w:r w:rsidRPr="00997141">
              <w:rPr>
                <w:rFonts w:eastAsiaTheme="minorHAnsi" w:cs="Arial"/>
                <w:sz w:val="22"/>
                <w:szCs w:val="22"/>
                <w:lang w:eastAsia="en-US"/>
              </w:rPr>
              <w:t xml:space="preserve">ndour and will </w:t>
            </w:r>
            <w:r>
              <w:rPr>
                <w:rFonts w:eastAsiaTheme="minorHAnsi" w:cs="Arial"/>
                <w:sz w:val="22"/>
                <w:szCs w:val="22"/>
                <w:lang w:eastAsia="en-US"/>
              </w:rPr>
              <w:t>c</w:t>
            </w:r>
            <w:r w:rsidRPr="00997141">
              <w:rPr>
                <w:rFonts w:eastAsiaTheme="minorHAnsi" w:cs="Arial"/>
                <w:sz w:val="22"/>
                <w:szCs w:val="22"/>
                <w:lang w:eastAsia="en-US"/>
              </w:rPr>
              <w:t>onsu</w:t>
            </w:r>
            <w:r>
              <w:rPr>
                <w:rFonts w:eastAsiaTheme="minorHAnsi" w:cs="Arial"/>
                <w:sz w:val="22"/>
                <w:szCs w:val="22"/>
                <w:lang w:eastAsia="en-US"/>
              </w:rPr>
              <w:t xml:space="preserve">lt with </w:t>
            </w:r>
            <w:r w:rsidRPr="00997141">
              <w:rPr>
                <w:rFonts w:eastAsiaTheme="minorHAnsi" w:cs="Arial"/>
                <w:sz w:val="22"/>
                <w:szCs w:val="22"/>
                <w:lang w:eastAsia="en-US"/>
              </w:rPr>
              <w:t>HDC</w:t>
            </w:r>
            <w:r>
              <w:rPr>
                <w:rFonts w:eastAsiaTheme="minorHAnsi" w:cs="Arial"/>
                <w:sz w:val="22"/>
                <w:szCs w:val="22"/>
                <w:lang w:eastAsia="en-US"/>
              </w:rPr>
              <w:t xml:space="preserve">, </w:t>
            </w:r>
            <w:r w:rsidRPr="00997141">
              <w:rPr>
                <w:rFonts w:eastAsiaTheme="minorHAnsi" w:cs="Arial"/>
                <w:sz w:val="22"/>
                <w:szCs w:val="22"/>
                <w:lang w:eastAsia="en-US"/>
              </w:rPr>
              <w:t xml:space="preserve">ACC </w:t>
            </w:r>
            <w:r>
              <w:rPr>
                <w:rFonts w:eastAsiaTheme="minorHAnsi" w:cs="Arial"/>
                <w:sz w:val="22"/>
                <w:szCs w:val="22"/>
                <w:lang w:eastAsia="en-US"/>
              </w:rPr>
              <w:t xml:space="preserve">and relevant health professional colleges </w:t>
            </w:r>
            <w:r w:rsidRPr="00997141">
              <w:rPr>
                <w:rFonts w:eastAsiaTheme="minorHAnsi" w:cs="Arial"/>
                <w:sz w:val="22"/>
                <w:szCs w:val="22"/>
                <w:lang w:eastAsia="en-US"/>
              </w:rPr>
              <w:t>during</w:t>
            </w:r>
            <w:r>
              <w:rPr>
                <w:rFonts w:eastAsiaTheme="minorHAnsi" w:cs="Arial"/>
                <w:sz w:val="22"/>
                <w:szCs w:val="22"/>
                <w:lang w:eastAsia="en-US"/>
              </w:rPr>
              <w:t xml:space="preserve"> this </w:t>
            </w:r>
            <w:r w:rsidRPr="00997141">
              <w:rPr>
                <w:rFonts w:eastAsiaTheme="minorHAnsi" w:cs="Arial"/>
                <w:sz w:val="22"/>
                <w:szCs w:val="22"/>
                <w:lang w:eastAsia="en-US"/>
              </w:rPr>
              <w:t>pr</w:t>
            </w:r>
            <w:r>
              <w:rPr>
                <w:rFonts w:eastAsiaTheme="minorHAnsi" w:cs="Arial"/>
                <w:sz w:val="22"/>
                <w:szCs w:val="22"/>
                <w:lang w:eastAsia="en-US"/>
              </w:rPr>
              <w:t xml:space="preserve">ocess.  </w:t>
            </w:r>
          </w:p>
        </w:tc>
      </w:tr>
      <w:tr w:rsidR="000C7C32" w:rsidRPr="00576550" w:rsidTr="00200C0E">
        <w:tc>
          <w:tcPr>
            <w:tcW w:w="851" w:type="dxa"/>
          </w:tcPr>
          <w:p w:rsidR="000C7C32" w:rsidRPr="000C7C32" w:rsidRDefault="006E22EE" w:rsidP="00265660">
            <w:pPr>
              <w:spacing w:before="120" w:after="120"/>
              <w:rPr>
                <w:rFonts w:ascii="Arial Mäori" w:hAnsi="Arial Mäori" w:cs="Arial"/>
                <w:b/>
                <w:sz w:val="22"/>
                <w:szCs w:val="22"/>
              </w:rPr>
            </w:pPr>
            <w:r>
              <w:lastRenderedPageBreak/>
              <w:br w:type="page"/>
            </w:r>
            <w:r w:rsidR="00C878D3">
              <w:br w:type="page"/>
            </w:r>
            <w:r w:rsidR="00E56723">
              <w:br w:type="page"/>
            </w:r>
            <w:r w:rsidR="00265660">
              <w:rPr>
                <w:rFonts w:ascii="Arial Mäori" w:hAnsi="Arial Mäori" w:cs="Arial"/>
                <w:b/>
                <w:sz w:val="22"/>
                <w:szCs w:val="22"/>
              </w:rPr>
              <w:t>9</w:t>
            </w:r>
            <w:r w:rsidR="000C7C32" w:rsidRPr="000C7C32">
              <w:rPr>
                <w:rFonts w:ascii="Arial Mäori" w:hAnsi="Arial Mäori" w:cs="Arial"/>
                <w:b/>
                <w:sz w:val="22"/>
                <w:szCs w:val="22"/>
              </w:rPr>
              <w:t xml:space="preserve">. </w:t>
            </w:r>
          </w:p>
        </w:tc>
        <w:tc>
          <w:tcPr>
            <w:tcW w:w="9497" w:type="dxa"/>
          </w:tcPr>
          <w:p w:rsidR="003D62EB" w:rsidRDefault="002B3728" w:rsidP="00A14E1D">
            <w:pPr>
              <w:spacing w:before="120" w:after="120"/>
              <w:rPr>
                <w:rFonts w:eastAsiaTheme="minorHAnsi" w:cs="Arial"/>
                <w:b/>
                <w:sz w:val="22"/>
                <w:szCs w:val="22"/>
                <w:lang w:eastAsia="en-US"/>
              </w:rPr>
            </w:pPr>
            <w:r>
              <w:rPr>
                <w:rFonts w:eastAsiaTheme="minorHAnsi" w:cs="Arial"/>
                <w:b/>
                <w:sz w:val="22"/>
                <w:szCs w:val="22"/>
                <w:lang w:eastAsia="en-US"/>
              </w:rPr>
              <w:t>NS</w:t>
            </w:r>
            <w:r w:rsidR="00A14E1D">
              <w:rPr>
                <w:rFonts w:eastAsiaTheme="minorHAnsi" w:cs="Arial"/>
                <w:b/>
                <w:sz w:val="22"/>
                <w:szCs w:val="22"/>
                <w:lang w:eastAsia="en-US"/>
              </w:rPr>
              <w:t>U</w:t>
            </w:r>
            <w:r>
              <w:rPr>
                <w:rFonts w:eastAsiaTheme="minorHAnsi" w:cs="Arial"/>
                <w:b/>
                <w:sz w:val="22"/>
                <w:szCs w:val="22"/>
                <w:lang w:eastAsia="en-US"/>
              </w:rPr>
              <w:t xml:space="preserve"> updates</w:t>
            </w:r>
          </w:p>
          <w:p w:rsidR="00C52E59" w:rsidRPr="00C00321" w:rsidRDefault="00C52E59" w:rsidP="00A14E1D">
            <w:pPr>
              <w:spacing w:before="120" w:after="120"/>
              <w:rPr>
                <w:rFonts w:eastAsiaTheme="minorHAnsi" w:cs="Arial"/>
                <w:sz w:val="22"/>
                <w:szCs w:val="22"/>
                <w:lang w:eastAsia="en-US"/>
              </w:rPr>
            </w:pPr>
            <w:r w:rsidRPr="00C00321">
              <w:rPr>
                <w:rFonts w:eastAsiaTheme="minorHAnsi" w:cs="Arial"/>
                <w:sz w:val="22"/>
                <w:szCs w:val="22"/>
                <w:lang w:eastAsia="en-US"/>
              </w:rPr>
              <w:t xml:space="preserve">Brief </w:t>
            </w:r>
            <w:r w:rsidR="003D62EB" w:rsidRPr="00C00321">
              <w:rPr>
                <w:rFonts w:eastAsiaTheme="minorHAnsi" w:cs="Arial"/>
                <w:sz w:val="22"/>
                <w:szCs w:val="22"/>
                <w:lang w:eastAsia="en-US"/>
              </w:rPr>
              <w:t>update</w:t>
            </w:r>
            <w:r w:rsidRPr="00C00321">
              <w:rPr>
                <w:rFonts w:eastAsiaTheme="minorHAnsi" w:cs="Arial"/>
                <w:sz w:val="22"/>
                <w:szCs w:val="22"/>
                <w:lang w:eastAsia="en-US"/>
              </w:rPr>
              <w:t>s</w:t>
            </w:r>
            <w:r w:rsidR="003D62EB" w:rsidRPr="00C00321">
              <w:rPr>
                <w:rFonts w:eastAsiaTheme="minorHAnsi" w:cs="Arial"/>
                <w:sz w:val="22"/>
                <w:szCs w:val="22"/>
                <w:lang w:eastAsia="en-US"/>
              </w:rPr>
              <w:t xml:space="preserve"> </w:t>
            </w:r>
            <w:r w:rsidRPr="00C00321">
              <w:rPr>
                <w:rFonts w:eastAsiaTheme="minorHAnsi" w:cs="Arial"/>
                <w:sz w:val="22"/>
                <w:szCs w:val="22"/>
                <w:lang w:eastAsia="en-US"/>
              </w:rPr>
              <w:t>were provided on</w:t>
            </w:r>
            <w:r w:rsidR="00382FAF" w:rsidRPr="00C00321">
              <w:rPr>
                <w:rFonts w:eastAsiaTheme="minorHAnsi" w:cs="Arial"/>
                <w:sz w:val="22"/>
                <w:szCs w:val="22"/>
                <w:lang w:eastAsia="en-US"/>
              </w:rPr>
              <w:t xml:space="preserve"> the</w:t>
            </w:r>
            <w:r w:rsidR="0001335D" w:rsidRPr="00C00321">
              <w:rPr>
                <w:rFonts w:eastAsiaTheme="minorHAnsi" w:cs="Arial"/>
                <w:sz w:val="22"/>
                <w:szCs w:val="22"/>
                <w:lang w:eastAsia="en-US"/>
              </w:rPr>
              <w:t>:</w:t>
            </w:r>
            <w:r w:rsidRPr="00C00321">
              <w:rPr>
                <w:rFonts w:eastAsiaTheme="minorHAnsi" w:cs="Arial"/>
                <w:sz w:val="22"/>
                <w:szCs w:val="22"/>
                <w:lang w:eastAsia="en-US"/>
              </w:rPr>
              <w:t xml:space="preserve">  </w:t>
            </w:r>
          </w:p>
          <w:p w:rsidR="0085580C" w:rsidRPr="007E7673" w:rsidRDefault="008E3E22" w:rsidP="00E26B7D">
            <w:pPr>
              <w:pStyle w:val="ListParagraph"/>
              <w:numPr>
                <w:ilvl w:val="0"/>
                <w:numId w:val="1"/>
              </w:numPr>
              <w:spacing w:before="120" w:after="120"/>
              <w:rPr>
                <w:rFonts w:eastAsiaTheme="minorHAnsi" w:cs="Arial"/>
                <w:sz w:val="22"/>
                <w:szCs w:val="22"/>
                <w:lang w:eastAsia="en-US"/>
              </w:rPr>
            </w:pPr>
            <w:r>
              <w:rPr>
                <w:rFonts w:eastAsiaTheme="minorHAnsi" w:cs="Arial"/>
                <w:sz w:val="22"/>
                <w:szCs w:val="22"/>
                <w:lang w:eastAsia="en-US"/>
              </w:rPr>
              <w:t xml:space="preserve">Antenatal </w:t>
            </w:r>
            <w:r w:rsidR="00C00321">
              <w:rPr>
                <w:rFonts w:eastAsiaTheme="minorHAnsi" w:cs="Arial"/>
                <w:sz w:val="22"/>
                <w:szCs w:val="22"/>
                <w:lang w:eastAsia="en-US"/>
              </w:rPr>
              <w:t>S</w:t>
            </w:r>
            <w:r>
              <w:rPr>
                <w:rFonts w:eastAsiaTheme="minorHAnsi" w:cs="Arial"/>
                <w:sz w:val="22"/>
                <w:szCs w:val="22"/>
                <w:lang w:eastAsia="en-US"/>
              </w:rPr>
              <w:t xml:space="preserve">creening for </w:t>
            </w:r>
            <w:r w:rsidR="008F7030" w:rsidRPr="007E7673">
              <w:rPr>
                <w:rFonts w:eastAsiaTheme="minorHAnsi" w:cs="Arial"/>
                <w:sz w:val="22"/>
                <w:szCs w:val="22"/>
                <w:lang w:eastAsia="en-US"/>
              </w:rPr>
              <w:t xml:space="preserve">Down </w:t>
            </w:r>
            <w:r>
              <w:rPr>
                <w:rFonts w:eastAsiaTheme="minorHAnsi" w:cs="Arial"/>
                <w:sz w:val="22"/>
                <w:szCs w:val="22"/>
                <w:lang w:eastAsia="en-US"/>
              </w:rPr>
              <w:t>s</w:t>
            </w:r>
            <w:r w:rsidR="008F7030" w:rsidRPr="007E7673">
              <w:rPr>
                <w:rFonts w:eastAsiaTheme="minorHAnsi" w:cs="Arial"/>
                <w:sz w:val="22"/>
                <w:szCs w:val="22"/>
                <w:lang w:eastAsia="en-US"/>
              </w:rPr>
              <w:t>yndrome and Other Conditions</w:t>
            </w:r>
            <w:r w:rsidR="00C00321">
              <w:rPr>
                <w:rFonts w:eastAsiaTheme="minorHAnsi" w:cs="Arial"/>
                <w:sz w:val="22"/>
                <w:szCs w:val="22"/>
                <w:lang w:eastAsia="en-US"/>
              </w:rPr>
              <w:t xml:space="preserve"> Quality Improvement Programme</w:t>
            </w:r>
            <w:r w:rsidR="00CE60B5">
              <w:rPr>
                <w:rFonts w:eastAsiaTheme="minorHAnsi" w:cs="Arial"/>
                <w:sz w:val="22"/>
                <w:szCs w:val="22"/>
                <w:lang w:eastAsia="en-US"/>
              </w:rPr>
              <w:t xml:space="preserve"> and its </w:t>
            </w:r>
            <w:r w:rsidR="00C52E59" w:rsidRPr="007E7673">
              <w:rPr>
                <w:rFonts w:eastAsiaTheme="minorHAnsi" w:cs="Arial"/>
                <w:sz w:val="22"/>
                <w:szCs w:val="22"/>
                <w:lang w:eastAsia="en-US"/>
              </w:rPr>
              <w:t xml:space="preserve">ongoing consideration of </w:t>
            </w:r>
            <w:r w:rsidR="00671FF1">
              <w:rPr>
                <w:rFonts w:eastAsiaTheme="minorHAnsi" w:cs="Arial"/>
                <w:sz w:val="22"/>
                <w:szCs w:val="22"/>
                <w:lang w:eastAsia="en-US"/>
              </w:rPr>
              <w:t>non-invasive prenatal testing (</w:t>
            </w:r>
            <w:r w:rsidR="003D62EB" w:rsidRPr="007E7673">
              <w:rPr>
                <w:rFonts w:eastAsiaTheme="minorHAnsi" w:cs="Arial"/>
                <w:sz w:val="22"/>
                <w:szCs w:val="22"/>
                <w:lang w:eastAsia="en-US"/>
              </w:rPr>
              <w:t>NIPT</w:t>
            </w:r>
            <w:r w:rsidR="00671FF1">
              <w:rPr>
                <w:rFonts w:eastAsiaTheme="minorHAnsi" w:cs="Arial"/>
                <w:sz w:val="22"/>
                <w:szCs w:val="22"/>
                <w:lang w:eastAsia="en-US"/>
              </w:rPr>
              <w:t>)</w:t>
            </w:r>
            <w:r w:rsidR="008F7030" w:rsidRPr="007E7673">
              <w:rPr>
                <w:rFonts w:eastAsiaTheme="minorHAnsi" w:cs="Arial"/>
                <w:sz w:val="22"/>
                <w:szCs w:val="22"/>
                <w:lang w:eastAsia="en-US"/>
              </w:rPr>
              <w:t xml:space="preserve">, including assessment of inequity </w:t>
            </w:r>
            <w:r w:rsidR="00671FF1">
              <w:rPr>
                <w:rFonts w:eastAsiaTheme="minorHAnsi" w:cs="Arial"/>
                <w:sz w:val="22"/>
                <w:szCs w:val="22"/>
                <w:lang w:eastAsia="en-US"/>
              </w:rPr>
              <w:t xml:space="preserve">in </w:t>
            </w:r>
            <w:r w:rsidR="008F7030" w:rsidRPr="007E7673">
              <w:rPr>
                <w:rFonts w:eastAsiaTheme="minorHAnsi" w:cs="Arial"/>
                <w:sz w:val="22"/>
                <w:szCs w:val="22"/>
                <w:lang w:eastAsia="en-US"/>
              </w:rPr>
              <w:t>uptake of current screening across ethnic groups; and the potential to bring the routine 18-20 week antenatal scan under NSU oversight so as to support quality improvements (similar to the UK approach)</w:t>
            </w:r>
            <w:r w:rsidR="0085580C" w:rsidRPr="007E7673">
              <w:rPr>
                <w:rFonts w:eastAsiaTheme="minorHAnsi" w:cs="Arial"/>
                <w:sz w:val="22"/>
                <w:szCs w:val="22"/>
                <w:lang w:eastAsia="en-US"/>
              </w:rPr>
              <w:t xml:space="preserve">. </w:t>
            </w:r>
          </w:p>
          <w:p w:rsidR="0085580C" w:rsidRPr="001319F3" w:rsidRDefault="0085580C" w:rsidP="00260FA6">
            <w:pPr>
              <w:pStyle w:val="ListParagraph"/>
              <w:numPr>
                <w:ilvl w:val="1"/>
                <w:numId w:val="1"/>
              </w:numPr>
              <w:spacing w:before="120" w:after="120"/>
              <w:ind w:left="742"/>
              <w:rPr>
                <w:rFonts w:eastAsiaTheme="minorHAnsi" w:cs="Arial"/>
                <w:sz w:val="22"/>
                <w:szCs w:val="22"/>
                <w:lang w:eastAsia="en-US"/>
              </w:rPr>
            </w:pPr>
            <w:r w:rsidRPr="001319F3">
              <w:rPr>
                <w:rFonts w:eastAsiaTheme="minorHAnsi" w:cs="Arial"/>
                <w:sz w:val="22"/>
                <w:szCs w:val="22"/>
                <w:lang w:eastAsia="en-US"/>
              </w:rPr>
              <w:t>NSAC believe</w:t>
            </w:r>
            <w:r w:rsidR="00671FF1" w:rsidRPr="001319F3">
              <w:rPr>
                <w:rFonts w:eastAsiaTheme="minorHAnsi" w:cs="Arial"/>
                <w:sz w:val="22"/>
                <w:szCs w:val="22"/>
                <w:lang w:eastAsia="en-US"/>
              </w:rPr>
              <w:t>s</w:t>
            </w:r>
            <w:r w:rsidRPr="001319F3">
              <w:rPr>
                <w:rFonts w:eastAsiaTheme="minorHAnsi" w:cs="Arial"/>
                <w:sz w:val="22"/>
                <w:szCs w:val="22"/>
                <w:lang w:eastAsia="en-US"/>
              </w:rPr>
              <w:t xml:space="preserve"> that th</w:t>
            </w:r>
            <w:r w:rsidR="008E3E22">
              <w:rPr>
                <w:rFonts w:eastAsiaTheme="minorHAnsi" w:cs="Arial"/>
                <w:sz w:val="22"/>
                <w:szCs w:val="22"/>
                <w:lang w:eastAsia="en-US"/>
              </w:rPr>
              <w:t xml:space="preserve">e name of this </w:t>
            </w:r>
            <w:r w:rsidR="00382FAF">
              <w:rPr>
                <w:rFonts w:eastAsiaTheme="minorHAnsi" w:cs="Arial"/>
                <w:sz w:val="22"/>
                <w:szCs w:val="22"/>
                <w:lang w:eastAsia="en-US"/>
              </w:rPr>
              <w:t xml:space="preserve">antenatal </w:t>
            </w:r>
            <w:r w:rsidRPr="001319F3">
              <w:rPr>
                <w:rFonts w:eastAsiaTheme="minorHAnsi" w:cs="Arial"/>
                <w:sz w:val="22"/>
                <w:szCs w:val="22"/>
                <w:lang w:eastAsia="en-US"/>
              </w:rPr>
              <w:t xml:space="preserve">screening </w:t>
            </w:r>
            <w:r w:rsidR="007E7673" w:rsidRPr="001319F3">
              <w:rPr>
                <w:rFonts w:eastAsiaTheme="minorHAnsi" w:cs="Arial"/>
                <w:sz w:val="22"/>
                <w:szCs w:val="22"/>
                <w:lang w:eastAsia="en-US"/>
              </w:rPr>
              <w:t xml:space="preserve">should </w:t>
            </w:r>
            <w:r w:rsidRPr="001319F3">
              <w:rPr>
                <w:rFonts w:eastAsiaTheme="minorHAnsi" w:cs="Arial"/>
                <w:sz w:val="22"/>
                <w:szCs w:val="22"/>
                <w:lang w:eastAsia="en-US"/>
              </w:rPr>
              <w:t xml:space="preserve">be changed, especially given </w:t>
            </w:r>
            <w:r w:rsidR="007E7673" w:rsidRPr="001319F3">
              <w:rPr>
                <w:rFonts w:eastAsiaTheme="minorHAnsi" w:cs="Arial"/>
                <w:sz w:val="22"/>
                <w:szCs w:val="22"/>
                <w:lang w:eastAsia="en-US"/>
              </w:rPr>
              <w:t xml:space="preserve">the </w:t>
            </w:r>
            <w:r w:rsidRPr="001319F3">
              <w:rPr>
                <w:rFonts w:eastAsiaTheme="minorHAnsi" w:cs="Arial"/>
                <w:sz w:val="22"/>
                <w:szCs w:val="22"/>
                <w:lang w:eastAsia="en-US"/>
              </w:rPr>
              <w:t xml:space="preserve">increasing range of conditions that can be screened for and that will </w:t>
            </w:r>
            <w:r w:rsidR="007E7673" w:rsidRPr="001319F3">
              <w:rPr>
                <w:rFonts w:eastAsiaTheme="minorHAnsi" w:cs="Arial"/>
                <w:sz w:val="22"/>
                <w:szCs w:val="22"/>
                <w:lang w:eastAsia="en-US"/>
              </w:rPr>
              <w:t xml:space="preserve">likely </w:t>
            </w:r>
            <w:r w:rsidRPr="001319F3">
              <w:rPr>
                <w:rFonts w:eastAsiaTheme="minorHAnsi" w:cs="Arial"/>
                <w:sz w:val="22"/>
                <w:szCs w:val="22"/>
                <w:lang w:eastAsia="en-US"/>
              </w:rPr>
              <w:t>come under the N</w:t>
            </w:r>
            <w:r w:rsidR="007E7673" w:rsidRPr="001319F3">
              <w:rPr>
                <w:rFonts w:eastAsiaTheme="minorHAnsi" w:cs="Arial"/>
                <w:sz w:val="22"/>
                <w:szCs w:val="22"/>
                <w:lang w:eastAsia="en-US"/>
              </w:rPr>
              <w:t>SU</w:t>
            </w:r>
            <w:r w:rsidRPr="001319F3">
              <w:rPr>
                <w:rFonts w:eastAsiaTheme="minorHAnsi" w:cs="Arial"/>
                <w:sz w:val="22"/>
                <w:szCs w:val="22"/>
                <w:lang w:eastAsia="en-US"/>
              </w:rPr>
              <w:t xml:space="preserve"> oversight. </w:t>
            </w:r>
            <w:r w:rsidR="00E26B7D" w:rsidRPr="001319F3">
              <w:rPr>
                <w:rFonts w:eastAsiaTheme="minorHAnsi" w:cs="Arial"/>
                <w:sz w:val="22"/>
                <w:szCs w:val="22"/>
                <w:lang w:eastAsia="en-US"/>
              </w:rPr>
              <w:t>Similar v</w:t>
            </w:r>
            <w:r w:rsidRPr="001319F3">
              <w:rPr>
                <w:rFonts w:eastAsiaTheme="minorHAnsi" w:cs="Arial"/>
                <w:sz w:val="22"/>
                <w:szCs w:val="22"/>
                <w:lang w:eastAsia="en-US"/>
              </w:rPr>
              <w:t>ie</w:t>
            </w:r>
            <w:r w:rsidR="00E26B7D" w:rsidRPr="001319F3">
              <w:rPr>
                <w:rFonts w:eastAsiaTheme="minorHAnsi" w:cs="Arial"/>
                <w:sz w:val="22"/>
                <w:szCs w:val="22"/>
                <w:lang w:eastAsia="en-US"/>
              </w:rPr>
              <w:t xml:space="preserve">ws </w:t>
            </w:r>
            <w:r w:rsidR="007E7673" w:rsidRPr="001319F3">
              <w:rPr>
                <w:rFonts w:eastAsiaTheme="minorHAnsi" w:cs="Arial"/>
                <w:sz w:val="22"/>
                <w:szCs w:val="22"/>
                <w:lang w:eastAsia="en-US"/>
              </w:rPr>
              <w:t>were</w:t>
            </w:r>
            <w:r w:rsidR="00E26B7D" w:rsidRPr="001319F3">
              <w:rPr>
                <w:rFonts w:eastAsiaTheme="minorHAnsi" w:cs="Arial"/>
                <w:sz w:val="22"/>
                <w:szCs w:val="22"/>
                <w:lang w:eastAsia="en-US"/>
              </w:rPr>
              <w:t xml:space="preserve"> expressed </w:t>
            </w:r>
            <w:r w:rsidRPr="001319F3">
              <w:rPr>
                <w:rFonts w:eastAsiaTheme="minorHAnsi" w:cs="Arial"/>
                <w:sz w:val="22"/>
                <w:szCs w:val="22"/>
                <w:lang w:eastAsia="en-US"/>
              </w:rPr>
              <w:t>at a previous NSAC meeting (</w:t>
            </w:r>
            <w:r w:rsidR="00E26B7D" w:rsidRPr="001319F3">
              <w:rPr>
                <w:rFonts w:eastAsiaTheme="minorHAnsi" w:cs="Arial"/>
                <w:sz w:val="22"/>
                <w:szCs w:val="22"/>
                <w:lang w:eastAsia="en-US"/>
              </w:rPr>
              <w:t>16 March 2016)</w:t>
            </w:r>
            <w:r w:rsidR="007E7673" w:rsidRPr="001319F3">
              <w:rPr>
                <w:rFonts w:eastAsiaTheme="minorHAnsi" w:cs="Arial"/>
                <w:sz w:val="22"/>
                <w:szCs w:val="22"/>
                <w:lang w:eastAsia="en-US"/>
              </w:rPr>
              <w:t>.</w:t>
            </w:r>
          </w:p>
          <w:p w:rsidR="00C52E59" w:rsidRPr="007E7673" w:rsidRDefault="00C52E59" w:rsidP="00E26B7D">
            <w:pPr>
              <w:pStyle w:val="ListParagraph"/>
              <w:numPr>
                <w:ilvl w:val="0"/>
                <w:numId w:val="1"/>
              </w:numPr>
              <w:spacing w:before="120" w:after="120"/>
              <w:rPr>
                <w:rFonts w:eastAsiaTheme="minorHAnsi" w:cs="Arial"/>
                <w:sz w:val="22"/>
                <w:szCs w:val="22"/>
                <w:lang w:eastAsia="en-US"/>
              </w:rPr>
            </w:pPr>
            <w:r w:rsidRPr="007E7673">
              <w:rPr>
                <w:rFonts w:eastAsiaTheme="minorHAnsi" w:cs="Arial"/>
                <w:sz w:val="22"/>
                <w:szCs w:val="22"/>
                <w:lang w:eastAsia="en-US"/>
              </w:rPr>
              <w:t>Neonatal Hearing Programme</w:t>
            </w:r>
            <w:r w:rsidR="001319F3">
              <w:rPr>
                <w:rFonts w:eastAsiaTheme="minorHAnsi" w:cs="Arial"/>
                <w:sz w:val="22"/>
                <w:szCs w:val="22"/>
                <w:lang w:eastAsia="en-US"/>
              </w:rPr>
              <w:t xml:space="preserve"> and its </w:t>
            </w:r>
            <w:r w:rsidRPr="007E7673">
              <w:rPr>
                <w:rFonts w:eastAsiaTheme="minorHAnsi" w:cs="Arial"/>
                <w:sz w:val="22"/>
                <w:szCs w:val="22"/>
                <w:lang w:eastAsia="en-US"/>
              </w:rPr>
              <w:t>successful completion of a desktop audit</w:t>
            </w:r>
            <w:r w:rsidR="005607AA">
              <w:rPr>
                <w:rFonts w:eastAsiaTheme="minorHAnsi" w:cs="Arial"/>
                <w:sz w:val="22"/>
                <w:szCs w:val="22"/>
                <w:lang w:eastAsia="en-US"/>
              </w:rPr>
              <w:t>.</w:t>
            </w:r>
            <w:r w:rsidRPr="007E7673">
              <w:rPr>
                <w:rFonts w:eastAsiaTheme="minorHAnsi" w:cs="Arial"/>
                <w:sz w:val="22"/>
                <w:szCs w:val="22"/>
                <w:lang w:eastAsia="en-US"/>
              </w:rPr>
              <w:t xml:space="preserve"> </w:t>
            </w:r>
          </w:p>
          <w:p w:rsidR="00B315F5" w:rsidRPr="00C52E59" w:rsidRDefault="00C52E59" w:rsidP="00E26B7D">
            <w:pPr>
              <w:pStyle w:val="ListParagraph"/>
              <w:numPr>
                <w:ilvl w:val="0"/>
                <w:numId w:val="1"/>
              </w:numPr>
              <w:spacing w:before="120" w:after="120"/>
              <w:rPr>
                <w:rFonts w:eastAsiaTheme="minorHAnsi" w:cs="Arial"/>
                <w:sz w:val="22"/>
                <w:szCs w:val="22"/>
                <w:lang w:eastAsia="en-US"/>
              </w:rPr>
            </w:pPr>
            <w:r w:rsidRPr="00C52E59">
              <w:rPr>
                <w:rFonts w:eastAsiaTheme="minorHAnsi" w:cs="Arial"/>
                <w:sz w:val="22"/>
                <w:szCs w:val="22"/>
                <w:lang w:eastAsia="en-US"/>
              </w:rPr>
              <w:t>Newborn Metabolic Screening Programme</w:t>
            </w:r>
            <w:r w:rsidR="001319F3">
              <w:rPr>
                <w:rFonts w:eastAsiaTheme="minorHAnsi" w:cs="Arial"/>
                <w:sz w:val="22"/>
                <w:szCs w:val="22"/>
                <w:lang w:eastAsia="en-US"/>
              </w:rPr>
              <w:t xml:space="preserve"> and its </w:t>
            </w:r>
            <w:r w:rsidR="0001335D">
              <w:rPr>
                <w:rFonts w:eastAsiaTheme="minorHAnsi" w:cs="Arial"/>
                <w:sz w:val="22"/>
                <w:szCs w:val="22"/>
                <w:lang w:eastAsia="en-US"/>
              </w:rPr>
              <w:t xml:space="preserve">process for </w:t>
            </w:r>
            <w:r w:rsidRPr="00C52E59">
              <w:rPr>
                <w:rFonts w:eastAsiaTheme="minorHAnsi" w:cs="Arial"/>
                <w:sz w:val="22"/>
                <w:szCs w:val="22"/>
                <w:lang w:eastAsia="en-US"/>
              </w:rPr>
              <w:t>assess</w:t>
            </w:r>
            <w:r w:rsidR="007E7673">
              <w:rPr>
                <w:rFonts w:eastAsiaTheme="minorHAnsi" w:cs="Arial"/>
                <w:sz w:val="22"/>
                <w:szCs w:val="22"/>
                <w:lang w:eastAsia="en-US"/>
              </w:rPr>
              <w:t xml:space="preserve">ing </w:t>
            </w:r>
            <w:r w:rsidRPr="00C52E59">
              <w:rPr>
                <w:rFonts w:eastAsiaTheme="minorHAnsi" w:cs="Arial"/>
                <w:sz w:val="22"/>
                <w:szCs w:val="22"/>
                <w:lang w:eastAsia="en-US"/>
              </w:rPr>
              <w:t xml:space="preserve">conditions that </w:t>
            </w:r>
            <w:r w:rsidR="0001335D">
              <w:rPr>
                <w:rFonts w:eastAsiaTheme="minorHAnsi" w:cs="Arial"/>
                <w:sz w:val="22"/>
                <w:szCs w:val="22"/>
                <w:lang w:eastAsia="en-US"/>
              </w:rPr>
              <w:t>do not meet accepted screening criteria</w:t>
            </w:r>
            <w:r w:rsidR="007E7673">
              <w:rPr>
                <w:rFonts w:eastAsiaTheme="minorHAnsi" w:cs="Arial"/>
                <w:sz w:val="22"/>
                <w:szCs w:val="22"/>
                <w:lang w:eastAsia="en-US"/>
              </w:rPr>
              <w:t xml:space="preserve">. The </w:t>
            </w:r>
            <w:r w:rsidRPr="00C52E59">
              <w:rPr>
                <w:rFonts w:eastAsiaTheme="minorHAnsi" w:cs="Arial"/>
                <w:sz w:val="22"/>
                <w:szCs w:val="22"/>
                <w:lang w:eastAsia="en-US"/>
              </w:rPr>
              <w:t xml:space="preserve">formal process </w:t>
            </w:r>
            <w:r w:rsidR="0001335D">
              <w:rPr>
                <w:rFonts w:eastAsiaTheme="minorHAnsi" w:cs="Arial"/>
                <w:sz w:val="22"/>
                <w:szCs w:val="22"/>
                <w:lang w:eastAsia="en-US"/>
              </w:rPr>
              <w:t xml:space="preserve">for the removal </w:t>
            </w:r>
            <w:r w:rsidR="007E7673">
              <w:rPr>
                <w:rFonts w:eastAsiaTheme="minorHAnsi" w:cs="Arial"/>
                <w:sz w:val="22"/>
                <w:szCs w:val="22"/>
                <w:lang w:eastAsia="en-US"/>
              </w:rPr>
              <w:t xml:space="preserve">of a screening condition is </w:t>
            </w:r>
            <w:r w:rsidRPr="00C52E59">
              <w:rPr>
                <w:rFonts w:eastAsiaTheme="minorHAnsi" w:cs="Arial"/>
                <w:sz w:val="22"/>
                <w:szCs w:val="22"/>
                <w:lang w:eastAsia="en-US"/>
              </w:rPr>
              <w:t>detailed in the</w:t>
            </w:r>
            <w:r w:rsidR="0001335D">
              <w:rPr>
                <w:rFonts w:eastAsiaTheme="minorHAnsi" w:cs="Arial"/>
                <w:sz w:val="22"/>
                <w:szCs w:val="22"/>
                <w:lang w:eastAsia="en-US"/>
              </w:rPr>
              <w:t xml:space="preserve"> programme’s </w:t>
            </w:r>
            <w:r w:rsidRPr="00C52E59">
              <w:rPr>
                <w:rFonts w:eastAsiaTheme="minorHAnsi" w:cs="Arial"/>
                <w:sz w:val="22"/>
                <w:szCs w:val="22"/>
                <w:lang w:eastAsia="en-US"/>
              </w:rPr>
              <w:t>Quality and Monitoring Framework</w:t>
            </w:r>
            <w:r w:rsidR="005607AA">
              <w:rPr>
                <w:rFonts w:eastAsiaTheme="minorHAnsi" w:cs="Arial"/>
                <w:sz w:val="22"/>
                <w:szCs w:val="22"/>
                <w:lang w:eastAsia="en-US"/>
              </w:rPr>
              <w:t>.</w:t>
            </w:r>
            <w:r w:rsidRPr="00C52E59">
              <w:rPr>
                <w:rFonts w:eastAsiaTheme="minorHAnsi" w:cs="Arial"/>
                <w:sz w:val="22"/>
                <w:szCs w:val="22"/>
                <w:lang w:eastAsia="en-US"/>
              </w:rPr>
              <w:t xml:space="preserve"> </w:t>
            </w:r>
          </w:p>
          <w:p w:rsidR="00C52E59" w:rsidRDefault="008F7030" w:rsidP="00E26B7D">
            <w:pPr>
              <w:pStyle w:val="ListParagraph"/>
              <w:numPr>
                <w:ilvl w:val="0"/>
                <w:numId w:val="1"/>
              </w:numPr>
              <w:spacing w:before="120" w:after="120"/>
              <w:rPr>
                <w:rFonts w:eastAsiaTheme="minorHAnsi" w:cs="Arial"/>
                <w:sz w:val="22"/>
                <w:szCs w:val="22"/>
                <w:lang w:eastAsia="en-US"/>
              </w:rPr>
            </w:pPr>
            <w:r w:rsidRPr="00C52E59">
              <w:rPr>
                <w:rFonts w:eastAsiaTheme="minorHAnsi" w:cs="Arial"/>
                <w:sz w:val="22"/>
                <w:szCs w:val="22"/>
                <w:lang w:eastAsia="en-US"/>
              </w:rPr>
              <w:t>Breastscreen Aotearoa</w:t>
            </w:r>
            <w:r w:rsidR="001319F3">
              <w:rPr>
                <w:rFonts w:eastAsiaTheme="minorHAnsi" w:cs="Arial"/>
                <w:sz w:val="22"/>
                <w:szCs w:val="22"/>
                <w:lang w:eastAsia="en-US"/>
              </w:rPr>
              <w:t xml:space="preserve"> and its </w:t>
            </w:r>
            <w:r w:rsidR="00C52E59" w:rsidRPr="00C52E59">
              <w:rPr>
                <w:rFonts w:eastAsiaTheme="minorHAnsi" w:cs="Arial"/>
                <w:sz w:val="22"/>
                <w:szCs w:val="22"/>
                <w:lang w:eastAsia="en-US"/>
              </w:rPr>
              <w:t xml:space="preserve">ongoing assessment of the impact </w:t>
            </w:r>
            <w:r>
              <w:rPr>
                <w:rFonts w:eastAsiaTheme="minorHAnsi" w:cs="Arial"/>
                <w:sz w:val="22"/>
                <w:szCs w:val="22"/>
                <w:lang w:eastAsia="en-US"/>
              </w:rPr>
              <w:t xml:space="preserve">on the programme if the eligible </w:t>
            </w:r>
            <w:r w:rsidR="00C52E59" w:rsidRPr="00C52E59">
              <w:rPr>
                <w:rFonts w:eastAsiaTheme="minorHAnsi" w:cs="Arial"/>
                <w:sz w:val="22"/>
                <w:szCs w:val="22"/>
                <w:lang w:eastAsia="en-US"/>
              </w:rPr>
              <w:t xml:space="preserve">age range </w:t>
            </w:r>
            <w:r>
              <w:rPr>
                <w:rFonts w:eastAsiaTheme="minorHAnsi" w:cs="Arial"/>
                <w:sz w:val="22"/>
                <w:szCs w:val="22"/>
                <w:lang w:eastAsia="en-US"/>
              </w:rPr>
              <w:t xml:space="preserve">was </w:t>
            </w:r>
            <w:r w:rsidR="00C52E59" w:rsidRPr="00C52E59">
              <w:rPr>
                <w:rFonts w:eastAsiaTheme="minorHAnsi" w:cs="Arial"/>
                <w:sz w:val="22"/>
                <w:szCs w:val="22"/>
                <w:lang w:eastAsia="en-US"/>
              </w:rPr>
              <w:t>exten</w:t>
            </w:r>
            <w:r>
              <w:rPr>
                <w:rFonts w:eastAsiaTheme="minorHAnsi" w:cs="Arial"/>
                <w:sz w:val="22"/>
                <w:szCs w:val="22"/>
                <w:lang w:eastAsia="en-US"/>
              </w:rPr>
              <w:t xml:space="preserve">ded </w:t>
            </w:r>
            <w:r w:rsidR="00C52E59" w:rsidRPr="00C52E59">
              <w:rPr>
                <w:rFonts w:eastAsiaTheme="minorHAnsi" w:cs="Arial"/>
                <w:sz w:val="22"/>
                <w:szCs w:val="22"/>
                <w:lang w:eastAsia="en-US"/>
              </w:rPr>
              <w:t>to 74 years</w:t>
            </w:r>
            <w:r w:rsidR="001319F3">
              <w:rPr>
                <w:rFonts w:eastAsiaTheme="minorHAnsi" w:cs="Arial"/>
                <w:sz w:val="22"/>
                <w:szCs w:val="22"/>
                <w:lang w:eastAsia="en-US"/>
              </w:rPr>
              <w:t>.</w:t>
            </w:r>
            <w:r w:rsidR="00C52E59" w:rsidRPr="00C52E59">
              <w:rPr>
                <w:rFonts w:eastAsiaTheme="minorHAnsi" w:cs="Arial"/>
                <w:sz w:val="22"/>
                <w:szCs w:val="22"/>
                <w:lang w:eastAsia="en-US"/>
              </w:rPr>
              <w:t xml:space="preserve">   </w:t>
            </w:r>
          </w:p>
          <w:p w:rsidR="0001335D" w:rsidRDefault="0001335D" w:rsidP="00E26B7D">
            <w:pPr>
              <w:pStyle w:val="ListParagraph"/>
              <w:numPr>
                <w:ilvl w:val="0"/>
                <w:numId w:val="1"/>
              </w:numPr>
              <w:spacing w:before="120" w:after="120"/>
              <w:rPr>
                <w:rFonts w:eastAsiaTheme="minorHAnsi" w:cs="Arial"/>
                <w:sz w:val="22"/>
                <w:szCs w:val="22"/>
                <w:lang w:eastAsia="en-US"/>
              </w:rPr>
            </w:pPr>
            <w:r>
              <w:rPr>
                <w:rFonts w:eastAsiaTheme="minorHAnsi" w:cs="Arial"/>
                <w:sz w:val="22"/>
                <w:szCs w:val="22"/>
                <w:lang w:eastAsia="en-US"/>
              </w:rPr>
              <w:t>National Cervical Screening Programme</w:t>
            </w:r>
            <w:r w:rsidR="001319F3">
              <w:rPr>
                <w:rFonts w:eastAsiaTheme="minorHAnsi" w:cs="Arial"/>
                <w:sz w:val="22"/>
                <w:szCs w:val="22"/>
                <w:lang w:eastAsia="en-US"/>
              </w:rPr>
              <w:t xml:space="preserve"> and </w:t>
            </w:r>
            <w:r>
              <w:rPr>
                <w:rFonts w:eastAsiaTheme="minorHAnsi" w:cs="Arial"/>
                <w:sz w:val="22"/>
                <w:szCs w:val="22"/>
                <w:lang w:eastAsia="en-US"/>
              </w:rPr>
              <w:t>ongoing preparation for introduction of primary HPV screening</w:t>
            </w:r>
            <w:r w:rsidR="001319F3">
              <w:rPr>
                <w:rFonts w:eastAsiaTheme="minorHAnsi" w:cs="Arial"/>
                <w:sz w:val="22"/>
                <w:szCs w:val="22"/>
                <w:lang w:eastAsia="en-US"/>
              </w:rPr>
              <w:t>,</w:t>
            </w:r>
            <w:r>
              <w:rPr>
                <w:rFonts w:eastAsiaTheme="minorHAnsi" w:cs="Arial"/>
                <w:sz w:val="22"/>
                <w:szCs w:val="22"/>
                <w:lang w:eastAsia="en-US"/>
              </w:rPr>
              <w:t xml:space="preserve"> including </w:t>
            </w:r>
            <w:r w:rsidR="001319F3">
              <w:rPr>
                <w:rFonts w:eastAsiaTheme="minorHAnsi" w:cs="Arial"/>
                <w:sz w:val="22"/>
                <w:szCs w:val="22"/>
                <w:lang w:eastAsia="en-US"/>
              </w:rPr>
              <w:t xml:space="preserve">the recent </w:t>
            </w:r>
            <w:r>
              <w:rPr>
                <w:rFonts w:eastAsiaTheme="minorHAnsi" w:cs="Arial"/>
                <w:sz w:val="22"/>
                <w:szCs w:val="22"/>
                <w:lang w:eastAsia="en-US"/>
              </w:rPr>
              <w:t>completion of the Clinical Guidelines</w:t>
            </w:r>
            <w:r w:rsidR="001319F3">
              <w:rPr>
                <w:rFonts w:eastAsiaTheme="minorHAnsi" w:cs="Arial"/>
                <w:sz w:val="22"/>
                <w:szCs w:val="22"/>
                <w:lang w:eastAsia="en-US"/>
              </w:rPr>
              <w:t>.</w:t>
            </w:r>
            <w:r>
              <w:rPr>
                <w:rFonts w:eastAsiaTheme="minorHAnsi" w:cs="Arial"/>
                <w:sz w:val="22"/>
                <w:szCs w:val="22"/>
                <w:lang w:eastAsia="en-US"/>
              </w:rPr>
              <w:t xml:space="preserve">  </w:t>
            </w:r>
          </w:p>
          <w:p w:rsidR="00A14E1D" w:rsidRPr="00671FF1" w:rsidRDefault="0001335D" w:rsidP="00E26B7D">
            <w:pPr>
              <w:pStyle w:val="ListParagraph"/>
              <w:numPr>
                <w:ilvl w:val="0"/>
                <w:numId w:val="1"/>
              </w:numPr>
              <w:spacing w:before="120" w:after="120"/>
              <w:rPr>
                <w:rFonts w:eastAsiaTheme="minorHAnsi" w:cs="Arial"/>
                <w:b/>
                <w:sz w:val="22"/>
                <w:szCs w:val="22"/>
                <w:lang w:eastAsia="en-US"/>
              </w:rPr>
            </w:pPr>
            <w:r>
              <w:rPr>
                <w:rFonts w:eastAsiaTheme="minorHAnsi" w:cs="Arial"/>
                <w:sz w:val="22"/>
                <w:szCs w:val="22"/>
                <w:lang w:eastAsia="en-US"/>
              </w:rPr>
              <w:t xml:space="preserve">National Bowel Screening Programme </w:t>
            </w:r>
            <w:r w:rsidR="001319F3">
              <w:rPr>
                <w:rFonts w:eastAsiaTheme="minorHAnsi" w:cs="Arial"/>
                <w:sz w:val="22"/>
                <w:szCs w:val="22"/>
                <w:lang w:eastAsia="en-US"/>
              </w:rPr>
              <w:t xml:space="preserve">and progress implementing its </w:t>
            </w:r>
            <w:r>
              <w:rPr>
                <w:rFonts w:eastAsiaTheme="minorHAnsi" w:cs="Arial"/>
                <w:sz w:val="22"/>
                <w:szCs w:val="22"/>
                <w:lang w:eastAsia="en-US"/>
              </w:rPr>
              <w:t>rollout</w:t>
            </w:r>
            <w:r w:rsidR="001319F3">
              <w:rPr>
                <w:rFonts w:eastAsiaTheme="minorHAnsi" w:cs="Arial"/>
                <w:sz w:val="22"/>
                <w:szCs w:val="22"/>
                <w:lang w:eastAsia="en-US"/>
              </w:rPr>
              <w:t xml:space="preserve"> across DHBs.</w:t>
            </w:r>
          </w:p>
          <w:p w:rsidR="00671FF1" w:rsidRDefault="00671FF1" w:rsidP="00671FF1">
            <w:pPr>
              <w:spacing w:before="120" w:after="120"/>
              <w:rPr>
                <w:rFonts w:eastAsiaTheme="minorHAnsi" w:cs="Arial"/>
                <w:b/>
                <w:color w:val="FF0000"/>
                <w:sz w:val="22"/>
                <w:szCs w:val="22"/>
                <w:lang w:eastAsia="en-US"/>
              </w:rPr>
            </w:pPr>
            <w:r w:rsidRPr="007E7597">
              <w:rPr>
                <w:rFonts w:eastAsiaTheme="minorHAnsi" w:cs="Arial"/>
                <w:b/>
                <w:color w:val="FF0000"/>
                <w:sz w:val="22"/>
                <w:szCs w:val="22"/>
                <w:lang w:eastAsia="en-US"/>
              </w:rPr>
              <w:t>Action</w:t>
            </w:r>
            <w:r>
              <w:rPr>
                <w:rFonts w:eastAsiaTheme="minorHAnsi" w:cs="Arial"/>
                <w:b/>
                <w:color w:val="FF0000"/>
                <w:sz w:val="22"/>
                <w:szCs w:val="22"/>
                <w:lang w:eastAsia="en-US"/>
              </w:rPr>
              <w:t>s</w:t>
            </w:r>
            <w:r w:rsidRPr="007E7597">
              <w:rPr>
                <w:rFonts w:eastAsiaTheme="minorHAnsi" w:cs="Arial"/>
                <w:b/>
                <w:color w:val="FF0000"/>
                <w:sz w:val="22"/>
                <w:szCs w:val="22"/>
                <w:lang w:eastAsia="en-US"/>
              </w:rPr>
              <w:t xml:space="preserve"> </w:t>
            </w:r>
          </w:p>
          <w:p w:rsidR="001319F3" w:rsidRPr="00FF2DCD" w:rsidRDefault="00671FF1" w:rsidP="00382FAF">
            <w:pPr>
              <w:spacing w:before="120" w:after="120"/>
              <w:rPr>
                <w:rFonts w:eastAsiaTheme="minorHAnsi" w:cs="Arial"/>
                <w:b/>
                <w:color w:val="FF0000"/>
                <w:sz w:val="22"/>
                <w:szCs w:val="22"/>
                <w:lang w:eastAsia="en-US"/>
              </w:rPr>
            </w:pPr>
            <w:r>
              <w:rPr>
                <w:rFonts w:eastAsiaTheme="minorHAnsi" w:cs="Arial"/>
                <w:sz w:val="22"/>
                <w:szCs w:val="22"/>
                <w:lang w:eastAsia="en-US"/>
              </w:rPr>
              <w:t xml:space="preserve">The </w:t>
            </w:r>
            <w:r w:rsidRPr="00997141">
              <w:rPr>
                <w:rFonts w:eastAsiaTheme="minorHAnsi" w:cs="Arial"/>
                <w:sz w:val="22"/>
                <w:szCs w:val="22"/>
                <w:lang w:eastAsia="en-US"/>
              </w:rPr>
              <w:t xml:space="preserve">NSU </w:t>
            </w:r>
            <w:r>
              <w:rPr>
                <w:rFonts w:eastAsiaTheme="minorHAnsi" w:cs="Arial"/>
                <w:sz w:val="22"/>
                <w:szCs w:val="22"/>
                <w:lang w:eastAsia="en-US"/>
              </w:rPr>
              <w:t xml:space="preserve">is </w:t>
            </w:r>
            <w:r w:rsidR="001319F3">
              <w:rPr>
                <w:rFonts w:eastAsiaTheme="minorHAnsi" w:cs="Arial"/>
                <w:sz w:val="22"/>
                <w:szCs w:val="22"/>
                <w:lang w:eastAsia="en-US"/>
              </w:rPr>
              <w:t>t</w:t>
            </w:r>
            <w:r>
              <w:rPr>
                <w:rFonts w:eastAsiaTheme="minorHAnsi" w:cs="Arial"/>
                <w:sz w:val="22"/>
                <w:szCs w:val="22"/>
                <w:lang w:eastAsia="en-US"/>
              </w:rPr>
              <w:t xml:space="preserve">o </w:t>
            </w:r>
            <w:r w:rsidR="001319F3">
              <w:rPr>
                <w:rFonts w:eastAsiaTheme="minorHAnsi" w:cs="Arial"/>
                <w:sz w:val="22"/>
                <w:szCs w:val="22"/>
                <w:lang w:eastAsia="en-US"/>
              </w:rPr>
              <w:t xml:space="preserve">progress consideration of </w:t>
            </w:r>
            <w:r>
              <w:rPr>
                <w:rFonts w:eastAsiaTheme="minorHAnsi" w:cs="Arial"/>
                <w:sz w:val="22"/>
                <w:szCs w:val="22"/>
                <w:lang w:eastAsia="en-US"/>
              </w:rPr>
              <w:t>options for chang</w:t>
            </w:r>
            <w:r w:rsidR="001319F3">
              <w:rPr>
                <w:rFonts w:eastAsiaTheme="minorHAnsi" w:cs="Arial"/>
                <w:sz w:val="22"/>
                <w:szCs w:val="22"/>
                <w:lang w:eastAsia="en-US"/>
              </w:rPr>
              <w:t xml:space="preserve">ing the </w:t>
            </w:r>
            <w:r w:rsidR="00382FAF">
              <w:rPr>
                <w:rFonts w:eastAsiaTheme="minorHAnsi" w:cs="Arial"/>
                <w:sz w:val="22"/>
                <w:szCs w:val="22"/>
                <w:lang w:eastAsia="en-US"/>
              </w:rPr>
              <w:t>name of “A</w:t>
            </w:r>
            <w:r w:rsidR="008E3E22">
              <w:rPr>
                <w:rFonts w:eastAsiaTheme="minorHAnsi" w:cs="Arial"/>
                <w:sz w:val="22"/>
                <w:szCs w:val="22"/>
                <w:lang w:eastAsia="en-US"/>
              </w:rPr>
              <w:t xml:space="preserve">ntenatal </w:t>
            </w:r>
            <w:r w:rsidR="00382FAF">
              <w:rPr>
                <w:rFonts w:eastAsiaTheme="minorHAnsi" w:cs="Arial"/>
                <w:sz w:val="22"/>
                <w:szCs w:val="22"/>
                <w:lang w:eastAsia="en-US"/>
              </w:rPr>
              <w:t xml:space="preserve">screening for </w:t>
            </w:r>
            <w:r w:rsidRPr="007E7673">
              <w:rPr>
                <w:rFonts w:eastAsiaTheme="minorHAnsi" w:cs="Arial"/>
                <w:sz w:val="22"/>
                <w:szCs w:val="22"/>
                <w:lang w:eastAsia="en-US"/>
              </w:rPr>
              <w:t xml:space="preserve">Down </w:t>
            </w:r>
            <w:r w:rsidR="008E3E22">
              <w:rPr>
                <w:rFonts w:eastAsiaTheme="minorHAnsi" w:cs="Arial"/>
                <w:sz w:val="22"/>
                <w:szCs w:val="22"/>
                <w:lang w:eastAsia="en-US"/>
              </w:rPr>
              <w:t>s</w:t>
            </w:r>
            <w:r w:rsidRPr="007E7673">
              <w:rPr>
                <w:rFonts w:eastAsiaTheme="minorHAnsi" w:cs="Arial"/>
                <w:sz w:val="22"/>
                <w:szCs w:val="22"/>
                <w:lang w:eastAsia="en-US"/>
              </w:rPr>
              <w:t>yndrome and Other Conditions</w:t>
            </w:r>
            <w:r w:rsidR="00382FAF">
              <w:rPr>
                <w:rFonts w:eastAsiaTheme="minorHAnsi" w:cs="Arial"/>
                <w:sz w:val="22"/>
                <w:szCs w:val="22"/>
                <w:lang w:eastAsia="en-US"/>
              </w:rPr>
              <w:t>”.</w:t>
            </w:r>
            <w:r w:rsidRPr="007E7673">
              <w:rPr>
                <w:rFonts w:eastAsiaTheme="minorHAnsi" w:cs="Arial"/>
                <w:sz w:val="22"/>
                <w:szCs w:val="22"/>
                <w:lang w:eastAsia="en-US"/>
              </w:rPr>
              <w:t xml:space="preserve"> </w:t>
            </w:r>
            <w:r>
              <w:rPr>
                <w:rFonts w:eastAsiaTheme="minorHAnsi" w:cs="Arial"/>
                <w:sz w:val="22"/>
                <w:szCs w:val="22"/>
                <w:lang w:eastAsia="en-US"/>
              </w:rPr>
              <w:t xml:space="preserve"> </w:t>
            </w:r>
          </w:p>
        </w:tc>
      </w:tr>
      <w:tr w:rsidR="000C7C32" w:rsidRPr="00576550" w:rsidTr="00260FA6">
        <w:trPr>
          <w:trHeight w:val="2825"/>
        </w:trPr>
        <w:tc>
          <w:tcPr>
            <w:tcW w:w="851" w:type="dxa"/>
          </w:tcPr>
          <w:p w:rsidR="000C7C32" w:rsidRPr="000C7C32" w:rsidRDefault="00265660" w:rsidP="00265660">
            <w:pPr>
              <w:spacing w:before="120" w:after="120"/>
              <w:rPr>
                <w:rFonts w:ascii="Arial Mäori" w:hAnsi="Arial Mäori" w:cs="Arial"/>
                <w:b/>
                <w:sz w:val="22"/>
                <w:szCs w:val="22"/>
              </w:rPr>
            </w:pPr>
            <w:r>
              <w:rPr>
                <w:rFonts w:ascii="Arial Mäori" w:hAnsi="Arial Mäori" w:cs="Arial"/>
                <w:b/>
                <w:sz w:val="22"/>
                <w:szCs w:val="22"/>
              </w:rPr>
              <w:t>10</w:t>
            </w:r>
            <w:r w:rsidR="000C7C32" w:rsidRPr="000C7C32">
              <w:rPr>
                <w:rFonts w:ascii="Arial Mäori" w:hAnsi="Arial Mäori" w:cs="Arial"/>
                <w:b/>
                <w:sz w:val="22"/>
                <w:szCs w:val="22"/>
              </w:rPr>
              <w:t xml:space="preserve">. </w:t>
            </w:r>
          </w:p>
        </w:tc>
        <w:tc>
          <w:tcPr>
            <w:tcW w:w="9497" w:type="dxa"/>
          </w:tcPr>
          <w:p w:rsidR="00B315F5" w:rsidRDefault="007E7597" w:rsidP="007E7597">
            <w:pPr>
              <w:spacing w:before="120" w:after="120"/>
              <w:rPr>
                <w:b/>
                <w:color w:val="000000"/>
                <w:sz w:val="22"/>
                <w:szCs w:val="22"/>
                <w:lang w:eastAsia="en-NZ"/>
              </w:rPr>
            </w:pPr>
            <w:r w:rsidRPr="00C362CF">
              <w:rPr>
                <w:rFonts w:eastAsia="Batang" w:cs="Arial"/>
                <w:b/>
                <w:sz w:val="22"/>
                <w:szCs w:val="22"/>
                <w:lang w:eastAsia="en-US"/>
              </w:rPr>
              <w:t>New Zealand Health Strategy</w:t>
            </w:r>
            <w:r>
              <w:rPr>
                <w:rFonts w:eastAsia="Batang" w:cs="Arial"/>
                <w:b/>
                <w:sz w:val="22"/>
                <w:szCs w:val="22"/>
                <w:lang w:eastAsia="en-US"/>
              </w:rPr>
              <w:t xml:space="preserve"> and </w:t>
            </w:r>
            <w:r w:rsidR="002B3728" w:rsidRPr="007E7597">
              <w:rPr>
                <w:b/>
                <w:color w:val="000000"/>
                <w:sz w:val="22"/>
                <w:szCs w:val="22"/>
                <w:lang w:eastAsia="en-NZ"/>
              </w:rPr>
              <w:t xml:space="preserve">National Screening for Healthier </w:t>
            </w:r>
            <w:r w:rsidR="0001335D">
              <w:rPr>
                <w:b/>
                <w:color w:val="000000"/>
                <w:sz w:val="22"/>
                <w:szCs w:val="22"/>
                <w:lang w:eastAsia="en-NZ"/>
              </w:rPr>
              <w:t>Futures 2017-2022</w:t>
            </w:r>
          </w:p>
          <w:p w:rsidR="00265660" w:rsidRDefault="007E7597" w:rsidP="0001335D">
            <w:pPr>
              <w:spacing w:before="120" w:after="120"/>
              <w:rPr>
                <w:color w:val="000000"/>
                <w:sz w:val="22"/>
                <w:szCs w:val="22"/>
                <w:lang w:eastAsia="en-NZ"/>
              </w:rPr>
            </w:pPr>
            <w:r w:rsidRPr="007E7597">
              <w:rPr>
                <w:color w:val="000000"/>
                <w:sz w:val="22"/>
                <w:szCs w:val="22"/>
                <w:lang w:eastAsia="en-NZ"/>
              </w:rPr>
              <w:t xml:space="preserve">Astrid Koornneef </w:t>
            </w:r>
            <w:r w:rsidR="00FC7753">
              <w:rPr>
                <w:color w:val="000000"/>
                <w:sz w:val="22"/>
                <w:szCs w:val="22"/>
                <w:lang w:eastAsia="en-NZ"/>
              </w:rPr>
              <w:t>provided an u</w:t>
            </w:r>
            <w:r w:rsidRPr="007E7597">
              <w:rPr>
                <w:color w:val="000000"/>
                <w:sz w:val="22"/>
                <w:szCs w:val="22"/>
                <w:lang w:eastAsia="en-NZ"/>
              </w:rPr>
              <w:t xml:space="preserve">pdate on progress with </w:t>
            </w:r>
            <w:r w:rsidR="00265660">
              <w:rPr>
                <w:color w:val="000000"/>
                <w:sz w:val="22"/>
                <w:szCs w:val="22"/>
                <w:lang w:eastAsia="en-NZ"/>
              </w:rPr>
              <w:t xml:space="preserve">development of the </w:t>
            </w:r>
            <w:r w:rsidR="0001335D" w:rsidRPr="0001335D">
              <w:rPr>
                <w:color w:val="000000"/>
                <w:sz w:val="22"/>
                <w:szCs w:val="22"/>
                <w:lang w:eastAsia="en-NZ"/>
              </w:rPr>
              <w:t>National Screening for Healthier Futures 2017-2022 document which</w:t>
            </w:r>
            <w:r w:rsidR="0001335D">
              <w:rPr>
                <w:b/>
                <w:color w:val="000000"/>
                <w:sz w:val="22"/>
                <w:szCs w:val="22"/>
                <w:lang w:eastAsia="en-NZ"/>
              </w:rPr>
              <w:t xml:space="preserve"> </w:t>
            </w:r>
            <w:r w:rsidR="0001335D" w:rsidRPr="00FC7753">
              <w:rPr>
                <w:color w:val="000000"/>
                <w:sz w:val="22"/>
                <w:szCs w:val="22"/>
                <w:lang w:eastAsia="en-NZ"/>
              </w:rPr>
              <w:t xml:space="preserve">is </w:t>
            </w:r>
            <w:r w:rsidR="00265660" w:rsidRPr="00FC7753">
              <w:rPr>
                <w:color w:val="000000"/>
                <w:sz w:val="22"/>
                <w:szCs w:val="22"/>
                <w:lang w:eastAsia="en-NZ"/>
              </w:rPr>
              <w:t>n</w:t>
            </w:r>
            <w:r w:rsidR="00265660">
              <w:rPr>
                <w:color w:val="000000"/>
                <w:sz w:val="22"/>
                <w:szCs w:val="22"/>
                <w:lang w:eastAsia="en-NZ"/>
              </w:rPr>
              <w:t xml:space="preserve">ow in its final version. NSAC members </w:t>
            </w:r>
            <w:r w:rsidR="00FC7753">
              <w:rPr>
                <w:color w:val="000000"/>
                <w:sz w:val="22"/>
                <w:szCs w:val="22"/>
                <w:lang w:eastAsia="en-NZ"/>
              </w:rPr>
              <w:t xml:space="preserve">had provided </w:t>
            </w:r>
            <w:r w:rsidR="00265660">
              <w:rPr>
                <w:color w:val="000000"/>
                <w:sz w:val="22"/>
                <w:szCs w:val="22"/>
                <w:lang w:eastAsia="en-NZ"/>
              </w:rPr>
              <w:t xml:space="preserve">feedback </w:t>
            </w:r>
            <w:r w:rsidR="0038602F">
              <w:rPr>
                <w:color w:val="000000"/>
                <w:sz w:val="22"/>
                <w:szCs w:val="22"/>
                <w:lang w:eastAsia="en-NZ"/>
              </w:rPr>
              <w:t xml:space="preserve">on the document </w:t>
            </w:r>
            <w:r w:rsidR="00265660">
              <w:rPr>
                <w:color w:val="000000"/>
                <w:sz w:val="22"/>
                <w:szCs w:val="22"/>
                <w:lang w:eastAsia="en-NZ"/>
              </w:rPr>
              <w:t>at the</w:t>
            </w:r>
            <w:r w:rsidR="00FC7753">
              <w:rPr>
                <w:color w:val="000000"/>
                <w:sz w:val="22"/>
                <w:szCs w:val="22"/>
                <w:lang w:eastAsia="en-NZ"/>
              </w:rPr>
              <w:t>ir</w:t>
            </w:r>
            <w:r w:rsidR="00265660">
              <w:rPr>
                <w:color w:val="000000"/>
                <w:sz w:val="22"/>
                <w:szCs w:val="22"/>
                <w:lang w:eastAsia="en-NZ"/>
              </w:rPr>
              <w:t xml:space="preserve"> 22 March 2017 meeting.</w:t>
            </w:r>
          </w:p>
          <w:p w:rsidR="00FC7753" w:rsidRPr="00FC7753" w:rsidRDefault="00265660" w:rsidP="00FC7753">
            <w:pPr>
              <w:pStyle w:val="ListParagraph"/>
              <w:numPr>
                <w:ilvl w:val="0"/>
                <w:numId w:val="11"/>
              </w:numPr>
              <w:tabs>
                <w:tab w:val="left" w:pos="6516"/>
              </w:tabs>
              <w:rPr>
                <w:rFonts w:eastAsiaTheme="minorHAnsi" w:cs="Arial"/>
                <w:sz w:val="22"/>
                <w:szCs w:val="22"/>
                <w:lang w:eastAsia="en-US"/>
              </w:rPr>
            </w:pPr>
            <w:r w:rsidRPr="00FC7753">
              <w:rPr>
                <w:color w:val="000000"/>
                <w:sz w:val="22"/>
                <w:szCs w:val="22"/>
                <w:lang w:eastAsia="en-NZ"/>
              </w:rPr>
              <w:t xml:space="preserve">The plan </w:t>
            </w:r>
            <w:r w:rsidR="007E7597" w:rsidRPr="00FC7753">
              <w:rPr>
                <w:color w:val="000000"/>
                <w:sz w:val="22"/>
                <w:szCs w:val="22"/>
                <w:lang w:eastAsia="en-NZ"/>
              </w:rPr>
              <w:t>align</w:t>
            </w:r>
            <w:r w:rsidRPr="00FC7753">
              <w:rPr>
                <w:color w:val="000000"/>
                <w:sz w:val="22"/>
                <w:szCs w:val="22"/>
                <w:lang w:eastAsia="en-NZ"/>
              </w:rPr>
              <w:t>s</w:t>
            </w:r>
            <w:r w:rsidR="007E7597" w:rsidRPr="00FC7753">
              <w:rPr>
                <w:color w:val="000000"/>
                <w:sz w:val="22"/>
                <w:szCs w:val="22"/>
                <w:lang w:eastAsia="en-NZ"/>
              </w:rPr>
              <w:t xml:space="preserve"> with the New Zealand Health Strategy’s five central themes: people-powered, closer to home, value and high performance, one team and smart system.</w:t>
            </w:r>
          </w:p>
          <w:p w:rsidR="00FC7753" w:rsidRPr="00FC7753" w:rsidRDefault="00265660" w:rsidP="001319F3">
            <w:pPr>
              <w:pStyle w:val="ListParagraph"/>
              <w:numPr>
                <w:ilvl w:val="0"/>
                <w:numId w:val="11"/>
              </w:numPr>
              <w:tabs>
                <w:tab w:val="left" w:pos="6516"/>
              </w:tabs>
              <w:rPr>
                <w:rFonts w:eastAsiaTheme="minorHAnsi" w:cs="Arial"/>
                <w:sz w:val="22"/>
                <w:szCs w:val="22"/>
                <w:lang w:eastAsia="en-US"/>
              </w:rPr>
            </w:pPr>
            <w:r w:rsidRPr="00FC7753">
              <w:rPr>
                <w:rFonts w:eastAsia="Batang" w:cs="Arial"/>
                <w:sz w:val="22"/>
                <w:szCs w:val="22"/>
                <w:lang w:eastAsia="en-US"/>
              </w:rPr>
              <w:t>T</w:t>
            </w:r>
            <w:r w:rsidR="007E7597" w:rsidRPr="00FC7753">
              <w:rPr>
                <w:rFonts w:eastAsia="Batang" w:cs="Arial"/>
                <w:sz w:val="22"/>
                <w:szCs w:val="22"/>
                <w:lang w:eastAsia="en-US"/>
              </w:rPr>
              <w:t>he underlying guiding principles include acknowledging the special relationship between Māori and the Crown under Te Tiriti o Waitangi, and the need for equitable access and active partnership and collaboration.</w:t>
            </w:r>
          </w:p>
        </w:tc>
      </w:tr>
      <w:tr w:rsidR="000C7C32" w:rsidRPr="00576550" w:rsidTr="00200C0E">
        <w:tc>
          <w:tcPr>
            <w:tcW w:w="851" w:type="dxa"/>
          </w:tcPr>
          <w:p w:rsidR="000C7C32" w:rsidRPr="00E9451F" w:rsidRDefault="00265660" w:rsidP="00265660">
            <w:pPr>
              <w:spacing w:before="120" w:after="120"/>
              <w:rPr>
                <w:rFonts w:ascii="Arial Mäori" w:hAnsi="Arial Mäori" w:cs="Arial"/>
                <w:b/>
                <w:sz w:val="22"/>
                <w:szCs w:val="22"/>
              </w:rPr>
            </w:pPr>
            <w:r>
              <w:rPr>
                <w:rFonts w:ascii="Arial Mäori" w:hAnsi="Arial Mäori" w:cs="Arial"/>
                <w:b/>
                <w:sz w:val="22"/>
                <w:szCs w:val="22"/>
              </w:rPr>
              <w:t>11</w:t>
            </w:r>
            <w:r w:rsidR="00E9451F" w:rsidRPr="00E9451F">
              <w:rPr>
                <w:rFonts w:ascii="Arial Mäori" w:hAnsi="Arial Mäori" w:cs="Arial"/>
                <w:b/>
                <w:sz w:val="22"/>
                <w:szCs w:val="22"/>
              </w:rPr>
              <w:t xml:space="preserve">. </w:t>
            </w:r>
          </w:p>
        </w:tc>
        <w:tc>
          <w:tcPr>
            <w:tcW w:w="9497" w:type="dxa"/>
          </w:tcPr>
          <w:p w:rsidR="003551EC" w:rsidRPr="001319F3" w:rsidRDefault="00265660" w:rsidP="001319F3">
            <w:pPr>
              <w:spacing w:before="120" w:after="120"/>
              <w:rPr>
                <w:rFonts w:eastAsiaTheme="minorHAnsi" w:cs="Arial"/>
                <w:b/>
                <w:sz w:val="22"/>
                <w:szCs w:val="22"/>
                <w:lang w:eastAsia="en-US"/>
              </w:rPr>
            </w:pPr>
            <w:r w:rsidRPr="001319F3">
              <w:rPr>
                <w:rFonts w:eastAsiaTheme="minorHAnsi" w:cs="Arial"/>
                <w:b/>
                <w:sz w:val="22"/>
                <w:szCs w:val="22"/>
                <w:lang w:eastAsia="en-US"/>
              </w:rPr>
              <w:t xml:space="preserve">NSAC </w:t>
            </w:r>
            <w:r w:rsidR="0038602F" w:rsidRPr="001319F3">
              <w:rPr>
                <w:rFonts w:eastAsiaTheme="minorHAnsi" w:cs="Arial"/>
                <w:b/>
                <w:sz w:val="22"/>
                <w:szCs w:val="22"/>
                <w:lang w:eastAsia="en-US"/>
              </w:rPr>
              <w:t xml:space="preserve">2017/18 </w:t>
            </w:r>
            <w:r w:rsidRPr="001319F3">
              <w:rPr>
                <w:rFonts w:eastAsiaTheme="minorHAnsi" w:cs="Arial"/>
                <w:b/>
                <w:sz w:val="22"/>
                <w:szCs w:val="22"/>
                <w:lang w:eastAsia="en-US"/>
              </w:rPr>
              <w:t xml:space="preserve">work programme </w:t>
            </w:r>
          </w:p>
          <w:p w:rsidR="00B315F5" w:rsidRPr="00A93B19" w:rsidRDefault="00A14E1D" w:rsidP="00FC7753">
            <w:pPr>
              <w:spacing w:before="120" w:after="120"/>
              <w:rPr>
                <w:rFonts w:eastAsiaTheme="minorHAnsi" w:cs="Arial"/>
                <w:sz w:val="22"/>
                <w:szCs w:val="22"/>
                <w:lang w:eastAsia="en-US"/>
              </w:rPr>
            </w:pPr>
            <w:r w:rsidRPr="00A93B19">
              <w:rPr>
                <w:rFonts w:eastAsiaTheme="minorHAnsi" w:cs="Arial"/>
                <w:sz w:val="22"/>
                <w:szCs w:val="22"/>
                <w:lang w:eastAsia="en-US"/>
              </w:rPr>
              <w:t xml:space="preserve">The priorities for </w:t>
            </w:r>
            <w:r w:rsidR="00A93B19" w:rsidRPr="00A93B19">
              <w:rPr>
                <w:rFonts w:eastAsiaTheme="minorHAnsi" w:cs="Arial"/>
                <w:sz w:val="22"/>
                <w:szCs w:val="22"/>
                <w:lang w:eastAsia="en-US"/>
              </w:rPr>
              <w:t xml:space="preserve">the </w:t>
            </w:r>
            <w:r w:rsidR="0001335D">
              <w:rPr>
                <w:rFonts w:eastAsiaTheme="minorHAnsi" w:cs="Arial"/>
                <w:sz w:val="22"/>
                <w:szCs w:val="22"/>
                <w:lang w:eastAsia="en-US"/>
              </w:rPr>
              <w:t>N</w:t>
            </w:r>
            <w:r w:rsidRPr="00A93B19">
              <w:rPr>
                <w:rFonts w:eastAsiaTheme="minorHAnsi" w:cs="Arial"/>
                <w:sz w:val="22"/>
                <w:szCs w:val="22"/>
                <w:lang w:eastAsia="en-US"/>
              </w:rPr>
              <w:t xml:space="preserve">SAC work programme were </w:t>
            </w:r>
            <w:r w:rsidR="00A93B19" w:rsidRPr="00A93B19">
              <w:rPr>
                <w:rFonts w:eastAsiaTheme="minorHAnsi" w:cs="Arial"/>
                <w:sz w:val="22"/>
                <w:szCs w:val="22"/>
                <w:lang w:eastAsia="en-US"/>
              </w:rPr>
              <w:t>reviewed</w:t>
            </w:r>
            <w:r w:rsidR="00A93B19">
              <w:rPr>
                <w:rFonts w:eastAsiaTheme="minorHAnsi" w:cs="Arial"/>
                <w:sz w:val="22"/>
                <w:szCs w:val="22"/>
                <w:lang w:eastAsia="en-US"/>
              </w:rPr>
              <w:t>. Within the next 12 months further consideration will be likely be given to of Abdominal Aortic Aneurysm (AAA) screening, non</w:t>
            </w:r>
            <w:r w:rsidR="0038602F">
              <w:rPr>
                <w:rFonts w:eastAsiaTheme="minorHAnsi" w:cs="Arial"/>
                <w:sz w:val="22"/>
                <w:szCs w:val="22"/>
                <w:lang w:eastAsia="en-US"/>
              </w:rPr>
              <w:t>-</w:t>
            </w:r>
            <w:r w:rsidR="00A93B19">
              <w:rPr>
                <w:rFonts w:eastAsiaTheme="minorHAnsi" w:cs="Arial"/>
                <w:sz w:val="22"/>
                <w:szCs w:val="22"/>
                <w:lang w:eastAsia="en-US"/>
              </w:rPr>
              <w:t xml:space="preserve"> invasive prenatal testing (NIPT)</w:t>
            </w:r>
            <w:r w:rsidR="0038602F">
              <w:rPr>
                <w:rFonts w:eastAsiaTheme="minorHAnsi" w:cs="Arial"/>
                <w:sz w:val="22"/>
                <w:szCs w:val="22"/>
                <w:lang w:eastAsia="en-US"/>
              </w:rPr>
              <w:t>,</w:t>
            </w:r>
            <w:r w:rsidR="00A93B19">
              <w:rPr>
                <w:rFonts w:eastAsiaTheme="minorHAnsi" w:cs="Arial"/>
                <w:sz w:val="22"/>
                <w:szCs w:val="22"/>
                <w:lang w:eastAsia="en-US"/>
              </w:rPr>
              <w:t xml:space="preserve"> and aspects of wider maternal /foetal screening such as </w:t>
            </w:r>
            <w:r w:rsidR="0038602F">
              <w:rPr>
                <w:rFonts w:eastAsiaTheme="minorHAnsi" w:cs="Arial"/>
                <w:sz w:val="22"/>
                <w:szCs w:val="22"/>
                <w:lang w:eastAsia="en-US"/>
              </w:rPr>
              <w:t xml:space="preserve">the potential </w:t>
            </w:r>
            <w:r w:rsidR="00FC7753">
              <w:rPr>
                <w:rFonts w:eastAsiaTheme="minorHAnsi" w:cs="Arial"/>
                <w:sz w:val="22"/>
                <w:szCs w:val="22"/>
                <w:lang w:eastAsia="en-US"/>
              </w:rPr>
              <w:t xml:space="preserve">to develop </w:t>
            </w:r>
            <w:r w:rsidR="0038602F">
              <w:rPr>
                <w:rFonts w:eastAsiaTheme="minorHAnsi" w:cs="Arial"/>
                <w:sz w:val="22"/>
                <w:szCs w:val="22"/>
                <w:lang w:eastAsia="en-US"/>
              </w:rPr>
              <w:t xml:space="preserve">a </w:t>
            </w:r>
            <w:r w:rsidR="00A93B19">
              <w:rPr>
                <w:rFonts w:eastAsiaTheme="minorHAnsi" w:cs="Arial"/>
                <w:sz w:val="22"/>
                <w:szCs w:val="22"/>
                <w:lang w:eastAsia="en-US"/>
              </w:rPr>
              <w:t>quality improvement</w:t>
            </w:r>
            <w:r w:rsidR="0038602F">
              <w:rPr>
                <w:rFonts w:eastAsiaTheme="minorHAnsi" w:cs="Arial"/>
                <w:sz w:val="22"/>
                <w:szCs w:val="22"/>
                <w:lang w:eastAsia="en-US"/>
              </w:rPr>
              <w:t xml:space="preserve"> programme related to t</w:t>
            </w:r>
            <w:r w:rsidR="00A93B19">
              <w:rPr>
                <w:rFonts w:eastAsiaTheme="minorHAnsi" w:cs="Arial"/>
                <w:sz w:val="22"/>
                <w:szCs w:val="22"/>
                <w:lang w:eastAsia="en-US"/>
              </w:rPr>
              <w:t xml:space="preserve">he 18-20 week </w:t>
            </w:r>
            <w:r w:rsidR="0038602F">
              <w:rPr>
                <w:rFonts w:eastAsiaTheme="minorHAnsi" w:cs="Arial"/>
                <w:sz w:val="22"/>
                <w:szCs w:val="22"/>
                <w:lang w:eastAsia="en-US"/>
              </w:rPr>
              <w:t xml:space="preserve">antenatal </w:t>
            </w:r>
            <w:r w:rsidR="00A93B19">
              <w:rPr>
                <w:rFonts w:eastAsiaTheme="minorHAnsi" w:cs="Arial"/>
                <w:sz w:val="22"/>
                <w:szCs w:val="22"/>
                <w:lang w:eastAsia="en-US"/>
              </w:rPr>
              <w:t xml:space="preserve">ultrasound screen </w:t>
            </w:r>
            <w:r w:rsidR="0038602F">
              <w:rPr>
                <w:rFonts w:eastAsiaTheme="minorHAnsi" w:cs="Arial"/>
                <w:sz w:val="22"/>
                <w:szCs w:val="22"/>
                <w:lang w:eastAsia="en-US"/>
              </w:rPr>
              <w:t>a</w:t>
            </w:r>
            <w:r w:rsidR="00FC7753">
              <w:rPr>
                <w:rFonts w:eastAsiaTheme="minorHAnsi" w:cs="Arial"/>
                <w:sz w:val="22"/>
                <w:szCs w:val="22"/>
                <w:lang w:eastAsia="en-US"/>
              </w:rPr>
              <w:t xml:space="preserve">s well as </w:t>
            </w:r>
            <w:r w:rsidR="00A93B19">
              <w:rPr>
                <w:rFonts w:eastAsiaTheme="minorHAnsi" w:cs="Arial"/>
                <w:sz w:val="22"/>
                <w:szCs w:val="22"/>
                <w:lang w:eastAsia="en-US"/>
              </w:rPr>
              <w:t xml:space="preserve">pulse oximetry screening for </w:t>
            </w:r>
            <w:r w:rsidR="00FC7753">
              <w:rPr>
                <w:rFonts w:eastAsiaTheme="minorHAnsi" w:cs="Arial"/>
                <w:sz w:val="22"/>
                <w:szCs w:val="22"/>
                <w:lang w:eastAsia="en-US"/>
              </w:rPr>
              <w:t>CCHD.</w:t>
            </w:r>
            <w:r w:rsidR="00A93B19">
              <w:rPr>
                <w:rFonts w:eastAsiaTheme="minorHAnsi" w:cs="Arial"/>
                <w:sz w:val="22"/>
                <w:szCs w:val="22"/>
                <w:lang w:eastAsia="en-US"/>
              </w:rPr>
              <w:t xml:space="preserve">  </w:t>
            </w:r>
            <w:r w:rsidRPr="00A93B19">
              <w:rPr>
                <w:rFonts w:eastAsiaTheme="minorHAnsi" w:cs="Arial"/>
                <w:sz w:val="22"/>
                <w:szCs w:val="22"/>
                <w:lang w:eastAsia="en-US"/>
              </w:rPr>
              <w:t xml:space="preserve"> </w:t>
            </w:r>
          </w:p>
        </w:tc>
      </w:tr>
      <w:tr w:rsidR="00713F90" w:rsidRPr="00576550" w:rsidTr="00200C0E">
        <w:trPr>
          <w:trHeight w:val="857"/>
        </w:trPr>
        <w:tc>
          <w:tcPr>
            <w:tcW w:w="851" w:type="dxa"/>
          </w:tcPr>
          <w:p w:rsidR="00713F90" w:rsidRPr="00576550" w:rsidRDefault="00713F90" w:rsidP="00265660">
            <w:pPr>
              <w:spacing w:before="120" w:after="120"/>
              <w:rPr>
                <w:rFonts w:eastAsiaTheme="minorHAnsi" w:cs="Arial"/>
                <w:b/>
                <w:sz w:val="22"/>
                <w:szCs w:val="22"/>
                <w:lang w:eastAsia="en-US"/>
              </w:rPr>
            </w:pPr>
            <w:r w:rsidRPr="00576550">
              <w:rPr>
                <w:rFonts w:eastAsiaTheme="minorHAnsi" w:cs="Arial"/>
                <w:b/>
                <w:sz w:val="22"/>
                <w:szCs w:val="22"/>
                <w:lang w:eastAsia="en-US"/>
              </w:rPr>
              <w:t>1</w:t>
            </w:r>
            <w:r w:rsidR="00265660">
              <w:rPr>
                <w:rFonts w:eastAsiaTheme="minorHAnsi" w:cs="Arial"/>
                <w:b/>
                <w:sz w:val="22"/>
                <w:szCs w:val="22"/>
                <w:lang w:eastAsia="en-US"/>
              </w:rPr>
              <w:t>2</w:t>
            </w:r>
            <w:r w:rsidRPr="00576550">
              <w:rPr>
                <w:rFonts w:eastAsiaTheme="minorHAnsi" w:cs="Arial"/>
                <w:b/>
                <w:sz w:val="22"/>
                <w:szCs w:val="22"/>
                <w:lang w:eastAsia="en-US"/>
              </w:rPr>
              <w:t>.</w:t>
            </w:r>
          </w:p>
        </w:tc>
        <w:tc>
          <w:tcPr>
            <w:tcW w:w="9497" w:type="dxa"/>
          </w:tcPr>
          <w:p w:rsidR="00A36748" w:rsidRPr="00576550" w:rsidRDefault="00A36748"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Other business </w:t>
            </w:r>
          </w:p>
          <w:p w:rsidR="00713F90" w:rsidRPr="003551EC" w:rsidRDefault="00FF3482" w:rsidP="00362F1C">
            <w:pPr>
              <w:spacing w:before="120" w:after="120"/>
              <w:rPr>
                <w:rFonts w:eastAsiaTheme="minorHAnsi" w:cs="Arial"/>
                <w:b/>
                <w:sz w:val="22"/>
                <w:szCs w:val="22"/>
                <w:lang w:eastAsia="en-US"/>
              </w:rPr>
            </w:pPr>
            <w:r w:rsidRPr="003551EC">
              <w:rPr>
                <w:rFonts w:cs="Arial"/>
                <w:sz w:val="22"/>
              </w:rPr>
              <w:t>N</w:t>
            </w:r>
            <w:r w:rsidR="00A36748" w:rsidRPr="003551EC">
              <w:rPr>
                <w:rFonts w:cs="Arial"/>
                <w:sz w:val="22"/>
              </w:rPr>
              <w:t>ex</w:t>
            </w:r>
            <w:r w:rsidRPr="003551EC">
              <w:rPr>
                <w:rFonts w:cs="Arial"/>
                <w:sz w:val="22"/>
              </w:rPr>
              <w:t xml:space="preserve">t NSAC </w:t>
            </w:r>
            <w:r w:rsidR="00A36748" w:rsidRPr="003551EC">
              <w:rPr>
                <w:rFonts w:cs="Arial"/>
                <w:sz w:val="22"/>
              </w:rPr>
              <w:t xml:space="preserve">meeting date </w:t>
            </w:r>
            <w:r w:rsidR="00260FA6">
              <w:rPr>
                <w:rFonts w:cs="Arial"/>
                <w:sz w:val="22"/>
              </w:rPr>
              <w:t xml:space="preserve">is </w:t>
            </w:r>
            <w:r w:rsidR="00A36748" w:rsidRPr="003551EC">
              <w:rPr>
                <w:rFonts w:cs="Arial"/>
                <w:sz w:val="22"/>
              </w:rPr>
              <w:t>Wed</w:t>
            </w:r>
            <w:r w:rsidR="00260FA6">
              <w:rPr>
                <w:rFonts w:cs="Arial"/>
                <w:sz w:val="22"/>
              </w:rPr>
              <w:t>nesday 1</w:t>
            </w:r>
            <w:r w:rsidR="00265660">
              <w:rPr>
                <w:rFonts w:cs="Arial"/>
                <w:sz w:val="22"/>
              </w:rPr>
              <w:t>5</w:t>
            </w:r>
            <w:r w:rsidR="00A36748" w:rsidRPr="003551EC">
              <w:rPr>
                <w:rFonts w:cs="Arial"/>
                <w:sz w:val="22"/>
              </w:rPr>
              <w:t xml:space="preserve"> </w:t>
            </w:r>
            <w:r w:rsidR="00265660">
              <w:rPr>
                <w:rFonts w:cs="Arial"/>
                <w:sz w:val="22"/>
              </w:rPr>
              <w:t xml:space="preserve">Nov </w:t>
            </w:r>
            <w:r w:rsidR="00A36748" w:rsidRPr="003551EC">
              <w:rPr>
                <w:rFonts w:cs="Arial"/>
                <w:sz w:val="22"/>
              </w:rPr>
              <w:t>201</w:t>
            </w:r>
            <w:r w:rsidR="00A22310" w:rsidRPr="003551EC">
              <w:rPr>
                <w:rFonts w:cs="Arial"/>
                <w:sz w:val="22"/>
              </w:rPr>
              <w:t>7</w:t>
            </w:r>
            <w:r w:rsidR="00260FA6">
              <w:rPr>
                <w:rFonts w:cs="Arial"/>
                <w:sz w:val="22"/>
              </w:rPr>
              <w:t xml:space="preserve">. </w:t>
            </w:r>
            <w:r w:rsidR="00260FA6" w:rsidRPr="00576550">
              <w:rPr>
                <w:rFonts w:eastAsiaTheme="minorHAnsi" w:cs="Arial"/>
                <w:sz w:val="22"/>
                <w:szCs w:val="22"/>
                <w:lang w:eastAsia="en-US"/>
              </w:rPr>
              <w:t>The meeting closed at 1</w:t>
            </w:r>
            <w:r w:rsidR="00260FA6">
              <w:rPr>
                <w:rFonts w:eastAsiaTheme="minorHAnsi" w:cs="Arial"/>
                <w:sz w:val="22"/>
                <w:szCs w:val="22"/>
                <w:lang w:eastAsia="en-US"/>
              </w:rPr>
              <w:t>500</w:t>
            </w:r>
            <w:r w:rsidR="00260FA6" w:rsidRPr="00576550">
              <w:rPr>
                <w:rFonts w:eastAsiaTheme="minorHAnsi" w:cs="Arial"/>
                <w:sz w:val="22"/>
                <w:szCs w:val="22"/>
                <w:lang w:eastAsia="en-US"/>
              </w:rPr>
              <w:t>hrs</w:t>
            </w:r>
            <w:r w:rsidR="00CE60B5">
              <w:rPr>
                <w:rFonts w:eastAsiaTheme="minorHAnsi" w:cs="Arial"/>
                <w:sz w:val="22"/>
                <w:szCs w:val="22"/>
                <w:lang w:eastAsia="en-US"/>
              </w:rPr>
              <w:t>.</w:t>
            </w:r>
          </w:p>
        </w:tc>
      </w:tr>
    </w:tbl>
    <w:p w:rsidR="0014128D" w:rsidRDefault="0014128D" w:rsidP="00260FA6">
      <w:pPr>
        <w:rPr>
          <w:b/>
          <w:sz w:val="22"/>
          <w:szCs w:val="22"/>
        </w:rPr>
      </w:pPr>
    </w:p>
    <w:sectPr w:rsidR="0014128D" w:rsidSect="001800FE">
      <w:headerReference w:type="default" r:id="rId8"/>
      <w:footerReference w:type="default" r:id="rId9"/>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E8" w:rsidRDefault="00F031E8" w:rsidP="00187309">
      <w:r>
        <w:separator/>
      </w:r>
    </w:p>
  </w:endnote>
  <w:endnote w:type="continuationSeparator" w:id="0">
    <w:p w:rsidR="00F031E8" w:rsidRDefault="00F031E8"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93461"/>
      <w:docPartObj>
        <w:docPartGallery w:val="Page Numbers (Bottom of Page)"/>
        <w:docPartUnique/>
      </w:docPartObj>
    </w:sdtPr>
    <w:sdtEndPr>
      <w:rPr>
        <w:noProof/>
      </w:rPr>
    </w:sdtEndPr>
    <w:sdtContent>
      <w:p w:rsidR="00F031E8" w:rsidRDefault="00F031E8">
        <w:pPr>
          <w:pStyle w:val="Footer"/>
        </w:pPr>
        <w:r>
          <w:t xml:space="preserve">Page | </w:t>
        </w:r>
        <w:r>
          <w:fldChar w:fldCharType="begin"/>
        </w:r>
        <w:r>
          <w:instrText xml:space="preserve"> PAGE   \* MERGEFORMAT </w:instrText>
        </w:r>
        <w:r>
          <w:fldChar w:fldCharType="separate"/>
        </w:r>
        <w:r w:rsidR="00402F2E">
          <w:rPr>
            <w:noProof/>
          </w:rPr>
          <w:t>1</w:t>
        </w:r>
        <w:r>
          <w:rPr>
            <w:noProof/>
          </w:rPr>
          <w:fldChar w:fldCharType="end"/>
        </w:r>
        <w:r>
          <w:rPr>
            <w:noProof/>
          </w:rPr>
          <w:t xml:space="preserve">                                                                                                NSAC 26 July 2017 meeting minutes</w:t>
        </w:r>
      </w:p>
    </w:sdtContent>
  </w:sdt>
  <w:p w:rsidR="00F031E8" w:rsidRDefault="00F031E8">
    <w:pPr>
      <w:pStyle w:val="Footer"/>
    </w:pPr>
  </w:p>
  <w:p w:rsidR="00F031E8" w:rsidRDefault="00F031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E8" w:rsidRDefault="00F031E8" w:rsidP="00187309">
      <w:r>
        <w:separator/>
      </w:r>
    </w:p>
  </w:footnote>
  <w:footnote w:type="continuationSeparator" w:id="0">
    <w:p w:rsidR="00F031E8" w:rsidRDefault="00F031E8" w:rsidP="0018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E8" w:rsidRDefault="00F03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4EE3"/>
    <w:multiLevelType w:val="hybridMultilevel"/>
    <w:tmpl w:val="31A4BF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3782754"/>
    <w:multiLevelType w:val="hybridMultilevel"/>
    <w:tmpl w:val="E160AB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9A1584B"/>
    <w:multiLevelType w:val="hybridMultilevel"/>
    <w:tmpl w:val="126648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A060E37"/>
    <w:multiLevelType w:val="hybridMultilevel"/>
    <w:tmpl w:val="094638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9AA07B4"/>
    <w:multiLevelType w:val="hybridMultilevel"/>
    <w:tmpl w:val="37A8B5A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D6C3748"/>
    <w:multiLevelType w:val="hybridMultilevel"/>
    <w:tmpl w:val="AF7CA6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0CB21C2"/>
    <w:multiLevelType w:val="hybridMultilevel"/>
    <w:tmpl w:val="13BC52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7992350"/>
    <w:multiLevelType w:val="hybridMultilevel"/>
    <w:tmpl w:val="FF1CA3A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1713E80"/>
    <w:multiLevelType w:val="hybridMultilevel"/>
    <w:tmpl w:val="D5F2348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EA263E9"/>
    <w:multiLevelType w:val="hybridMultilevel"/>
    <w:tmpl w:val="C4D25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AB237C3"/>
    <w:multiLevelType w:val="hybridMultilevel"/>
    <w:tmpl w:val="D9BA45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60BE1669"/>
    <w:multiLevelType w:val="hybridMultilevel"/>
    <w:tmpl w:val="FCD082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85B47F4"/>
    <w:multiLevelType w:val="hybridMultilevel"/>
    <w:tmpl w:val="32B4B3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E451A0C"/>
    <w:multiLevelType w:val="hybridMultilevel"/>
    <w:tmpl w:val="DF86A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89130A3"/>
    <w:multiLevelType w:val="hybridMultilevel"/>
    <w:tmpl w:val="5FCECE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9"/>
  </w:num>
  <w:num w:numId="6">
    <w:abstractNumId w:val="6"/>
  </w:num>
  <w:num w:numId="7">
    <w:abstractNumId w:val="0"/>
  </w:num>
  <w:num w:numId="8">
    <w:abstractNumId w:val="1"/>
  </w:num>
  <w:num w:numId="9">
    <w:abstractNumId w:val="2"/>
  </w:num>
  <w:num w:numId="10">
    <w:abstractNumId w:val="7"/>
  </w:num>
  <w:num w:numId="11">
    <w:abstractNumId w:val="13"/>
  </w:num>
  <w:num w:numId="12">
    <w:abstractNumId w:val="12"/>
  </w:num>
  <w:num w:numId="13">
    <w:abstractNumId w:val="3"/>
  </w:num>
  <w:num w:numId="14">
    <w:abstractNumId w:val="4"/>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012F7"/>
    <w:rsid w:val="0000201A"/>
    <w:rsid w:val="000025A4"/>
    <w:rsid w:val="00002BCC"/>
    <w:rsid w:val="00003012"/>
    <w:rsid w:val="000043F2"/>
    <w:rsid w:val="00006648"/>
    <w:rsid w:val="00006DDB"/>
    <w:rsid w:val="00011158"/>
    <w:rsid w:val="0001221A"/>
    <w:rsid w:val="0001335D"/>
    <w:rsid w:val="00014DE1"/>
    <w:rsid w:val="0001636D"/>
    <w:rsid w:val="00017641"/>
    <w:rsid w:val="0002121D"/>
    <w:rsid w:val="00022824"/>
    <w:rsid w:val="00022964"/>
    <w:rsid w:val="00033659"/>
    <w:rsid w:val="00040FDF"/>
    <w:rsid w:val="000428D1"/>
    <w:rsid w:val="00042DA6"/>
    <w:rsid w:val="00044825"/>
    <w:rsid w:val="00046C9C"/>
    <w:rsid w:val="00050C62"/>
    <w:rsid w:val="00050D85"/>
    <w:rsid w:val="000517B4"/>
    <w:rsid w:val="0005231B"/>
    <w:rsid w:val="000540E2"/>
    <w:rsid w:val="00054BD9"/>
    <w:rsid w:val="00063FA3"/>
    <w:rsid w:val="00077E73"/>
    <w:rsid w:val="00082040"/>
    <w:rsid w:val="00085374"/>
    <w:rsid w:val="00086776"/>
    <w:rsid w:val="000925BB"/>
    <w:rsid w:val="00095868"/>
    <w:rsid w:val="00095C41"/>
    <w:rsid w:val="00095D00"/>
    <w:rsid w:val="000A18E2"/>
    <w:rsid w:val="000A1D9D"/>
    <w:rsid w:val="000A3EE3"/>
    <w:rsid w:val="000A3F79"/>
    <w:rsid w:val="000A48A9"/>
    <w:rsid w:val="000A5376"/>
    <w:rsid w:val="000B1EC1"/>
    <w:rsid w:val="000B5887"/>
    <w:rsid w:val="000B62D7"/>
    <w:rsid w:val="000B69D8"/>
    <w:rsid w:val="000C1027"/>
    <w:rsid w:val="000C228C"/>
    <w:rsid w:val="000C5485"/>
    <w:rsid w:val="000C7C32"/>
    <w:rsid w:val="000D146F"/>
    <w:rsid w:val="000D56C4"/>
    <w:rsid w:val="000D6A21"/>
    <w:rsid w:val="000E1F8E"/>
    <w:rsid w:val="000E2695"/>
    <w:rsid w:val="000E5EE6"/>
    <w:rsid w:val="000E78D2"/>
    <w:rsid w:val="000F08DE"/>
    <w:rsid w:val="000F1280"/>
    <w:rsid w:val="000F3FC4"/>
    <w:rsid w:val="000F5E29"/>
    <w:rsid w:val="00100C77"/>
    <w:rsid w:val="0010271A"/>
    <w:rsid w:val="00105125"/>
    <w:rsid w:val="00105153"/>
    <w:rsid w:val="001107C7"/>
    <w:rsid w:val="001115D8"/>
    <w:rsid w:val="00114963"/>
    <w:rsid w:val="001153A5"/>
    <w:rsid w:val="0012040A"/>
    <w:rsid w:val="00120E81"/>
    <w:rsid w:val="00121562"/>
    <w:rsid w:val="00124949"/>
    <w:rsid w:val="0012614F"/>
    <w:rsid w:val="001319F3"/>
    <w:rsid w:val="0013342D"/>
    <w:rsid w:val="001350C9"/>
    <w:rsid w:val="0014128D"/>
    <w:rsid w:val="0014358B"/>
    <w:rsid w:val="00147F5C"/>
    <w:rsid w:val="00154CD6"/>
    <w:rsid w:val="00155624"/>
    <w:rsid w:val="00156ECA"/>
    <w:rsid w:val="00156EF5"/>
    <w:rsid w:val="00162B61"/>
    <w:rsid w:val="001634ED"/>
    <w:rsid w:val="00164D34"/>
    <w:rsid w:val="00165A96"/>
    <w:rsid w:val="0017036B"/>
    <w:rsid w:val="001719F0"/>
    <w:rsid w:val="001743C1"/>
    <w:rsid w:val="001748F3"/>
    <w:rsid w:val="00174909"/>
    <w:rsid w:val="001750C7"/>
    <w:rsid w:val="00176E1A"/>
    <w:rsid w:val="001800FE"/>
    <w:rsid w:val="00180277"/>
    <w:rsid w:val="001822FA"/>
    <w:rsid w:val="0018302B"/>
    <w:rsid w:val="00187309"/>
    <w:rsid w:val="001875B8"/>
    <w:rsid w:val="001916EF"/>
    <w:rsid w:val="0019350D"/>
    <w:rsid w:val="00193E39"/>
    <w:rsid w:val="001964AF"/>
    <w:rsid w:val="001968F3"/>
    <w:rsid w:val="00196BA7"/>
    <w:rsid w:val="00196C24"/>
    <w:rsid w:val="00197345"/>
    <w:rsid w:val="00197F5B"/>
    <w:rsid w:val="001A0626"/>
    <w:rsid w:val="001A488E"/>
    <w:rsid w:val="001A4A1B"/>
    <w:rsid w:val="001A7588"/>
    <w:rsid w:val="001B09AD"/>
    <w:rsid w:val="001B1A1A"/>
    <w:rsid w:val="001B3792"/>
    <w:rsid w:val="001B53D6"/>
    <w:rsid w:val="001B62A9"/>
    <w:rsid w:val="001C1567"/>
    <w:rsid w:val="001C17EA"/>
    <w:rsid w:val="001C2DD2"/>
    <w:rsid w:val="001C39DA"/>
    <w:rsid w:val="001C46E9"/>
    <w:rsid w:val="001C55A9"/>
    <w:rsid w:val="001C597B"/>
    <w:rsid w:val="001C6890"/>
    <w:rsid w:val="001C6DD0"/>
    <w:rsid w:val="001D0C82"/>
    <w:rsid w:val="001D28A9"/>
    <w:rsid w:val="001D2E6C"/>
    <w:rsid w:val="001D3E8C"/>
    <w:rsid w:val="001D6849"/>
    <w:rsid w:val="001D7728"/>
    <w:rsid w:val="001D7F9D"/>
    <w:rsid w:val="001E12F2"/>
    <w:rsid w:val="001E26A6"/>
    <w:rsid w:val="001E6BFE"/>
    <w:rsid w:val="001E7051"/>
    <w:rsid w:val="001F085C"/>
    <w:rsid w:val="001F2D71"/>
    <w:rsid w:val="001F5F34"/>
    <w:rsid w:val="00200AD2"/>
    <w:rsid w:val="00200C0E"/>
    <w:rsid w:val="00201263"/>
    <w:rsid w:val="0020362D"/>
    <w:rsid w:val="00204358"/>
    <w:rsid w:val="0020465F"/>
    <w:rsid w:val="00204D5F"/>
    <w:rsid w:val="002057EB"/>
    <w:rsid w:val="00205828"/>
    <w:rsid w:val="0020748D"/>
    <w:rsid w:val="00212DBE"/>
    <w:rsid w:val="0021346D"/>
    <w:rsid w:val="0021397D"/>
    <w:rsid w:val="002140F8"/>
    <w:rsid w:val="00215747"/>
    <w:rsid w:val="00215A66"/>
    <w:rsid w:val="002173AB"/>
    <w:rsid w:val="002258F7"/>
    <w:rsid w:val="00227EF1"/>
    <w:rsid w:val="00227F78"/>
    <w:rsid w:val="00231403"/>
    <w:rsid w:val="002331AB"/>
    <w:rsid w:val="00244572"/>
    <w:rsid w:val="0024472C"/>
    <w:rsid w:val="00247425"/>
    <w:rsid w:val="00251DC3"/>
    <w:rsid w:val="0025262C"/>
    <w:rsid w:val="0025338A"/>
    <w:rsid w:val="00253A85"/>
    <w:rsid w:val="00253C81"/>
    <w:rsid w:val="00254CF3"/>
    <w:rsid w:val="0025560C"/>
    <w:rsid w:val="00256641"/>
    <w:rsid w:val="00257893"/>
    <w:rsid w:val="00260582"/>
    <w:rsid w:val="0026081D"/>
    <w:rsid w:val="00260FA6"/>
    <w:rsid w:val="002612D1"/>
    <w:rsid w:val="0026242A"/>
    <w:rsid w:val="00262BE1"/>
    <w:rsid w:val="00263D78"/>
    <w:rsid w:val="00264F78"/>
    <w:rsid w:val="00265660"/>
    <w:rsid w:val="0027143A"/>
    <w:rsid w:val="00272D7D"/>
    <w:rsid w:val="00273D74"/>
    <w:rsid w:val="002823DE"/>
    <w:rsid w:val="00285CE6"/>
    <w:rsid w:val="00290D05"/>
    <w:rsid w:val="00291DEC"/>
    <w:rsid w:val="00294F6D"/>
    <w:rsid w:val="00295616"/>
    <w:rsid w:val="00295E47"/>
    <w:rsid w:val="002972BB"/>
    <w:rsid w:val="002A109F"/>
    <w:rsid w:val="002A4AB5"/>
    <w:rsid w:val="002A66EA"/>
    <w:rsid w:val="002A6913"/>
    <w:rsid w:val="002A6F6B"/>
    <w:rsid w:val="002B0D16"/>
    <w:rsid w:val="002B108A"/>
    <w:rsid w:val="002B11C8"/>
    <w:rsid w:val="002B1227"/>
    <w:rsid w:val="002B3728"/>
    <w:rsid w:val="002B5058"/>
    <w:rsid w:val="002B5256"/>
    <w:rsid w:val="002B7660"/>
    <w:rsid w:val="002C033B"/>
    <w:rsid w:val="002C07C9"/>
    <w:rsid w:val="002C1F7D"/>
    <w:rsid w:val="002C2340"/>
    <w:rsid w:val="002C27B0"/>
    <w:rsid w:val="002C540B"/>
    <w:rsid w:val="002C5B92"/>
    <w:rsid w:val="002C6A2B"/>
    <w:rsid w:val="002C76CB"/>
    <w:rsid w:val="002D2248"/>
    <w:rsid w:val="002D37E1"/>
    <w:rsid w:val="002D45CC"/>
    <w:rsid w:val="002D4FCD"/>
    <w:rsid w:val="002E181C"/>
    <w:rsid w:val="002E310B"/>
    <w:rsid w:val="002E4103"/>
    <w:rsid w:val="002E564F"/>
    <w:rsid w:val="002E5657"/>
    <w:rsid w:val="002E62F8"/>
    <w:rsid w:val="002F03F9"/>
    <w:rsid w:val="002F4B1A"/>
    <w:rsid w:val="002F4E61"/>
    <w:rsid w:val="002F55EF"/>
    <w:rsid w:val="002F584C"/>
    <w:rsid w:val="00300D94"/>
    <w:rsid w:val="00301990"/>
    <w:rsid w:val="00301A5F"/>
    <w:rsid w:val="003030FC"/>
    <w:rsid w:val="003031C2"/>
    <w:rsid w:val="00303831"/>
    <w:rsid w:val="00303901"/>
    <w:rsid w:val="003042E0"/>
    <w:rsid w:val="00306622"/>
    <w:rsid w:val="00307876"/>
    <w:rsid w:val="00310003"/>
    <w:rsid w:val="003151BA"/>
    <w:rsid w:val="00315D37"/>
    <w:rsid w:val="003169B7"/>
    <w:rsid w:val="00316C59"/>
    <w:rsid w:val="00316EE0"/>
    <w:rsid w:val="00317A17"/>
    <w:rsid w:val="003257A0"/>
    <w:rsid w:val="003317B7"/>
    <w:rsid w:val="0033305C"/>
    <w:rsid w:val="003341FC"/>
    <w:rsid w:val="0033434A"/>
    <w:rsid w:val="00334F01"/>
    <w:rsid w:val="00337BC8"/>
    <w:rsid w:val="003425B7"/>
    <w:rsid w:val="0034422F"/>
    <w:rsid w:val="003444DE"/>
    <w:rsid w:val="00350FBC"/>
    <w:rsid w:val="0035143A"/>
    <w:rsid w:val="003551EC"/>
    <w:rsid w:val="00355D37"/>
    <w:rsid w:val="003600A3"/>
    <w:rsid w:val="003604F0"/>
    <w:rsid w:val="003610AB"/>
    <w:rsid w:val="0036203F"/>
    <w:rsid w:val="00362F1C"/>
    <w:rsid w:val="003640F6"/>
    <w:rsid w:val="00364D30"/>
    <w:rsid w:val="0036679D"/>
    <w:rsid w:val="00372FE9"/>
    <w:rsid w:val="003746C6"/>
    <w:rsid w:val="00375A2A"/>
    <w:rsid w:val="00375FB1"/>
    <w:rsid w:val="00376990"/>
    <w:rsid w:val="00377DE4"/>
    <w:rsid w:val="003820DA"/>
    <w:rsid w:val="00382FAF"/>
    <w:rsid w:val="00384771"/>
    <w:rsid w:val="00385B7D"/>
    <w:rsid w:val="00385B99"/>
    <w:rsid w:val="00385F75"/>
    <w:rsid w:val="0038602F"/>
    <w:rsid w:val="00386751"/>
    <w:rsid w:val="0038794C"/>
    <w:rsid w:val="00390B64"/>
    <w:rsid w:val="00391086"/>
    <w:rsid w:val="00391E06"/>
    <w:rsid w:val="00393028"/>
    <w:rsid w:val="003935BF"/>
    <w:rsid w:val="00396116"/>
    <w:rsid w:val="00397979"/>
    <w:rsid w:val="003A1A7B"/>
    <w:rsid w:val="003A47DC"/>
    <w:rsid w:val="003A7677"/>
    <w:rsid w:val="003B2B68"/>
    <w:rsid w:val="003B59BF"/>
    <w:rsid w:val="003C296E"/>
    <w:rsid w:val="003C6268"/>
    <w:rsid w:val="003D07C8"/>
    <w:rsid w:val="003D0B1D"/>
    <w:rsid w:val="003D0C43"/>
    <w:rsid w:val="003D2201"/>
    <w:rsid w:val="003D271E"/>
    <w:rsid w:val="003D283A"/>
    <w:rsid w:val="003D4288"/>
    <w:rsid w:val="003D463C"/>
    <w:rsid w:val="003D62EB"/>
    <w:rsid w:val="003D664F"/>
    <w:rsid w:val="003D6AA1"/>
    <w:rsid w:val="003D7B8C"/>
    <w:rsid w:val="003E52B1"/>
    <w:rsid w:val="003F0E07"/>
    <w:rsid w:val="00402F2E"/>
    <w:rsid w:val="00404220"/>
    <w:rsid w:val="0040516C"/>
    <w:rsid w:val="0040650D"/>
    <w:rsid w:val="00407D0D"/>
    <w:rsid w:val="0041179E"/>
    <w:rsid w:val="004119A0"/>
    <w:rsid w:val="00413377"/>
    <w:rsid w:val="004162D9"/>
    <w:rsid w:val="004169B6"/>
    <w:rsid w:val="00417625"/>
    <w:rsid w:val="00417F73"/>
    <w:rsid w:val="00421719"/>
    <w:rsid w:val="00421778"/>
    <w:rsid w:val="00423651"/>
    <w:rsid w:val="00425CDC"/>
    <w:rsid w:val="00427832"/>
    <w:rsid w:val="00430307"/>
    <w:rsid w:val="00430875"/>
    <w:rsid w:val="0043157E"/>
    <w:rsid w:val="00431B74"/>
    <w:rsid w:val="00432416"/>
    <w:rsid w:val="0043621D"/>
    <w:rsid w:val="00437D2F"/>
    <w:rsid w:val="004479DB"/>
    <w:rsid w:val="004505A0"/>
    <w:rsid w:val="004536B4"/>
    <w:rsid w:val="00453EB4"/>
    <w:rsid w:val="00455A35"/>
    <w:rsid w:val="00457AA7"/>
    <w:rsid w:val="0046094F"/>
    <w:rsid w:val="00460FD7"/>
    <w:rsid w:val="0046190A"/>
    <w:rsid w:val="00462D7F"/>
    <w:rsid w:val="004651FE"/>
    <w:rsid w:val="00472113"/>
    <w:rsid w:val="0047402F"/>
    <w:rsid w:val="00474DE1"/>
    <w:rsid w:val="00475AB6"/>
    <w:rsid w:val="0047664B"/>
    <w:rsid w:val="004834A9"/>
    <w:rsid w:val="00484A63"/>
    <w:rsid w:val="00485D19"/>
    <w:rsid w:val="004861C9"/>
    <w:rsid w:val="00486B37"/>
    <w:rsid w:val="00486E09"/>
    <w:rsid w:val="0049147B"/>
    <w:rsid w:val="004944C0"/>
    <w:rsid w:val="004948A5"/>
    <w:rsid w:val="004953C5"/>
    <w:rsid w:val="004970E1"/>
    <w:rsid w:val="004A0183"/>
    <w:rsid w:val="004A1B66"/>
    <w:rsid w:val="004A3C44"/>
    <w:rsid w:val="004B168C"/>
    <w:rsid w:val="004B3D8D"/>
    <w:rsid w:val="004C0F0A"/>
    <w:rsid w:val="004C4BD3"/>
    <w:rsid w:val="004D0856"/>
    <w:rsid w:val="004D2112"/>
    <w:rsid w:val="004D25F9"/>
    <w:rsid w:val="004D3690"/>
    <w:rsid w:val="004D4C84"/>
    <w:rsid w:val="004D632B"/>
    <w:rsid w:val="004D6420"/>
    <w:rsid w:val="004D7853"/>
    <w:rsid w:val="004D7D90"/>
    <w:rsid w:val="004E29F6"/>
    <w:rsid w:val="004E4F70"/>
    <w:rsid w:val="004E5822"/>
    <w:rsid w:val="004E6E33"/>
    <w:rsid w:val="004E78BF"/>
    <w:rsid w:val="004F1173"/>
    <w:rsid w:val="004F127D"/>
    <w:rsid w:val="004F4592"/>
    <w:rsid w:val="004F4770"/>
    <w:rsid w:val="004F4C98"/>
    <w:rsid w:val="004F6B2F"/>
    <w:rsid w:val="00501CD1"/>
    <w:rsid w:val="00503A5E"/>
    <w:rsid w:val="00505622"/>
    <w:rsid w:val="0050611D"/>
    <w:rsid w:val="0051399B"/>
    <w:rsid w:val="00516AEB"/>
    <w:rsid w:val="00517371"/>
    <w:rsid w:val="00517BDF"/>
    <w:rsid w:val="00521B43"/>
    <w:rsid w:val="00521DB4"/>
    <w:rsid w:val="00522581"/>
    <w:rsid w:val="005226D9"/>
    <w:rsid w:val="00526ED0"/>
    <w:rsid w:val="005305D0"/>
    <w:rsid w:val="00530980"/>
    <w:rsid w:val="00530AB4"/>
    <w:rsid w:val="005316C4"/>
    <w:rsid w:val="00533038"/>
    <w:rsid w:val="00533B83"/>
    <w:rsid w:val="00535E74"/>
    <w:rsid w:val="0053681A"/>
    <w:rsid w:val="0054038F"/>
    <w:rsid w:val="00540E43"/>
    <w:rsid w:val="0054417C"/>
    <w:rsid w:val="005443FE"/>
    <w:rsid w:val="00545EC0"/>
    <w:rsid w:val="00547DED"/>
    <w:rsid w:val="00555F59"/>
    <w:rsid w:val="005567CE"/>
    <w:rsid w:val="0055694A"/>
    <w:rsid w:val="005607AA"/>
    <w:rsid w:val="0056229C"/>
    <w:rsid w:val="00563DEF"/>
    <w:rsid w:val="00565717"/>
    <w:rsid w:val="00566CA8"/>
    <w:rsid w:val="005674E9"/>
    <w:rsid w:val="00567681"/>
    <w:rsid w:val="00570FAE"/>
    <w:rsid w:val="00573960"/>
    <w:rsid w:val="0057444B"/>
    <w:rsid w:val="00576550"/>
    <w:rsid w:val="0057797E"/>
    <w:rsid w:val="00580761"/>
    <w:rsid w:val="00580F67"/>
    <w:rsid w:val="005932E4"/>
    <w:rsid w:val="005940AC"/>
    <w:rsid w:val="005943E3"/>
    <w:rsid w:val="0059656D"/>
    <w:rsid w:val="005A1C21"/>
    <w:rsid w:val="005A3111"/>
    <w:rsid w:val="005A43FE"/>
    <w:rsid w:val="005B024A"/>
    <w:rsid w:val="005B1AEA"/>
    <w:rsid w:val="005B2CE6"/>
    <w:rsid w:val="005B2EA2"/>
    <w:rsid w:val="005B33CE"/>
    <w:rsid w:val="005B3A7B"/>
    <w:rsid w:val="005B55FA"/>
    <w:rsid w:val="005B6772"/>
    <w:rsid w:val="005B68CD"/>
    <w:rsid w:val="005C013A"/>
    <w:rsid w:val="005C0532"/>
    <w:rsid w:val="005C111F"/>
    <w:rsid w:val="005C2FF9"/>
    <w:rsid w:val="005C3574"/>
    <w:rsid w:val="005D2011"/>
    <w:rsid w:val="005D35AA"/>
    <w:rsid w:val="005D4BBF"/>
    <w:rsid w:val="005D4E1B"/>
    <w:rsid w:val="005D5378"/>
    <w:rsid w:val="005E2A22"/>
    <w:rsid w:val="005E2A90"/>
    <w:rsid w:val="005E30CB"/>
    <w:rsid w:val="005E3449"/>
    <w:rsid w:val="005E3972"/>
    <w:rsid w:val="005E4176"/>
    <w:rsid w:val="005E4355"/>
    <w:rsid w:val="005E50C9"/>
    <w:rsid w:val="005E7AB0"/>
    <w:rsid w:val="005F1DE7"/>
    <w:rsid w:val="005F432D"/>
    <w:rsid w:val="005F5558"/>
    <w:rsid w:val="005F5A2B"/>
    <w:rsid w:val="005F66F3"/>
    <w:rsid w:val="005F6F6D"/>
    <w:rsid w:val="005F7084"/>
    <w:rsid w:val="006002A0"/>
    <w:rsid w:val="00602223"/>
    <w:rsid w:val="00602FE6"/>
    <w:rsid w:val="00604DF8"/>
    <w:rsid w:val="006059D9"/>
    <w:rsid w:val="00605B99"/>
    <w:rsid w:val="006060E1"/>
    <w:rsid w:val="006112ED"/>
    <w:rsid w:val="006116AC"/>
    <w:rsid w:val="00613975"/>
    <w:rsid w:val="00613C81"/>
    <w:rsid w:val="006151E4"/>
    <w:rsid w:val="0061521E"/>
    <w:rsid w:val="006167D6"/>
    <w:rsid w:val="006173CE"/>
    <w:rsid w:val="00621457"/>
    <w:rsid w:val="00621F41"/>
    <w:rsid w:val="0062270F"/>
    <w:rsid w:val="00623D19"/>
    <w:rsid w:val="006261E8"/>
    <w:rsid w:val="006264B6"/>
    <w:rsid w:val="00626CE7"/>
    <w:rsid w:val="00627CFE"/>
    <w:rsid w:val="006317F3"/>
    <w:rsid w:val="006441DF"/>
    <w:rsid w:val="00646206"/>
    <w:rsid w:val="00650456"/>
    <w:rsid w:val="006510FE"/>
    <w:rsid w:val="00653BA4"/>
    <w:rsid w:val="00653FBB"/>
    <w:rsid w:val="00661847"/>
    <w:rsid w:val="00665A70"/>
    <w:rsid w:val="0067193A"/>
    <w:rsid w:val="00671DD4"/>
    <w:rsid w:val="00671FF1"/>
    <w:rsid w:val="0067535F"/>
    <w:rsid w:val="00676590"/>
    <w:rsid w:val="00677C59"/>
    <w:rsid w:val="00681072"/>
    <w:rsid w:val="006825AA"/>
    <w:rsid w:val="00682E8E"/>
    <w:rsid w:val="00683109"/>
    <w:rsid w:val="00683B17"/>
    <w:rsid w:val="0068553A"/>
    <w:rsid w:val="00686E56"/>
    <w:rsid w:val="00690AF2"/>
    <w:rsid w:val="00691A74"/>
    <w:rsid w:val="006923BB"/>
    <w:rsid w:val="0069307C"/>
    <w:rsid w:val="006931B1"/>
    <w:rsid w:val="00694201"/>
    <w:rsid w:val="0069520E"/>
    <w:rsid w:val="00695AB9"/>
    <w:rsid w:val="00696A50"/>
    <w:rsid w:val="0069729B"/>
    <w:rsid w:val="00697FC0"/>
    <w:rsid w:val="006A034F"/>
    <w:rsid w:val="006A06B6"/>
    <w:rsid w:val="006A186E"/>
    <w:rsid w:val="006A4D52"/>
    <w:rsid w:val="006B1E79"/>
    <w:rsid w:val="006B3588"/>
    <w:rsid w:val="006B41D3"/>
    <w:rsid w:val="006B6C63"/>
    <w:rsid w:val="006C0165"/>
    <w:rsid w:val="006C022B"/>
    <w:rsid w:val="006C0684"/>
    <w:rsid w:val="006C21A9"/>
    <w:rsid w:val="006C36A0"/>
    <w:rsid w:val="006C4165"/>
    <w:rsid w:val="006C47D3"/>
    <w:rsid w:val="006C5FAC"/>
    <w:rsid w:val="006C6402"/>
    <w:rsid w:val="006C7F0A"/>
    <w:rsid w:val="006C7FBF"/>
    <w:rsid w:val="006D07B0"/>
    <w:rsid w:val="006D156F"/>
    <w:rsid w:val="006D6550"/>
    <w:rsid w:val="006E02DD"/>
    <w:rsid w:val="006E22EE"/>
    <w:rsid w:val="006E49C0"/>
    <w:rsid w:val="006E60AF"/>
    <w:rsid w:val="006E67E8"/>
    <w:rsid w:val="006F23D6"/>
    <w:rsid w:val="006F24B6"/>
    <w:rsid w:val="006F2848"/>
    <w:rsid w:val="006F3033"/>
    <w:rsid w:val="006F4D6C"/>
    <w:rsid w:val="006F6B1D"/>
    <w:rsid w:val="006F7D3B"/>
    <w:rsid w:val="0070358F"/>
    <w:rsid w:val="007055BB"/>
    <w:rsid w:val="00705DE0"/>
    <w:rsid w:val="007076BF"/>
    <w:rsid w:val="00712A50"/>
    <w:rsid w:val="00713F90"/>
    <w:rsid w:val="0071709B"/>
    <w:rsid w:val="0071744F"/>
    <w:rsid w:val="007208DC"/>
    <w:rsid w:val="007317EA"/>
    <w:rsid w:val="007329C1"/>
    <w:rsid w:val="007374F2"/>
    <w:rsid w:val="00740AE2"/>
    <w:rsid w:val="00741B01"/>
    <w:rsid w:val="00741B2B"/>
    <w:rsid w:val="007427D6"/>
    <w:rsid w:val="0074424F"/>
    <w:rsid w:val="00744BB2"/>
    <w:rsid w:val="00745B0B"/>
    <w:rsid w:val="007476C0"/>
    <w:rsid w:val="0074772B"/>
    <w:rsid w:val="0075161C"/>
    <w:rsid w:val="00751DDA"/>
    <w:rsid w:val="0075470D"/>
    <w:rsid w:val="0075572E"/>
    <w:rsid w:val="00757B92"/>
    <w:rsid w:val="00763175"/>
    <w:rsid w:val="00763BB4"/>
    <w:rsid w:val="00764ABE"/>
    <w:rsid w:val="007651FE"/>
    <w:rsid w:val="0077319B"/>
    <w:rsid w:val="007759E1"/>
    <w:rsid w:val="00780F89"/>
    <w:rsid w:val="00782F97"/>
    <w:rsid w:val="00783C63"/>
    <w:rsid w:val="007865B6"/>
    <w:rsid w:val="00791E36"/>
    <w:rsid w:val="00791F23"/>
    <w:rsid w:val="0079356A"/>
    <w:rsid w:val="0079555F"/>
    <w:rsid w:val="00795E86"/>
    <w:rsid w:val="00796245"/>
    <w:rsid w:val="007A123A"/>
    <w:rsid w:val="007A2F34"/>
    <w:rsid w:val="007A4949"/>
    <w:rsid w:val="007A4FD5"/>
    <w:rsid w:val="007A7B1E"/>
    <w:rsid w:val="007B1541"/>
    <w:rsid w:val="007B21BE"/>
    <w:rsid w:val="007B23B4"/>
    <w:rsid w:val="007B3FE6"/>
    <w:rsid w:val="007B455F"/>
    <w:rsid w:val="007B7497"/>
    <w:rsid w:val="007B75A1"/>
    <w:rsid w:val="007C066E"/>
    <w:rsid w:val="007C1D12"/>
    <w:rsid w:val="007D234B"/>
    <w:rsid w:val="007D30FE"/>
    <w:rsid w:val="007D467A"/>
    <w:rsid w:val="007D47AC"/>
    <w:rsid w:val="007E00BC"/>
    <w:rsid w:val="007E0589"/>
    <w:rsid w:val="007E667D"/>
    <w:rsid w:val="007E7597"/>
    <w:rsid w:val="007E7673"/>
    <w:rsid w:val="007F1769"/>
    <w:rsid w:val="007F3158"/>
    <w:rsid w:val="007F4758"/>
    <w:rsid w:val="007F6A9D"/>
    <w:rsid w:val="00800669"/>
    <w:rsid w:val="00804BCD"/>
    <w:rsid w:val="00810133"/>
    <w:rsid w:val="008105EA"/>
    <w:rsid w:val="00810C24"/>
    <w:rsid w:val="0081413D"/>
    <w:rsid w:val="0082085D"/>
    <w:rsid w:val="00820D9E"/>
    <w:rsid w:val="00823D76"/>
    <w:rsid w:val="00825FA4"/>
    <w:rsid w:val="00827F4B"/>
    <w:rsid w:val="008318E7"/>
    <w:rsid w:val="00834CBA"/>
    <w:rsid w:val="00837623"/>
    <w:rsid w:val="00842762"/>
    <w:rsid w:val="00845B44"/>
    <w:rsid w:val="00846039"/>
    <w:rsid w:val="008460E7"/>
    <w:rsid w:val="0085126E"/>
    <w:rsid w:val="00852ACE"/>
    <w:rsid w:val="00853715"/>
    <w:rsid w:val="0085418C"/>
    <w:rsid w:val="00854AF0"/>
    <w:rsid w:val="00854F61"/>
    <w:rsid w:val="00855710"/>
    <w:rsid w:val="0085580C"/>
    <w:rsid w:val="00855F5C"/>
    <w:rsid w:val="00857261"/>
    <w:rsid w:val="008572B2"/>
    <w:rsid w:val="00857DA6"/>
    <w:rsid w:val="008611E6"/>
    <w:rsid w:val="00862491"/>
    <w:rsid w:val="00865943"/>
    <w:rsid w:val="0087046A"/>
    <w:rsid w:val="00870495"/>
    <w:rsid w:val="008711D8"/>
    <w:rsid w:val="00872E25"/>
    <w:rsid w:val="0087307E"/>
    <w:rsid w:val="00877FBF"/>
    <w:rsid w:val="00880968"/>
    <w:rsid w:val="008811A6"/>
    <w:rsid w:val="0088268C"/>
    <w:rsid w:val="008826B9"/>
    <w:rsid w:val="008829D6"/>
    <w:rsid w:val="00882F9B"/>
    <w:rsid w:val="008874A6"/>
    <w:rsid w:val="00892378"/>
    <w:rsid w:val="00892AEE"/>
    <w:rsid w:val="008975C6"/>
    <w:rsid w:val="008A5321"/>
    <w:rsid w:val="008B08BD"/>
    <w:rsid w:val="008B2D79"/>
    <w:rsid w:val="008B5F1E"/>
    <w:rsid w:val="008B7628"/>
    <w:rsid w:val="008C242C"/>
    <w:rsid w:val="008C64E0"/>
    <w:rsid w:val="008C6A32"/>
    <w:rsid w:val="008C7F14"/>
    <w:rsid w:val="008D37B5"/>
    <w:rsid w:val="008D42D6"/>
    <w:rsid w:val="008D469F"/>
    <w:rsid w:val="008D54FC"/>
    <w:rsid w:val="008D6FEE"/>
    <w:rsid w:val="008D7B97"/>
    <w:rsid w:val="008D7BA9"/>
    <w:rsid w:val="008D7DED"/>
    <w:rsid w:val="008E04F8"/>
    <w:rsid w:val="008E1693"/>
    <w:rsid w:val="008E2983"/>
    <w:rsid w:val="008E3E22"/>
    <w:rsid w:val="008E4CFA"/>
    <w:rsid w:val="008F0300"/>
    <w:rsid w:val="008F20D6"/>
    <w:rsid w:val="008F23BE"/>
    <w:rsid w:val="008F7030"/>
    <w:rsid w:val="00902E1E"/>
    <w:rsid w:val="00903319"/>
    <w:rsid w:val="00905E5D"/>
    <w:rsid w:val="009065FD"/>
    <w:rsid w:val="00906917"/>
    <w:rsid w:val="00906E2F"/>
    <w:rsid w:val="00911AFB"/>
    <w:rsid w:val="00911F85"/>
    <w:rsid w:val="00913FF5"/>
    <w:rsid w:val="00915644"/>
    <w:rsid w:val="00916B27"/>
    <w:rsid w:val="00917A88"/>
    <w:rsid w:val="00920186"/>
    <w:rsid w:val="00923FD4"/>
    <w:rsid w:val="00926FA1"/>
    <w:rsid w:val="00931161"/>
    <w:rsid w:val="00931354"/>
    <w:rsid w:val="009333BC"/>
    <w:rsid w:val="009345EC"/>
    <w:rsid w:val="00936174"/>
    <w:rsid w:val="009404B2"/>
    <w:rsid w:val="00941878"/>
    <w:rsid w:val="0094452A"/>
    <w:rsid w:val="009475A0"/>
    <w:rsid w:val="009478CB"/>
    <w:rsid w:val="009617EB"/>
    <w:rsid w:val="009647D0"/>
    <w:rsid w:val="00966DA4"/>
    <w:rsid w:val="00970519"/>
    <w:rsid w:val="00973A38"/>
    <w:rsid w:val="00976B5C"/>
    <w:rsid w:val="009803AC"/>
    <w:rsid w:val="00981F35"/>
    <w:rsid w:val="00982461"/>
    <w:rsid w:val="00983653"/>
    <w:rsid w:val="009850D1"/>
    <w:rsid w:val="0098599A"/>
    <w:rsid w:val="00993073"/>
    <w:rsid w:val="009934EA"/>
    <w:rsid w:val="00995F8D"/>
    <w:rsid w:val="00997141"/>
    <w:rsid w:val="009A4591"/>
    <w:rsid w:val="009A5AFA"/>
    <w:rsid w:val="009A632B"/>
    <w:rsid w:val="009A6B7C"/>
    <w:rsid w:val="009A6EBA"/>
    <w:rsid w:val="009B022C"/>
    <w:rsid w:val="009B43EC"/>
    <w:rsid w:val="009B4935"/>
    <w:rsid w:val="009B6464"/>
    <w:rsid w:val="009B77EE"/>
    <w:rsid w:val="009B793D"/>
    <w:rsid w:val="009C495E"/>
    <w:rsid w:val="009D25AA"/>
    <w:rsid w:val="009D284F"/>
    <w:rsid w:val="009D2BEC"/>
    <w:rsid w:val="009D3EF4"/>
    <w:rsid w:val="009D406E"/>
    <w:rsid w:val="009D5B18"/>
    <w:rsid w:val="009D68AE"/>
    <w:rsid w:val="009D6B9C"/>
    <w:rsid w:val="009D7499"/>
    <w:rsid w:val="009D7CD4"/>
    <w:rsid w:val="009E6F6D"/>
    <w:rsid w:val="009F0F70"/>
    <w:rsid w:val="009F1AB1"/>
    <w:rsid w:val="009F2DF4"/>
    <w:rsid w:val="009F3E33"/>
    <w:rsid w:val="009F56A7"/>
    <w:rsid w:val="00A0049A"/>
    <w:rsid w:val="00A0156F"/>
    <w:rsid w:val="00A06C74"/>
    <w:rsid w:val="00A06EFF"/>
    <w:rsid w:val="00A115D5"/>
    <w:rsid w:val="00A11EE7"/>
    <w:rsid w:val="00A131AD"/>
    <w:rsid w:val="00A14E1D"/>
    <w:rsid w:val="00A150D9"/>
    <w:rsid w:val="00A15323"/>
    <w:rsid w:val="00A1744B"/>
    <w:rsid w:val="00A2152C"/>
    <w:rsid w:val="00A21E64"/>
    <w:rsid w:val="00A22310"/>
    <w:rsid w:val="00A229A3"/>
    <w:rsid w:val="00A22D9D"/>
    <w:rsid w:val="00A2378D"/>
    <w:rsid w:val="00A23BC3"/>
    <w:rsid w:val="00A24D40"/>
    <w:rsid w:val="00A27A95"/>
    <w:rsid w:val="00A27D35"/>
    <w:rsid w:val="00A30944"/>
    <w:rsid w:val="00A33E6C"/>
    <w:rsid w:val="00A35DFF"/>
    <w:rsid w:val="00A36748"/>
    <w:rsid w:val="00A503A7"/>
    <w:rsid w:val="00A50C32"/>
    <w:rsid w:val="00A528A1"/>
    <w:rsid w:val="00A54B0A"/>
    <w:rsid w:val="00A563DC"/>
    <w:rsid w:val="00A576AF"/>
    <w:rsid w:val="00A62ABD"/>
    <w:rsid w:val="00A62DA1"/>
    <w:rsid w:val="00A6393A"/>
    <w:rsid w:val="00A642FA"/>
    <w:rsid w:val="00A649F3"/>
    <w:rsid w:val="00A70628"/>
    <w:rsid w:val="00A71B09"/>
    <w:rsid w:val="00A7349A"/>
    <w:rsid w:val="00A7517E"/>
    <w:rsid w:val="00A75487"/>
    <w:rsid w:val="00A775BD"/>
    <w:rsid w:val="00A77BD7"/>
    <w:rsid w:val="00A8498F"/>
    <w:rsid w:val="00A862B5"/>
    <w:rsid w:val="00A8798B"/>
    <w:rsid w:val="00A923B8"/>
    <w:rsid w:val="00A92CEA"/>
    <w:rsid w:val="00A93B19"/>
    <w:rsid w:val="00A93E80"/>
    <w:rsid w:val="00A94D53"/>
    <w:rsid w:val="00A96C31"/>
    <w:rsid w:val="00AA01A0"/>
    <w:rsid w:val="00AA07B0"/>
    <w:rsid w:val="00AA1AAD"/>
    <w:rsid w:val="00AA1D08"/>
    <w:rsid w:val="00AA3931"/>
    <w:rsid w:val="00AA4294"/>
    <w:rsid w:val="00AA46E1"/>
    <w:rsid w:val="00AB0A10"/>
    <w:rsid w:val="00AB26EE"/>
    <w:rsid w:val="00AB273C"/>
    <w:rsid w:val="00AB5CE2"/>
    <w:rsid w:val="00AB61F2"/>
    <w:rsid w:val="00AC263D"/>
    <w:rsid w:val="00AC4BFF"/>
    <w:rsid w:val="00AC5617"/>
    <w:rsid w:val="00AD03A7"/>
    <w:rsid w:val="00AD094D"/>
    <w:rsid w:val="00AD58C2"/>
    <w:rsid w:val="00AD5B3F"/>
    <w:rsid w:val="00AD737D"/>
    <w:rsid w:val="00AD762F"/>
    <w:rsid w:val="00AE3717"/>
    <w:rsid w:val="00AE400D"/>
    <w:rsid w:val="00AE49BB"/>
    <w:rsid w:val="00AE655C"/>
    <w:rsid w:val="00AF1E7F"/>
    <w:rsid w:val="00AF20A0"/>
    <w:rsid w:val="00AF69FB"/>
    <w:rsid w:val="00AF7128"/>
    <w:rsid w:val="00AF7779"/>
    <w:rsid w:val="00B022F4"/>
    <w:rsid w:val="00B03424"/>
    <w:rsid w:val="00B0419A"/>
    <w:rsid w:val="00B05C01"/>
    <w:rsid w:val="00B12549"/>
    <w:rsid w:val="00B14750"/>
    <w:rsid w:val="00B15392"/>
    <w:rsid w:val="00B16D00"/>
    <w:rsid w:val="00B174A3"/>
    <w:rsid w:val="00B17B6A"/>
    <w:rsid w:val="00B17BF7"/>
    <w:rsid w:val="00B20451"/>
    <w:rsid w:val="00B20F03"/>
    <w:rsid w:val="00B2357B"/>
    <w:rsid w:val="00B315F5"/>
    <w:rsid w:val="00B31687"/>
    <w:rsid w:val="00B35009"/>
    <w:rsid w:val="00B35EB9"/>
    <w:rsid w:val="00B3796A"/>
    <w:rsid w:val="00B41501"/>
    <w:rsid w:val="00B45685"/>
    <w:rsid w:val="00B468BF"/>
    <w:rsid w:val="00B46F68"/>
    <w:rsid w:val="00B50698"/>
    <w:rsid w:val="00B50F42"/>
    <w:rsid w:val="00B518D7"/>
    <w:rsid w:val="00B558CA"/>
    <w:rsid w:val="00B5676B"/>
    <w:rsid w:val="00B56AE6"/>
    <w:rsid w:val="00B56C43"/>
    <w:rsid w:val="00B60335"/>
    <w:rsid w:val="00B604C5"/>
    <w:rsid w:val="00B63B95"/>
    <w:rsid w:val="00B662B4"/>
    <w:rsid w:val="00B674F2"/>
    <w:rsid w:val="00B70A1D"/>
    <w:rsid w:val="00B70B91"/>
    <w:rsid w:val="00B74B78"/>
    <w:rsid w:val="00B7611B"/>
    <w:rsid w:val="00B76BAD"/>
    <w:rsid w:val="00B854BC"/>
    <w:rsid w:val="00B85668"/>
    <w:rsid w:val="00B85F62"/>
    <w:rsid w:val="00B8655D"/>
    <w:rsid w:val="00B92C40"/>
    <w:rsid w:val="00B9316F"/>
    <w:rsid w:val="00B93553"/>
    <w:rsid w:val="00B95DEB"/>
    <w:rsid w:val="00BA4BE3"/>
    <w:rsid w:val="00BA4CA9"/>
    <w:rsid w:val="00BA679C"/>
    <w:rsid w:val="00BA700A"/>
    <w:rsid w:val="00BB1916"/>
    <w:rsid w:val="00BB3266"/>
    <w:rsid w:val="00BB3C56"/>
    <w:rsid w:val="00BB6899"/>
    <w:rsid w:val="00BB700E"/>
    <w:rsid w:val="00BC3950"/>
    <w:rsid w:val="00BC59F9"/>
    <w:rsid w:val="00BC7CF8"/>
    <w:rsid w:val="00BC7F7C"/>
    <w:rsid w:val="00BD0DEB"/>
    <w:rsid w:val="00BD120C"/>
    <w:rsid w:val="00BD1EEA"/>
    <w:rsid w:val="00BD2110"/>
    <w:rsid w:val="00BD5521"/>
    <w:rsid w:val="00BE15B0"/>
    <w:rsid w:val="00BE3A7C"/>
    <w:rsid w:val="00BE4E77"/>
    <w:rsid w:val="00BE7762"/>
    <w:rsid w:val="00BE7C74"/>
    <w:rsid w:val="00BE7E5C"/>
    <w:rsid w:val="00BF5A0D"/>
    <w:rsid w:val="00BF63FA"/>
    <w:rsid w:val="00BF6656"/>
    <w:rsid w:val="00BF6C76"/>
    <w:rsid w:val="00BF7603"/>
    <w:rsid w:val="00C00321"/>
    <w:rsid w:val="00C00C9A"/>
    <w:rsid w:val="00C0209D"/>
    <w:rsid w:val="00C03C06"/>
    <w:rsid w:val="00C16208"/>
    <w:rsid w:val="00C16344"/>
    <w:rsid w:val="00C16787"/>
    <w:rsid w:val="00C27981"/>
    <w:rsid w:val="00C34D19"/>
    <w:rsid w:val="00C362CF"/>
    <w:rsid w:val="00C41C22"/>
    <w:rsid w:val="00C45A57"/>
    <w:rsid w:val="00C478E3"/>
    <w:rsid w:val="00C523BB"/>
    <w:rsid w:val="00C52E59"/>
    <w:rsid w:val="00C53745"/>
    <w:rsid w:val="00C55E98"/>
    <w:rsid w:val="00C602B4"/>
    <w:rsid w:val="00C61F13"/>
    <w:rsid w:val="00C657D5"/>
    <w:rsid w:val="00C66B97"/>
    <w:rsid w:val="00C7095C"/>
    <w:rsid w:val="00C72FDB"/>
    <w:rsid w:val="00C72FF8"/>
    <w:rsid w:val="00C766DD"/>
    <w:rsid w:val="00C76BBF"/>
    <w:rsid w:val="00C8163D"/>
    <w:rsid w:val="00C8672E"/>
    <w:rsid w:val="00C870EA"/>
    <w:rsid w:val="00C873B3"/>
    <w:rsid w:val="00C878D3"/>
    <w:rsid w:val="00C907D3"/>
    <w:rsid w:val="00C930B5"/>
    <w:rsid w:val="00C9328F"/>
    <w:rsid w:val="00C94685"/>
    <w:rsid w:val="00C94CE0"/>
    <w:rsid w:val="00C958E9"/>
    <w:rsid w:val="00CA20C4"/>
    <w:rsid w:val="00CA3380"/>
    <w:rsid w:val="00CA443E"/>
    <w:rsid w:val="00CA4546"/>
    <w:rsid w:val="00CA5402"/>
    <w:rsid w:val="00CB024A"/>
    <w:rsid w:val="00CB1336"/>
    <w:rsid w:val="00CB28B3"/>
    <w:rsid w:val="00CB4A77"/>
    <w:rsid w:val="00CB5061"/>
    <w:rsid w:val="00CB7647"/>
    <w:rsid w:val="00CB7AF6"/>
    <w:rsid w:val="00CB7F45"/>
    <w:rsid w:val="00CC08BE"/>
    <w:rsid w:val="00CC43B7"/>
    <w:rsid w:val="00CC4F6F"/>
    <w:rsid w:val="00CC5F87"/>
    <w:rsid w:val="00CC6606"/>
    <w:rsid w:val="00CC6A9A"/>
    <w:rsid w:val="00CD114F"/>
    <w:rsid w:val="00CD23DC"/>
    <w:rsid w:val="00CD2E46"/>
    <w:rsid w:val="00CD42B1"/>
    <w:rsid w:val="00CD6E02"/>
    <w:rsid w:val="00CE6010"/>
    <w:rsid w:val="00CE60B5"/>
    <w:rsid w:val="00CE6142"/>
    <w:rsid w:val="00CE6927"/>
    <w:rsid w:val="00CE78B9"/>
    <w:rsid w:val="00CF2340"/>
    <w:rsid w:val="00CF3FF2"/>
    <w:rsid w:val="00CF672E"/>
    <w:rsid w:val="00CF6CC0"/>
    <w:rsid w:val="00D01B30"/>
    <w:rsid w:val="00D025FB"/>
    <w:rsid w:val="00D02B7F"/>
    <w:rsid w:val="00D042CC"/>
    <w:rsid w:val="00D04F61"/>
    <w:rsid w:val="00D06837"/>
    <w:rsid w:val="00D07058"/>
    <w:rsid w:val="00D11D7C"/>
    <w:rsid w:val="00D13581"/>
    <w:rsid w:val="00D140FD"/>
    <w:rsid w:val="00D163F9"/>
    <w:rsid w:val="00D169DE"/>
    <w:rsid w:val="00D20A42"/>
    <w:rsid w:val="00D229CF"/>
    <w:rsid w:val="00D2628B"/>
    <w:rsid w:val="00D27FB2"/>
    <w:rsid w:val="00D31CFA"/>
    <w:rsid w:val="00D32478"/>
    <w:rsid w:val="00D33473"/>
    <w:rsid w:val="00D3531F"/>
    <w:rsid w:val="00D35399"/>
    <w:rsid w:val="00D35CE4"/>
    <w:rsid w:val="00D37F73"/>
    <w:rsid w:val="00D4385A"/>
    <w:rsid w:val="00D449B8"/>
    <w:rsid w:val="00D44E60"/>
    <w:rsid w:val="00D46FA4"/>
    <w:rsid w:val="00D47E9F"/>
    <w:rsid w:val="00D508E1"/>
    <w:rsid w:val="00D51AC8"/>
    <w:rsid w:val="00D521B2"/>
    <w:rsid w:val="00D525BA"/>
    <w:rsid w:val="00D52FFC"/>
    <w:rsid w:val="00D540B9"/>
    <w:rsid w:val="00D55861"/>
    <w:rsid w:val="00D621F0"/>
    <w:rsid w:val="00D62882"/>
    <w:rsid w:val="00D63F86"/>
    <w:rsid w:val="00D66B03"/>
    <w:rsid w:val="00D7014C"/>
    <w:rsid w:val="00D706BA"/>
    <w:rsid w:val="00D70A5E"/>
    <w:rsid w:val="00D77D08"/>
    <w:rsid w:val="00D8120E"/>
    <w:rsid w:val="00D8168D"/>
    <w:rsid w:val="00D9572C"/>
    <w:rsid w:val="00D96B25"/>
    <w:rsid w:val="00D96FC5"/>
    <w:rsid w:val="00D97BE1"/>
    <w:rsid w:val="00DA6B2D"/>
    <w:rsid w:val="00DB613A"/>
    <w:rsid w:val="00DC438F"/>
    <w:rsid w:val="00DC4F07"/>
    <w:rsid w:val="00DC51C2"/>
    <w:rsid w:val="00DC55C6"/>
    <w:rsid w:val="00DD1F27"/>
    <w:rsid w:val="00DD5A8B"/>
    <w:rsid w:val="00DD6B57"/>
    <w:rsid w:val="00DE0B37"/>
    <w:rsid w:val="00DE19E9"/>
    <w:rsid w:val="00DE21AF"/>
    <w:rsid w:val="00DE330F"/>
    <w:rsid w:val="00DE712F"/>
    <w:rsid w:val="00DE74A3"/>
    <w:rsid w:val="00DE768F"/>
    <w:rsid w:val="00DE78FB"/>
    <w:rsid w:val="00DF15FE"/>
    <w:rsid w:val="00DF160C"/>
    <w:rsid w:val="00DF4121"/>
    <w:rsid w:val="00DF4E21"/>
    <w:rsid w:val="00DF6CFC"/>
    <w:rsid w:val="00E011EB"/>
    <w:rsid w:val="00E1059A"/>
    <w:rsid w:val="00E135FE"/>
    <w:rsid w:val="00E1396F"/>
    <w:rsid w:val="00E1408E"/>
    <w:rsid w:val="00E1498D"/>
    <w:rsid w:val="00E1524E"/>
    <w:rsid w:val="00E160F4"/>
    <w:rsid w:val="00E20A52"/>
    <w:rsid w:val="00E22CF3"/>
    <w:rsid w:val="00E23E33"/>
    <w:rsid w:val="00E23F34"/>
    <w:rsid w:val="00E23FBF"/>
    <w:rsid w:val="00E242C2"/>
    <w:rsid w:val="00E24439"/>
    <w:rsid w:val="00E26B7D"/>
    <w:rsid w:val="00E277E7"/>
    <w:rsid w:val="00E27CC1"/>
    <w:rsid w:val="00E302B9"/>
    <w:rsid w:val="00E320C2"/>
    <w:rsid w:val="00E347DE"/>
    <w:rsid w:val="00E36419"/>
    <w:rsid w:val="00E36792"/>
    <w:rsid w:val="00E37AC3"/>
    <w:rsid w:val="00E408DB"/>
    <w:rsid w:val="00E44476"/>
    <w:rsid w:val="00E51970"/>
    <w:rsid w:val="00E535A4"/>
    <w:rsid w:val="00E53D3D"/>
    <w:rsid w:val="00E54AE3"/>
    <w:rsid w:val="00E5652D"/>
    <w:rsid w:val="00E56723"/>
    <w:rsid w:val="00E56F51"/>
    <w:rsid w:val="00E61436"/>
    <w:rsid w:val="00E62D82"/>
    <w:rsid w:val="00E65646"/>
    <w:rsid w:val="00E66E80"/>
    <w:rsid w:val="00E66F77"/>
    <w:rsid w:val="00E706C9"/>
    <w:rsid w:val="00E707D9"/>
    <w:rsid w:val="00E72CFF"/>
    <w:rsid w:val="00E77981"/>
    <w:rsid w:val="00E779E5"/>
    <w:rsid w:val="00E801A0"/>
    <w:rsid w:val="00E84935"/>
    <w:rsid w:val="00E851E3"/>
    <w:rsid w:val="00E87EC0"/>
    <w:rsid w:val="00E93B4D"/>
    <w:rsid w:val="00E9451F"/>
    <w:rsid w:val="00EA0A7B"/>
    <w:rsid w:val="00EA0CA6"/>
    <w:rsid w:val="00EA20E4"/>
    <w:rsid w:val="00EA2D8A"/>
    <w:rsid w:val="00EA6232"/>
    <w:rsid w:val="00EA6748"/>
    <w:rsid w:val="00EB09D2"/>
    <w:rsid w:val="00EB0DA7"/>
    <w:rsid w:val="00EB3E9E"/>
    <w:rsid w:val="00EB5395"/>
    <w:rsid w:val="00EC220A"/>
    <w:rsid w:val="00EC43BD"/>
    <w:rsid w:val="00EC5062"/>
    <w:rsid w:val="00ED23C3"/>
    <w:rsid w:val="00ED299B"/>
    <w:rsid w:val="00ED3FFC"/>
    <w:rsid w:val="00ED41E1"/>
    <w:rsid w:val="00ED44A5"/>
    <w:rsid w:val="00ED44AB"/>
    <w:rsid w:val="00EE1849"/>
    <w:rsid w:val="00EE3074"/>
    <w:rsid w:val="00EE3437"/>
    <w:rsid w:val="00EE34A2"/>
    <w:rsid w:val="00EF057D"/>
    <w:rsid w:val="00EF5233"/>
    <w:rsid w:val="00EF69B8"/>
    <w:rsid w:val="00EF6D2A"/>
    <w:rsid w:val="00F02C23"/>
    <w:rsid w:val="00F031E8"/>
    <w:rsid w:val="00F03D95"/>
    <w:rsid w:val="00F07D88"/>
    <w:rsid w:val="00F10CA8"/>
    <w:rsid w:val="00F1283B"/>
    <w:rsid w:val="00F13F62"/>
    <w:rsid w:val="00F173DD"/>
    <w:rsid w:val="00F22FD8"/>
    <w:rsid w:val="00F23D42"/>
    <w:rsid w:val="00F25E30"/>
    <w:rsid w:val="00F27A74"/>
    <w:rsid w:val="00F30B25"/>
    <w:rsid w:val="00F31133"/>
    <w:rsid w:val="00F43B2E"/>
    <w:rsid w:val="00F461B9"/>
    <w:rsid w:val="00F462C8"/>
    <w:rsid w:val="00F50C2A"/>
    <w:rsid w:val="00F50FA6"/>
    <w:rsid w:val="00F55EAE"/>
    <w:rsid w:val="00F56353"/>
    <w:rsid w:val="00F572CD"/>
    <w:rsid w:val="00F61B00"/>
    <w:rsid w:val="00F61B03"/>
    <w:rsid w:val="00F61C4B"/>
    <w:rsid w:val="00F65ED4"/>
    <w:rsid w:val="00F718FA"/>
    <w:rsid w:val="00F74278"/>
    <w:rsid w:val="00F74882"/>
    <w:rsid w:val="00F75C8C"/>
    <w:rsid w:val="00F80DA7"/>
    <w:rsid w:val="00F80F39"/>
    <w:rsid w:val="00F813C7"/>
    <w:rsid w:val="00F825A0"/>
    <w:rsid w:val="00F8284B"/>
    <w:rsid w:val="00F84C5D"/>
    <w:rsid w:val="00F85BA7"/>
    <w:rsid w:val="00F87BDE"/>
    <w:rsid w:val="00F923EF"/>
    <w:rsid w:val="00F93A30"/>
    <w:rsid w:val="00F94D99"/>
    <w:rsid w:val="00F955A4"/>
    <w:rsid w:val="00FA32E7"/>
    <w:rsid w:val="00FA3EE1"/>
    <w:rsid w:val="00FA3EE8"/>
    <w:rsid w:val="00FA5656"/>
    <w:rsid w:val="00FA57A3"/>
    <w:rsid w:val="00FA64FF"/>
    <w:rsid w:val="00FA6E97"/>
    <w:rsid w:val="00FA7203"/>
    <w:rsid w:val="00FB2E51"/>
    <w:rsid w:val="00FB2E9F"/>
    <w:rsid w:val="00FB3282"/>
    <w:rsid w:val="00FB3723"/>
    <w:rsid w:val="00FB6153"/>
    <w:rsid w:val="00FB6F64"/>
    <w:rsid w:val="00FC055D"/>
    <w:rsid w:val="00FC2FDA"/>
    <w:rsid w:val="00FC6FCF"/>
    <w:rsid w:val="00FC74CC"/>
    <w:rsid w:val="00FC7753"/>
    <w:rsid w:val="00FD77E2"/>
    <w:rsid w:val="00FD785E"/>
    <w:rsid w:val="00FE394A"/>
    <w:rsid w:val="00FE5EDD"/>
    <w:rsid w:val="00FE6448"/>
    <w:rsid w:val="00FE7385"/>
    <w:rsid w:val="00FF1FA1"/>
    <w:rsid w:val="00FF2DCD"/>
    <w:rsid w:val="00FF3482"/>
    <w:rsid w:val="00FF5668"/>
    <w:rsid w:val="00FF70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6AB7F1-330C-4F60-B126-30BF58A9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qFormat/>
    <w:rsid w:val="0005231B"/>
    <w:pPr>
      <w:keepNext/>
      <w:spacing w:before="240" w:after="120"/>
      <w:outlineLvl w:val="0"/>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rsid w:val="00257893"/>
    <w:rPr>
      <w:b/>
      <w:bCs/>
    </w:rPr>
  </w:style>
  <w:style w:type="character" w:customStyle="1" w:styleId="CommentSubjectChar">
    <w:name w:val="Comment Subject Char"/>
    <w:basedOn w:val="CommentTextChar"/>
    <w:link w:val="CommentSubject"/>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 w:type="paragraph" w:styleId="FootnoteText">
    <w:name w:val="footnote text"/>
    <w:basedOn w:val="Normal"/>
    <w:link w:val="FootnoteTextChar"/>
    <w:uiPriority w:val="99"/>
    <w:semiHidden/>
    <w:unhideWhenUsed/>
    <w:rsid w:val="0094187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41878"/>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941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 w:id="1866096960">
      <w:bodyDiv w:val="1"/>
      <w:marLeft w:val="0"/>
      <w:marRight w:val="0"/>
      <w:marTop w:val="0"/>
      <w:marBottom w:val="0"/>
      <w:divBdr>
        <w:top w:val="none" w:sz="0" w:space="0" w:color="auto"/>
        <w:left w:val="none" w:sz="0" w:space="0" w:color="auto"/>
        <w:bottom w:val="none" w:sz="0" w:space="0" w:color="auto"/>
        <w:right w:val="none" w:sz="0" w:space="0" w:color="auto"/>
      </w:divBdr>
      <w:divsChild>
        <w:div w:id="1003435315">
          <w:marLeft w:val="0"/>
          <w:marRight w:val="0"/>
          <w:marTop w:val="0"/>
          <w:marBottom w:val="0"/>
          <w:divBdr>
            <w:top w:val="none" w:sz="0" w:space="0" w:color="auto"/>
            <w:left w:val="none" w:sz="0" w:space="0" w:color="auto"/>
            <w:bottom w:val="none" w:sz="0" w:space="0" w:color="auto"/>
            <w:right w:val="none" w:sz="0" w:space="0" w:color="auto"/>
          </w:divBdr>
          <w:divsChild>
            <w:div w:id="423108715">
              <w:marLeft w:val="-225"/>
              <w:marRight w:val="-225"/>
              <w:marTop w:val="0"/>
              <w:marBottom w:val="0"/>
              <w:divBdr>
                <w:top w:val="none" w:sz="0" w:space="0" w:color="auto"/>
                <w:left w:val="none" w:sz="0" w:space="0" w:color="auto"/>
                <w:bottom w:val="none" w:sz="0" w:space="0" w:color="auto"/>
                <w:right w:val="none" w:sz="0" w:space="0" w:color="auto"/>
              </w:divBdr>
              <w:divsChild>
                <w:div w:id="528221028">
                  <w:marLeft w:val="0"/>
                  <w:marRight w:val="0"/>
                  <w:marTop w:val="0"/>
                  <w:marBottom w:val="0"/>
                  <w:divBdr>
                    <w:top w:val="none" w:sz="0" w:space="0" w:color="auto"/>
                    <w:left w:val="none" w:sz="0" w:space="0" w:color="auto"/>
                    <w:bottom w:val="none" w:sz="0" w:space="0" w:color="auto"/>
                    <w:right w:val="none" w:sz="0" w:space="0" w:color="auto"/>
                  </w:divBdr>
                  <w:divsChild>
                    <w:div w:id="836461305">
                      <w:marLeft w:val="0"/>
                      <w:marRight w:val="0"/>
                      <w:marTop w:val="0"/>
                      <w:marBottom w:val="0"/>
                      <w:divBdr>
                        <w:top w:val="none" w:sz="0" w:space="0" w:color="auto"/>
                        <w:left w:val="none" w:sz="0" w:space="0" w:color="auto"/>
                        <w:bottom w:val="none" w:sz="0" w:space="0" w:color="auto"/>
                        <w:right w:val="none" w:sz="0" w:space="0" w:color="auto"/>
                      </w:divBdr>
                      <w:divsChild>
                        <w:div w:id="1193541883">
                          <w:marLeft w:val="-225"/>
                          <w:marRight w:val="-225"/>
                          <w:marTop w:val="0"/>
                          <w:marBottom w:val="0"/>
                          <w:divBdr>
                            <w:top w:val="none" w:sz="0" w:space="0" w:color="auto"/>
                            <w:left w:val="none" w:sz="0" w:space="0" w:color="auto"/>
                            <w:bottom w:val="none" w:sz="0" w:space="0" w:color="auto"/>
                            <w:right w:val="none" w:sz="0" w:space="0" w:color="auto"/>
                          </w:divBdr>
                          <w:divsChild>
                            <w:div w:id="985284924">
                              <w:marLeft w:val="0"/>
                              <w:marRight w:val="0"/>
                              <w:marTop w:val="0"/>
                              <w:marBottom w:val="0"/>
                              <w:divBdr>
                                <w:top w:val="none" w:sz="0" w:space="0" w:color="auto"/>
                                <w:left w:val="none" w:sz="0" w:space="0" w:color="auto"/>
                                <w:bottom w:val="none" w:sz="0" w:space="0" w:color="auto"/>
                                <w:right w:val="none" w:sz="0" w:space="0" w:color="auto"/>
                              </w:divBdr>
                              <w:divsChild>
                                <w:div w:id="774596680">
                                  <w:marLeft w:val="0"/>
                                  <w:marRight w:val="0"/>
                                  <w:marTop w:val="0"/>
                                  <w:marBottom w:val="0"/>
                                  <w:divBdr>
                                    <w:top w:val="none" w:sz="0" w:space="0" w:color="auto"/>
                                    <w:left w:val="none" w:sz="0" w:space="0" w:color="auto"/>
                                    <w:bottom w:val="none" w:sz="0" w:space="0" w:color="auto"/>
                                    <w:right w:val="none" w:sz="0" w:space="0" w:color="auto"/>
                                  </w:divBdr>
                                  <w:divsChild>
                                    <w:div w:id="877201813">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sChild>
                                            <w:div w:id="1153522064">
                                              <w:marLeft w:val="0"/>
                                              <w:marRight w:val="0"/>
                                              <w:marTop w:val="0"/>
                                              <w:marBottom w:val="0"/>
                                              <w:divBdr>
                                                <w:top w:val="none" w:sz="0" w:space="0" w:color="auto"/>
                                                <w:left w:val="none" w:sz="0" w:space="0" w:color="auto"/>
                                                <w:bottom w:val="none" w:sz="0" w:space="0" w:color="auto"/>
                                                <w:right w:val="none" w:sz="0" w:space="0" w:color="auto"/>
                                              </w:divBdr>
                                              <w:divsChild>
                                                <w:div w:id="61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505D-C0B4-4F40-9B7B-AF51AE57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60E21E6D.dotm</Template>
  <TotalTime>1</TotalTime>
  <Pages>6</Pages>
  <Words>2565</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Screening Advisory Committee Minutes Wednesday 26 July 2017</dc:title>
  <dc:creator>Ministry of Health</dc:creator>
  <cp:lastModifiedBy>Ministry of Health</cp:lastModifiedBy>
  <cp:revision>2</cp:revision>
  <cp:lastPrinted>2017-08-13T23:12:00Z</cp:lastPrinted>
  <dcterms:created xsi:type="dcterms:W3CDTF">2017-12-11T23:47:00Z</dcterms:created>
  <dcterms:modified xsi:type="dcterms:W3CDTF">2017-12-11T23:47:00Z</dcterms:modified>
</cp:coreProperties>
</file>