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4"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3F3F3"/>
        <w:tblCellMar>
          <w:top w:w="113" w:type="dxa"/>
          <w:left w:w="113" w:type="dxa"/>
          <w:bottom w:w="113" w:type="dxa"/>
          <w:right w:w="113" w:type="dxa"/>
        </w:tblCellMar>
        <w:tblLook w:val="00A0" w:firstRow="1" w:lastRow="0" w:firstColumn="1" w:lastColumn="0" w:noHBand="0" w:noVBand="0"/>
      </w:tblPr>
      <w:tblGrid>
        <w:gridCol w:w="2515"/>
        <w:gridCol w:w="2602"/>
        <w:gridCol w:w="5387"/>
      </w:tblGrid>
      <w:tr w:rsidR="0014128D" w:rsidRPr="00576550" w:rsidTr="00841029">
        <w:tc>
          <w:tcPr>
            <w:tcW w:w="10504" w:type="dxa"/>
            <w:gridSpan w:val="3"/>
            <w:shd w:val="clear" w:color="auto" w:fill="F3F3F3"/>
          </w:tcPr>
          <w:p w:rsidR="0014128D" w:rsidRPr="00576550" w:rsidRDefault="00943F6D" w:rsidP="00AB7DB1">
            <w:pPr>
              <w:spacing w:before="120" w:after="120"/>
              <w:jc w:val="center"/>
              <w:rPr>
                <w:rFonts w:eastAsia="Arial Unicode MS" w:cs="Arial"/>
                <w:b/>
                <w:bCs/>
                <w:sz w:val="22"/>
                <w:szCs w:val="22"/>
                <w:lang w:eastAsia="en-US"/>
              </w:rPr>
            </w:pPr>
            <w:bookmarkStart w:id="0" w:name="_GoBack"/>
            <w:bookmarkEnd w:id="0"/>
            <w:r>
              <w:rPr>
                <w:rFonts w:eastAsia="Arial Unicode MS" w:cs="Arial"/>
                <w:b/>
                <w:bCs/>
                <w:sz w:val="22"/>
                <w:szCs w:val="22"/>
                <w:lang w:eastAsia="en-US"/>
              </w:rPr>
              <w:t xml:space="preserve"> </w:t>
            </w:r>
            <w:r w:rsidR="0014128D" w:rsidRPr="00576550">
              <w:rPr>
                <w:rFonts w:eastAsia="Arial Unicode MS" w:cs="Arial"/>
                <w:b/>
                <w:bCs/>
                <w:sz w:val="22"/>
                <w:szCs w:val="22"/>
                <w:lang w:eastAsia="en-US"/>
              </w:rPr>
              <w:t>N</w:t>
            </w:r>
            <w:r w:rsidR="00D2628B" w:rsidRPr="00576550">
              <w:rPr>
                <w:rFonts w:eastAsia="Arial Unicode MS" w:cs="Arial"/>
                <w:b/>
                <w:bCs/>
                <w:sz w:val="22"/>
                <w:szCs w:val="22"/>
                <w:lang w:eastAsia="en-US"/>
              </w:rPr>
              <w:t xml:space="preserve">ational </w:t>
            </w:r>
            <w:r w:rsidR="004F4770" w:rsidRPr="00576550">
              <w:rPr>
                <w:rFonts w:eastAsia="Arial Unicode MS" w:cs="Arial"/>
                <w:b/>
                <w:bCs/>
                <w:sz w:val="22"/>
                <w:szCs w:val="22"/>
                <w:lang w:eastAsia="en-US"/>
              </w:rPr>
              <w:t>S</w:t>
            </w:r>
            <w:r w:rsidR="00D2628B" w:rsidRPr="00576550">
              <w:rPr>
                <w:rFonts w:eastAsia="Arial Unicode MS" w:cs="Arial"/>
                <w:b/>
                <w:bCs/>
                <w:sz w:val="22"/>
                <w:szCs w:val="22"/>
                <w:lang w:eastAsia="en-US"/>
              </w:rPr>
              <w:t xml:space="preserve">creening </w:t>
            </w:r>
            <w:r w:rsidR="004F4770" w:rsidRPr="00576550">
              <w:rPr>
                <w:rFonts w:eastAsia="Arial Unicode MS" w:cs="Arial"/>
                <w:b/>
                <w:bCs/>
                <w:sz w:val="22"/>
                <w:szCs w:val="22"/>
                <w:lang w:eastAsia="en-US"/>
              </w:rPr>
              <w:t>A</w:t>
            </w:r>
            <w:r w:rsidR="00D2628B" w:rsidRPr="00576550">
              <w:rPr>
                <w:rFonts w:eastAsia="Arial Unicode MS" w:cs="Arial"/>
                <w:b/>
                <w:bCs/>
                <w:sz w:val="22"/>
                <w:szCs w:val="22"/>
                <w:lang w:eastAsia="en-US"/>
              </w:rPr>
              <w:t xml:space="preserve">dvisory </w:t>
            </w:r>
            <w:r w:rsidR="004F4770" w:rsidRPr="00576550">
              <w:rPr>
                <w:rFonts w:eastAsia="Arial Unicode MS" w:cs="Arial"/>
                <w:b/>
                <w:bCs/>
                <w:sz w:val="22"/>
                <w:szCs w:val="22"/>
                <w:lang w:eastAsia="en-US"/>
              </w:rPr>
              <w:t>C</w:t>
            </w:r>
            <w:r w:rsidR="00D2628B" w:rsidRPr="00576550">
              <w:rPr>
                <w:rFonts w:eastAsia="Arial Unicode MS" w:cs="Arial"/>
                <w:b/>
                <w:bCs/>
                <w:sz w:val="22"/>
                <w:szCs w:val="22"/>
                <w:lang w:eastAsia="en-US"/>
              </w:rPr>
              <w:t>ommittee</w:t>
            </w:r>
            <w:r w:rsidR="004F4770" w:rsidRPr="00576550">
              <w:rPr>
                <w:rFonts w:eastAsia="Arial Unicode MS" w:cs="Arial"/>
                <w:b/>
                <w:bCs/>
                <w:sz w:val="22"/>
                <w:szCs w:val="22"/>
                <w:lang w:eastAsia="en-US"/>
              </w:rPr>
              <w:t xml:space="preserve"> (NSAC)</w:t>
            </w:r>
            <w:r w:rsidR="00252E40">
              <w:rPr>
                <w:rFonts w:eastAsia="Arial Unicode MS" w:cs="Arial"/>
                <w:b/>
                <w:bCs/>
                <w:sz w:val="22"/>
                <w:szCs w:val="22"/>
                <w:lang w:eastAsia="en-US"/>
              </w:rPr>
              <w:t xml:space="preserve"> </w:t>
            </w:r>
          </w:p>
          <w:p w:rsidR="007B75A1" w:rsidRPr="00576550" w:rsidRDefault="007B75A1" w:rsidP="00AB7DB1">
            <w:pPr>
              <w:spacing w:before="120" w:after="120"/>
              <w:jc w:val="center"/>
              <w:rPr>
                <w:rFonts w:eastAsia="Arial Unicode MS" w:cs="Arial"/>
                <w:b/>
                <w:bCs/>
                <w:sz w:val="22"/>
                <w:szCs w:val="22"/>
                <w:lang w:eastAsia="en-US"/>
              </w:rPr>
            </w:pPr>
            <w:r w:rsidRPr="00576550">
              <w:rPr>
                <w:rFonts w:eastAsia="Arial Unicode MS" w:cs="Arial"/>
                <w:b/>
                <w:bCs/>
                <w:sz w:val="22"/>
                <w:szCs w:val="22"/>
                <w:lang w:eastAsia="en-US"/>
              </w:rPr>
              <w:t>National Screening Unit (NSU)</w:t>
            </w:r>
          </w:p>
        </w:tc>
      </w:tr>
      <w:tr w:rsidR="0014128D" w:rsidRPr="00576550" w:rsidTr="00841029">
        <w:tc>
          <w:tcPr>
            <w:tcW w:w="10504" w:type="dxa"/>
            <w:gridSpan w:val="3"/>
            <w:shd w:val="clear" w:color="auto" w:fill="F3F3F3"/>
          </w:tcPr>
          <w:p w:rsidR="0014128D" w:rsidRPr="00576550" w:rsidRDefault="0014128D" w:rsidP="003F291E">
            <w:pPr>
              <w:spacing w:before="120" w:after="120"/>
              <w:jc w:val="center"/>
              <w:rPr>
                <w:rFonts w:eastAsia="Batang" w:cs="Arial"/>
                <w:b/>
                <w:sz w:val="22"/>
                <w:szCs w:val="22"/>
                <w:lang w:val="en-US" w:eastAsia="en-US"/>
              </w:rPr>
            </w:pPr>
            <w:r w:rsidRPr="00576550">
              <w:rPr>
                <w:rFonts w:eastAsia="Arial Unicode MS" w:cs="Arial"/>
                <w:b/>
                <w:bCs/>
                <w:sz w:val="22"/>
                <w:szCs w:val="22"/>
                <w:lang w:eastAsia="en-US"/>
              </w:rPr>
              <w:t>M</w:t>
            </w:r>
            <w:r w:rsidR="00D2628B" w:rsidRPr="00576550">
              <w:rPr>
                <w:rFonts w:eastAsia="Arial Unicode MS" w:cs="Arial"/>
                <w:b/>
                <w:bCs/>
                <w:sz w:val="22"/>
                <w:szCs w:val="22"/>
                <w:lang w:eastAsia="en-US"/>
              </w:rPr>
              <w:t xml:space="preserve">inutes </w:t>
            </w:r>
            <w:r w:rsidR="00D96FC5" w:rsidRPr="00576550">
              <w:rPr>
                <w:rFonts w:eastAsia="Arial Unicode MS" w:cs="Arial"/>
                <w:b/>
                <w:bCs/>
                <w:sz w:val="22"/>
                <w:szCs w:val="22"/>
                <w:lang w:eastAsia="en-US"/>
              </w:rPr>
              <w:t xml:space="preserve">Wednesday </w:t>
            </w:r>
            <w:r w:rsidR="003F291E">
              <w:rPr>
                <w:rFonts w:eastAsia="Arial Unicode MS" w:cs="Arial"/>
                <w:b/>
                <w:bCs/>
                <w:sz w:val="22"/>
                <w:szCs w:val="22"/>
                <w:lang w:eastAsia="en-US"/>
              </w:rPr>
              <w:t>25</w:t>
            </w:r>
            <w:r w:rsidR="00C318CF">
              <w:rPr>
                <w:rFonts w:eastAsia="Arial Unicode MS" w:cs="Arial"/>
                <w:b/>
                <w:bCs/>
                <w:sz w:val="22"/>
                <w:szCs w:val="22"/>
                <w:lang w:eastAsia="en-US"/>
              </w:rPr>
              <w:t xml:space="preserve"> </w:t>
            </w:r>
            <w:r w:rsidR="003F291E">
              <w:rPr>
                <w:rFonts w:eastAsia="Arial Unicode MS" w:cs="Arial"/>
                <w:b/>
                <w:bCs/>
                <w:sz w:val="22"/>
                <w:szCs w:val="22"/>
                <w:lang w:eastAsia="en-US"/>
              </w:rPr>
              <w:t xml:space="preserve">July </w:t>
            </w:r>
            <w:r w:rsidR="00DB50E1">
              <w:rPr>
                <w:rFonts w:eastAsia="Arial Unicode MS" w:cs="Arial"/>
                <w:b/>
                <w:bCs/>
                <w:sz w:val="22"/>
                <w:szCs w:val="22"/>
                <w:lang w:eastAsia="en-US"/>
              </w:rPr>
              <w:t>20</w:t>
            </w:r>
            <w:r w:rsidR="00DE21AF">
              <w:rPr>
                <w:rFonts w:eastAsia="Arial Unicode MS" w:cs="Arial"/>
                <w:b/>
                <w:bCs/>
                <w:sz w:val="22"/>
                <w:szCs w:val="22"/>
                <w:lang w:eastAsia="en-US"/>
              </w:rPr>
              <w:t>1</w:t>
            </w:r>
            <w:r w:rsidR="00945F32">
              <w:rPr>
                <w:rFonts w:eastAsia="Arial Unicode MS" w:cs="Arial"/>
                <w:b/>
                <w:bCs/>
                <w:sz w:val="22"/>
                <w:szCs w:val="22"/>
                <w:lang w:eastAsia="en-US"/>
              </w:rPr>
              <w:t>9</w:t>
            </w:r>
            <w:r w:rsidR="00DE21AF">
              <w:rPr>
                <w:rFonts w:eastAsia="Arial Unicode MS" w:cs="Arial"/>
                <w:b/>
                <w:bCs/>
                <w:sz w:val="22"/>
                <w:szCs w:val="22"/>
                <w:lang w:eastAsia="en-US"/>
              </w:rPr>
              <w:t xml:space="preserve"> </w:t>
            </w:r>
          </w:p>
        </w:tc>
      </w:tr>
      <w:tr w:rsidR="0014128D" w:rsidRPr="00576550" w:rsidTr="00841029">
        <w:trPr>
          <w:trHeight w:val="283"/>
        </w:trPr>
        <w:tc>
          <w:tcPr>
            <w:tcW w:w="2515" w:type="dxa"/>
            <w:shd w:val="clear" w:color="auto" w:fill="F3F3F3"/>
          </w:tcPr>
          <w:p w:rsidR="0014128D" w:rsidRPr="00576550" w:rsidRDefault="0014128D" w:rsidP="00AB7DB1">
            <w:pPr>
              <w:spacing w:after="60"/>
              <w:contextualSpacing/>
              <w:rPr>
                <w:rFonts w:eastAsia="Batang" w:cs="Arial"/>
                <w:sz w:val="22"/>
                <w:szCs w:val="22"/>
                <w:lang w:val="en-US" w:eastAsia="en-US"/>
              </w:rPr>
            </w:pPr>
            <w:r w:rsidRPr="00576550">
              <w:rPr>
                <w:rFonts w:eastAsia="Batang" w:cs="Arial"/>
                <w:sz w:val="22"/>
                <w:szCs w:val="22"/>
                <w:lang w:val="en-US" w:eastAsia="en-US"/>
              </w:rPr>
              <w:t>Venue</w:t>
            </w:r>
          </w:p>
        </w:tc>
        <w:tc>
          <w:tcPr>
            <w:tcW w:w="7989" w:type="dxa"/>
            <w:gridSpan w:val="2"/>
            <w:shd w:val="clear" w:color="auto" w:fill="F3F3F3"/>
          </w:tcPr>
          <w:p w:rsidR="0014128D" w:rsidRPr="00576550" w:rsidRDefault="00782F97"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Ministry of Health, </w:t>
            </w:r>
            <w:r w:rsidR="009D406E">
              <w:rPr>
                <w:rFonts w:eastAsia="Batang" w:cs="Arial"/>
                <w:sz w:val="22"/>
                <w:szCs w:val="22"/>
                <w:lang w:val="en-US" w:eastAsia="en-US"/>
              </w:rPr>
              <w:t>133 Molesworth St</w:t>
            </w:r>
            <w:r w:rsidR="00D96FC5" w:rsidRPr="00576550">
              <w:rPr>
                <w:rFonts w:eastAsia="Batang" w:cs="Arial"/>
                <w:sz w:val="22"/>
                <w:szCs w:val="22"/>
                <w:lang w:val="en-US" w:eastAsia="en-US"/>
              </w:rPr>
              <w:t>,</w:t>
            </w:r>
            <w:r w:rsidR="00911AFB" w:rsidRPr="00576550">
              <w:rPr>
                <w:rFonts w:eastAsia="Batang" w:cs="Arial"/>
                <w:sz w:val="22"/>
                <w:szCs w:val="22"/>
                <w:lang w:val="en-US" w:eastAsia="en-US"/>
              </w:rPr>
              <w:t xml:space="preserve"> </w:t>
            </w:r>
            <w:r w:rsidRPr="00576550">
              <w:rPr>
                <w:rFonts w:eastAsia="Batang" w:cs="Arial"/>
                <w:sz w:val="22"/>
                <w:szCs w:val="22"/>
                <w:lang w:val="en-US" w:eastAsia="en-US"/>
              </w:rPr>
              <w:t>Wellington</w:t>
            </w:r>
            <w:r w:rsidR="002F55EF" w:rsidRPr="00576550">
              <w:rPr>
                <w:rFonts w:eastAsia="Batang" w:cs="Arial"/>
                <w:sz w:val="22"/>
                <w:szCs w:val="22"/>
                <w:lang w:val="en-US" w:eastAsia="en-US"/>
              </w:rPr>
              <w:t xml:space="preserve"> </w:t>
            </w:r>
          </w:p>
        </w:tc>
      </w:tr>
      <w:tr w:rsidR="0014128D" w:rsidRPr="00576550" w:rsidTr="00841029">
        <w:tc>
          <w:tcPr>
            <w:tcW w:w="2515" w:type="dxa"/>
            <w:shd w:val="clear" w:color="auto" w:fill="F3F3F3"/>
          </w:tcPr>
          <w:p w:rsidR="0014128D" w:rsidRPr="00576550" w:rsidRDefault="0014128D" w:rsidP="00AB7DB1">
            <w:pPr>
              <w:spacing w:after="60"/>
              <w:contextualSpacing/>
              <w:rPr>
                <w:rFonts w:eastAsia="Batang" w:cs="Arial"/>
                <w:sz w:val="22"/>
                <w:szCs w:val="22"/>
                <w:lang w:val="en-US" w:eastAsia="en-US"/>
              </w:rPr>
            </w:pPr>
            <w:r w:rsidRPr="00576550">
              <w:rPr>
                <w:rFonts w:eastAsia="Batang" w:cs="Arial"/>
                <w:sz w:val="22"/>
                <w:szCs w:val="22"/>
                <w:lang w:val="en-US" w:eastAsia="en-US"/>
              </w:rPr>
              <w:t>Start time</w:t>
            </w:r>
          </w:p>
        </w:tc>
        <w:tc>
          <w:tcPr>
            <w:tcW w:w="7989" w:type="dxa"/>
            <w:gridSpan w:val="2"/>
            <w:shd w:val="clear" w:color="auto" w:fill="F3F3F3"/>
          </w:tcPr>
          <w:p w:rsidR="0014128D" w:rsidRPr="00576550" w:rsidRDefault="004F4770" w:rsidP="00AB7DB1">
            <w:pPr>
              <w:spacing w:after="60"/>
              <w:contextualSpacing/>
              <w:rPr>
                <w:rFonts w:eastAsia="Batang" w:cs="Arial"/>
                <w:sz w:val="22"/>
                <w:szCs w:val="22"/>
                <w:lang w:val="en-US" w:eastAsia="en-US"/>
              </w:rPr>
            </w:pPr>
            <w:r w:rsidRPr="00576550">
              <w:rPr>
                <w:rFonts w:eastAsia="Batang" w:cs="Arial"/>
                <w:sz w:val="22"/>
                <w:szCs w:val="22"/>
                <w:lang w:val="en-US" w:eastAsia="en-US"/>
              </w:rPr>
              <w:t>10</w:t>
            </w:r>
            <w:r w:rsidR="0014128D" w:rsidRPr="00576550">
              <w:rPr>
                <w:rFonts w:eastAsia="Batang" w:cs="Arial"/>
                <w:sz w:val="22"/>
                <w:szCs w:val="22"/>
                <w:lang w:val="en-US" w:eastAsia="en-US"/>
              </w:rPr>
              <w:t>0</w:t>
            </w:r>
            <w:r w:rsidR="00AE3717" w:rsidRPr="00576550">
              <w:rPr>
                <w:rFonts w:eastAsia="Batang" w:cs="Arial"/>
                <w:sz w:val="22"/>
                <w:szCs w:val="22"/>
                <w:lang w:val="en-US" w:eastAsia="en-US"/>
              </w:rPr>
              <w:t>0hrs</w:t>
            </w:r>
          </w:p>
        </w:tc>
      </w:tr>
      <w:tr w:rsidR="0014128D" w:rsidRPr="00576550" w:rsidTr="00841029">
        <w:trPr>
          <w:trHeight w:val="2616"/>
        </w:trPr>
        <w:tc>
          <w:tcPr>
            <w:tcW w:w="2515" w:type="dxa"/>
            <w:shd w:val="clear" w:color="auto" w:fill="F3F3F3"/>
          </w:tcPr>
          <w:p w:rsidR="0014128D" w:rsidRPr="00576550" w:rsidRDefault="004F4770"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NSAC </w:t>
            </w:r>
            <w:r w:rsidR="00A06C74" w:rsidRPr="00576550">
              <w:rPr>
                <w:rFonts w:eastAsia="Batang" w:cs="Arial"/>
                <w:sz w:val="22"/>
                <w:szCs w:val="22"/>
                <w:lang w:val="en-US" w:eastAsia="en-US"/>
              </w:rPr>
              <w:t>m</w:t>
            </w:r>
            <w:r w:rsidR="00F80DA7" w:rsidRPr="00576550">
              <w:rPr>
                <w:rFonts w:eastAsia="Batang" w:cs="Arial"/>
                <w:sz w:val="22"/>
                <w:szCs w:val="22"/>
                <w:lang w:val="en-US" w:eastAsia="en-US"/>
              </w:rPr>
              <w:t xml:space="preserve">embers </w:t>
            </w:r>
          </w:p>
          <w:p w:rsidR="00A06C74" w:rsidRPr="00576550" w:rsidRDefault="00A06C74" w:rsidP="00AB7DB1">
            <w:pPr>
              <w:spacing w:after="60"/>
              <w:contextualSpacing/>
              <w:rPr>
                <w:rFonts w:eastAsia="Batang" w:cs="Arial"/>
                <w:sz w:val="22"/>
                <w:szCs w:val="22"/>
                <w:lang w:val="en-US" w:eastAsia="en-US"/>
              </w:rPr>
            </w:pPr>
            <w:r w:rsidRPr="00576550">
              <w:rPr>
                <w:rFonts w:eastAsia="Batang" w:cs="Arial"/>
                <w:sz w:val="22"/>
                <w:szCs w:val="22"/>
                <w:lang w:val="en-US" w:eastAsia="en-US"/>
              </w:rPr>
              <w:t xml:space="preserve">present </w:t>
            </w:r>
          </w:p>
        </w:tc>
        <w:tc>
          <w:tcPr>
            <w:tcW w:w="7989" w:type="dxa"/>
            <w:gridSpan w:val="2"/>
            <w:shd w:val="clear" w:color="auto" w:fill="F3F3F3"/>
          </w:tcPr>
          <w:p w:rsidR="00DB50E1" w:rsidRDefault="00DB50E1" w:rsidP="00AB7DB1">
            <w:pPr>
              <w:contextualSpacing/>
              <w:rPr>
                <w:rFonts w:eastAsia="Batang" w:cs="Arial"/>
                <w:sz w:val="22"/>
                <w:szCs w:val="22"/>
                <w:lang w:eastAsia="en-US"/>
              </w:rPr>
            </w:pPr>
            <w:r>
              <w:rPr>
                <w:rFonts w:eastAsia="Batang" w:cs="Arial"/>
                <w:sz w:val="22"/>
                <w:szCs w:val="22"/>
                <w:lang w:eastAsia="en-US"/>
              </w:rPr>
              <w:t>Professor John McMillan (Acting Chair)</w:t>
            </w:r>
          </w:p>
          <w:p w:rsidR="00535E74" w:rsidRPr="00576550" w:rsidRDefault="00535E74" w:rsidP="00AB7DB1">
            <w:pPr>
              <w:contextualSpacing/>
              <w:rPr>
                <w:rFonts w:eastAsia="Batang" w:cs="Arial"/>
                <w:sz w:val="22"/>
                <w:szCs w:val="22"/>
                <w:lang w:eastAsia="en-US"/>
              </w:rPr>
            </w:pPr>
            <w:r w:rsidRPr="00576550">
              <w:rPr>
                <w:rFonts w:eastAsia="Batang" w:cs="Arial"/>
                <w:sz w:val="22"/>
                <w:szCs w:val="22"/>
                <w:lang w:eastAsia="en-US"/>
              </w:rPr>
              <w:t>Dr Jane O’Hallahan</w:t>
            </w:r>
            <w:r w:rsidR="00042DA6" w:rsidRPr="00576550">
              <w:rPr>
                <w:rFonts w:eastAsia="Batang" w:cs="Arial"/>
                <w:sz w:val="22"/>
                <w:szCs w:val="22"/>
                <w:lang w:eastAsia="en-US"/>
              </w:rPr>
              <w:t xml:space="preserve"> </w:t>
            </w:r>
            <w:r w:rsidRPr="00576550">
              <w:rPr>
                <w:rFonts w:eastAsia="Batang" w:cs="Arial"/>
                <w:sz w:val="22"/>
                <w:szCs w:val="22"/>
                <w:lang w:eastAsia="en-US"/>
              </w:rPr>
              <w:t xml:space="preserve">(Deputy Chair)   </w:t>
            </w:r>
          </w:p>
          <w:p w:rsidR="00C318CF" w:rsidRDefault="00C318CF" w:rsidP="00AB7DB1">
            <w:pPr>
              <w:contextualSpacing/>
              <w:rPr>
                <w:rFonts w:eastAsia="Batang" w:cs="Arial"/>
                <w:sz w:val="22"/>
                <w:szCs w:val="22"/>
                <w:lang w:eastAsia="en-US"/>
              </w:rPr>
            </w:pPr>
            <w:r>
              <w:rPr>
                <w:rFonts w:eastAsia="Batang" w:cs="Arial"/>
                <w:sz w:val="22"/>
                <w:szCs w:val="22"/>
                <w:lang w:eastAsia="en-US"/>
              </w:rPr>
              <w:t>Dr Carol Atmore</w:t>
            </w:r>
          </w:p>
          <w:p w:rsidR="00C318CF" w:rsidRDefault="00C318CF" w:rsidP="00AB7DB1">
            <w:pPr>
              <w:spacing w:after="60"/>
              <w:contextualSpacing/>
              <w:rPr>
                <w:rFonts w:eastAsia="Batang" w:cs="Arial"/>
                <w:sz w:val="22"/>
                <w:szCs w:val="22"/>
                <w:lang w:eastAsia="en-US"/>
              </w:rPr>
            </w:pPr>
            <w:r>
              <w:rPr>
                <w:rFonts w:eastAsia="Batang" w:cs="Arial"/>
                <w:sz w:val="22"/>
                <w:szCs w:val="22"/>
                <w:lang w:eastAsia="en-US"/>
              </w:rPr>
              <w:t xml:space="preserve">Dr Karen Bartholomew </w:t>
            </w:r>
          </w:p>
          <w:p w:rsidR="003F291E" w:rsidRDefault="003F291E" w:rsidP="003F291E">
            <w:pPr>
              <w:contextualSpacing/>
              <w:rPr>
                <w:rFonts w:eastAsia="Batang" w:cs="Arial"/>
                <w:sz w:val="22"/>
                <w:szCs w:val="22"/>
                <w:lang w:eastAsia="en-US"/>
              </w:rPr>
            </w:pPr>
            <w:r>
              <w:rPr>
                <w:rFonts w:eastAsia="Batang" w:cs="Arial"/>
                <w:sz w:val="22"/>
                <w:szCs w:val="22"/>
                <w:lang w:eastAsia="en-US"/>
              </w:rPr>
              <w:t xml:space="preserve">Professor Jackie Cummings </w:t>
            </w:r>
          </w:p>
          <w:p w:rsidR="00DB50E1" w:rsidRDefault="00DB50E1" w:rsidP="00AB7DB1">
            <w:pPr>
              <w:contextualSpacing/>
              <w:rPr>
                <w:rFonts w:eastAsia="Batang" w:cs="Arial"/>
                <w:sz w:val="22"/>
                <w:szCs w:val="22"/>
                <w:lang w:eastAsia="en-US"/>
              </w:rPr>
            </w:pPr>
            <w:r>
              <w:rPr>
                <w:rFonts w:eastAsia="Batang" w:cs="Arial"/>
                <w:sz w:val="22"/>
                <w:szCs w:val="22"/>
                <w:lang w:eastAsia="en-US"/>
              </w:rPr>
              <w:t xml:space="preserve">Professor Mark Elwood </w:t>
            </w:r>
          </w:p>
          <w:p w:rsidR="007A4949" w:rsidRPr="00576550" w:rsidRDefault="007A4949" w:rsidP="00AB7DB1">
            <w:pPr>
              <w:contextualSpacing/>
              <w:rPr>
                <w:rFonts w:eastAsia="Batang" w:cs="Arial"/>
                <w:sz w:val="22"/>
                <w:szCs w:val="22"/>
                <w:lang w:eastAsia="en-US"/>
              </w:rPr>
            </w:pPr>
            <w:r w:rsidRPr="00576550">
              <w:rPr>
                <w:rFonts w:eastAsia="Batang" w:cs="Arial"/>
                <w:sz w:val="22"/>
                <w:szCs w:val="22"/>
                <w:lang w:eastAsia="en-US"/>
              </w:rPr>
              <w:t xml:space="preserve">John Forman </w:t>
            </w:r>
          </w:p>
          <w:p w:rsidR="00252E40" w:rsidRDefault="00252E40" w:rsidP="00AB7DB1">
            <w:pPr>
              <w:contextualSpacing/>
              <w:rPr>
                <w:rFonts w:eastAsia="Batang" w:cs="Arial"/>
                <w:sz w:val="22"/>
                <w:szCs w:val="22"/>
                <w:lang w:eastAsia="en-US"/>
              </w:rPr>
            </w:pPr>
            <w:r w:rsidRPr="00576550">
              <w:rPr>
                <w:rFonts w:eastAsia="Batang" w:cs="Arial"/>
                <w:sz w:val="22"/>
                <w:szCs w:val="22"/>
                <w:lang w:eastAsia="en-US"/>
              </w:rPr>
              <w:t xml:space="preserve">Dr Deborah Rowe  </w:t>
            </w:r>
          </w:p>
          <w:p w:rsidR="00C318CF" w:rsidRDefault="00C318CF" w:rsidP="00AB7DB1">
            <w:pPr>
              <w:spacing w:after="60"/>
              <w:contextualSpacing/>
              <w:rPr>
                <w:rFonts w:eastAsia="Batang" w:cs="Arial"/>
                <w:sz w:val="22"/>
                <w:szCs w:val="22"/>
                <w:lang w:eastAsia="en-US"/>
              </w:rPr>
            </w:pPr>
            <w:r>
              <w:rPr>
                <w:rFonts w:eastAsia="Batang" w:cs="Arial"/>
                <w:sz w:val="22"/>
                <w:szCs w:val="22"/>
                <w:lang w:eastAsia="en-US"/>
              </w:rPr>
              <w:t xml:space="preserve">Dr Caroline Shaw </w:t>
            </w:r>
          </w:p>
          <w:p w:rsidR="00B92C40" w:rsidRPr="00576550" w:rsidRDefault="00B92C40" w:rsidP="003F291E">
            <w:pPr>
              <w:spacing w:after="60"/>
              <w:contextualSpacing/>
              <w:rPr>
                <w:rFonts w:eastAsia="Batang" w:cs="Arial"/>
                <w:sz w:val="22"/>
                <w:szCs w:val="22"/>
                <w:lang w:eastAsia="en-US"/>
              </w:rPr>
            </w:pPr>
          </w:p>
        </w:tc>
      </w:tr>
      <w:tr w:rsidR="009F1AB1" w:rsidRPr="00576550" w:rsidTr="00841029">
        <w:trPr>
          <w:trHeight w:val="1426"/>
        </w:trPr>
        <w:tc>
          <w:tcPr>
            <w:tcW w:w="2515" w:type="dxa"/>
            <w:shd w:val="clear" w:color="auto" w:fill="F3F3F3"/>
          </w:tcPr>
          <w:p w:rsidR="009F1AB1" w:rsidRPr="00576550" w:rsidRDefault="008829D6" w:rsidP="00AB7DB1">
            <w:pPr>
              <w:tabs>
                <w:tab w:val="left" w:pos="6516"/>
              </w:tabs>
              <w:rPr>
                <w:rFonts w:cs="Arial"/>
                <w:b/>
                <w:sz w:val="22"/>
                <w:szCs w:val="22"/>
              </w:rPr>
            </w:pPr>
            <w:r w:rsidRPr="00576550">
              <w:rPr>
                <w:rFonts w:eastAsia="Batang" w:cs="Arial"/>
                <w:sz w:val="22"/>
                <w:szCs w:val="22"/>
                <w:lang w:val="en-US" w:eastAsia="en-US"/>
              </w:rPr>
              <w:t xml:space="preserve">Other </w:t>
            </w:r>
            <w:r w:rsidR="00A06C74" w:rsidRPr="00576550">
              <w:rPr>
                <w:rFonts w:eastAsia="Batang" w:cs="Arial"/>
                <w:sz w:val="22"/>
                <w:szCs w:val="22"/>
                <w:lang w:val="en-US" w:eastAsia="en-US"/>
              </w:rPr>
              <w:t>a</w:t>
            </w:r>
            <w:r w:rsidR="009F1AB1" w:rsidRPr="00576550">
              <w:rPr>
                <w:rFonts w:eastAsia="Batang" w:cs="Arial"/>
                <w:sz w:val="22"/>
                <w:szCs w:val="22"/>
                <w:lang w:val="en-US" w:eastAsia="en-US"/>
              </w:rPr>
              <w:t>ttendees</w:t>
            </w:r>
            <w:r w:rsidR="009F1AB1" w:rsidRPr="00576550">
              <w:rPr>
                <w:rFonts w:cs="Arial"/>
                <w:b/>
                <w:sz w:val="22"/>
                <w:szCs w:val="22"/>
              </w:rPr>
              <w:t xml:space="preserve"> </w:t>
            </w:r>
          </w:p>
          <w:p w:rsidR="009F1AB1" w:rsidRPr="00576550" w:rsidRDefault="009F1AB1" w:rsidP="00AB7DB1">
            <w:pPr>
              <w:tabs>
                <w:tab w:val="left" w:pos="6516"/>
              </w:tabs>
              <w:rPr>
                <w:rFonts w:cs="Arial"/>
                <w:sz w:val="22"/>
                <w:szCs w:val="22"/>
              </w:rPr>
            </w:pPr>
          </w:p>
          <w:p w:rsidR="009F1AB1" w:rsidRPr="00576550" w:rsidRDefault="009F1AB1" w:rsidP="00AB7DB1">
            <w:pPr>
              <w:tabs>
                <w:tab w:val="left" w:pos="6516"/>
              </w:tabs>
              <w:rPr>
                <w:rFonts w:cs="Arial"/>
                <w:sz w:val="22"/>
                <w:szCs w:val="22"/>
              </w:rPr>
            </w:pPr>
          </w:p>
          <w:p w:rsidR="009F1AB1" w:rsidRPr="00576550" w:rsidRDefault="009F1AB1" w:rsidP="00AB7DB1">
            <w:pPr>
              <w:spacing w:after="60"/>
              <w:contextualSpacing/>
              <w:rPr>
                <w:rFonts w:eastAsia="Batang" w:cs="Arial"/>
                <w:sz w:val="22"/>
                <w:szCs w:val="22"/>
                <w:lang w:eastAsia="en-US"/>
              </w:rPr>
            </w:pPr>
          </w:p>
          <w:p w:rsidR="009F1AB1" w:rsidRPr="00576550" w:rsidRDefault="009F1AB1" w:rsidP="00AB7DB1">
            <w:pPr>
              <w:spacing w:before="120" w:after="120"/>
              <w:rPr>
                <w:rFonts w:eastAsia="Batang" w:cs="Arial"/>
                <w:sz w:val="22"/>
                <w:szCs w:val="22"/>
                <w:lang w:val="en-US" w:eastAsia="en-US"/>
              </w:rPr>
            </w:pPr>
          </w:p>
        </w:tc>
        <w:tc>
          <w:tcPr>
            <w:tcW w:w="2602" w:type="dxa"/>
            <w:shd w:val="clear" w:color="auto" w:fill="F3F3F3"/>
          </w:tcPr>
          <w:p w:rsidR="009F1AB1" w:rsidRPr="00391086" w:rsidRDefault="009F1AB1" w:rsidP="00AB7DB1">
            <w:pPr>
              <w:spacing w:after="60"/>
              <w:contextualSpacing/>
              <w:rPr>
                <w:rFonts w:eastAsia="Batang" w:cs="Arial"/>
                <w:b/>
                <w:sz w:val="22"/>
                <w:szCs w:val="22"/>
                <w:lang w:eastAsia="en-US"/>
              </w:rPr>
            </w:pPr>
            <w:r w:rsidRPr="00391086">
              <w:rPr>
                <w:rFonts w:eastAsia="Batang" w:cs="Arial"/>
                <w:b/>
                <w:sz w:val="22"/>
                <w:szCs w:val="22"/>
                <w:lang w:eastAsia="en-US"/>
              </w:rPr>
              <w:t xml:space="preserve">NSU                                                </w:t>
            </w:r>
          </w:p>
          <w:p w:rsidR="00514A1A" w:rsidRDefault="009F1AB1" w:rsidP="00AB7DB1">
            <w:pPr>
              <w:rPr>
                <w:rFonts w:eastAsia="Batang" w:cs="Arial"/>
                <w:sz w:val="22"/>
                <w:szCs w:val="22"/>
                <w:lang w:eastAsia="en-US"/>
              </w:rPr>
            </w:pPr>
            <w:r w:rsidRPr="00391086">
              <w:rPr>
                <w:rFonts w:eastAsia="Batang" w:cs="Arial"/>
                <w:sz w:val="22"/>
                <w:szCs w:val="22"/>
                <w:lang w:eastAsia="en-US"/>
              </w:rPr>
              <w:t>Anne McNicholas</w:t>
            </w:r>
            <w:r w:rsidR="002D6564">
              <w:rPr>
                <w:rFonts w:eastAsia="Batang" w:cs="Arial"/>
                <w:sz w:val="22"/>
                <w:szCs w:val="22"/>
                <w:lang w:eastAsia="en-US"/>
              </w:rPr>
              <w:t xml:space="preserve"> </w:t>
            </w:r>
          </w:p>
          <w:p w:rsidR="002D6564" w:rsidRDefault="002D6564" w:rsidP="00AB7DB1">
            <w:pPr>
              <w:rPr>
                <w:rFonts w:eastAsia="Batang" w:cs="Arial"/>
                <w:sz w:val="22"/>
                <w:szCs w:val="22"/>
                <w:lang w:eastAsia="en-US"/>
              </w:rPr>
            </w:pPr>
            <w:r>
              <w:rPr>
                <w:rFonts w:eastAsia="Batang" w:cs="Arial"/>
                <w:sz w:val="22"/>
                <w:szCs w:val="22"/>
                <w:lang w:eastAsia="en-US"/>
              </w:rPr>
              <w:t>Princip</w:t>
            </w:r>
            <w:r w:rsidR="00943F6D">
              <w:rPr>
                <w:rFonts w:eastAsia="Batang" w:cs="Arial"/>
                <w:sz w:val="22"/>
                <w:szCs w:val="22"/>
                <w:lang w:eastAsia="en-US"/>
              </w:rPr>
              <w:t>al</w:t>
            </w:r>
            <w:r>
              <w:rPr>
                <w:rFonts w:eastAsia="Batang" w:cs="Arial"/>
                <w:sz w:val="22"/>
                <w:szCs w:val="22"/>
                <w:lang w:eastAsia="en-US"/>
              </w:rPr>
              <w:t xml:space="preserve"> Advisor </w:t>
            </w:r>
            <w:r w:rsidR="009F1AB1" w:rsidRPr="00391086">
              <w:rPr>
                <w:rFonts w:eastAsia="Batang" w:cs="Arial"/>
                <w:sz w:val="22"/>
                <w:szCs w:val="22"/>
                <w:lang w:eastAsia="en-US"/>
              </w:rPr>
              <w:t xml:space="preserve">   </w:t>
            </w:r>
          </w:p>
          <w:p w:rsidR="00514A1A" w:rsidRDefault="00514A1A" w:rsidP="00AB7DB1">
            <w:pPr>
              <w:rPr>
                <w:rFonts w:eastAsia="Batang" w:cs="Arial"/>
                <w:sz w:val="22"/>
                <w:szCs w:val="22"/>
                <w:lang w:eastAsia="en-US"/>
              </w:rPr>
            </w:pPr>
          </w:p>
          <w:p w:rsidR="002D6564" w:rsidRDefault="002D6564" w:rsidP="00AB7DB1">
            <w:pPr>
              <w:rPr>
                <w:rFonts w:eastAsia="Batang" w:cs="Arial"/>
                <w:sz w:val="22"/>
                <w:szCs w:val="22"/>
                <w:lang w:eastAsia="en-US"/>
              </w:rPr>
            </w:pPr>
            <w:r>
              <w:rPr>
                <w:rFonts w:eastAsia="Batang" w:cs="Arial"/>
                <w:sz w:val="22"/>
                <w:szCs w:val="22"/>
                <w:lang w:eastAsia="en-US"/>
              </w:rPr>
              <w:t xml:space="preserve">Dr Bronwyn </w:t>
            </w:r>
            <w:proofErr w:type="spellStart"/>
            <w:r>
              <w:rPr>
                <w:rFonts w:eastAsia="Batang" w:cs="Arial"/>
                <w:sz w:val="22"/>
                <w:szCs w:val="22"/>
                <w:lang w:eastAsia="en-US"/>
              </w:rPr>
              <w:t>Rendle</w:t>
            </w:r>
            <w:proofErr w:type="spellEnd"/>
            <w:r>
              <w:rPr>
                <w:rFonts w:eastAsia="Batang" w:cs="Arial"/>
                <w:sz w:val="22"/>
                <w:szCs w:val="22"/>
                <w:lang w:eastAsia="en-US"/>
              </w:rPr>
              <w:t xml:space="preserve"> </w:t>
            </w:r>
          </w:p>
          <w:p w:rsidR="00252E40" w:rsidRDefault="002D6564" w:rsidP="00AB7DB1">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rsidR="00252E40" w:rsidRDefault="00252E40" w:rsidP="00AB7DB1">
            <w:pPr>
              <w:rPr>
                <w:rFonts w:eastAsia="Batang" w:cs="Arial"/>
                <w:sz w:val="22"/>
                <w:szCs w:val="22"/>
                <w:lang w:eastAsia="en-US"/>
              </w:rPr>
            </w:pPr>
          </w:p>
          <w:p w:rsidR="00C318CF" w:rsidRDefault="00C318CF" w:rsidP="00AB7DB1">
            <w:pPr>
              <w:rPr>
                <w:rFonts w:eastAsia="Batang" w:cs="Arial"/>
                <w:sz w:val="22"/>
                <w:szCs w:val="22"/>
                <w:lang w:eastAsia="en-US"/>
              </w:rPr>
            </w:pPr>
            <w:r>
              <w:rPr>
                <w:rFonts w:eastAsia="Batang" w:cs="Arial"/>
                <w:sz w:val="22"/>
                <w:szCs w:val="22"/>
                <w:lang w:eastAsia="en-US"/>
              </w:rPr>
              <w:t xml:space="preserve">Dr Nisha Nair </w:t>
            </w:r>
            <w:r w:rsidRPr="00391086">
              <w:rPr>
                <w:rFonts w:eastAsia="Batang" w:cs="Arial"/>
                <w:sz w:val="22"/>
                <w:szCs w:val="22"/>
                <w:lang w:eastAsia="en-US"/>
              </w:rPr>
              <w:t xml:space="preserve">     </w:t>
            </w:r>
          </w:p>
          <w:p w:rsidR="00C318CF" w:rsidRDefault="00C318CF" w:rsidP="00AB7DB1">
            <w:pPr>
              <w:rPr>
                <w:rFonts w:eastAsia="Batang" w:cs="Arial"/>
                <w:sz w:val="22"/>
                <w:szCs w:val="22"/>
                <w:lang w:eastAsia="en-US"/>
              </w:rPr>
            </w:pPr>
            <w:r>
              <w:rPr>
                <w:rFonts w:ascii="Arial Mäori" w:eastAsiaTheme="minorHAnsi" w:hAnsi="Arial Mäori" w:cs="Arial Mäori"/>
                <w:bCs/>
                <w:color w:val="000000"/>
                <w:sz w:val="22"/>
                <w:szCs w:val="22"/>
              </w:rPr>
              <w:t>Public Health Physician</w:t>
            </w:r>
            <w:r>
              <w:rPr>
                <w:rFonts w:eastAsia="Batang" w:cs="Arial"/>
                <w:sz w:val="22"/>
                <w:szCs w:val="22"/>
                <w:lang w:eastAsia="en-US"/>
              </w:rPr>
              <w:t xml:space="preserve"> </w:t>
            </w:r>
          </w:p>
          <w:p w:rsidR="003F291E" w:rsidRDefault="003F291E" w:rsidP="00AB7DB1">
            <w:pPr>
              <w:rPr>
                <w:rFonts w:eastAsia="Batang" w:cs="Arial"/>
                <w:sz w:val="22"/>
                <w:szCs w:val="22"/>
                <w:lang w:eastAsia="en-US"/>
              </w:rPr>
            </w:pPr>
          </w:p>
          <w:p w:rsidR="003F291E" w:rsidRDefault="003F291E" w:rsidP="00AB7DB1">
            <w:pPr>
              <w:rPr>
                <w:rFonts w:eastAsia="Batang" w:cs="Arial"/>
                <w:sz w:val="22"/>
                <w:szCs w:val="22"/>
                <w:lang w:eastAsia="en-US"/>
              </w:rPr>
            </w:pPr>
            <w:r>
              <w:rPr>
                <w:rFonts w:eastAsia="Batang" w:cs="Arial"/>
                <w:sz w:val="22"/>
                <w:szCs w:val="22"/>
                <w:lang w:eastAsia="en-US"/>
              </w:rPr>
              <w:t xml:space="preserve">Dr Sally </w:t>
            </w:r>
            <w:r w:rsidR="00700804">
              <w:rPr>
                <w:rFonts w:eastAsia="Batang" w:cs="Arial"/>
                <w:sz w:val="22"/>
                <w:szCs w:val="22"/>
                <w:lang w:eastAsia="en-US"/>
              </w:rPr>
              <w:t>Thomas</w:t>
            </w:r>
          </w:p>
          <w:p w:rsidR="003F291E" w:rsidRDefault="003F291E" w:rsidP="00AB7DB1">
            <w:pPr>
              <w:rPr>
                <w:rFonts w:eastAsia="Batang" w:cs="Arial"/>
                <w:sz w:val="22"/>
                <w:szCs w:val="22"/>
                <w:lang w:eastAsia="en-US"/>
              </w:rPr>
            </w:pPr>
            <w:r>
              <w:rPr>
                <w:rFonts w:eastAsia="Batang" w:cs="Arial"/>
                <w:sz w:val="22"/>
                <w:szCs w:val="22"/>
                <w:lang w:eastAsia="en-US"/>
              </w:rPr>
              <w:t xml:space="preserve">Public Health Registrar </w:t>
            </w:r>
          </w:p>
          <w:p w:rsidR="00C318CF" w:rsidRPr="00391086" w:rsidRDefault="00C318CF" w:rsidP="00AB7DB1">
            <w:pPr>
              <w:rPr>
                <w:rFonts w:cs="Arial"/>
                <w:sz w:val="22"/>
                <w:szCs w:val="22"/>
              </w:rPr>
            </w:pPr>
            <w:r w:rsidRPr="00391086">
              <w:rPr>
                <w:rFonts w:eastAsia="Batang" w:cs="Arial"/>
                <w:sz w:val="22"/>
                <w:szCs w:val="22"/>
                <w:lang w:eastAsia="en-US"/>
              </w:rPr>
              <w:t xml:space="preserve">                   </w:t>
            </w:r>
          </w:p>
          <w:p w:rsidR="003D271E" w:rsidRPr="00391086" w:rsidRDefault="003D271E" w:rsidP="003F291E">
            <w:pPr>
              <w:rPr>
                <w:rFonts w:cs="Arial"/>
                <w:sz w:val="22"/>
                <w:szCs w:val="22"/>
              </w:rPr>
            </w:pPr>
          </w:p>
        </w:tc>
        <w:tc>
          <w:tcPr>
            <w:tcW w:w="5387" w:type="dxa"/>
            <w:shd w:val="clear" w:color="auto" w:fill="F3F3F3"/>
          </w:tcPr>
          <w:p w:rsidR="001C08CA" w:rsidRDefault="002573BA" w:rsidP="003F291E">
            <w:pPr>
              <w:spacing w:after="60"/>
              <w:contextualSpacing/>
              <w:rPr>
                <w:rFonts w:eastAsia="Batang" w:cs="Arial"/>
                <w:b/>
                <w:sz w:val="22"/>
                <w:szCs w:val="22"/>
                <w:lang w:eastAsia="en-US"/>
              </w:rPr>
            </w:pPr>
            <w:r>
              <w:rPr>
                <w:rFonts w:eastAsia="Batang" w:cs="Arial"/>
                <w:b/>
                <w:sz w:val="22"/>
                <w:szCs w:val="22"/>
                <w:lang w:eastAsia="en-US"/>
              </w:rPr>
              <w:t xml:space="preserve">Item </w:t>
            </w:r>
            <w:r w:rsidR="001C08CA">
              <w:rPr>
                <w:rFonts w:eastAsia="Batang" w:cs="Arial"/>
                <w:b/>
                <w:sz w:val="22"/>
                <w:szCs w:val="22"/>
                <w:lang w:eastAsia="en-US"/>
              </w:rPr>
              <w:t>6</w:t>
            </w:r>
            <w:r>
              <w:rPr>
                <w:rFonts w:eastAsia="Batang" w:cs="Arial"/>
                <w:b/>
                <w:sz w:val="22"/>
                <w:szCs w:val="22"/>
                <w:lang w:eastAsia="en-US"/>
              </w:rPr>
              <w:t>:</w:t>
            </w:r>
            <w:r w:rsidR="001C08CA">
              <w:rPr>
                <w:rFonts w:eastAsia="Batang" w:cs="Arial"/>
                <w:b/>
                <w:sz w:val="22"/>
                <w:szCs w:val="22"/>
                <w:lang w:eastAsia="en-US"/>
              </w:rPr>
              <w:t xml:space="preserve"> Well Child Tamariki Ora </w:t>
            </w:r>
            <w:r w:rsidR="005C1DF0">
              <w:rPr>
                <w:rFonts w:eastAsia="Batang" w:cs="Arial"/>
                <w:b/>
                <w:sz w:val="22"/>
                <w:szCs w:val="22"/>
                <w:lang w:eastAsia="en-US"/>
              </w:rPr>
              <w:t xml:space="preserve">(WCTO) </w:t>
            </w:r>
            <w:r w:rsidR="00184F4C">
              <w:rPr>
                <w:rFonts w:eastAsia="Batang" w:cs="Arial"/>
                <w:b/>
                <w:sz w:val="22"/>
                <w:szCs w:val="22"/>
                <w:lang w:eastAsia="en-US"/>
              </w:rPr>
              <w:t>R</w:t>
            </w:r>
            <w:r w:rsidR="001C08CA">
              <w:rPr>
                <w:rFonts w:eastAsia="Batang" w:cs="Arial"/>
                <w:b/>
                <w:sz w:val="22"/>
                <w:szCs w:val="22"/>
                <w:lang w:eastAsia="en-US"/>
              </w:rPr>
              <w:t>eview</w:t>
            </w:r>
            <w:r w:rsidR="00184F4C">
              <w:rPr>
                <w:rFonts w:eastAsia="Batang" w:cs="Arial"/>
                <w:b/>
                <w:sz w:val="22"/>
                <w:szCs w:val="22"/>
                <w:lang w:eastAsia="en-US"/>
              </w:rPr>
              <w:t xml:space="preserve">, Ministry of Health </w:t>
            </w:r>
            <w:r w:rsidR="001C08CA">
              <w:rPr>
                <w:rFonts w:eastAsia="Batang" w:cs="Arial"/>
                <w:b/>
                <w:sz w:val="22"/>
                <w:szCs w:val="22"/>
                <w:lang w:eastAsia="en-US"/>
              </w:rPr>
              <w:t xml:space="preserve"> </w:t>
            </w:r>
          </w:p>
          <w:p w:rsidR="004946E8" w:rsidRDefault="001C08CA" w:rsidP="003F291E">
            <w:pPr>
              <w:spacing w:after="60"/>
              <w:contextualSpacing/>
              <w:rPr>
                <w:rFonts w:eastAsia="Batang" w:cs="Arial"/>
                <w:sz w:val="22"/>
                <w:szCs w:val="22"/>
                <w:lang w:eastAsia="en-US"/>
              </w:rPr>
            </w:pPr>
            <w:r w:rsidRPr="005C1DF0">
              <w:rPr>
                <w:rFonts w:eastAsia="Batang" w:cs="Arial"/>
                <w:sz w:val="22"/>
                <w:szCs w:val="22"/>
                <w:lang w:eastAsia="en-US"/>
              </w:rPr>
              <w:t xml:space="preserve">Dr Janine Ryland, Clinical Advisor, Child and Youth Health </w:t>
            </w:r>
            <w:r w:rsidR="002573BA" w:rsidRPr="005C1DF0">
              <w:rPr>
                <w:rFonts w:eastAsia="Batang" w:cs="Arial"/>
                <w:sz w:val="22"/>
                <w:szCs w:val="22"/>
                <w:lang w:eastAsia="en-US"/>
              </w:rPr>
              <w:t xml:space="preserve"> </w:t>
            </w:r>
          </w:p>
          <w:p w:rsidR="005C1DF0" w:rsidRDefault="005C1DF0" w:rsidP="003F291E">
            <w:pPr>
              <w:spacing w:after="60"/>
              <w:contextualSpacing/>
              <w:rPr>
                <w:rFonts w:eastAsia="Batang" w:cs="Arial"/>
                <w:sz w:val="22"/>
                <w:szCs w:val="22"/>
                <w:lang w:eastAsia="en-US"/>
              </w:rPr>
            </w:pPr>
            <w:r>
              <w:rPr>
                <w:rFonts w:eastAsia="Batang" w:cs="Arial"/>
                <w:sz w:val="22"/>
                <w:szCs w:val="22"/>
                <w:lang w:eastAsia="en-US"/>
              </w:rPr>
              <w:t xml:space="preserve">Christine Stewart, Senior Portfolio Manager, Child and Family Investment </w:t>
            </w:r>
          </w:p>
          <w:p w:rsidR="004475F1" w:rsidRPr="005C1DF0" w:rsidRDefault="00050B0F" w:rsidP="003F291E">
            <w:pPr>
              <w:spacing w:after="60"/>
              <w:contextualSpacing/>
              <w:rPr>
                <w:rFonts w:cs="Arial"/>
                <w:sz w:val="22"/>
                <w:szCs w:val="22"/>
              </w:rPr>
            </w:pPr>
            <w:r w:rsidRPr="005E61EC">
              <w:rPr>
                <w:rFonts w:eastAsia="Batang" w:cs="Arial"/>
                <w:sz w:val="22"/>
                <w:szCs w:val="22"/>
                <w:lang w:eastAsia="en-US"/>
              </w:rPr>
              <w:t xml:space="preserve">Alison Hussey, </w:t>
            </w:r>
            <w:r w:rsidR="0029050D" w:rsidRPr="00050B0F">
              <w:rPr>
                <w:rFonts w:eastAsia="Batang" w:cs="Arial"/>
                <w:sz w:val="22"/>
                <w:szCs w:val="22"/>
                <w:lang w:eastAsia="en-US"/>
              </w:rPr>
              <w:t>Prin</w:t>
            </w:r>
            <w:r w:rsidR="0029050D">
              <w:rPr>
                <w:rFonts w:eastAsia="Batang" w:cs="Arial"/>
                <w:sz w:val="22"/>
                <w:szCs w:val="22"/>
                <w:lang w:eastAsia="en-US"/>
              </w:rPr>
              <w:t>c</w:t>
            </w:r>
            <w:r w:rsidR="0029050D" w:rsidRPr="00050B0F">
              <w:rPr>
                <w:rFonts w:eastAsia="Batang" w:cs="Arial"/>
                <w:sz w:val="22"/>
                <w:szCs w:val="22"/>
                <w:lang w:eastAsia="en-US"/>
              </w:rPr>
              <w:t>ipal</w:t>
            </w:r>
            <w:r w:rsidRPr="005E61EC">
              <w:rPr>
                <w:rFonts w:eastAsia="Batang" w:cs="Arial"/>
                <w:sz w:val="22"/>
                <w:szCs w:val="22"/>
                <w:lang w:eastAsia="en-US"/>
              </w:rPr>
              <w:t xml:space="preserve"> Advisor, WCTO Review </w:t>
            </w:r>
            <w:r w:rsidR="004475F1">
              <w:rPr>
                <w:rFonts w:eastAsia="Batang" w:cs="Arial"/>
                <w:sz w:val="22"/>
                <w:szCs w:val="22"/>
                <w:lang w:eastAsia="en-US"/>
              </w:rPr>
              <w:t xml:space="preserve"> </w:t>
            </w:r>
          </w:p>
          <w:p w:rsidR="009B4296" w:rsidRPr="009B4296" w:rsidRDefault="009B4296" w:rsidP="00AB7DB1">
            <w:pPr>
              <w:tabs>
                <w:tab w:val="left" w:pos="6516"/>
              </w:tabs>
              <w:rPr>
                <w:rFonts w:cs="Arial"/>
                <w:sz w:val="22"/>
                <w:szCs w:val="22"/>
              </w:rPr>
            </w:pPr>
            <w:r w:rsidRPr="009B4296">
              <w:rPr>
                <w:rFonts w:cs="Arial"/>
                <w:sz w:val="22"/>
                <w:szCs w:val="22"/>
              </w:rPr>
              <w:t xml:space="preserve"> </w:t>
            </w:r>
          </w:p>
          <w:p w:rsidR="005C1DF0" w:rsidRDefault="005C1DF0" w:rsidP="00AB7DB1">
            <w:pPr>
              <w:tabs>
                <w:tab w:val="left" w:pos="6516"/>
              </w:tabs>
              <w:rPr>
                <w:rFonts w:cs="Arial"/>
                <w:b/>
                <w:sz w:val="22"/>
                <w:szCs w:val="22"/>
              </w:rPr>
            </w:pPr>
            <w:r>
              <w:rPr>
                <w:rFonts w:cs="Arial"/>
                <w:b/>
                <w:sz w:val="22"/>
                <w:szCs w:val="22"/>
              </w:rPr>
              <w:t xml:space="preserve">Item </w:t>
            </w:r>
            <w:r w:rsidR="002279DB">
              <w:rPr>
                <w:rFonts w:cs="Arial"/>
                <w:b/>
                <w:sz w:val="22"/>
                <w:szCs w:val="22"/>
              </w:rPr>
              <w:t>7</w:t>
            </w:r>
            <w:r>
              <w:rPr>
                <w:rFonts w:cs="Arial"/>
                <w:b/>
                <w:sz w:val="22"/>
                <w:szCs w:val="22"/>
              </w:rPr>
              <w:t xml:space="preserve">: </w:t>
            </w:r>
            <w:r w:rsidR="00A4470A" w:rsidRPr="00A4470A">
              <w:rPr>
                <w:rFonts w:cs="Arial"/>
                <w:b/>
                <w:sz w:val="22"/>
                <w:szCs w:val="22"/>
              </w:rPr>
              <w:t>National Cervical Screening Programme (NCSP)</w:t>
            </w:r>
            <w:r w:rsidR="00A4470A">
              <w:rPr>
                <w:rFonts w:cs="Arial"/>
                <w:b/>
                <w:sz w:val="22"/>
                <w:szCs w:val="22"/>
              </w:rPr>
              <w:t xml:space="preserve"> </w:t>
            </w:r>
          </w:p>
          <w:p w:rsidR="00184F4C" w:rsidRDefault="005C1DF0" w:rsidP="00AB7DB1">
            <w:pPr>
              <w:tabs>
                <w:tab w:val="left" w:pos="6516"/>
              </w:tabs>
              <w:rPr>
                <w:rFonts w:cs="Arial"/>
                <w:sz w:val="22"/>
                <w:szCs w:val="22"/>
              </w:rPr>
            </w:pPr>
            <w:r w:rsidRPr="005C1DF0">
              <w:rPr>
                <w:rFonts w:cs="Arial"/>
                <w:sz w:val="22"/>
                <w:szCs w:val="22"/>
              </w:rPr>
              <w:t>Nicki Martin, Manager</w:t>
            </w:r>
            <w:r w:rsidR="00841029">
              <w:rPr>
                <w:rFonts w:cs="Arial"/>
                <w:sz w:val="22"/>
                <w:szCs w:val="22"/>
              </w:rPr>
              <w:t>, NCSP</w:t>
            </w:r>
            <w:r w:rsidRPr="005C1DF0">
              <w:rPr>
                <w:rFonts w:cs="Arial"/>
                <w:sz w:val="22"/>
                <w:szCs w:val="22"/>
              </w:rPr>
              <w:t xml:space="preserve"> </w:t>
            </w:r>
          </w:p>
          <w:p w:rsidR="00A4470A" w:rsidRPr="00841029" w:rsidRDefault="00A4470A" w:rsidP="00AB7DB1">
            <w:pPr>
              <w:tabs>
                <w:tab w:val="left" w:pos="6516"/>
              </w:tabs>
              <w:rPr>
                <w:rFonts w:cs="Arial"/>
                <w:sz w:val="22"/>
                <w:szCs w:val="22"/>
              </w:rPr>
            </w:pPr>
            <w:r w:rsidRPr="00841029">
              <w:rPr>
                <w:rFonts w:cs="Arial"/>
                <w:sz w:val="22"/>
                <w:szCs w:val="22"/>
              </w:rPr>
              <w:t xml:space="preserve">Leanne </w:t>
            </w:r>
            <w:proofErr w:type="spellStart"/>
            <w:r w:rsidRPr="00841029">
              <w:rPr>
                <w:rFonts w:cs="Arial"/>
                <w:sz w:val="22"/>
                <w:szCs w:val="22"/>
              </w:rPr>
              <w:t>Blinkhorne</w:t>
            </w:r>
            <w:proofErr w:type="spellEnd"/>
            <w:r w:rsidRPr="00841029">
              <w:rPr>
                <w:rFonts w:cs="Arial"/>
                <w:sz w:val="22"/>
                <w:szCs w:val="22"/>
              </w:rPr>
              <w:t>, Senior Portfolio Manager</w:t>
            </w:r>
            <w:r w:rsidR="00841029" w:rsidRPr="00841029">
              <w:rPr>
                <w:rFonts w:cs="Arial"/>
                <w:sz w:val="22"/>
                <w:szCs w:val="22"/>
              </w:rPr>
              <w:t>, NCSP</w:t>
            </w:r>
          </w:p>
          <w:p w:rsidR="005C1DF0" w:rsidRPr="00A4470A" w:rsidRDefault="00A4470A" w:rsidP="00A4470A">
            <w:pPr>
              <w:tabs>
                <w:tab w:val="left" w:pos="6516"/>
              </w:tabs>
              <w:rPr>
                <w:rFonts w:cs="Arial"/>
                <w:sz w:val="22"/>
                <w:szCs w:val="22"/>
              </w:rPr>
            </w:pPr>
            <w:r w:rsidRPr="00A4470A">
              <w:rPr>
                <w:rFonts w:cs="Arial"/>
                <w:sz w:val="22"/>
                <w:szCs w:val="22"/>
              </w:rPr>
              <w:t>Laetitia O'Connell, Senior Advisor</w:t>
            </w:r>
            <w:r w:rsidR="00841029">
              <w:rPr>
                <w:rFonts w:cs="Arial"/>
                <w:sz w:val="22"/>
                <w:szCs w:val="22"/>
              </w:rPr>
              <w:t>, NCSP</w:t>
            </w:r>
            <w:r w:rsidR="005C1DF0" w:rsidRPr="00A4470A">
              <w:rPr>
                <w:rFonts w:cs="Arial"/>
                <w:sz w:val="22"/>
                <w:szCs w:val="22"/>
              </w:rPr>
              <w:t xml:space="preserve"> </w:t>
            </w:r>
          </w:p>
          <w:p w:rsidR="000023D7" w:rsidRPr="005C1DF0" w:rsidRDefault="000023D7" w:rsidP="000023D7">
            <w:pPr>
              <w:tabs>
                <w:tab w:val="left" w:pos="6516"/>
              </w:tabs>
              <w:rPr>
                <w:rFonts w:cs="Arial"/>
                <w:sz w:val="22"/>
                <w:szCs w:val="22"/>
              </w:rPr>
            </w:pPr>
            <w:r>
              <w:rPr>
                <w:rFonts w:cs="Arial"/>
                <w:sz w:val="22"/>
                <w:szCs w:val="22"/>
              </w:rPr>
              <w:t>Dr Kerry Sexton, Public Health Physician</w:t>
            </w:r>
            <w:r w:rsidR="00841029">
              <w:rPr>
                <w:rFonts w:cs="Arial"/>
                <w:sz w:val="22"/>
                <w:szCs w:val="22"/>
              </w:rPr>
              <w:t>, NSU</w:t>
            </w:r>
          </w:p>
          <w:p w:rsidR="00A4470A" w:rsidRDefault="00A4470A" w:rsidP="00AB7DB1">
            <w:pPr>
              <w:tabs>
                <w:tab w:val="left" w:pos="6516"/>
              </w:tabs>
              <w:rPr>
                <w:rFonts w:cs="Arial"/>
                <w:b/>
                <w:sz w:val="22"/>
                <w:szCs w:val="22"/>
              </w:rPr>
            </w:pPr>
          </w:p>
          <w:p w:rsidR="002573BA" w:rsidRDefault="002573BA" w:rsidP="00AB7DB1">
            <w:pPr>
              <w:tabs>
                <w:tab w:val="left" w:pos="6516"/>
              </w:tabs>
              <w:rPr>
                <w:rFonts w:cs="Arial"/>
                <w:b/>
                <w:sz w:val="22"/>
                <w:szCs w:val="22"/>
              </w:rPr>
            </w:pPr>
            <w:r>
              <w:rPr>
                <w:rFonts w:cs="Arial"/>
                <w:b/>
                <w:sz w:val="22"/>
                <w:szCs w:val="22"/>
              </w:rPr>
              <w:t xml:space="preserve">Item </w:t>
            </w:r>
            <w:r w:rsidR="00A4470A">
              <w:rPr>
                <w:rFonts w:cs="Arial"/>
                <w:b/>
                <w:sz w:val="22"/>
                <w:szCs w:val="22"/>
              </w:rPr>
              <w:t>8</w:t>
            </w:r>
            <w:r>
              <w:rPr>
                <w:rFonts w:cs="Arial"/>
                <w:b/>
                <w:sz w:val="22"/>
                <w:szCs w:val="22"/>
              </w:rPr>
              <w:t xml:space="preserve">: </w:t>
            </w:r>
            <w:r w:rsidR="000458F4">
              <w:rPr>
                <w:rFonts w:cs="Arial"/>
                <w:b/>
                <w:sz w:val="22"/>
                <w:szCs w:val="22"/>
              </w:rPr>
              <w:t>Open Communication</w:t>
            </w:r>
          </w:p>
          <w:p w:rsidR="004946E8" w:rsidRPr="004946E8" w:rsidRDefault="004946E8" w:rsidP="00AB7DB1">
            <w:pPr>
              <w:tabs>
                <w:tab w:val="left" w:pos="6516"/>
              </w:tabs>
              <w:rPr>
                <w:rFonts w:cs="Arial"/>
                <w:sz w:val="22"/>
                <w:szCs w:val="22"/>
              </w:rPr>
            </w:pPr>
            <w:r w:rsidRPr="004946E8">
              <w:rPr>
                <w:rFonts w:cs="Arial"/>
                <w:sz w:val="22"/>
                <w:szCs w:val="22"/>
              </w:rPr>
              <w:t xml:space="preserve">Christine Nolan, Quality Manager, NSU </w:t>
            </w:r>
          </w:p>
          <w:p w:rsidR="001F085C" w:rsidRPr="009B4296" w:rsidRDefault="001F085C" w:rsidP="003F291E">
            <w:pPr>
              <w:tabs>
                <w:tab w:val="left" w:pos="6516"/>
              </w:tabs>
              <w:rPr>
                <w:rFonts w:eastAsia="Batang" w:cs="Arial"/>
                <w:b/>
                <w:sz w:val="22"/>
                <w:szCs w:val="22"/>
                <w:lang w:eastAsia="en-US"/>
              </w:rPr>
            </w:pPr>
          </w:p>
        </w:tc>
      </w:tr>
      <w:tr w:rsidR="00484A63" w:rsidRPr="00576550" w:rsidTr="00841029">
        <w:tc>
          <w:tcPr>
            <w:tcW w:w="2515" w:type="dxa"/>
            <w:shd w:val="clear" w:color="auto" w:fill="F3F3F3"/>
          </w:tcPr>
          <w:p w:rsidR="00484A63" w:rsidRPr="00576550" w:rsidRDefault="00484A63" w:rsidP="00AB7DB1">
            <w:pPr>
              <w:spacing w:after="60"/>
              <w:contextualSpacing/>
              <w:rPr>
                <w:rFonts w:eastAsia="Batang" w:cs="Arial"/>
                <w:sz w:val="22"/>
                <w:szCs w:val="22"/>
                <w:lang w:val="en-US" w:eastAsia="en-US"/>
              </w:rPr>
            </w:pPr>
            <w:r w:rsidRPr="00576550">
              <w:rPr>
                <w:rFonts w:eastAsia="Batang" w:cs="Arial"/>
                <w:sz w:val="22"/>
                <w:szCs w:val="22"/>
                <w:lang w:val="en-US" w:eastAsia="en-US"/>
              </w:rPr>
              <w:t>Apologies</w:t>
            </w:r>
          </w:p>
        </w:tc>
        <w:tc>
          <w:tcPr>
            <w:tcW w:w="7989" w:type="dxa"/>
            <w:gridSpan w:val="2"/>
            <w:shd w:val="clear" w:color="auto" w:fill="F3F3F3"/>
          </w:tcPr>
          <w:p w:rsidR="00C865E6" w:rsidRDefault="00C865E6" w:rsidP="00AB7DB1">
            <w:pPr>
              <w:contextualSpacing/>
              <w:rPr>
                <w:rFonts w:eastAsia="Batang" w:cs="Arial"/>
                <w:sz w:val="22"/>
                <w:szCs w:val="22"/>
                <w:lang w:eastAsia="en-US"/>
              </w:rPr>
            </w:pPr>
            <w:r w:rsidRPr="00576550">
              <w:rPr>
                <w:rFonts w:eastAsia="Batang" w:cs="Arial"/>
                <w:sz w:val="22"/>
                <w:szCs w:val="22"/>
                <w:lang w:eastAsia="en-US"/>
              </w:rPr>
              <w:t xml:space="preserve">Dr Joanne Dixon </w:t>
            </w:r>
          </w:p>
          <w:p w:rsidR="003F291E" w:rsidRDefault="003F291E" w:rsidP="00AB7DB1">
            <w:pPr>
              <w:contextualSpacing/>
              <w:rPr>
                <w:rFonts w:eastAsia="Batang" w:cs="Arial"/>
                <w:sz w:val="22"/>
                <w:szCs w:val="22"/>
                <w:lang w:eastAsia="en-US"/>
              </w:rPr>
            </w:pPr>
            <w:r>
              <w:rPr>
                <w:rFonts w:eastAsia="Batang" w:cs="Arial"/>
                <w:sz w:val="22"/>
                <w:szCs w:val="22"/>
                <w:lang w:eastAsia="en-US"/>
              </w:rPr>
              <w:t>Professor Barry Borman</w:t>
            </w:r>
          </w:p>
          <w:p w:rsidR="003F291E" w:rsidRDefault="003F291E" w:rsidP="003F291E">
            <w:pPr>
              <w:contextualSpacing/>
              <w:rPr>
                <w:rFonts w:eastAsia="Batang" w:cs="Arial"/>
                <w:sz w:val="22"/>
                <w:szCs w:val="22"/>
                <w:lang w:eastAsia="en-US"/>
              </w:rPr>
            </w:pPr>
            <w:r w:rsidRPr="00576550">
              <w:rPr>
                <w:rFonts w:eastAsia="Batang" w:cs="Arial"/>
                <w:sz w:val="22"/>
                <w:szCs w:val="22"/>
                <w:lang w:eastAsia="en-US"/>
              </w:rPr>
              <w:t xml:space="preserve">Astrid Koornneef </w:t>
            </w:r>
          </w:p>
          <w:p w:rsidR="003F291E" w:rsidRDefault="003F291E" w:rsidP="003F291E">
            <w:pPr>
              <w:spacing w:after="60"/>
              <w:contextualSpacing/>
              <w:rPr>
                <w:rFonts w:eastAsia="Batang" w:cs="Arial"/>
                <w:sz w:val="22"/>
                <w:szCs w:val="22"/>
                <w:lang w:eastAsia="en-US"/>
              </w:rPr>
            </w:pPr>
            <w:r>
              <w:rPr>
                <w:rFonts w:eastAsia="Batang" w:cs="Arial"/>
                <w:sz w:val="22"/>
                <w:szCs w:val="22"/>
                <w:lang w:eastAsia="en-US"/>
              </w:rPr>
              <w:t xml:space="preserve">Dr Caroline </w:t>
            </w:r>
            <w:proofErr w:type="spellStart"/>
            <w:r>
              <w:rPr>
                <w:rFonts w:eastAsia="Batang" w:cs="Arial"/>
                <w:sz w:val="22"/>
                <w:szCs w:val="22"/>
                <w:lang w:eastAsia="en-US"/>
              </w:rPr>
              <w:t>McElnay</w:t>
            </w:r>
            <w:proofErr w:type="spellEnd"/>
            <w:r w:rsidRPr="00576550">
              <w:rPr>
                <w:rFonts w:eastAsia="Batang" w:cs="Arial"/>
                <w:sz w:val="22"/>
                <w:szCs w:val="22"/>
                <w:lang w:eastAsia="en-US"/>
              </w:rPr>
              <w:t xml:space="preserve"> </w:t>
            </w:r>
          </w:p>
          <w:p w:rsidR="003F291E" w:rsidRDefault="003F291E" w:rsidP="003F291E">
            <w:pPr>
              <w:spacing w:after="60"/>
              <w:contextualSpacing/>
              <w:rPr>
                <w:rFonts w:eastAsia="Batang" w:cs="Arial"/>
                <w:sz w:val="22"/>
                <w:szCs w:val="22"/>
                <w:lang w:eastAsia="en-US"/>
              </w:rPr>
            </w:pPr>
            <w:r w:rsidRPr="00576550">
              <w:rPr>
                <w:rFonts w:eastAsia="Batang" w:cs="Arial"/>
                <w:sz w:val="22"/>
                <w:szCs w:val="22"/>
                <w:lang w:eastAsia="en-US"/>
              </w:rPr>
              <w:t>Dr Pat Tu</w:t>
            </w:r>
            <w:r>
              <w:rPr>
                <w:rFonts w:eastAsia="Batang" w:cs="Arial"/>
                <w:sz w:val="22"/>
                <w:szCs w:val="22"/>
                <w:lang w:eastAsia="en-US"/>
              </w:rPr>
              <w:t>o</w:t>
            </w:r>
            <w:r w:rsidRPr="00576550">
              <w:rPr>
                <w:rFonts w:eastAsia="Batang" w:cs="Arial"/>
                <w:sz w:val="22"/>
                <w:szCs w:val="22"/>
                <w:lang w:eastAsia="en-US"/>
              </w:rPr>
              <w:t>hy</w:t>
            </w:r>
          </w:p>
          <w:p w:rsidR="003F291E" w:rsidRDefault="003F291E" w:rsidP="003F291E">
            <w:pPr>
              <w:contextualSpacing/>
              <w:rPr>
                <w:rFonts w:eastAsia="Batang" w:cs="Arial"/>
                <w:sz w:val="22"/>
                <w:szCs w:val="22"/>
                <w:lang w:eastAsia="en-US"/>
              </w:rPr>
            </w:pPr>
            <w:r>
              <w:rPr>
                <w:rFonts w:eastAsia="Batang" w:cs="Arial"/>
                <w:sz w:val="22"/>
                <w:szCs w:val="22"/>
                <w:lang w:eastAsia="en-US"/>
              </w:rPr>
              <w:t xml:space="preserve"> </w:t>
            </w:r>
          </w:p>
          <w:p w:rsidR="003F291E" w:rsidRDefault="003F291E" w:rsidP="00AB7DB1">
            <w:pPr>
              <w:contextualSpacing/>
              <w:rPr>
                <w:rFonts w:eastAsia="Batang" w:cs="Arial"/>
                <w:sz w:val="22"/>
                <w:szCs w:val="22"/>
                <w:lang w:eastAsia="en-US"/>
              </w:rPr>
            </w:pPr>
          </w:p>
          <w:p w:rsidR="00D96FC5" w:rsidRPr="00576550" w:rsidRDefault="00D96FC5" w:rsidP="003F291E">
            <w:pPr>
              <w:contextualSpacing/>
              <w:rPr>
                <w:rFonts w:eastAsia="Batang" w:cs="Arial"/>
                <w:sz w:val="22"/>
                <w:szCs w:val="22"/>
                <w:lang w:val="en-US" w:eastAsia="en-US"/>
              </w:rPr>
            </w:pPr>
          </w:p>
        </w:tc>
      </w:tr>
    </w:tbl>
    <w:p w:rsidR="00B03424" w:rsidRPr="00576550" w:rsidRDefault="00B03424" w:rsidP="00AB7DB1">
      <w:pPr>
        <w:rPr>
          <w:rFonts w:cs="Arial"/>
          <w:b/>
          <w:sz w:val="22"/>
          <w:szCs w:val="22"/>
        </w:rPr>
      </w:pPr>
    </w:p>
    <w:p w:rsidR="00B03424" w:rsidRPr="00576550" w:rsidRDefault="00B03424" w:rsidP="00AB7DB1">
      <w:pPr>
        <w:rPr>
          <w:rFonts w:cs="Arial"/>
          <w:b/>
          <w:sz w:val="22"/>
          <w:szCs w:val="22"/>
        </w:rPr>
      </w:pPr>
      <w:r w:rsidRPr="00576550">
        <w:rPr>
          <w:rFonts w:cs="Arial"/>
          <w:b/>
          <w:sz w:val="22"/>
          <w:szCs w:val="22"/>
        </w:rPr>
        <w:br w:type="page"/>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993"/>
        <w:gridCol w:w="9355"/>
      </w:tblGrid>
      <w:tr w:rsidR="005443FE" w:rsidRPr="00576550" w:rsidTr="00D74EA7">
        <w:trPr>
          <w:tblHeader/>
        </w:trPr>
        <w:tc>
          <w:tcPr>
            <w:tcW w:w="993" w:type="dxa"/>
            <w:shd w:val="clear" w:color="auto" w:fill="D9D9D9" w:themeFill="background1" w:themeFillShade="D9"/>
            <w:vAlign w:val="center"/>
          </w:tcPr>
          <w:p w:rsidR="005443FE" w:rsidRPr="00576550" w:rsidRDefault="005443FE" w:rsidP="00AB7DB1">
            <w:pPr>
              <w:spacing w:before="120" w:after="120"/>
              <w:rPr>
                <w:rFonts w:eastAsia="Batang" w:cs="Arial"/>
                <w:b/>
                <w:sz w:val="22"/>
                <w:szCs w:val="22"/>
                <w:lang w:eastAsia="en-US"/>
              </w:rPr>
            </w:pPr>
            <w:r w:rsidRPr="00576550">
              <w:rPr>
                <w:rFonts w:eastAsia="Batang" w:cs="Arial"/>
                <w:b/>
                <w:sz w:val="22"/>
                <w:szCs w:val="22"/>
                <w:lang w:eastAsia="en-US"/>
              </w:rPr>
              <w:lastRenderedPageBreak/>
              <w:t>Item</w:t>
            </w:r>
          </w:p>
        </w:tc>
        <w:tc>
          <w:tcPr>
            <w:tcW w:w="9355" w:type="dxa"/>
            <w:shd w:val="clear" w:color="auto" w:fill="D9D9D9" w:themeFill="background1" w:themeFillShade="D9"/>
            <w:vAlign w:val="center"/>
          </w:tcPr>
          <w:p w:rsidR="005443FE" w:rsidRPr="00576550" w:rsidRDefault="005443FE" w:rsidP="00AB7DB1">
            <w:pPr>
              <w:spacing w:before="120" w:after="120"/>
              <w:rPr>
                <w:rFonts w:eastAsia="Batang" w:cs="Arial"/>
                <w:b/>
                <w:sz w:val="22"/>
                <w:szCs w:val="22"/>
                <w:lang w:eastAsia="en-US"/>
              </w:rPr>
            </w:pPr>
            <w:r w:rsidRPr="00576550">
              <w:rPr>
                <w:rFonts w:eastAsia="Batang" w:cs="Arial"/>
                <w:b/>
                <w:sz w:val="22"/>
                <w:szCs w:val="22"/>
                <w:lang w:eastAsia="en-US"/>
              </w:rPr>
              <w:t>Subject and summary</w:t>
            </w:r>
          </w:p>
        </w:tc>
      </w:tr>
      <w:tr w:rsidR="005443FE" w:rsidRPr="00576550" w:rsidTr="00D74EA7">
        <w:tc>
          <w:tcPr>
            <w:tcW w:w="993" w:type="dxa"/>
          </w:tcPr>
          <w:p w:rsidR="005443FE" w:rsidRPr="00576550" w:rsidRDefault="005443FE" w:rsidP="00AB7DB1">
            <w:pPr>
              <w:spacing w:before="120" w:after="120"/>
              <w:rPr>
                <w:rFonts w:eastAsia="Batang" w:cs="Arial"/>
                <w:b/>
                <w:sz w:val="22"/>
                <w:szCs w:val="22"/>
                <w:lang w:eastAsia="en-US"/>
              </w:rPr>
            </w:pPr>
            <w:r w:rsidRPr="00576550">
              <w:rPr>
                <w:rFonts w:eastAsiaTheme="minorHAnsi" w:cs="Arial"/>
                <w:b/>
                <w:sz w:val="22"/>
                <w:szCs w:val="22"/>
                <w:lang w:eastAsia="en-US"/>
              </w:rPr>
              <w:t>1</w:t>
            </w:r>
            <w:r w:rsidR="00C00C9A" w:rsidRPr="00576550">
              <w:rPr>
                <w:rFonts w:eastAsiaTheme="minorHAnsi" w:cs="Arial"/>
                <w:b/>
                <w:sz w:val="22"/>
                <w:szCs w:val="22"/>
                <w:lang w:eastAsia="en-US"/>
              </w:rPr>
              <w:t>.</w:t>
            </w:r>
          </w:p>
        </w:tc>
        <w:tc>
          <w:tcPr>
            <w:tcW w:w="9355" w:type="dxa"/>
          </w:tcPr>
          <w:p w:rsidR="007C1D12"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Welcome, apologies and introductions </w:t>
            </w:r>
          </w:p>
          <w:p w:rsidR="00A4470A" w:rsidRPr="00576550" w:rsidRDefault="00C70A08" w:rsidP="00A4470A">
            <w:pPr>
              <w:spacing w:before="120" w:after="120"/>
              <w:rPr>
                <w:rFonts w:eastAsiaTheme="minorHAnsi" w:cs="Arial"/>
                <w:b/>
                <w:sz w:val="22"/>
                <w:szCs w:val="22"/>
                <w:lang w:eastAsia="en-US"/>
              </w:rPr>
            </w:pPr>
            <w:r>
              <w:rPr>
                <w:rFonts w:eastAsiaTheme="minorHAnsi" w:cs="Arial"/>
                <w:sz w:val="22"/>
                <w:szCs w:val="22"/>
                <w:lang w:eastAsia="en-US"/>
              </w:rPr>
              <w:t xml:space="preserve">The Chair noted that </w:t>
            </w:r>
            <w:r w:rsidR="00184F4C">
              <w:rPr>
                <w:rFonts w:eastAsiaTheme="minorHAnsi" w:cs="Arial"/>
                <w:sz w:val="22"/>
                <w:szCs w:val="22"/>
                <w:lang w:eastAsia="en-US"/>
              </w:rPr>
              <w:t xml:space="preserve">Dr </w:t>
            </w:r>
            <w:r w:rsidRPr="004544B8">
              <w:rPr>
                <w:rFonts w:eastAsiaTheme="minorHAnsi" w:cs="Arial"/>
                <w:sz w:val="22"/>
                <w:szCs w:val="22"/>
                <w:lang w:eastAsia="en-US"/>
              </w:rPr>
              <w:t>Deb Rowe’s term on NSAC end</w:t>
            </w:r>
            <w:r>
              <w:rPr>
                <w:rFonts w:eastAsiaTheme="minorHAnsi" w:cs="Arial"/>
                <w:sz w:val="22"/>
                <w:szCs w:val="22"/>
                <w:lang w:eastAsia="en-US"/>
              </w:rPr>
              <w:t>s</w:t>
            </w:r>
            <w:r w:rsidRPr="004544B8">
              <w:rPr>
                <w:rFonts w:eastAsiaTheme="minorHAnsi" w:cs="Arial"/>
                <w:sz w:val="22"/>
                <w:szCs w:val="22"/>
                <w:lang w:eastAsia="en-US"/>
              </w:rPr>
              <w:t xml:space="preserve"> </w:t>
            </w:r>
            <w:r>
              <w:rPr>
                <w:rFonts w:eastAsiaTheme="minorHAnsi" w:cs="Arial"/>
                <w:sz w:val="22"/>
                <w:szCs w:val="22"/>
                <w:lang w:eastAsia="en-US"/>
              </w:rPr>
              <w:t xml:space="preserve">after the current </w:t>
            </w:r>
            <w:r w:rsidRPr="004544B8">
              <w:rPr>
                <w:rFonts w:eastAsiaTheme="minorHAnsi" w:cs="Arial"/>
                <w:sz w:val="22"/>
                <w:szCs w:val="22"/>
                <w:lang w:eastAsia="en-US"/>
              </w:rPr>
              <w:t>meeting</w:t>
            </w:r>
            <w:r>
              <w:rPr>
                <w:rFonts w:eastAsiaTheme="minorHAnsi" w:cs="Arial"/>
                <w:sz w:val="22"/>
                <w:szCs w:val="22"/>
                <w:lang w:eastAsia="en-US"/>
              </w:rPr>
              <w:t>,</w:t>
            </w:r>
            <w:r w:rsidRPr="004544B8">
              <w:rPr>
                <w:rFonts w:eastAsiaTheme="minorHAnsi" w:cs="Arial"/>
                <w:sz w:val="22"/>
                <w:szCs w:val="22"/>
                <w:lang w:eastAsia="en-US"/>
              </w:rPr>
              <w:t xml:space="preserve"> </w:t>
            </w:r>
            <w:r>
              <w:rPr>
                <w:rFonts w:eastAsiaTheme="minorHAnsi" w:cs="Arial"/>
                <w:sz w:val="22"/>
                <w:szCs w:val="22"/>
                <w:lang w:eastAsia="en-US"/>
              </w:rPr>
              <w:t xml:space="preserve">with the appointment of a new </w:t>
            </w:r>
            <w:r w:rsidRPr="004544B8">
              <w:rPr>
                <w:rFonts w:eastAsiaTheme="minorHAnsi" w:cs="Arial"/>
                <w:sz w:val="22"/>
                <w:szCs w:val="22"/>
                <w:lang w:eastAsia="en-US"/>
              </w:rPr>
              <w:t xml:space="preserve">Chair </w:t>
            </w:r>
            <w:r>
              <w:rPr>
                <w:rFonts w:eastAsiaTheme="minorHAnsi" w:cs="Arial"/>
                <w:sz w:val="22"/>
                <w:szCs w:val="22"/>
                <w:lang w:eastAsia="en-US"/>
              </w:rPr>
              <w:t xml:space="preserve">to the </w:t>
            </w:r>
            <w:r w:rsidRPr="004544B8">
              <w:rPr>
                <w:rFonts w:eastAsiaTheme="minorHAnsi" w:cs="Arial"/>
                <w:sz w:val="22"/>
                <w:szCs w:val="22"/>
                <w:lang w:eastAsia="en-US"/>
              </w:rPr>
              <w:t>Maori Monitoring Equity Group</w:t>
            </w:r>
            <w:r>
              <w:rPr>
                <w:rFonts w:eastAsiaTheme="minorHAnsi" w:cs="Arial"/>
                <w:sz w:val="22"/>
                <w:szCs w:val="22"/>
                <w:lang w:eastAsia="en-US"/>
              </w:rPr>
              <w:t xml:space="preserve"> (MMEG). The Chair thanked Deb for her contribution and dedication to NSAC over the last four years. </w:t>
            </w:r>
          </w:p>
        </w:tc>
      </w:tr>
      <w:tr w:rsidR="005443FE" w:rsidRPr="00576550" w:rsidTr="00D74EA7">
        <w:tc>
          <w:tcPr>
            <w:tcW w:w="993" w:type="dxa"/>
          </w:tcPr>
          <w:p w:rsidR="005443FE"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2</w:t>
            </w:r>
            <w:r w:rsidR="00C00C9A" w:rsidRPr="00576550">
              <w:rPr>
                <w:rFonts w:eastAsiaTheme="minorHAnsi" w:cs="Arial"/>
                <w:b/>
                <w:sz w:val="22"/>
                <w:szCs w:val="22"/>
                <w:lang w:eastAsia="en-US"/>
              </w:rPr>
              <w:t>.</w:t>
            </w:r>
          </w:p>
          <w:p w:rsidR="005443FE" w:rsidRPr="00576550" w:rsidRDefault="005443FE" w:rsidP="00AB7DB1">
            <w:pPr>
              <w:ind w:left="113" w:right="227"/>
              <w:rPr>
                <w:rFonts w:eastAsia="Batang" w:cs="Arial"/>
                <w:b/>
                <w:sz w:val="22"/>
                <w:szCs w:val="22"/>
                <w:lang w:eastAsia="en-US"/>
              </w:rPr>
            </w:pPr>
          </w:p>
        </w:tc>
        <w:tc>
          <w:tcPr>
            <w:tcW w:w="9355" w:type="dxa"/>
          </w:tcPr>
          <w:p w:rsidR="005443FE" w:rsidRPr="00576550" w:rsidRDefault="005443FE"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Declaration of </w:t>
            </w:r>
            <w:r w:rsidR="00396116" w:rsidRPr="00576550">
              <w:rPr>
                <w:rFonts w:eastAsiaTheme="minorHAnsi" w:cs="Arial"/>
                <w:b/>
                <w:sz w:val="22"/>
                <w:szCs w:val="22"/>
                <w:lang w:eastAsia="en-US"/>
              </w:rPr>
              <w:t>c</w:t>
            </w:r>
            <w:r w:rsidRPr="00576550">
              <w:rPr>
                <w:rFonts w:eastAsiaTheme="minorHAnsi" w:cs="Arial"/>
                <w:b/>
                <w:sz w:val="22"/>
                <w:szCs w:val="22"/>
                <w:lang w:eastAsia="en-US"/>
              </w:rPr>
              <w:t xml:space="preserve">onflicts of </w:t>
            </w:r>
            <w:r w:rsidR="00396116" w:rsidRPr="00576550">
              <w:rPr>
                <w:rFonts w:eastAsiaTheme="minorHAnsi" w:cs="Arial"/>
                <w:b/>
                <w:sz w:val="22"/>
                <w:szCs w:val="22"/>
                <w:lang w:eastAsia="en-US"/>
              </w:rPr>
              <w:t>i</w:t>
            </w:r>
            <w:r w:rsidRPr="00576550">
              <w:rPr>
                <w:rFonts w:eastAsiaTheme="minorHAnsi" w:cs="Arial"/>
                <w:b/>
                <w:sz w:val="22"/>
                <w:szCs w:val="22"/>
                <w:lang w:eastAsia="en-US"/>
              </w:rPr>
              <w:t xml:space="preserve">nterest </w:t>
            </w:r>
          </w:p>
          <w:p w:rsidR="003D1846" w:rsidRPr="00576550" w:rsidRDefault="005443FE" w:rsidP="00AB7DB1">
            <w:pPr>
              <w:spacing w:before="120" w:after="120"/>
              <w:rPr>
                <w:rFonts w:eastAsiaTheme="minorHAnsi" w:cs="Arial"/>
                <w:b/>
                <w:sz w:val="22"/>
                <w:szCs w:val="22"/>
                <w:lang w:eastAsia="en-US"/>
              </w:rPr>
            </w:pPr>
            <w:r w:rsidRPr="00576550">
              <w:rPr>
                <w:rFonts w:eastAsiaTheme="minorHAnsi" w:cs="Arial"/>
                <w:sz w:val="22"/>
                <w:szCs w:val="22"/>
                <w:lang w:eastAsia="en-US"/>
              </w:rPr>
              <w:t>C</w:t>
            </w:r>
            <w:r w:rsidR="00721B66">
              <w:rPr>
                <w:rFonts w:eastAsiaTheme="minorHAnsi" w:cs="Arial"/>
                <w:sz w:val="22"/>
                <w:szCs w:val="22"/>
                <w:lang w:eastAsia="en-US"/>
              </w:rPr>
              <w:t>onflict of interest re</w:t>
            </w:r>
            <w:r w:rsidRPr="00576550">
              <w:rPr>
                <w:rFonts w:eastAsiaTheme="minorHAnsi" w:cs="Arial"/>
                <w:sz w:val="22"/>
                <w:szCs w:val="22"/>
                <w:lang w:eastAsia="en-US"/>
              </w:rPr>
              <w:t xml:space="preserve">gister tabled. </w:t>
            </w:r>
          </w:p>
        </w:tc>
      </w:tr>
      <w:tr w:rsidR="00713F90" w:rsidRPr="00576550" w:rsidTr="00D74EA7">
        <w:tc>
          <w:tcPr>
            <w:tcW w:w="993" w:type="dxa"/>
          </w:tcPr>
          <w:p w:rsidR="00713F90" w:rsidRPr="00576550" w:rsidRDefault="00713F90" w:rsidP="00AB7DB1">
            <w:pPr>
              <w:spacing w:before="120" w:after="120"/>
              <w:rPr>
                <w:rFonts w:eastAsiaTheme="minorHAnsi" w:cs="Arial"/>
                <w:b/>
                <w:sz w:val="22"/>
                <w:szCs w:val="22"/>
                <w:lang w:eastAsia="en-US"/>
              </w:rPr>
            </w:pPr>
            <w:r w:rsidRPr="00576550">
              <w:rPr>
                <w:rFonts w:eastAsiaTheme="minorHAnsi" w:cs="Arial"/>
                <w:b/>
                <w:sz w:val="22"/>
                <w:szCs w:val="22"/>
                <w:lang w:eastAsia="en-US"/>
              </w:rPr>
              <w:t>3.</w:t>
            </w:r>
          </w:p>
        </w:tc>
        <w:tc>
          <w:tcPr>
            <w:tcW w:w="9355" w:type="dxa"/>
          </w:tcPr>
          <w:p w:rsidR="00DB50E1" w:rsidRDefault="00A22310" w:rsidP="00AB7DB1">
            <w:pPr>
              <w:spacing w:before="120" w:after="120"/>
              <w:rPr>
                <w:rFonts w:eastAsiaTheme="minorHAnsi" w:cs="Arial"/>
                <w:b/>
                <w:sz w:val="22"/>
                <w:szCs w:val="22"/>
                <w:lang w:eastAsia="en-US"/>
              </w:rPr>
            </w:pPr>
            <w:r w:rsidRPr="00576550">
              <w:rPr>
                <w:rFonts w:eastAsiaTheme="minorHAnsi" w:cs="Arial"/>
                <w:b/>
                <w:sz w:val="22"/>
                <w:szCs w:val="22"/>
                <w:lang w:eastAsia="en-US"/>
              </w:rPr>
              <w:t xml:space="preserve">Minutes of </w:t>
            </w:r>
            <w:r w:rsidR="003F291E">
              <w:rPr>
                <w:rFonts w:eastAsiaTheme="minorHAnsi" w:cs="Arial"/>
                <w:b/>
                <w:sz w:val="22"/>
                <w:szCs w:val="22"/>
                <w:lang w:eastAsia="en-US"/>
              </w:rPr>
              <w:t>10</w:t>
            </w:r>
            <w:r w:rsidR="002D6564">
              <w:rPr>
                <w:rFonts w:eastAsiaTheme="minorHAnsi" w:cs="Arial"/>
                <w:b/>
                <w:sz w:val="22"/>
                <w:szCs w:val="22"/>
                <w:lang w:eastAsia="en-US"/>
              </w:rPr>
              <w:t xml:space="preserve"> </w:t>
            </w:r>
            <w:r w:rsidR="003F291E">
              <w:rPr>
                <w:rFonts w:eastAsiaTheme="minorHAnsi" w:cs="Arial"/>
                <w:b/>
                <w:sz w:val="22"/>
                <w:szCs w:val="22"/>
                <w:lang w:eastAsia="en-US"/>
              </w:rPr>
              <w:t xml:space="preserve">April </w:t>
            </w:r>
            <w:r w:rsidR="002D6564">
              <w:rPr>
                <w:rFonts w:eastAsiaTheme="minorHAnsi" w:cs="Arial"/>
                <w:b/>
                <w:sz w:val="22"/>
                <w:szCs w:val="22"/>
                <w:lang w:eastAsia="en-US"/>
              </w:rPr>
              <w:t>201</w:t>
            </w:r>
            <w:r w:rsidR="00E603D4">
              <w:rPr>
                <w:rFonts w:eastAsiaTheme="minorHAnsi" w:cs="Arial"/>
                <w:b/>
                <w:sz w:val="22"/>
                <w:szCs w:val="22"/>
                <w:lang w:eastAsia="en-US"/>
              </w:rPr>
              <w:t>9</w:t>
            </w:r>
            <w:r w:rsidR="002D6564">
              <w:rPr>
                <w:rFonts w:eastAsiaTheme="minorHAnsi" w:cs="Arial"/>
                <w:b/>
                <w:sz w:val="22"/>
                <w:szCs w:val="22"/>
                <w:lang w:eastAsia="en-US"/>
              </w:rPr>
              <w:t xml:space="preserve"> </w:t>
            </w:r>
          </w:p>
          <w:p w:rsidR="00EF1145" w:rsidRPr="00576550" w:rsidRDefault="003774D8" w:rsidP="00AB7DB1">
            <w:pPr>
              <w:spacing w:before="120" w:after="120"/>
              <w:rPr>
                <w:rFonts w:eastAsiaTheme="minorHAnsi" w:cs="Arial"/>
                <w:b/>
                <w:sz w:val="22"/>
                <w:szCs w:val="22"/>
                <w:lang w:eastAsia="en-US"/>
              </w:rPr>
            </w:pPr>
            <w:r>
              <w:rPr>
                <w:rFonts w:eastAsiaTheme="minorHAnsi" w:cs="Arial"/>
                <w:sz w:val="22"/>
                <w:szCs w:val="22"/>
                <w:lang w:eastAsia="en-US"/>
              </w:rPr>
              <w:t>Amended and c</w:t>
            </w:r>
            <w:r w:rsidR="00A22310" w:rsidRPr="00576550">
              <w:rPr>
                <w:rFonts w:eastAsiaTheme="minorHAnsi" w:cs="Arial"/>
                <w:sz w:val="22"/>
                <w:szCs w:val="22"/>
                <w:lang w:eastAsia="en-US"/>
              </w:rPr>
              <w:t xml:space="preserve">onfirmed as a true and accurate record. </w:t>
            </w:r>
          </w:p>
        </w:tc>
      </w:tr>
      <w:tr w:rsidR="007E7597" w:rsidRPr="00576550" w:rsidTr="00D74EA7">
        <w:trPr>
          <w:trHeight w:val="569"/>
        </w:trPr>
        <w:tc>
          <w:tcPr>
            <w:tcW w:w="993" w:type="dxa"/>
          </w:tcPr>
          <w:p w:rsidR="007E7597" w:rsidRDefault="00AD24D1" w:rsidP="00AB7DB1">
            <w:pPr>
              <w:spacing w:before="120" w:after="120"/>
              <w:rPr>
                <w:rFonts w:eastAsiaTheme="minorHAnsi" w:cs="Arial"/>
                <w:b/>
                <w:sz w:val="22"/>
                <w:szCs w:val="22"/>
                <w:lang w:eastAsia="en-US"/>
              </w:rPr>
            </w:pPr>
            <w:r>
              <w:rPr>
                <w:rFonts w:eastAsiaTheme="minorHAnsi" w:cs="Arial"/>
                <w:b/>
                <w:sz w:val="22"/>
                <w:szCs w:val="22"/>
                <w:lang w:eastAsia="en-US"/>
              </w:rPr>
              <w:t>4</w:t>
            </w:r>
            <w:r w:rsidR="00260FA6">
              <w:rPr>
                <w:rFonts w:eastAsiaTheme="minorHAnsi" w:cs="Arial"/>
                <w:b/>
                <w:sz w:val="22"/>
                <w:szCs w:val="22"/>
                <w:lang w:eastAsia="en-US"/>
              </w:rPr>
              <w:t>.</w:t>
            </w:r>
          </w:p>
        </w:tc>
        <w:tc>
          <w:tcPr>
            <w:tcW w:w="9355" w:type="dxa"/>
          </w:tcPr>
          <w:p w:rsidR="00677C59" w:rsidRDefault="00C318CF" w:rsidP="00AB7DB1">
            <w:pPr>
              <w:spacing w:before="120" w:after="120"/>
              <w:rPr>
                <w:rFonts w:eastAsiaTheme="minorHAnsi" w:cs="Arial"/>
                <w:b/>
                <w:sz w:val="22"/>
                <w:szCs w:val="22"/>
                <w:lang w:eastAsia="en-US"/>
              </w:rPr>
            </w:pPr>
            <w:r>
              <w:rPr>
                <w:rFonts w:eastAsiaTheme="minorHAnsi" w:cs="Arial"/>
                <w:b/>
                <w:sz w:val="22"/>
                <w:szCs w:val="22"/>
                <w:lang w:eastAsia="en-US"/>
              </w:rPr>
              <w:t xml:space="preserve">Matters arising from the minutes </w:t>
            </w:r>
            <w:r w:rsidR="003774D8" w:rsidRPr="003774D8">
              <w:rPr>
                <w:rFonts w:eastAsiaTheme="minorHAnsi" w:cs="Arial"/>
                <w:b/>
                <w:sz w:val="22"/>
                <w:szCs w:val="22"/>
                <w:lang w:eastAsia="en-US"/>
              </w:rPr>
              <w:t xml:space="preserve"> </w:t>
            </w:r>
          </w:p>
          <w:p w:rsidR="0014774E" w:rsidRDefault="0056444D" w:rsidP="001C08CA">
            <w:pPr>
              <w:spacing w:before="120" w:after="120"/>
              <w:rPr>
                <w:rFonts w:eastAsia="Batang" w:cs="Arial"/>
                <w:sz w:val="22"/>
                <w:szCs w:val="22"/>
                <w:lang w:eastAsia="en-US"/>
              </w:rPr>
            </w:pPr>
            <w:r w:rsidRPr="001C08CA">
              <w:rPr>
                <w:rFonts w:eastAsia="Batang" w:cs="Arial"/>
                <w:sz w:val="22"/>
                <w:szCs w:val="22"/>
                <w:lang w:eastAsia="en-US"/>
              </w:rPr>
              <w:t>R</w:t>
            </w:r>
            <w:r w:rsidR="0004620A" w:rsidRPr="001C08CA">
              <w:rPr>
                <w:rFonts w:eastAsia="Batang" w:cs="Arial"/>
                <w:sz w:val="22"/>
                <w:szCs w:val="22"/>
                <w:lang w:eastAsia="en-US"/>
              </w:rPr>
              <w:t>e</w:t>
            </w:r>
            <w:r w:rsidR="001E5EB2" w:rsidRPr="001C08CA">
              <w:rPr>
                <w:rFonts w:eastAsia="Batang" w:cs="Arial"/>
                <w:sz w:val="22"/>
                <w:szCs w:val="22"/>
                <w:lang w:eastAsia="en-US"/>
              </w:rPr>
              <w:t>-</w:t>
            </w:r>
            <w:r w:rsidR="0004620A" w:rsidRPr="001C08CA">
              <w:rPr>
                <w:rFonts w:eastAsia="Batang" w:cs="Arial"/>
                <w:sz w:val="22"/>
                <w:szCs w:val="22"/>
                <w:lang w:eastAsia="en-US"/>
              </w:rPr>
              <w:t>emerge</w:t>
            </w:r>
            <w:r w:rsidR="001E5EB2" w:rsidRPr="001C08CA">
              <w:rPr>
                <w:rFonts w:eastAsia="Batang" w:cs="Arial"/>
                <w:sz w:val="22"/>
                <w:szCs w:val="22"/>
                <w:lang w:eastAsia="en-US"/>
              </w:rPr>
              <w:t xml:space="preserve">nce of </w:t>
            </w:r>
            <w:r w:rsidR="0004620A" w:rsidRPr="001C08CA">
              <w:rPr>
                <w:rFonts w:eastAsia="Batang" w:cs="Arial"/>
                <w:sz w:val="22"/>
                <w:szCs w:val="22"/>
                <w:lang w:eastAsia="en-US"/>
              </w:rPr>
              <w:t>congenital syphilis</w:t>
            </w:r>
          </w:p>
          <w:p w:rsidR="0014774E" w:rsidRDefault="00306607" w:rsidP="00E837D8">
            <w:pPr>
              <w:pStyle w:val="ListParagraph"/>
              <w:numPr>
                <w:ilvl w:val="0"/>
                <w:numId w:val="21"/>
              </w:numPr>
              <w:spacing w:before="120" w:after="120"/>
              <w:rPr>
                <w:rFonts w:cs="Arial"/>
                <w:sz w:val="22"/>
                <w:szCs w:val="22"/>
                <w:lang w:eastAsia="en-NZ"/>
              </w:rPr>
            </w:pPr>
            <w:r>
              <w:rPr>
                <w:rFonts w:eastAsia="Batang" w:cs="Arial"/>
                <w:sz w:val="22"/>
                <w:szCs w:val="22"/>
                <w:lang w:eastAsia="en-US"/>
              </w:rPr>
              <w:t xml:space="preserve">The </w:t>
            </w:r>
            <w:r w:rsidR="001C08CA" w:rsidRPr="0014774E">
              <w:rPr>
                <w:rFonts w:eastAsia="Batang" w:cs="Arial"/>
                <w:sz w:val="22"/>
                <w:szCs w:val="22"/>
                <w:lang w:eastAsia="en-US"/>
              </w:rPr>
              <w:t>Ministry of Health has recently released a</w:t>
            </w:r>
            <w:r w:rsidR="002C3976" w:rsidRPr="0014774E">
              <w:rPr>
                <w:rFonts w:eastAsia="Batang" w:cs="Arial"/>
                <w:sz w:val="22"/>
                <w:szCs w:val="22"/>
                <w:lang w:eastAsia="en-US"/>
              </w:rPr>
              <w:t xml:space="preserve"> </w:t>
            </w:r>
            <w:r w:rsidR="001B2388" w:rsidRPr="0014774E">
              <w:rPr>
                <w:rFonts w:eastAsia="Batang" w:cs="Arial"/>
                <w:sz w:val="22"/>
                <w:szCs w:val="22"/>
                <w:lang w:eastAsia="en-US"/>
              </w:rPr>
              <w:t>N</w:t>
            </w:r>
            <w:r w:rsidR="002C3976" w:rsidRPr="0014774E">
              <w:rPr>
                <w:rFonts w:cs="Arial"/>
                <w:sz w:val="22"/>
                <w:szCs w:val="22"/>
                <w:lang w:eastAsia="en-NZ"/>
              </w:rPr>
              <w:t xml:space="preserve">ational </w:t>
            </w:r>
            <w:r w:rsidR="001B2388" w:rsidRPr="0014774E">
              <w:rPr>
                <w:rFonts w:cs="Arial"/>
                <w:sz w:val="22"/>
                <w:szCs w:val="22"/>
                <w:lang w:eastAsia="en-NZ"/>
              </w:rPr>
              <w:t>Syphilis Action Plan</w:t>
            </w:r>
            <w:r w:rsidR="001C08CA" w:rsidRPr="0014774E">
              <w:rPr>
                <w:rFonts w:cs="Arial"/>
                <w:sz w:val="22"/>
                <w:szCs w:val="22"/>
                <w:lang w:eastAsia="en-NZ"/>
              </w:rPr>
              <w:t>.</w:t>
            </w:r>
            <w:r w:rsidR="001B2388" w:rsidRPr="0014774E">
              <w:rPr>
                <w:rFonts w:cs="Arial"/>
                <w:sz w:val="22"/>
                <w:szCs w:val="22"/>
                <w:lang w:eastAsia="en-NZ"/>
              </w:rPr>
              <w:t xml:space="preserve"> </w:t>
            </w:r>
          </w:p>
          <w:p w:rsidR="00FF33F3" w:rsidRPr="0014774E" w:rsidRDefault="0014774E" w:rsidP="00E837D8">
            <w:pPr>
              <w:pStyle w:val="ListParagraph"/>
              <w:numPr>
                <w:ilvl w:val="0"/>
                <w:numId w:val="21"/>
              </w:numPr>
              <w:spacing w:before="120" w:after="120"/>
              <w:rPr>
                <w:rFonts w:cs="Arial"/>
                <w:sz w:val="22"/>
                <w:szCs w:val="22"/>
                <w:lang w:eastAsia="en-NZ"/>
              </w:rPr>
            </w:pPr>
            <w:r w:rsidRPr="0014774E">
              <w:rPr>
                <w:rFonts w:cs="Arial"/>
                <w:sz w:val="22"/>
                <w:szCs w:val="22"/>
                <w:lang w:eastAsia="en-NZ"/>
              </w:rPr>
              <w:t>Concern raised</w:t>
            </w:r>
            <w:r>
              <w:rPr>
                <w:rFonts w:cs="Arial"/>
                <w:sz w:val="22"/>
                <w:szCs w:val="22"/>
                <w:lang w:eastAsia="en-NZ"/>
              </w:rPr>
              <w:t xml:space="preserve"> </w:t>
            </w:r>
            <w:r w:rsidRPr="0014774E">
              <w:rPr>
                <w:rFonts w:cs="Arial"/>
                <w:sz w:val="22"/>
                <w:szCs w:val="22"/>
                <w:lang w:eastAsia="en-NZ"/>
              </w:rPr>
              <w:t xml:space="preserve">that </w:t>
            </w:r>
            <w:r>
              <w:rPr>
                <w:rFonts w:cs="Arial"/>
                <w:sz w:val="22"/>
                <w:szCs w:val="22"/>
                <w:lang w:eastAsia="en-NZ"/>
              </w:rPr>
              <w:t xml:space="preserve">the plan </w:t>
            </w:r>
            <w:r w:rsidR="00306607">
              <w:rPr>
                <w:rFonts w:cs="Arial"/>
                <w:sz w:val="22"/>
                <w:szCs w:val="22"/>
                <w:lang w:eastAsia="en-NZ"/>
              </w:rPr>
              <w:t xml:space="preserve">inadequately addresses the </w:t>
            </w:r>
            <w:r w:rsidRPr="0014774E">
              <w:rPr>
                <w:rFonts w:cs="Arial"/>
                <w:sz w:val="22"/>
                <w:szCs w:val="22"/>
                <w:lang w:eastAsia="en-NZ"/>
              </w:rPr>
              <w:t>monitoring of antenatal screeni</w:t>
            </w:r>
            <w:r>
              <w:rPr>
                <w:rFonts w:cs="Arial"/>
                <w:sz w:val="22"/>
                <w:szCs w:val="22"/>
                <w:lang w:eastAsia="en-NZ"/>
              </w:rPr>
              <w:t>ng</w:t>
            </w:r>
            <w:r w:rsidRPr="0014774E">
              <w:rPr>
                <w:rFonts w:cs="Arial"/>
                <w:sz w:val="22"/>
                <w:szCs w:val="22"/>
                <w:lang w:eastAsia="en-NZ"/>
              </w:rPr>
              <w:t xml:space="preserve"> for syphilis</w:t>
            </w:r>
            <w:r w:rsidR="005E7F9F">
              <w:rPr>
                <w:rFonts w:cs="Arial"/>
                <w:sz w:val="22"/>
                <w:szCs w:val="22"/>
                <w:lang w:eastAsia="en-NZ"/>
              </w:rPr>
              <w:t>.</w:t>
            </w:r>
            <w:r w:rsidRPr="0014774E">
              <w:rPr>
                <w:rFonts w:cs="Arial"/>
                <w:sz w:val="22"/>
                <w:szCs w:val="22"/>
                <w:lang w:eastAsia="en-NZ"/>
              </w:rPr>
              <w:t xml:space="preserve"> </w:t>
            </w:r>
          </w:p>
          <w:p w:rsidR="005A5A2C" w:rsidRPr="00E2374C" w:rsidRDefault="002C3976" w:rsidP="001B2388">
            <w:pPr>
              <w:spacing w:before="120" w:after="120"/>
              <w:rPr>
                <w:rFonts w:eastAsia="Batang" w:cs="Arial"/>
                <w:sz w:val="22"/>
                <w:szCs w:val="22"/>
                <w:lang w:eastAsia="en-US"/>
              </w:rPr>
            </w:pPr>
            <w:r w:rsidRPr="00D60678">
              <w:rPr>
                <w:rFonts w:cs="Arial"/>
                <w:color w:val="FF0000"/>
                <w:sz w:val="22"/>
                <w:szCs w:val="22"/>
              </w:rPr>
              <w:t xml:space="preserve">Action: </w:t>
            </w:r>
            <w:r w:rsidR="003D0AE9" w:rsidRPr="003D0AE9">
              <w:rPr>
                <w:rFonts w:cs="Arial"/>
                <w:sz w:val="22"/>
                <w:szCs w:val="22"/>
              </w:rPr>
              <w:t xml:space="preserve">Proposed that </w:t>
            </w:r>
            <w:r w:rsidR="00841029">
              <w:rPr>
                <w:rFonts w:cs="Arial"/>
                <w:sz w:val="22"/>
                <w:szCs w:val="22"/>
              </w:rPr>
              <w:t xml:space="preserve">Dr </w:t>
            </w:r>
            <w:r w:rsidRPr="001B2388">
              <w:rPr>
                <w:rFonts w:cs="Arial"/>
                <w:sz w:val="22"/>
                <w:szCs w:val="22"/>
                <w:lang w:eastAsia="en-NZ"/>
              </w:rPr>
              <w:t xml:space="preserve">Caroline </w:t>
            </w:r>
            <w:proofErr w:type="spellStart"/>
            <w:r w:rsidRPr="001B2388">
              <w:rPr>
                <w:rFonts w:cs="Arial"/>
                <w:sz w:val="22"/>
                <w:szCs w:val="22"/>
                <w:lang w:eastAsia="en-NZ"/>
              </w:rPr>
              <w:t>McElnay</w:t>
            </w:r>
            <w:proofErr w:type="spellEnd"/>
            <w:r w:rsidRPr="001B2388">
              <w:rPr>
                <w:rFonts w:cs="Arial"/>
                <w:sz w:val="22"/>
                <w:szCs w:val="22"/>
                <w:lang w:eastAsia="en-NZ"/>
              </w:rPr>
              <w:t xml:space="preserve"> update NSAC on</w:t>
            </w:r>
            <w:r w:rsidRPr="001B2388">
              <w:rPr>
                <w:rFonts w:cs="Arial"/>
                <w:sz w:val="22"/>
                <w:szCs w:val="22"/>
              </w:rPr>
              <w:t xml:space="preserve"> </w:t>
            </w:r>
            <w:r w:rsidR="003D0AE9">
              <w:rPr>
                <w:rFonts w:cs="Arial"/>
                <w:sz w:val="22"/>
                <w:szCs w:val="22"/>
              </w:rPr>
              <w:t xml:space="preserve">the </w:t>
            </w:r>
            <w:r w:rsidRPr="001B2388">
              <w:rPr>
                <w:rFonts w:cs="Arial"/>
                <w:sz w:val="22"/>
                <w:szCs w:val="22"/>
                <w:lang w:eastAsia="en-NZ"/>
              </w:rPr>
              <w:t xml:space="preserve">national plan </w:t>
            </w:r>
            <w:r w:rsidR="009131F9">
              <w:rPr>
                <w:rFonts w:cs="Arial"/>
                <w:sz w:val="22"/>
                <w:szCs w:val="22"/>
                <w:lang w:eastAsia="en-NZ"/>
              </w:rPr>
              <w:t xml:space="preserve">at </w:t>
            </w:r>
            <w:r w:rsidR="00841029">
              <w:rPr>
                <w:rFonts w:cs="Arial"/>
                <w:sz w:val="22"/>
                <w:szCs w:val="22"/>
                <w:lang w:eastAsia="en-NZ"/>
              </w:rPr>
              <w:t xml:space="preserve">the </w:t>
            </w:r>
            <w:r w:rsidR="001B2388" w:rsidRPr="001B2388">
              <w:rPr>
                <w:rFonts w:cs="Arial"/>
                <w:sz w:val="22"/>
                <w:szCs w:val="22"/>
                <w:lang w:eastAsia="en-NZ"/>
              </w:rPr>
              <w:t xml:space="preserve">next </w:t>
            </w:r>
            <w:r w:rsidR="001B2388">
              <w:rPr>
                <w:rFonts w:cs="Arial"/>
                <w:sz w:val="22"/>
                <w:szCs w:val="22"/>
                <w:lang w:eastAsia="en-NZ"/>
              </w:rPr>
              <w:t xml:space="preserve">meeting.  </w:t>
            </w:r>
            <w:r>
              <w:rPr>
                <w:rFonts w:cs="Arial"/>
                <w:sz w:val="22"/>
                <w:szCs w:val="22"/>
                <w:lang w:eastAsia="en-NZ"/>
              </w:rPr>
              <w:t xml:space="preserve"> </w:t>
            </w:r>
          </w:p>
        </w:tc>
      </w:tr>
      <w:tr w:rsidR="003F291E" w:rsidRPr="00576550" w:rsidTr="00D74EA7">
        <w:trPr>
          <w:trHeight w:val="543"/>
        </w:trPr>
        <w:tc>
          <w:tcPr>
            <w:tcW w:w="993" w:type="dxa"/>
          </w:tcPr>
          <w:p w:rsidR="003F291E" w:rsidRPr="003F291E" w:rsidRDefault="003F291E" w:rsidP="00AB7DB1">
            <w:pPr>
              <w:spacing w:before="120" w:after="120"/>
              <w:rPr>
                <w:b/>
              </w:rPr>
            </w:pPr>
            <w:r w:rsidRPr="003F291E">
              <w:rPr>
                <w:b/>
              </w:rPr>
              <w:t>5</w:t>
            </w:r>
          </w:p>
        </w:tc>
        <w:tc>
          <w:tcPr>
            <w:tcW w:w="9355" w:type="dxa"/>
          </w:tcPr>
          <w:p w:rsidR="003F291E" w:rsidRDefault="003F291E" w:rsidP="003F291E">
            <w:pPr>
              <w:spacing w:before="120" w:after="120"/>
              <w:rPr>
                <w:rFonts w:eastAsiaTheme="minorHAnsi" w:cs="Arial"/>
                <w:b/>
                <w:sz w:val="22"/>
                <w:szCs w:val="22"/>
                <w:lang w:eastAsia="en-US"/>
              </w:rPr>
            </w:pPr>
            <w:r>
              <w:rPr>
                <w:rFonts w:eastAsiaTheme="minorHAnsi" w:cs="Arial"/>
                <w:b/>
                <w:sz w:val="22"/>
                <w:szCs w:val="22"/>
                <w:lang w:eastAsia="en-US"/>
              </w:rPr>
              <w:t>Correspondence</w:t>
            </w:r>
          </w:p>
          <w:p w:rsidR="002B2C59" w:rsidRDefault="005E7F9F" w:rsidP="002B2C59">
            <w:pPr>
              <w:spacing w:before="120" w:after="120"/>
              <w:rPr>
                <w:rFonts w:eastAsiaTheme="minorHAnsi" w:cs="Arial"/>
                <w:sz w:val="22"/>
                <w:szCs w:val="22"/>
                <w:lang w:eastAsia="en-US"/>
              </w:rPr>
            </w:pPr>
            <w:r>
              <w:rPr>
                <w:rFonts w:eastAsiaTheme="minorHAnsi" w:cs="Arial"/>
                <w:sz w:val="22"/>
                <w:szCs w:val="22"/>
                <w:lang w:eastAsia="en-US"/>
              </w:rPr>
              <w:t>NSAC has received a r</w:t>
            </w:r>
            <w:r w:rsidR="002B2C59" w:rsidRPr="002B2C59">
              <w:rPr>
                <w:rFonts w:eastAsiaTheme="minorHAnsi" w:cs="Arial"/>
                <w:sz w:val="22"/>
                <w:szCs w:val="22"/>
                <w:lang w:eastAsia="en-US"/>
              </w:rPr>
              <w:t xml:space="preserve">equest </w:t>
            </w:r>
            <w:r w:rsidR="002B2C59">
              <w:rPr>
                <w:rFonts w:eastAsiaTheme="minorHAnsi" w:cs="Arial"/>
                <w:sz w:val="22"/>
                <w:szCs w:val="22"/>
                <w:lang w:eastAsia="en-US"/>
              </w:rPr>
              <w:t xml:space="preserve">from </w:t>
            </w:r>
            <w:r w:rsidR="001C08CA">
              <w:rPr>
                <w:rFonts w:eastAsiaTheme="minorHAnsi" w:cs="Arial"/>
                <w:sz w:val="22"/>
                <w:szCs w:val="22"/>
                <w:lang w:eastAsia="en-US"/>
              </w:rPr>
              <w:t xml:space="preserve">a </w:t>
            </w:r>
            <w:r w:rsidR="002B2C59">
              <w:rPr>
                <w:rFonts w:eastAsiaTheme="minorHAnsi" w:cs="Arial"/>
                <w:sz w:val="22"/>
                <w:szCs w:val="22"/>
                <w:lang w:eastAsia="en-US"/>
              </w:rPr>
              <w:t>member of the public for</w:t>
            </w:r>
            <w:r>
              <w:rPr>
                <w:rFonts w:eastAsiaTheme="minorHAnsi" w:cs="Arial"/>
                <w:sz w:val="22"/>
                <w:szCs w:val="22"/>
                <w:lang w:eastAsia="en-US"/>
              </w:rPr>
              <w:t xml:space="preserve"> it </w:t>
            </w:r>
            <w:r w:rsidR="002B2C59" w:rsidRPr="002B2C59">
              <w:rPr>
                <w:rFonts w:eastAsiaTheme="minorHAnsi" w:cs="Arial"/>
                <w:sz w:val="22"/>
                <w:szCs w:val="22"/>
                <w:lang w:eastAsia="en-US"/>
              </w:rPr>
              <w:t xml:space="preserve">to </w:t>
            </w:r>
            <w:r w:rsidR="003F291E" w:rsidRPr="002B2C59">
              <w:rPr>
                <w:rFonts w:eastAsiaTheme="minorHAnsi" w:cs="Arial"/>
                <w:sz w:val="22"/>
                <w:szCs w:val="22"/>
                <w:lang w:eastAsia="en-US"/>
              </w:rPr>
              <w:t xml:space="preserve">consider preconception genetic screening for rare and debilitating birth disorders including </w:t>
            </w:r>
            <w:r w:rsidR="002B2C59" w:rsidRPr="002B2C59">
              <w:rPr>
                <w:rFonts w:eastAsiaTheme="minorHAnsi" w:cs="Arial"/>
                <w:sz w:val="22"/>
                <w:szCs w:val="22"/>
                <w:lang w:eastAsia="en-US"/>
              </w:rPr>
              <w:t>spinal muscular atrophy (</w:t>
            </w:r>
            <w:r w:rsidR="003F291E" w:rsidRPr="002B2C59">
              <w:rPr>
                <w:rFonts w:eastAsiaTheme="minorHAnsi" w:cs="Arial"/>
                <w:sz w:val="22"/>
                <w:szCs w:val="22"/>
                <w:lang w:eastAsia="en-US"/>
              </w:rPr>
              <w:t>SMA</w:t>
            </w:r>
            <w:r w:rsidR="002B2C59" w:rsidRPr="002B2C59">
              <w:rPr>
                <w:rFonts w:eastAsiaTheme="minorHAnsi" w:cs="Arial"/>
                <w:sz w:val="22"/>
                <w:szCs w:val="22"/>
                <w:lang w:eastAsia="en-US"/>
              </w:rPr>
              <w:t xml:space="preserve">). </w:t>
            </w:r>
          </w:p>
          <w:p w:rsidR="001C08CA" w:rsidRDefault="008E3F00" w:rsidP="00E843C9">
            <w:pPr>
              <w:spacing w:before="120" w:after="120"/>
              <w:rPr>
                <w:rFonts w:eastAsiaTheme="minorHAnsi" w:cs="Arial"/>
                <w:sz w:val="22"/>
                <w:szCs w:val="22"/>
                <w:lang w:eastAsia="en-US"/>
              </w:rPr>
            </w:pPr>
            <w:r>
              <w:rPr>
                <w:rFonts w:eastAsiaTheme="minorHAnsi" w:cs="Arial"/>
                <w:sz w:val="22"/>
                <w:szCs w:val="22"/>
                <w:lang w:eastAsia="en-US"/>
              </w:rPr>
              <w:t>NSAC will maintain a watching</w:t>
            </w:r>
            <w:r w:rsidR="002B2C59">
              <w:rPr>
                <w:rFonts w:eastAsiaTheme="minorHAnsi" w:cs="Arial"/>
                <w:sz w:val="22"/>
                <w:szCs w:val="22"/>
                <w:lang w:eastAsia="en-US"/>
              </w:rPr>
              <w:t xml:space="preserve"> brief of </w:t>
            </w:r>
            <w:r w:rsidR="00FD5057">
              <w:rPr>
                <w:rFonts w:eastAsiaTheme="minorHAnsi" w:cs="Arial"/>
                <w:sz w:val="22"/>
                <w:szCs w:val="22"/>
                <w:lang w:eastAsia="en-US"/>
              </w:rPr>
              <w:t>t</w:t>
            </w:r>
            <w:r w:rsidR="002B2C59">
              <w:rPr>
                <w:rFonts w:eastAsiaTheme="minorHAnsi" w:cs="Arial"/>
                <w:sz w:val="22"/>
                <w:szCs w:val="22"/>
                <w:lang w:eastAsia="en-US"/>
              </w:rPr>
              <w:t>his area</w:t>
            </w:r>
            <w:r w:rsidR="00310DCF">
              <w:rPr>
                <w:rFonts w:eastAsiaTheme="minorHAnsi" w:cs="Arial"/>
                <w:sz w:val="22"/>
                <w:szCs w:val="22"/>
                <w:lang w:eastAsia="en-US"/>
              </w:rPr>
              <w:t>,</w:t>
            </w:r>
            <w:r w:rsidR="002B2C59">
              <w:rPr>
                <w:rFonts w:eastAsiaTheme="minorHAnsi" w:cs="Arial"/>
                <w:sz w:val="22"/>
                <w:szCs w:val="22"/>
                <w:lang w:eastAsia="en-US"/>
              </w:rPr>
              <w:t xml:space="preserve"> including </w:t>
            </w:r>
            <w:r w:rsidR="00FD5057">
              <w:rPr>
                <w:rFonts w:eastAsiaTheme="minorHAnsi" w:cs="Arial"/>
                <w:sz w:val="22"/>
                <w:szCs w:val="22"/>
                <w:lang w:eastAsia="en-US"/>
              </w:rPr>
              <w:t>an A</w:t>
            </w:r>
            <w:r w:rsidR="002B2C59">
              <w:rPr>
                <w:rFonts w:eastAsiaTheme="minorHAnsi" w:cs="Arial"/>
                <w:sz w:val="22"/>
                <w:szCs w:val="22"/>
                <w:lang w:eastAsia="en-US"/>
              </w:rPr>
              <w:t>ustralia</w:t>
            </w:r>
            <w:r w:rsidR="00FD5057">
              <w:rPr>
                <w:rFonts w:eastAsiaTheme="minorHAnsi" w:cs="Arial"/>
                <w:sz w:val="22"/>
                <w:szCs w:val="22"/>
                <w:lang w:eastAsia="en-US"/>
              </w:rPr>
              <w:t xml:space="preserve">n reproductive carrier screening study </w:t>
            </w:r>
            <w:r w:rsidR="00306607">
              <w:rPr>
                <w:rFonts w:eastAsiaTheme="minorHAnsi" w:cs="Arial"/>
                <w:sz w:val="22"/>
                <w:szCs w:val="22"/>
                <w:lang w:eastAsia="en-US"/>
              </w:rPr>
              <w:t xml:space="preserve">(pre-natal screening) </w:t>
            </w:r>
            <w:r w:rsidR="00E843C9">
              <w:rPr>
                <w:rFonts w:eastAsiaTheme="minorHAnsi" w:cs="Arial"/>
                <w:sz w:val="22"/>
                <w:szCs w:val="22"/>
                <w:lang w:eastAsia="en-US"/>
              </w:rPr>
              <w:t xml:space="preserve">to be </w:t>
            </w:r>
            <w:r w:rsidR="00FD5057">
              <w:rPr>
                <w:rFonts w:eastAsiaTheme="minorHAnsi" w:cs="Arial"/>
                <w:sz w:val="22"/>
                <w:szCs w:val="22"/>
                <w:lang w:eastAsia="en-US"/>
              </w:rPr>
              <w:t>piloted</w:t>
            </w:r>
            <w:r w:rsidR="00E843C9">
              <w:rPr>
                <w:rFonts w:eastAsiaTheme="minorHAnsi" w:cs="Arial"/>
                <w:sz w:val="22"/>
                <w:szCs w:val="22"/>
                <w:lang w:eastAsia="en-US"/>
              </w:rPr>
              <w:t xml:space="preserve"> from </w:t>
            </w:r>
            <w:r w:rsidR="00FD5057">
              <w:rPr>
                <w:rFonts w:eastAsiaTheme="minorHAnsi" w:cs="Arial"/>
                <w:sz w:val="22"/>
                <w:szCs w:val="22"/>
                <w:lang w:eastAsia="en-US"/>
              </w:rPr>
              <w:t>late 2019 to the end of 2021</w:t>
            </w:r>
            <w:r w:rsidR="002B2C59">
              <w:rPr>
                <w:rFonts w:eastAsiaTheme="minorHAnsi" w:cs="Arial"/>
                <w:sz w:val="22"/>
                <w:szCs w:val="22"/>
                <w:lang w:eastAsia="en-US"/>
              </w:rPr>
              <w:t>.</w:t>
            </w:r>
          </w:p>
          <w:p w:rsidR="003F291E" w:rsidRPr="002B2C59" w:rsidRDefault="002B2C59" w:rsidP="00306607">
            <w:pPr>
              <w:spacing w:before="120" w:after="120"/>
              <w:rPr>
                <w:rFonts w:eastAsiaTheme="minorHAnsi" w:cs="Arial"/>
                <w:sz w:val="22"/>
                <w:szCs w:val="22"/>
                <w:lang w:eastAsia="en-US"/>
              </w:rPr>
            </w:pPr>
            <w:r>
              <w:rPr>
                <w:rFonts w:eastAsiaTheme="minorHAnsi" w:cs="Arial"/>
                <w:sz w:val="22"/>
                <w:szCs w:val="22"/>
                <w:lang w:eastAsia="en-US"/>
              </w:rPr>
              <w:t>NSAC</w:t>
            </w:r>
            <w:r w:rsidRPr="002B2C59">
              <w:rPr>
                <w:rFonts w:eastAsiaTheme="minorHAnsi" w:cs="Arial"/>
                <w:sz w:val="22"/>
                <w:szCs w:val="22"/>
                <w:lang w:eastAsia="en-US"/>
              </w:rPr>
              <w:t xml:space="preserve"> </w:t>
            </w:r>
            <w:r>
              <w:rPr>
                <w:rFonts w:eastAsiaTheme="minorHAnsi" w:cs="Arial"/>
                <w:sz w:val="22"/>
                <w:szCs w:val="22"/>
                <w:lang w:eastAsia="en-US"/>
              </w:rPr>
              <w:t>noted th</w:t>
            </w:r>
            <w:r w:rsidR="00310DCF">
              <w:rPr>
                <w:rFonts w:eastAsiaTheme="minorHAnsi" w:cs="Arial"/>
                <w:sz w:val="22"/>
                <w:szCs w:val="22"/>
                <w:lang w:eastAsia="en-US"/>
              </w:rPr>
              <w:t xml:space="preserve">at the </w:t>
            </w:r>
            <w:r>
              <w:rPr>
                <w:rFonts w:eastAsiaTheme="minorHAnsi" w:cs="Arial"/>
                <w:sz w:val="22"/>
                <w:szCs w:val="22"/>
                <w:lang w:eastAsia="en-US"/>
              </w:rPr>
              <w:t xml:space="preserve">recent UK National Screening Committee evidence </w:t>
            </w:r>
            <w:r w:rsidR="00A4470A">
              <w:rPr>
                <w:rFonts w:eastAsiaTheme="minorHAnsi" w:cs="Arial"/>
                <w:sz w:val="22"/>
                <w:szCs w:val="22"/>
                <w:lang w:eastAsia="en-US"/>
              </w:rPr>
              <w:t xml:space="preserve">review and recommendation that </w:t>
            </w:r>
            <w:r>
              <w:rPr>
                <w:rFonts w:eastAsiaTheme="minorHAnsi" w:cs="Arial"/>
                <w:sz w:val="22"/>
                <w:szCs w:val="22"/>
                <w:lang w:eastAsia="en-US"/>
              </w:rPr>
              <w:t>d</w:t>
            </w:r>
            <w:r w:rsidR="00306607">
              <w:rPr>
                <w:rFonts w:eastAsiaTheme="minorHAnsi" w:cs="Arial"/>
                <w:sz w:val="22"/>
                <w:szCs w:val="22"/>
                <w:lang w:eastAsia="en-US"/>
              </w:rPr>
              <w:t>oes</w:t>
            </w:r>
            <w:r>
              <w:rPr>
                <w:rFonts w:eastAsiaTheme="minorHAnsi" w:cs="Arial"/>
                <w:sz w:val="22"/>
                <w:szCs w:val="22"/>
                <w:lang w:eastAsia="en-US"/>
              </w:rPr>
              <w:t xml:space="preserve"> not </w:t>
            </w:r>
            <w:r w:rsidR="00306607">
              <w:rPr>
                <w:rFonts w:eastAsiaTheme="minorHAnsi" w:cs="Arial"/>
                <w:sz w:val="22"/>
                <w:szCs w:val="22"/>
                <w:lang w:eastAsia="en-US"/>
              </w:rPr>
              <w:t xml:space="preserve">currently </w:t>
            </w:r>
            <w:r>
              <w:rPr>
                <w:rFonts w:eastAsiaTheme="minorHAnsi" w:cs="Arial"/>
                <w:sz w:val="22"/>
                <w:szCs w:val="22"/>
                <w:lang w:eastAsia="en-US"/>
              </w:rPr>
              <w:t xml:space="preserve">support a </w:t>
            </w:r>
            <w:r w:rsidR="00310DCF">
              <w:rPr>
                <w:rFonts w:eastAsiaTheme="minorHAnsi" w:cs="Arial"/>
                <w:sz w:val="22"/>
                <w:szCs w:val="22"/>
                <w:lang w:eastAsia="en-US"/>
              </w:rPr>
              <w:t xml:space="preserve">national screening programme </w:t>
            </w:r>
            <w:r>
              <w:rPr>
                <w:rFonts w:eastAsiaTheme="minorHAnsi" w:cs="Arial"/>
                <w:sz w:val="22"/>
                <w:szCs w:val="22"/>
                <w:lang w:eastAsia="en-US"/>
              </w:rPr>
              <w:t>for carrier or new-born screeni</w:t>
            </w:r>
            <w:r w:rsidR="00310DCF">
              <w:rPr>
                <w:rFonts w:eastAsiaTheme="minorHAnsi" w:cs="Arial"/>
                <w:sz w:val="22"/>
                <w:szCs w:val="22"/>
                <w:lang w:eastAsia="en-US"/>
              </w:rPr>
              <w:t>n</w:t>
            </w:r>
            <w:r>
              <w:rPr>
                <w:rFonts w:eastAsiaTheme="minorHAnsi" w:cs="Arial"/>
                <w:sz w:val="22"/>
                <w:szCs w:val="22"/>
                <w:lang w:eastAsia="en-US"/>
              </w:rPr>
              <w:t xml:space="preserve">g </w:t>
            </w:r>
            <w:r w:rsidR="00310DCF">
              <w:rPr>
                <w:rFonts w:eastAsiaTheme="minorHAnsi" w:cs="Arial"/>
                <w:sz w:val="22"/>
                <w:szCs w:val="22"/>
                <w:lang w:eastAsia="en-US"/>
              </w:rPr>
              <w:t xml:space="preserve">for </w:t>
            </w:r>
            <w:r>
              <w:rPr>
                <w:rFonts w:eastAsiaTheme="minorHAnsi" w:cs="Arial"/>
                <w:sz w:val="22"/>
                <w:szCs w:val="22"/>
                <w:lang w:eastAsia="en-US"/>
              </w:rPr>
              <w:t xml:space="preserve">SMA. </w:t>
            </w:r>
          </w:p>
        </w:tc>
      </w:tr>
      <w:tr w:rsidR="003774D8" w:rsidRPr="00576550" w:rsidTr="00D74EA7">
        <w:trPr>
          <w:trHeight w:val="543"/>
        </w:trPr>
        <w:tc>
          <w:tcPr>
            <w:tcW w:w="993" w:type="dxa"/>
          </w:tcPr>
          <w:p w:rsidR="003774D8" w:rsidRPr="00576550" w:rsidRDefault="002573BA" w:rsidP="000927E3">
            <w:pPr>
              <w:spacing w:before="120" w:after="120"/>
              <w:rPr>
                <w:rFonts w:eastAsiaTheme="minorHAnsi" w:cs="Arial"/>
                <w:b/>
                <w:sz w:val="22"/>
                <w:szCs w:val="22"/>
                <w:lang w:eastAsia="en-US"/>
              </w:rPr>
            </w:pPr>
            <w:r>
              <w:br w:type="page"/>
            </w:r>
            <w:r w:rsidR="005610DC">
              <w:br w:type="page"/>
            </w:r>
            <w:r w:rsidR="000927E3">
              <w:rPr>
                <w:rFonts w:eastAsiaTheme="minorHAnsi" w:cs="Arial"/>
                <w:b/>
                <w:sz w:val="22"/>
                <w:szCs w:val="22"/>
                <w:lang w:eastAsia="en-US"/>
              </w:rPr>
              <w:t>6</w:t>
            </w:r>
            <w:r w:rsidR="003774D8">
              <w:rPr>
                <w:rFonts w:eastAsiaTheme="minorHAnsi" w:cs="Arial"/>
                <w:b/>
                <w:sz w:val="22"/>
                <w:szCs w:val="22"/>
                <w:lang w:eastAsia="en-US"/>
              </w:rPr>
              <w:t>.</w:t>
            </w:r>
          </w:p>
        </w:tc>
        <w:tc>
          <w:tcPr>
            <w:tcW w:w="9355" w:type="dxa"/>
          </w:tcPr>
          <w:p w:rsidR="002B2C59" w:rsidRDefault="00E843C9" w:rsidP="00AA6476">
            <w:pPr>
              <w:spacing w:before="120" w:after="120"/>
              <w:rPr>
                <w:rFonts w:eastAsiaTheme="minorHAnsi" w:cs="Arial"/>
                <w:b/>
                <w:sz w:val="22"/>
                <w:szCs w:val="22"/>
                <w:lang w:eastAsia="en-US"/>
              </w:rPr>
            </w:pPr>
            <w:r>
              <w:rPr>
                <w:rFonts w:eastAsiaTheme="minorHAnsi" w:cs="Arial"/>
                <w:b/>
                <w:sz w:val="22"/>
                <w:szCs w:val="22"/>
                <w:lang w:eastAsia="en-US"/>
              </w:rPr>
              <w:t>W</w:t>
            </w:r>
            <w:r w:rsidR="000927E3">
              <w:rPr>
                <w:rFonts w:eastAsiaTheme="minorHAnsi" w:cs="Arial"/>
                <w:b/>
                <w:sz w:val="22"/>
                <w:szCs w:val="22"/>
                <w:lang w:eastAsia="en-US"/>
              </w:rPr>
              <w:t xml:space="preserve">ell Child Tamariki Ora (WCTO) </w:t>
            </w:r>
            <w:r w:rsidR="00CC47BE">
              <w:rPr>
                <w:rFonts w:eastAsiaTheme="minorHAnsi" w:cs="Arial"/>
                <w:b/>
                <w:sz w:val="22"/>
                <w:szCs w:val="22"/>
                <w:lang w:eastAsia="en-US"/>
              </w:rPr>
              <w:t>Review</w:t>
            </w:r>
          </w:p>
          <w:p w:rsidR="004475F1" w:rsidRDefault="004475F1" w:rsidP="004475F1">
            <w:pPr>
              <w:spacing w:before="120" w:after="120"/>
              <w:rPr>
                <w:rFonts w:eastAsiaTheme="minorHAnsi" w:cs="Arial"/>
                <w:sz w:val="22"/>
                <w:szCs w:val="22"/>
                <w:lang w:eastAsia="en-US"/>
              </w:rPr>
            </w:pPr>
            <w:r w:rsidRPr="00A41B4B">
              <w:rPr>
                <w:rFonts w:eastAsiaTheme="minorHAnsi" w:cs="Arial"/>
                <w:sz w:val="22"/>
                <w:szCs w:val="22"/>
                <w:lang w:eastAsia="en-US"/>
              </w:rPr>
              <w:t>Dr Janine Ryland presented on the WCTO Review</w:t>
            </w:r>
            <w:r w:rsidR="005E7F9F">
              <w:rPr>
                <w:rFonts w:eastAsiaTheme="minorHAnsi" w:cs="Arial"/>
                <w:sz w:val="22"/>
                <w:szCs w:val="22"/>
                <w:lang w:eastAsia="en-US"/>
              </w:rPr>
              <w:t>.</w:t>
            </w:r>
            <w:r w:rsidRPr="00A41B4B">
              <w:rPr>
                <w:rFonts w:eastAsiaTheme="minorHAnsi" w:cs="Arial"/>
                <w:sz w:val="22"/>
                <w:szCs w:val="22"/>
                <w:lang w:eastAsia="en-US"/>
              </w:rPr>
              <w:t xml:space="preserve"> </w:t>
            </w:r>
          </w:p>
          <w:p w:rsidR="004475F1" w:rsidRPr="004475F1" w:rsidRDefault="004475F1" w:rsidP="004475F1">
            <w:pPr>
              <w:spacing w:before="120" w:after="120"/>
              <w:rPr>
                <w:rFonts w:eastAsiaTheme="minorHAnsi" w:cs="Arial"/>
                <w:sz w:val="22"/>
                <w:szCs w:val="22"/>
                <w:lang w:eastAsia="en-US"/>
              </w:rPr>
            </w:pPr>
            <w:r w:rsidRPr="004475F1">
              <w:rPr>
                <w:rFonts w:eastAsiaTheme="minorHAnsi" w:cs="Arial"/>
                <w:sz w:val="22"/>
                <w:szCs w:val="22"/>
                <w:lang w:eastAsia="en-US"/>
              </w:rPr>
              <w:t xml:space="preserve">The WCTO programme is the universal health service responsible for protecting and improving the health and wellbeing of children between the ages of </w:t>
            </w:r>
            <w:r w:rsidR="005330C8">
              <w:rPr>
                <w:rFonts w:eastAsiaTheme="minorHAnsi" w:cs="Arial"/>
                <w:sz w:val="22"/>
                <w:szCs w:val="22"/>
                <w:lang w:eastAsia="en-US"/>
              </w:rPr>
              <w:t>zero to five</w:t>
            </w:r>
            <w:r w:rsidRPr="004475F1">
              <w:rPr>
                <w:rFonts w:eastAsiaTheme="minorHAnsi" w:cs="Arial"/>
                <w:sz w:val="22"/>
                <w:szCs w:val="22"/>
                <w:lang w:eastAsia="en-US"/>
              </w:rPr>
              <w:t xml:space="preserve"> years. This is achieved through health and development screening and surveillance, family and whānau care and support, and health education. </w:t>
            </w:r>
          </w:p>
          <w:p w:rsidR="004475F1" w:rsidRDefault="004475F1" w:rsidP="004475F1">
            <w:pPr>
              <w:rPr>
                <w:rFonts w:eastAsiaTheme="minorHAnsi" w:cs="Arial"/>
                <w:sz w:val="22"/>
                <w:szCs w:val="22"/>
                <w:lang w:eastAsia="en-US"/>
              </w:rPr>
            </w:pPr>
            <w:r>
              <w:rPr>
                <w:rFonts w:eastAsiaTheme="minorHAnsi" w:cs="Arial"/>
                <w:sz w:val="22"/>
                <w:szCs w:val="22"/>
                <w:lang w:eastAsia="en-US"/>
              </w:rPr>
              <w:t xml:space="preserve">The </w:t>
            </w:r>
            <w:r w:rsidRPr="004475F1">
              <w:rPr>
                <w:rFonts w:eastAsiaTheme="minorHAnsi" w:cs="Arial"/>
                <w:sz w:val="22"/>
                <w:szCs w:val="22"/>
                <w:lang w:eastAsia="en-US"/>
              </w:rPr>
              <w:t xml:space="preserve">Ministry </w:t>
            </w:r>
            <w:r>
              <w:rPr>
                <w:rFonts w:eastAsiaTheme="minorHAnsi" w:cs="Arial"/>
                <w:sz w:val="22"/>
                <w:szCs w:val="22"/>
                <w:lang w:eastAsia="en-US"/>
              </w:rPr>
              <w:t xml:space="preserve">is </w:t>
            </w:r>
            <w:r w:rsidRPr="004475F1">
              <w:rPr>
                <w:rFonts w:eastAsiaTheme="minorHAnsi" w:cs="Arial"/>
                <w:sz w:val="22"/>
                <w:szCs w:val="22"/>
                <w:lang w:eastAsia="en-US"/>
              </w:rPr>
              <w:t>undertak</w:t>
            </w:r>
            <w:r>
              <w:rPr>
                <w:rFonts w:eastAsiaTheme="minorHAnsi" w:cs="Arial"/>
                <w:sz w:val="22"/>
                <w:szCs w:val="22"/>
                <w:lang w:eastAsia="en-US"/>
              </w:rPr>
              <w:t>ing</w:t>
            </w:r>
            <w:r w:rsidRPr="004475F1">
              <w:rPr>
                <w:rFonts w:eastAsiaTheme="minorHAnsi" w:cs="Arial"/>
                <w:sz w:val="22"/>
                <w:szCs w:val="22"/>
                <w:lang w:eastAsia="en-US"/>
              </w:rPr>
              <w:t xml:space="preserve"> a review of the WCTO programme to ensure that it is financially sustainable and more effectively contributes to child and youth wellbeing.</w:t>
            </w:r>
          </w:p>
          <w:p w:rsidR="004475F1" w:rsidRDefault="004475F1" w:rsidP="00E837D8">
            <w:pPr>
              <w:pStyle w:val="ListParagraph"/>
              <w:numPr>
                <w:ilvl w:val="0"/>
                <w:numId w:val="22"/>
              </w:numPr>
              <w:rPr>
                <w:rFonts w:eastAsiaTheme="minorHAnsi" w:cs="Arial"/>
                <w:sz w:val="22"/>
                <w:szCs w:val="22"/>
                <w:lang w:eastAsia="en-US"/>
              </w:rPr>
            </w:pPr>
            <w:r w:rsidRPr="004475F1">
              <w:rPr>
                <w:rFonts w:eastAsiaTheme="minorHAnsi" w:cs="Arial"/>
                <w:sz w:val="22"/>
                <w:szCs w:val="22"/>
                <w:lang w:eastAsia="en-US"/>
              </w:rPr>
              <w:t xml:space="preserve">The Review forms part of the Ministry’s work programme to transform its approach to supporting maternal, child and youth wellbeing. </w:t>
            </w:r>
          </w:p>
          <w:p w:rsidR="004475F1" w:rsidRPr="004475F1" w:rsidRDefault="004475F1" w:rsidP="00E837D8">
            <w:pPr>
              <w:pStyle w:val="ListParagraph"/>
              <w:numPr>
                <w:ilvl w:val="0"/>
                <w:numId w:val="22"/>
              </w:numPr>
              <w:spacing w:before="120" w:after="120"/>
              <w:rPr>
                <w:rFonts w:eastAsiaTheme="minorHAnsi" w:cs="Arial"/>
                <w:sz w:val="22"/>
                <w:szCs w:val="22"/>
                <w:lang w:eastAsia="en-US"/>
              </w:rPr>
            </w:pPr>
            <w:r w:rsidRPr="004475F1">
              <w:rPr>
                <w:rFonts w:eastAsiaTheme="minorHAnsi" w:cs="Arial"/>
                <w:sz w:val="22"/>
                <w:szCs w:val="22"/>
                <w:lang w:eastAsia="en-US"/>
              </w:rPr>
              <w:t xml:space="preserve">To support this work, a Health Contact workstream has been established to develop an integrated framework of universal wellbeing contacts for the pregnancy to 24 years of age </w:t>
            </w:r>
            <w:proofErr w:type="spellStart"/>
            <w:r w:rsidRPr="004475F1">
              <w:rPr>
                <w:rFonts w:eastAsiaTheme="minorHAnsi" w:cs="Arial"/>
                <w:sz w:val="22"/>
                <w:szCs w:val="22"/>
                <w:lang w:eastAsia="en-US"/>
              </w:rPr>
              <w:t>lifecourse</w:t>
            </w:r>
            <w:proofErr w:type="spellEnd"/>
            <w:r w:rsidRPr="004475F1">
              <w:rPr>
                <w:rFonts w:eastAsiaTheme="minorHAnsi" w:cs="Arial"/>
                <w:sz w:val="22"/>
                <w:szCs w:val="22"/>
                <w:lang w:eastAsia="en-US"/>
              </w:rPr>
              <w:t xml:space="preserve">. </w:t>
            </w:r>
          </w:p>
          <w:p w:rsidR="004475F1" w:rsidRDefault="004475F1" w:rsidP="004475F1">
            <w:pPr>
              <w:spacing w:before="120" w:after="120"/>
              <w:rPr>
                <w:rFonts w:cs="Arial"/>
              </w:rPr>
            </w:pPr>
            <w:r w:rsidRPr="004475F1">
              <w:rPr>
                <w:rFonts w:eastAsiaTheme="minorHAnsi" w:cs="Arial"/>
                <w:sz w:val="22"/>
                <w:szCs w:val="22"/>
                <w:lang w:eastAsia="en-US"/>
              </w:rPr>
              <w:t xml:space="preserve">The initial focus of the Review is on </w:t>
            </w:r>
            <w:r w:rsidR="005330C8">
              <w:rPr>
                <w:rFonts w:eastAsiaTheme="minorHAnsi" w:cs="Arial"/>
                <w:sz w:val="22"/>
                <w:szCs w:val="22"/>
                <w:lang w:eastAsia="en-US"/>
              </w:rPr>
              <w:t xml:space="preserve">the zero </w:t>
            </w:r>
            <w:r w:rsidRPr="004475F1">
              <w:rPr>
                <w:rFonts w:eastAsiaTheme="minorHAnsi" w:cs="Arial"/>
                <w:sz w:val="22"/>
                <w:szCs w:val="22"/>
                <w:lang w:eastAsia="en-US"/>
              </w:rPr>
              <w:t xml:space="preserve">to </w:t>
            </w:r>
            <w:r w:rsidR="005330C8">
              <w:rPr>
                <w:rFonts w:eastAsiaTheme="minorHAnsi" w:cs="Arial"/>
                <w:sz w:val="22"/>
                <w:szCs w:val="22"/>
                <w:lang w:eastAsia="en-US"/>
              </w:rPr>
              <w:t>five</w:t>
            </w:r>
            <w:r w:rsidRPr="004475F1">
              <w:rPr>
                <w:rFonts w:eastAsiaTheme="minorHAnsi" w:cs="Arial"/>
                <w:sz w:val="22"/>
                <w:szCs w:val="22"/>
                <w:lang w:eastAsia="en-US"/>
              </w:rPr>
              <w:t xml:space="preserve"> years </w:t>
            </w:r>
            <w:r w:rsidR="005330C8">
              <w:rPr>
                <w:rFonts w:eastAsiaTheme="minorHAnsi" w:cs="Arial"/>
                <w:sz w:val="22"/>
                <w:szCs w:val="22"/>
                <w:lang w:eastAsia="en-US"/>
              </w:rPr>
              <w:t xml:space="preserve">age group </w:t>
            </w:r>
            <w:r w:rsidRPr="004475F1">
              <w:rPr>
                <w:rFonts w:eastAsiaTheme="minorHAnsi" w:cs="Arial"/>
                <w:sz w:val="22"/>
                <w:szCs w:val="22"/>
                <w:lang w:eastAsia="en-US"/>
              </w:rPr>
              <w:t>and the delivery of the WCTO Schedule of Universal Contacts to be delivered. The Review is considering the timing, content and intensity of these contacts</w:t>
            </w:r>
            <w:r>
              <w:rPr>
                <w:rFonts w:cs="Arial"/>
              </w:rPr>
              <w:t xml:space="preserve">. </w:t>
            </w:r>
          </w:p>
          <w:p w:rsidR="004475F1" w:rsidRDefault="004475F1" w:rsidP="004475F1">
            <w:pPr>
              <w:rPr>
                <w:rFonts w:eastAsiaTheme="minorHAnsi" w:cs="Arial"/>
                <w:sz w:val="22"/>
                <w:szCs w:val="22"/>
                <w:lang w:eastAsia="en-US"/>
              </w:rPr>
            </w:pPr>
            <w:r>
              <w:rPr>
                <w:rFonts w:eastAsiaTheme="minorHAnsi" w:cs="Arial"/>
                <w:sz w:val="22"/>
                <w:szCs w:val="22"/>
                <w:lang w:eastAsia="en-US"/>
              </w:rPr>
              <w:t>T</w:t>
            </w:r>
            <w:r w:rsidRPr="004475F1">
              <w:rPr>
                <w:rFonts w:eastAsiaTheme="minorHAnsi" w:cs="Arial"/>
                <w:sz w:val="22"/>
                <w:szCs w:val="22"/>
                <w:lang w:eastAsia="en-US"/>
              </w:rPr>
              <w:t xml:space="preserve">he National Science Challenge </w:t>
            </w:r>
            <w:r w:rsidRPr="003E2167">
              <w:rPr>
                <w:rFonts w:eastAsiaTheme="minorHAnsi" w:cs="Arial"/>
                <w:i/>
                <w:sz w:val="22"/>
                <w:szCs w:val="22"/>
                <w:lang w:eastAsia="en-US"/>
              </w:rPr>
              <w:t xml:space="preserve">A Better Start E </w:t>
            </w:r>
            <w:proofErr w:type="spellStart"/>
            <w:r w:rsidRPr="003E2167">
              <w:rPr>
                <w:rFonts w:eastAsiaTheme="minorHAnsi" w:cs="Arial"/>
                <w:i/>
                <w:sz w:val="22"/>
                <w:szCs w:val="22"/>
                <w:lang w:eastAsia="en-US"/>
              </w:rPr>
              <w:t>Tipu</w:t>
            </w:r>
            <w:proofErr w:type="spellEnd"/>
            <w:r w:rsidRPr="003E2167">
              <w:rPr>
                <w:rFonts w:eastAsiaTheme="minorHAnsi" w:cs="Arial"/>
                <w:i/>
                <w:sz w:val="22"/>
                <w:szCs w:val="22"/>
                <w:lang w:eastAsia="en-US"/>
              </w:rPr>
              <w:t xml:space="preserve"> Rea,</w:t>
            </w:r>
            <w:r w:rsidRPr="004475F1">
              <w:rPr>
                <w:rFonts w:eastAsiaTheme="minorHAnsi" w:cs="Arial"/>
                <w:sz w:val="22"/>
                <w:szCs w:val="22"/>
                <w:lang w:eastAsia="en-US"/>
              </w:rPr>
              <w:t xml:space="preserve"> through the University of Auckland, </w:t>
            </w:r>
            <w:r>
              <w:rPr>
                <w:rFonts w:eastAsiaTheme="minorHAnsi" w:cs="Arial"/>
                <w:sz w:val="22"/>
                <w:szCs w:val="22"/>
                <w:lang w:eastAsia="en-US"/>
              </w:rPr>
              <w:t xml:space="preserve">is </w:t>
            </w:r>
            <w:r w:rsidRPr="004475F1">
              <w:rPr>
                <w:rFonts w:eastAsiaTheme="minorHAnsi" w:cs="Arial"/>
                <w:sz w:val="22"/>
                <w:szCs w:val="22"/>
                <w:lang w:eastAsia="en-US"/>
              </w:rPr>
              <w:t>manag</w:t>
            </w:r>
            <w:r>
              <w:rPr>
                <w:rFonts w:eastAsiaTheme="minorHAnsi" w:cs="Arial"/>
                <w:sz w:val="22"/>
                <w:szCs w:val="22"/>
                <w:lang w:eastAsia="en-US"/>
              </w:rPr>
              <w:t xml:space="preserve">ing </w:t>
            </w:r>
            <w:r w:rsidRPr="004475F1">
              <w:rPr>
                <w:rFonts w:eastAsiaTheme="minorHAnsi" w:cs="Arial"/>
                <w:sz w:val="22"/>
                <w:szCs w:val="22"/>
                <w:lang w:eastAsia="en-US"/>
              </w:rPr>
              <w:t>a series of rapid evidence reviews.</w:t>
            </w:r>
          </w:p>
          <w:p w:rsidR="004475F1" w:rsidRDefault="004475F1" w:rsidP="00E837D8">
            <w:pPr>
              <w:pStyle w:val="ListParagraph"/>
              <w:numPr>
                <w:ilvl w:val="0"/>
                <w:numId w:val="22"/>
              </w:numPr>
              <w:rPr>
                <w:rFonts w:eastAsiaTheme="minorHAnsi" w:cs="Arial"/>
                <w:sz w:val="22"/>
                <w:szCs w:val="22"/>
                <w:lang w:eastAsia="en-US"/>
              </w:rPr>
            </w:pPr>
            <w:r w:rsidRPr="004475F1">
              <w:rPr>
                <w:rFonts w:eastAsiaTheme="minorHAnsi" w:cs="Arial"/>
                <w:sz w:val="22"/>
                <w:szCs w:val="22"/>
                <w:lang w:eastAsia="en-US"/>
              </w:rPr>
              <w:lastRenderedPageBreak/>
              <w:t xml:space="preserve">The rapid reviews are modelled on the UK National Screening Committee question-led evidence review process and it is intended that the reviews will inform the future WCTO Schedule of Universal Contacts. </w:t>
            </w:r>
          </w:p>
          <w:p w:rsidR="004475F1" w:rsidRDefault="004475F1" w:rsidP="00E837D8">
            <w:pPr>
              <w:pStyle w:val="ListParagraph"/>
              <w:numPr>
                <w:ilvl w:val="0"/>
                <w:numId w:val="22"/>
              </w:numPr>
              <w:spacing w:before="120" w:after="120"/>
              <w:rPr>
                <w:rFonts w:eastAsiaTheme="minorHAnsi" w:cs="Arial"/>
                <w:sz w:val="22"/>
                <w:szCs w:val="22"/>
                <w:lang w:eastAsia="en-US"/>
              </w:rPr>
            </w:pPr>
            <w:r w:rsidRPr="006335F9">
              <w:rPr>
                <w:rFonts w:eastAsiaTheme="minorHAnsi" w:cs="Arial"/>
                <w:sz w:val="22"/>
                <w:szCs w:val="22"/>
                <w:lang w:eastAsia="en-US"/>
              </w:rPr>
              <w:t>The project commenced on 1 July 2019</w:t>
            </w:r>
            <w:r w:rsidR="006335F9">
              <w:rPr>
                <w:rFonts w:eastAsiaTheme="minorHAnsi" w:cs="Arial"/>
                <w:sz w:val="22"/>
                <w:szCs w:val="22"/>
                <w:lang w:eastAsia="en-US"/>
              </w:rPr>
              <w:t xml:space="preserve"> with t</w:t>
            </w:r>
            <w:r w:rsidRPr="006335F9">
              <w:rPr>
                <w:rFonts w:eastAsiaTheme="minorHAnsi" w:cs="Arial"/>
                <w:sz w:val="22"/>
                <w:szCs w:val="22"/>
                <w:lang w:eastAsia="en-US"/>
              </w:rPr>
              <w:t>he first tranche of priority research expected by 30 September 2019 and the second by 30 November 2019</w:t>
            </w:r>
            <w:r w:rsidR="005E7F9F">
              <w:rPr>
                <w:rFonts w:eastAsiaTheme="minorHAnsi" w:cs="Arial"/>
                <w:sz w:val="22"/>
                <w:szCs w:val="22"/>
                <w:lang w:eastAsia="en-US"/>
              </w:rPr>
              <w:t>.</w:t>
            </w:r>
          </w:p>
          <w:p w:rsidR="006335F9" w:rsidRDefault="006335F9" w:rsidP="006335F9">
            <w:pPr>
              <w:spacing w:before="120" w:after="120"/>
              <w:rPr>
                <w:rFonts w:eastAsiaTheme="minorHAnsi" w:cs="Arial"/>
                <w:sz w:val="22"/>
                <w:szCs w:val="22"/>
                <w:lang w:eastAsia="en-US"/>
              </w:rPr>
            </w:pPr>
            <w:r>
              <w:rPr>
                <w:rFonts w:eastAsiaTheme="minorHAnsi" w:cs="Arial"/>
                <w:sz w:val="22"/>
                <w:szCs w:val="22"/>
                <w:lang w:eastAsia="en-US"/>
              </w:rPr>
              <w:t>Dr Ryland sought a</w:t>
            </w:r>
            <w:r w:rsidRPr="006335F9">
              <w:rPr>
                <w:rFonts w:eastAsiaTheme="minorHAnsi" w:cs="Arial"/>
                <w:sz w:val="22"/>
                <w:szCs w:val="22"/>
                <w:lang w:eastAsia="en-US"/>
              </w:rPr>
              <w:t>dvi</w:t>
            </w:r>
            <w:r>
              <w:rPr>
                <w:rFonts w:eastAsiaTheme="minorHAnsi" w:cs="Arial"/>
                <w:sz w:val="22"/>
                <w:szCs w:val="22"/>
                <w:lang w:eastAsia="en-US"/>
              </w:rPr>
              <w:t>c</w:t>
            </w:r>
            <w:r w:rsidRPr="006335F9">
              <w:rPr>
                <w:rFonts w:eastAsiaTheme="minorHAnsi" w:cs="Arial"/>
                <w:sz w:val="22"/>
                <w:szCs w:val="22"/>
                <w:lang w:eastAsia="en-US"/>
              </w:rPr>
              <w:t>e on the extent to which N</w:t>
            </w:r>
            <w:r w:rsidR="00184F4C">
              <w:rPr>
                <w:rFonts w:eastAsiaTheme="minorHAnsi" w:cs="Arial"/>
                <w:sz w:val="22"/>
                <w:szCs w:val="22"/>
                <w:lang w:eastAsia="en-US"/>
              </w:rPr>
              <w:t xml:space="preserve">ew </w:t>
            </w:r>
            <w:r w:rsidRPr="006335F9">
              <w:rPr>
                <w:rFonts w:eastAsiaTheme="minorHAnsi" w:cs="Arial"/>
                <w:sz w:val="22"/>
                <w:szCs w:val="22"/>
                <w:lang w:eastAsia="en-US"/>
              </w:rPr>
              <w:t>Z</w:t>
            </w:r>
            <w:r w:rsidR="00184F4C">
              <w:rPr>
                <w:rFonts w:eastAsiaTheme="minorHAnsi" w:cs="Arial"/>
                <w:sz w:val="22"/>
                <w:szCs w:val="22"/>
                <w:lang w:eastAsia="en-US"/>
              </w:rPr>
              <w:t>ealand</w:t>
            </w:r>
            <w:r w:rsidRPr="006335F9">
              <w:rPr>
                <w:rFonts w:eastAsiaTheme="minorHAnsi" w:cs="Arial"/>
                <w:sz w:val="22"/>
                <w:szCs w:val="22"/>
                <w:lang w:eastAsia="en-US"/>
              </w:rPr>
              <w:t xml:space="preserve">’s screening criteria are appropriate for </w:t>
            </w:r>
            <w:r w:rsidR="005E7F9F">
              <w:rPr>
                <w:rFonts w:eastAsiaTheme="minorHAnsi" w:cs="Arial"/>
                <w:sz w:val="22"/>
                <w:szCs w:val="22"/>
                <w:lang w:eastAsia="en-US"/>
              </w:rPr>
              <w:t xml:space="preserve">the </w:t>
            </w:r>
            <w:r w:rsidRPr="006335F9">
              <w:rPr>
                <w:rFonts w:eastAsiaTheme="minorHAnsi" w:cs="Arial"/>
                <w:sz w:val="22"/>
                <w:szCs w:val="22"/>
                <w:lang w:eastAsia="en-US"/>
              </w:rPr>
              <w:t>assessment of the current / future WCTO health check programme components</w:t>
            </w:r>
            <w:r>
              <w:rPr>
                <w:rFonts w:eastAsiaTheme="minorHAnsi" w:cs="Arial"/>
                <w:sz w:val="22"/>
                <w:szCs w:val="22"/>
                <w:lang w:eastAsia="en-US"/>
              </w:rPr>
              <w:t xml:space="preserve">; and </w:t>
            </w:r>
            <w:r w:rsidRPr="006335F9">
              <w:rPr>
                <w:rFonts w:eastAsiaTheme="minorHAnsi" w:cs="Arial"/>
                <w:sz w:val="22"/>
                <w:szCs w:val="22"/>
                <w:lang w:eastAsia="en-US"/>
              </w:rPr>
              <w:t xml:space="preserve">how NSAC would like to be kept informed of </w:t>
            </w:r>
            <w:r>
              <w:rPr>
                <w:rFonts w:eastAsiaTheme="minorHAnsi" w:cs="Arial"/>
                <w:sz w:val="22"/>
                <w:szCs w:val="22"/>
                <w:lang w:eastAsia="en-US"/>
              </w:rPr>
              <w:t xml:space="preserve">progress with </w:t>
            </w:r>
            <w:r w:rsidRPr="006335F9">
              <w:rPr>
                <w:rFonts w:eastAsiaTheme="minorHAnsi" w:cs="Arial"/>
                <w:sz w:val="22"/>
                <w:szCs w:val="22"/>
                <w:lang w:eastAsia="en-US"/>
              </w:rPr>
              <w:t xml:space="preserve">the </w:t>
            </w:r>
            <w:r>
              <w:rPr>
                <w:rFonts w:eastAsiaTheme="minorHAnsi" w:cs="Arial"/>
                <w:sz w:val="22"/>
                <w:szCs w:val="22"/>
                <w:lang w:eastAsia="en-US"/>
              </w:rPr>
              <w:t xml:space="preserve">health contact workstream’s review of </w:t>
            </w:r>
            <w:r w:rsidR="00A4470A">
              <w:rPr>
                <w:rFonts w:eastAsiaTheme="minorHAnsi" w:cs="Arial"/>
                <w:sz w:val="22"/>
                <w:szCs w:val="22"/>
                <w:lang w:eastAsia="en-US"/>
              </w:rPr>
              <w:t xml:space="preserve">the </w:t>
            </w:r>
            <w:r w:rsidRPr="006335F9">
              <w:rPr>
                <w:rFonts w:eastAsiaTheme="minorHAnsi" w:cs="Arial"/>
                <w:sz w:val="22"/>
                <w:szCs w:val="22"/>
                <w:lang w:eastAsia="en-US"/>
              </w:rPr>
              <w:t>WCTO Schedule</w:t>
            </w:r>
            <w:r>
              <w:rPr>
                <w:rFonts w:eastAsiaTheme="minorHAnsi" w:cs="Arial"/>
                <w:sz w:val="22"/>
                <w:szCs w:val="22"/>
                <w:lang w:eastAsia="en-US"/>
              </w:rPr>
              <w:t>.</w:t>
            </w:r>
          </w:p>
          <w:p w:rsidR="006335F9" w:rsidRDefault="00FA46A7" w:rsidP="006335F9">
            <w:pPr>
              <w:spacing w:before="120" w:after="120"/>
              <w:rPr>
                <w:rFonts w:eastAsiaTheme="minorHAnsi" w:cs="Arial"/>
                <w:i/>
                <w:sz w:val="22"/>
                <w:szCs w:val="22"/>
                <w:lang w:eastAsia="en-US"/>
              </w:rPr>
            </w:pPr>
            <w:r>
              <w:rPr>
                <w:rFonts w:eastAsiaTheme="minorHAnsi" w:cs="Arial"/>
                <w:i/>
                <w:sz w:val="22"/>
                <w:szCs w:val="22"/>
                <w:lang w:eastAsia="en-US"/>
              </w:rPr>
              <w:t>The following issues were discussed</w:t>
            </w:r>
          </w:p>
          <w:p w:rsidR="00731C73" w:rsidRDefault="00FA46A7"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The c</w:t>
            </w:r>
            <w:r w:rsidR="00731C73" w:rsidRPr="00731C73">
              <w:rPr>
                <w:rFonts w:eastAsiaTheme="minorHAnsi" w:cs="Arial"/>
                <w:sz w:val="22"/>
                <w:szCs w:val="22"/>
                <w:lang w:eastAsia="en-US"/>
              </w:rPr>
              <w:t xml:space="preserve">urrent phase of </w:t>
            </w:r>
            <w:r w:rsidR="00731C73">
              <w:rPr>
                <w:rFonts w:eastAsiaTheme="minorHAnsi" w:cs="Arial"/>
                <w:sz w:val="22"/>
                <w:szCs w:val="22"/>
                <w:lang w:eastAsia="en-US"/>
              </w:rPr>
              <w:t xml:space="preserve">rapid </w:t>
            </w:r>
            <w:r w:rsidR="00CE502F">
              <w:rPr>
                <w:rFonts w:eastAsiaTheme="minorHAnsi" w:cs="Arial"/>
                <w:sz w:val="22"/>
                <w:szCs w:val="22"/>
                <w:lang w:eastAsia="en-US"/>
              </w:rPr>
              <w:t xml:space="preserve">evidence </w:t>
            </w:r>
            <w:r w:rsidR="00731C73" w:rsidRPr="00731C73">
              <w:rPr>
                <w:rFonts w:eastAsiaTheme="minorHAnsi" w:cs="Arial"/>
                <w:sz w:val="22"/>
                <w:szCs w:val="22"/>
                <w:lang w:eastAsia="en-US"/>
              </w:rPr>
              <w:t>review</w:t>
            </w:r>
            <w:r w:rsidR="00CE502F">
              <w:rPr>
                <w:rFonts w:eastAsiaTheme="minorHAnsi" w:cs="Arial"/>
                <w:sz w:val="22"/>
                <w:szCs w:val="22"/>
                <w:lang w:eastAsia="en-US"/>
              </w:rPr>
              <w:t xml:space="preserve"> topics are for the</w:t>
            </w:r>
            <w:r w:rsidR="00731C73" w:rsidRPr="00731C73">
              <w:rPr>
                <w:rFonts w:eastAsiaTheme="minorHAnsi" w:cs="Arial"/>
                <w:sz w:val="22"/>
                <w:szCs w:val="22"/>
                <w:lang w:eastAsia="en-US"/>
              </w:rPr>
              <w:t xml:space="preserve"> </w:t>
            </w:r>
            <w:r w:rsidR="005330C8">
              <w:rPr>
                <w:rFonts w:eastAsiaTheme="minorHAnsi" w:cs="Arial"/>
                <w:sz w:val="22"/>
                <w:szCs w:val="22"/>
                <w:lang w:eastAsia="en-US"/>
              </w:rPr>
              <w:t>six</w:t>
            </w:r>
            <w:r w:rsidR="00731C73" w:rsidRPr="00731C73">
              <w:rPr>
                <w:rFonts w:eastAsiaTheme="minorHAnsi" w:cs="Arial"/>
                <w:sz w:val="22"/>
                <w:szCs w:val="22"/>
                <w:lang w:eastAsia="en-US"/>
              </w:rPr>
              <w:t xml:space="preserve"> weeks to </w:t>
            </w:r>
            <w:r w:rsidR="005330C8">
              <w:rPr>
                <w:rFonts w:eastAsiaTheme="minorHAnsi" w:cs="Arial"/>
                <w:sz w:val="22"/>
                <w:szCs w:val="22"/>
                <w:lang w:eastAsia="en-US"/>
              </w:rPr>
              <w:t xml:space="preserve">four </w:t>
            </w:r>
            <w:r w:rsidR="00731C73" w:rsidRPr="00731C73">
              <w:rPr>
                <w:rFonts w:eastAsiaTheme="minorHAnsi" w:cs="Arial"/>
                <w:sz w:val="22"/>
                <w:szCs w:val="22"/>
                <w:lang w:eastAsia="en-US"/>
              </w:rPr>
              <w:t>year</w:t>
            </w:r>
            <w:r w:rsidR="00CE502F">
              <w:rPr>
                <w:rFonts w:eastAsiaTheme="minorHAnsi" w:cs="Arial"/>
                <w:sz w:val="22"/>
                <w:szCs w:val="22"/>
                <w:lang w:eastAsia="en-US"/>
              </w:rPr>
              <w:t xml:space="preserve"> age group</w:t>
            </w:r>
            <w:r w:rsidR="00731C73" w:rsidRPr="00731C73">
              <w:rPr>
                <w:rFonts w:eastAsiaTheme="minorHAnsi" w:cs="Arial"/>
                <w:sz w:val="22"/>
                <w:szCs w:val="22"/>
                <w:lang w:eastAsia="en-US"/>
              </w:rPr>
              <w:t>.</w:t>
            </w:r>
          </w:p>
          <w:p w:rsidR="00561BD0" w:rsidRPr="00731C73" w:rsidRDefault="00FA46A7"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There are d</w:t>
            </w:r>
            <w:r w:rsidR="00561BD0" w:rsidRPr="00731C73">
              <w:rPr>
                <w:rFonts w:eastAsiaTheme="minorHAnsi" w:cs="Arial"/>
                <w:sz w:val="22"/>
                <w:szCs w:val="22"/>
                <w:lang w:eastAsia="en-US"/>
              </w:rPr>
              <w:t xml:space="preserve">ifficulties </w:t>
            </w:r>
            <w:r>
              <w:rPr>
                <w:rFonts w:eastAsiaTheme="minorHAnsi" w:cs="Arial"/>
                <w:sz w:val="22"/>
                <w:szCs w:val="22"/>
                <w:lang w:eastAsia="en-US"/>
              </w:rPr>
              <w:t>in</w:t>
            </w:r>
            <w:r w:rsidR="00561BD0" w:rsidRPr="00731C73">
              <w:rPr>
                <w:rFonts w:eastAsiaTheme="minorHAnsi" w:cs="Arial"/>
                <w:sz w:val="22"/>
                <w:szCs w:val="22"/>
                <w:lang w:eastAsia="en-US"/>
              </w:rPr>
              <w:t xml:space="preserve"> establishing an overall picture </w:t>
            </w:r>
            <w:r w:rsidR="00D41E62">
              <w:rPr>
                <w:rFonts w:eastAsiaTheme="minorHAnsi" w:cs="Arial"/>
                <w:sz w:val="22"/>
                <w:szCs w:val="22"/>
                <w:lang w:eastAsia="en-US"/>
              </w:rPr>
              <w:t xml:space="preserve">of the </w:t>
            </w:r>
            <w:r w:rsidR="00731C73" w:rsidRPr="00731C73">
              <w:rPr>
                <w:rFonts w:eastAsiaTheme="minorHAnsi" w:cs="Arial"/>
                <w:sz w:val="22"/>
                <w:szCs w:val="22"/>
                <w:lang w:eastAsia="en-US"/>
              </w:rPr>
              <w:t xml:space="preserve">well child programme </w:t>
            </w:r>
            <w:r w:rsidR="00561BD0" w:rsidRPr="00731C73">
              <w:rPr>
                <w:rFonts w:eastAsiaTheme="minorHAnsi" w:cs="Arial"/>
                <w:sz w:val="22"/>
                <w:szCs w:val="22"/>
                <w:lang w:eastAsia="en-US"/>
              </w:rPr>
              <w:t xml:space="preserve">with WCTO Schedule’s delivery through different contracts </w:t>
            </w:r>
            <w:r w:rsidR="00731C73">
              <w:rPr>
                <w:rFonts w:eastAsiaTheme="minorHAnsi" w:cs="Arial"/>
                <w:sz w:val="22"/>
                <w:szCs w:val="22"/>
                <w:lang w:eastAsia="en-US"/>
              </w:rPr>
              <w:t>(</w:t>
            </w:r>
            <w:proofErr w:type="spellStart"/>
            <w:r w:rsidRPr="00731C73">
              <w:rPr>
                <w:rFonts w:eastAsiaTheme="minorHAnsi" w:cs="Arial"/>
                <w:sz w:val="22"/>
                <w:szCs w:val="22"/>
                <w:lang w:eastAsia="en-US"/>
              </w:rPr>
              <w:t>eg</w:t>
            </w:r>
            <w:proofErr w:type="spellEnd"/>
            <w:r w:rsidR="00561BD0" w:rsidRPr="00731C73">
              <w:rPr>
                <w:rFonts w:eastAsiaTheme="minorHAnsi" w:cs="Arial"/>
                <w:sz w:val="22"/>
                <w:szCs w:val="22"/>
                <w:lang w:eastAsia="en-US"/>
              </w:rPr>
              <w:t xml:space="preserve"> birth checks </w:t>
            </w:r>
            <w:r w:rsidR="00731C73">
              <w:rPr>
                <w:rFonts w:eastAsiaTheme="minorHAnsi" w:cs="Arial"/>
                <w:sz w:val="22"/>
                <w:szCs w:val="22"/>
                <w:lang w:eastAsia="en-US"/>
              </w:rPr>
              <w:t xml:space="preserve">by midwives </w:t>
            </w:r>
            <w:r w:rsidR="00561BD0" w:rsidRPr="00731C73">
              <w:rPr>
                <w:rFonts w:eastAsiaTheme="minorHAnsi" w:cs="Arial"/>
                <w:sz w:val="22"/>
                <w:szCs w:val="22"/>
                <w:lang w:eastAsia="en-US"/>
              </w:rPr>
              <w:t>are under Section 8</w:t>
            </w:r>
            <w:r w:rsidR="005941E6">
              <w:rPr>
                <w:rFonts w:eastAsiaTheme="minorHAnsi" w:cs="Arial"/>
                <w:sz w:val="22"/>
                <w:szCs w:val="22"/>
                <w:lang w:eastAsia="en-US"/>
              </w:rPr>
              <w:t>8 of the P</w:t>
            </w:r>
            <w:r w:rsidR="0025030B">
              <w:rPr>
                <w:rFonts w:eastAsiaTheme="minorHAnsi" w:cs="Arial"/>
                <w:sz w:val="22"/>
                <w:szCs w:val="22"/>
                <w:lang w:eastAsia="en-US"/>
              </w:rPr>
              <w:t xml:space="preserve">ublic </w:t>
            </w:r>
            <w:r w:rsidR="005941E6">
              <w:rPr>
                <w:rFonts w:eastAsiaTheme="minorHAnsi" w:cs="Arial"/>
                <w:sz w:val="22"/>
                <w:szCs w:val="22"/>
                <w:lang w:eastAsia="en-US"/>
              </w:rPr>
              <w:t>H</w:t>
            </w:r>
            <w:r w:rsidR="0025030B">
              <w:rPr>
                <w:rFonts w:eastAsiaTheme="minorHAnsi" w:cs="Arial"/>
                <w:sz w:val="22"/>
                <w:szCs w:val="22"/>
                <w:lang w:eastAsia="en-US"/>
              </w:rPr>
              <w:t>ealth and Disability Act</w:t>
            </w:r>
            <w:r w:rsidR="00561BD0" w:rsidRPr="00731C73">
              <w:rPr>
                <w:rFonts w:eastAsiaTheme="minorHAnsi" w:cs="Arial"/>
                <w:sz w:val="22"/>
                <w:szCs w:val="22"/>
                <w:lang w:eastAsia="en-US"/>
              </w:rPr>
              <w:t>).</w:t>
            </w:r>
            <w:r w:rsidR="00731C73">
              <w:rPr>
                <w:rFonts w:eastAsiaTheme="minorHAnsi" w:cs="Arial"/>
                <w:sz w:val="22"/>
                <w:szCs w:val="22"/>
                <w:lang w:eastAsia="en-US"/>
              </w:rPr>
              <w:t xml:space="preserve"> </w:t>
            </w:r>
          </w:p>
          <w:p w:rsidR="00731C73" w:rsidRDefault="00FA46A7"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The c</w:t>
            </w:r>
            <w:r w:rsidR="00731C73">
              <w:rPr>
                <w:rFonts w:eastAsiaTheme="minorHAnsi" w:cs="Arial"/>
                <w:sz w:val="22"/>
                <w:szCs w:val="22"/>
                <w:lang w:eastAsia="en-US"/>
              </w:rPr>
              <w:t xml:space="preserve">urrent WCTO schedule does not have a central repository for information </w:t>
            </w:r>
            <w:r w:rsidR="00CE502F">
              <w:rPr>
                <w:rFonts w:eastAsiaTheme="minorHAnsi" w:cs="Arial"/>
                <w:sz w:val="22"/>
                <w:szCs w:val="22"/>
                <w:lang w:eastAsia="en-US"/>
              </w:rPr>
              <w:t xml:space="preserve">(apart from the B4 School Check) </w:t>
            </w:r>
            <w:r w:rsidR="00731C73">
              <w:rPr>
                <w:rFonts w:eastAsiaTheme="minorHAnsi" w:cs="Arial"/>
                <w:sz w:val="22"/>
                <w:szCs w:val="22"/>
                <w:lang w:eastAsia="en-US"/>
              </w:rPr>
              <w:t xml:space="preserve">or clear </w:t>
            </w:r>
            <w:r w:rsidR="005941E6">
              <w:rPr>
                <w:rFonts w:eastAsiaTheme="minorHAnsi" w:cs="Arial"/>
                <w:sz w:val="22"/>
                <w:szCs w:val="22"/>
                <w:lang w:eastAsia="en-US"/>
              </w:rPr>
              <w:t xml:space="preserve">referral and treatment </w:t>
            </w:r>
            <w:r w:rsidR="00731C73">
              <w:rPr>
                <w:rFonts w:eastAsiaTheme="minorHAnsi" w:cs="Arial"/>
                <w:sz w:val="22"/>
                <w:szCs w:val="22"/>
                <w:lang w:eastAsia="en-US"/>
              </w:rPr>
              <w:t>pathways</w:t>
            </w:r>
            <w:r w:rsidR="00CE502F">
              <w:rPr>
                <w:rFonts w:eastAsiaTheme="minorHAnsi" w:cs="Arial"/>
                <w:sz w:val="22"/>
                <w:szCs w:val="22"/>
                <w:lang w:eastAsia="en-US"/>
              </w:rPr>
              <w:t>,</w:t>
            </w:r>
            <w:r w:rsidR="00731C73">
              <w:rPr>
                <w:rFonts w:eastAsiaTheme="minorHAnsi" w:cs="Arial"/>
                <w:sz w:val="22"/>
                <w:szCs w:val="22"/>
                <w:lang w:eastAsia="en-US"/>
              </w:rPr>
              <w:t xml:space="preserve"> </w:t>
            </w:r>
            <w:r w:rsidR="005F1DF3">
              <w:rPr>
                <w:rFonts w:eastAsiaTheme="minorHAnsi" w:cs="Arial"/>
                <w:sz w:val="22"/>
                <w:szCs w:val="22"/>
                <w:lang w:eastAsia="en-US"/>
              </w:rPr>
              <w:t xml:space="preserve">or a consistent consent process </w:t>
            </w:r>
            <w:r w:rsidR="005941E6">
              <w:rPr>
                <w:rFonts w:eastAsiaTheme="minorHAnsi" w:cs="Arial"/>
                <w:sz w:val="22"/>
                <w:szCs w:val="22"/>
                <w:lang w:eastAsia="en-US"/>
              </w:rPr>
              <w:t>–</w:t>
            </w:r>
            <w:r w:rsidR="00731C73">
              <w:rPr>
                <w:rFonts w:eastAsiaTheme="minorHAnsi" w:cs="Arial"/>
                <w:sz w:val="22"/>
                <w:szCs w:val="22"/>
                <w:lang w:eastAsia="en-US"/>
              </w:rPr>
              <w:t xml:space="preserve"> </w:t>
            </w:r>
            <w:r w:rsidR="005941E6">
              <w:rPr>
                <w:rFonts w:eastAsiaTheme="minorHAnsi" w:cs="Arial"/>
                <w:sz w:val="22"/>
                <w:szCs w:val="22"/>
                <w:lang w:eastAsia="en-US"/>
              </w:rPr>
              <w:t xml:space="preserve">the </w:t>
            </w:r>
            <w:r w:rsidR="00731C73">
              <w:rPr>
                <w:rFonts w:eastAsiaTheme="minorHAnsi" w:cs="Arial"/>
                <w:sz w:val="22"/>
                <w:szCs w:val="22"/>
                <w:lang w:eastAsia="en-US"/>
              </w:rPr>
              <w:t xml:space="preserve">current review </w:t>
            </w:r>
            <w:r w:rsidR="00CE502F">
              <w:rPr>
                <w:rFonts w:eastAsiaTheme="minorHAnsi" w:cs="Arial"/>
                <w:sz w:val="22"/>
                <w:szCs w:val="22"/>
                <w:lang w:eastAsia="en-US"/>
              </w:rPr>
              <w:t xml:space="preserve">could be </w:t>
            </w:r>
            <w:r w:rsidR="00731C73">
              <w:rPr>
                <w:rFonts w:eastAsiaTheme="minorHAnsi" w:cs="Arial"/>
                <w:sz w:val="22"/>
                <w:szCs w:val="22"/>
                <w:lang w:eastAsia="en-US"/>
              </w:rPr>
              <w:t xml:space="preserve">an opportunity to </w:t>
            </w:r>
            <w:r w:rsidR="00CE502F">
              <w:rPr>
                <w:rFonts w:eastAsiaTheme="minorHAnsi" w:cs="Arial"/>
                <w:sz w:val="22"/>
                <w:szCs w:val="22"/>
                <w:lang w:eastAsia="en-US"/>
              </w:rPr>
              <w:t xml:space="preserve">achieve these. </w:t>
            </w:r>
            <w:r w:rsidR="00731C73">
              <w:rPr>
                <w:rFonts w:eastAsiaTheme="minorHAnsi" w:cs="Arial"/>
                <w:sz w:val="22"/>
                <w:szCs w:val="22"/>
                <w:lang w:eastAsia="en-US"/>
              </w:rPr>
              <w:t xml:space="preserve">  </w:t>
            </w:r>
          </w:p>
          <w:p w:rsidR="00DD4171" w:rsidRDefault="00FA46A7"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It is important</w:t>
            </w:r>
            <w:r w:rsidR="006335F9" w:rsidRPr="00DD4171">
              <w:rPr>
                <w:rFonts w:eastAsiaTheme="minorHAnsi" w:cs="Arial"/>
                <w:sz w:val="22"/>
                <w:szCs w:val="22"/>
                <w:lang w:eastAsia="en-US"/>
              </w:rPr>
              <w:t xml:space="preserve"> a standard definition </w:t>
            </w:r>
            <w:r>
              <w:rPr>
                <w:rFonts w:eastAsiaTheme="minorHAnsi" w:cs="Arial"/>
                <w:sz w:val="22"/>
                <w:szCs w:val="22"/>
                <w:lang w:eastAsia="en-US"/>
              </w:rPr>
              <w:t>of</w:t>
            </w:r>
            <w:r w:rsidR="006335F9" w:rsidRPr="00DD4171">
              <w:rPr>
                <w:rFonts w:eastAsiaTheme="minorHAnsi" w:cs="Arial"/>
                <w:sz w:val="22"/>
                <w:szCs w:val="22"/>
                <w:lang w:eastAsia="en-US"/>
              </w:rPr>
              <w:t xml:space="preserve"> </w:t>
            </w:r>
            <w:r w:rsidR="00DD4171">
              <w:rPr>
                <w:rFonts w:eastAsiaTheme="minorHAnsi" w:cs="Arial"/>
                <w:sz w:val="22"/>
                <w:szCs w:val="22"/>
                <w:lang w:eastAsia="en-US"/>
              </w:rPr>
              <w:t xml:space="preserve">population level </w:t>
            </w:r>
            <w:r w:rsidR="006335F9" w:rsidRPr="00DD4171">
              <w:rPr>
                <w:rFonts w:eastAsiaTheme="minorHAnsi" w:cs="Arial"/>
                <w:sz w:val="22"/>
                <w:szCs w:val="22"/>
                <w:lang w:eastAsia="en-US"/>
              </w:rPr>
              <w:t>screening</w:t>
            </w:r>
            <w:r w:rsidR="00DD4171">
              <w:rPr>
                <w:rFonts w:eastAsiaTheme="minorHAnsi" w:cs="Arial"/>
                <w:sz w:val="22"/>
                <w:szCs w:val="22"/>
                <w:lang w:eastAsia="en-US"/>
              </w:rPr>
              <w:t xml:space="preserve"> and surveillance</w:t>
            </w:r>
            <w:r w:rsidR="00A4470A">
              <w:rPr>
                <w:rFonts w:eastAsiaTheme="minorHAnsi" w:cs="Arial"/>
                <w:sz w:val="22"/>
                <w:szCs w:val="22"/>
                <w:lang w:eastAsia="en-US"/>
              </w:rPr>
              <w:t xml:space="preserve"> </w:t>
            </w:r>
            <w:r>
              <w:rPr>
                <w:rFonts w:eastAsiaTheme="minorHAnsi" w:cs="Arial"/>
                <w:sz w:val="22"/>
                <w:szCs w:val="22"/>
                <w:lang w:eastAsia="en-US"/>
              </w:rPr>
              <w:t xml:space="preserve">is used and it was </w:t>
            </w:r>
            <w:r w:rsidR="00A4470A">
              <w:rPr>
                <w:rFonts w:eastAsiaTheme="minorHAnsi" w:cs="Arial"/>
                <w:sz w:val="22"/>
                <w:szCs w:val="22"/>
                <w:lang w:eastAsia="en-US"/>
              </w:rPr>
              <w:t>no</w:t>
            </w:r>
            <w:r>
              <w:rPr>
                <w:rFonts w:eastAsiaTheme="minorHAnsi" w:cs="Arial"/>
                <w:sz w:val="22"/>
                <w:szCs w:val="22"/>
                <w:lang w:eastAsia="en-US"/>
              </w:rPr>
              <w:t>ted that</w:t>
            </w:r>
            <w:r w:rsidR="00CC47BE">
              <w:rPr>
                <w:rFonts w:eastAsiaTheme="minorHAnsi" w:cs="Arial"/>
                <w:sz w:val="22"/>
                <w:szCs w:val="22"/>
                <w:lang w:eastAsia="en-US"/>
              </w:rPr>
              <w:t>:</w:t>
            </w:r>
          </w:p>
          <w:p w:rsidR="00306607" w:rsidRPr="004C5393" w:rsidRDefault="00A4470A" w:rsidP="004C5393">
            <w:pPr>
              <w:pStyle w:val="ListParagraph"/>
              <w:numPr>
                <w:ilvl w:val="0"/>
                <w:numId w:val="16"/>
              </w:numPr>
              <w:ind w:left="720"/>
              <w:rPr>
                <w:rFonts w:cs="Arial"/>
                <w:sz w:val="22"/>
                <w:szCs w:val="22"/>
                <w:lang w:eastAsia="en-NZ"/>
              </w:rPr>
            </w:pPr>
            <w:r w:rsidRPr="004C5393">
              <w:rPr>
                <w:rFonts w:cs="Arial"/>
                <w:sz w:val="22"/>
                <w:szCs w:val="22"/>
                <w:lang w:eastAsia="en-NZ"/>
              </w:rPr>
              <w:t>organised population level health screening applies to an asymptomatic population</w:t>
            </w:r>
            <w:r w:rsidR="00306607" w:rsidRPr="004C5393">
              <w:rPr>
                <w:rFonts w:cs="Arial"/>
                <w:sz w:val="22"/>
                <w:szCs w:val="22"/>
                <w:lang w:eastAsia="en-NZ"/>
              </w:rPr>
              <w:t xml:space="preserve"> </w:t>
            </w:r>
          </w:p>
          <w:p w:rsidR="00A4470A" w:rsidRPr="004C5393" w:rsidRDefault="00306607" w:rsidP="004C5393">
            <w:pPr>
              <w:pStyle w:val="ListParagraph"/>
              <w:numPr>
                <w:ilvl w:val="0"/>
                <w:numId w:val="16"/>
              </w:numPr>
              <w:ind w:left="720"/>
              <w:rPr>
                <w:rFonts w:cs="Arial"/>
                <w:sz w:val="22"/>
                <w:szCs w:val="22"/>
                <w:lang w:eastAsia="en-NZ"/>
              </w:rPr>
            </w:pPr>
            <w:r w:rsidRPr="004C5393">
              <w:rPr>
                <w:rFonts w:cs="Arial"/>
                <w:sz w:val="22"/>
                <w:szCs w:val="22"/>
                <w:lang w:eastAsia="en-NZ"/>
              </w:rPr>
              <w:t xml:space="preserve">consideration of new population level screening programmes </w:t>
            </w:r>
            <w:r w:rsidR="00A4470A" w:rsidRPr="004C5393">
              <w:rPr>
                <w:rFonts w:cs="Arial"/>
                <w:sz w:val="22"/>
                <w:szCs w:val="22"/>
                <w:lang w:eastAsia="en-NZ"/>
              </w:rPr>
              <w:t>require</w:t>
            </w:r>
            <w:r w:rsidR="005C20B5" w:rsidRPr="004C5393">
              <w:rPr>
                <w:rFonts w:cs="Arial"/>
                <w:sz w:val="22"/>
                <w:szCs w:val="22"/>
                <w:lang w:eastAsia="en-NZ"/>
              </w:rPr>
              <w:t>s</w:t>
            </w:r>
            <w:r w:rsidR="00A4470A" w:rsidRPr="004C5393">
              <w:rPr>
                <w:rFonts w:cs="Arial"/>
                <w:sz w:val="22"/>
                <w:szCs w:val="22"/>
                <w:lang w:eastAsia="en-NZ"/>
              </w:rPr>
              <w:t xml:space="preserve"> an analysis </w:t>
            </w:r>
            <w:r w:rsidRPr="004C5393">
              <w:rPr>
                <w:rFonts w:cs="Arial"/>
                <w:sz w:val="22"/>
                <w:szCs w:val="22"/>
                <w:lang w:eastAsia="en-NZ"/>
              </w:rPr>
              <w:t xml:space="preserve">of </w:t>
            </w:r>
            <w:r w:rsidR="00CC47BE" w:rsidRPr="004C5393">
              <w:rPr>
                <w:rFonts w:cs="Arial"/>
                <w:sz w:val="22"/>
                <w:szCs w:val="22"/>
                <w:lang w:eastAsia="en-NZ"/>
              </w:rPr>
              <w:t xml:space="preserve">how expected </w:t>
            </w:r>
            <w:r w:rsidR="00A4470A" w:rsidRPr="004C5393">
              <w:rPr>
                <w:rFonts w:cs="Arial"/>
                <w:sz w:val="22"/>
                <w:szCs w:val="22"/>
                <w:lang w:eastAsia="en-NZ"/>
              </w:rPr>
              <w:t xml:space="preserve">“programme” </w:t>
            </w:r>
            <w:r w:rsidR="00CC47BE" w:rsidRPr="004C5393">
              <w:rPr>
                <w:rFonts w:cs="Arial"/>
                <w:sz w:val="22"/>
                <w:szCs w:val="22"/>
                <w:lang w:eastAsia="en-NZ"/>
              </w:rPr>
              <w:t xml:space="preserve">features </w:t>
            </w:r>
            <w:r w:rsidR="005941E6" w:rsidRPr="004C5393">
              <w:rPr>
                <w:rFonts w:cs="Arial"/>
                <w:sz w:val="22"/>
                <w:szCs w:val="22"/>
                <w:lang w:eastAsia="en-NZ"/>
              </w:rPr>
              <w:t xml:space="preserve">can be </w:t>
            </w:r>
            <w:r w:rsidR="00CC47BE" w:rsidRPr="004C5393">
              <w:rPr>
                <w:rFonts w:cs="Arial"/>
                <w:sz w:val="22"/>
                <w:szCs w:val="22"/>
                <w:lang w:eastAsia="en-NZ"/>
              </w:rPr>
              <w:t>met such as</w:t>
            </w:r>
            <w:r w:rsidR="00A4470A" w:rsidRPr="004C5393">
              <w:rPr>
                <w:rFonts w:cs="Arial"/>
                <w:sz w:val="22"/>
                <w:szCs w:val="22"/>
                <w:lang w:eastAsia="en-NZ"/>
              </w:rPr>
              <w:t xml:space="preserve"> audit, monitoring and quality assurance </w:t>
            </w:r>
          </w:p>
          <w:p w:rsidR="003E2167" w:rsidRPr="004C5393" w:rsidRDefault="00DD4171" w:rsidP="004C5393">
            <w:pPr>
              <w:pStyle w:val="ListParagraph"/>
              <w:numPr>
                <w:ilvl w:val="0"/>
                <w:numId w:val="16"/>
              </w:numPr>
              <w:ind w:left="720"/>
              <w:rPr>
                <w:rFonts w:cs="Arial"/>
                <w:sz w:val="22"/>
                <w:szCs w:val="22"/>
                <w:lang w:eastAsia="en-NZ"/>
              </w:rPr>
            </w:pPr>
            <w:r w:rsidRPr="004C5393">
              <w:rPr>
                <w:rFonts w:cs="Arial"/>
                <w:sz w:val="22"/>
                <w:szCs w:val="22"/>
                <w:lang w:eastAsia="en-NZ"/>
              </w:rPr>
              <w:t>having multiple contacts over time is not a distinguishing feature</w:t>
            </w:r>
            <w:r w:rsidR="00A4470A" w:rsidRPr="004C5393">
              <w:rPr>
                <w:rFonts w:cs="Arial"/>
                <w:sz w:val="22"/>
                <w:szCs w:val="22"/>
                <w:lang w:eastAsia="en-NZ"/>
              </w:rPr>
              <w:t xml:space="preserve"> of screening or surveillance</w:t>
            </w:r>
          </w:p>
          <w:p w:rsidR="00DD4171" w:rsidRPr="004C5393" w:rsidRDefault="00DD4171" w:rsidP="004C5393">
            <w:pPr>
              <w:pStyle w:val="ListParagraph"/>
              <w:numPr>
                <w:ilvl w:val="0"/>
                <w:numId w:val="16"/>
              </w:numPr>
              <w:ind w:left="720"/>
              <w:rPr>
                <w:rFonts w:cs="Arial"/>
                <w:sz w:val="22"/>
                <w:szCs w:val="22"/>
                <w:lang w:eastAsia="en-NZ"/>
              </w:rPr>
            </w:pPr>
            <w:r w:rsidRPr="004C5393">
              <w:rPr>
                <w:rFonts w:cs="Arial"/>
                <w:sz w:val="22"/>
                <w:szCs w:val="22"/>
                <w:lang w:eastAsia="en-NZ"/>
              </w:rPr>
              <w:t xml:space="preserve">surveillance is </w:t>
            </w:r>
            <w:r w:rsidR="00306607" w:rsidRPr="004C5393">
              <w:rPr>
                <w:rFonts w:cs="Arial"/>
                <w:sz w:val="22"/>
                <w:szCs w:val="22"/>
                <w:lang w:eastAsia="en-NZ"/>
              </w:rPr>
              <w:t xml:space="preserve">generally </w:t>
            </w:r>
            <w:r w:rsidRPr="004C5393">
              <w:rPr>
                <w:rFonts w:cs="Arial"/>
                <w:sz w:val="22"/>
                <w:szCs w:val="22"/>
                <w:lang w:eastAsia="en-NZ"/>
              </w:rPr>
              <w:t xml:space="preserve">associated with a known risk factor </w:t>
            </w:r>
          </w:p>
          <w:p w:rsidR="006335F9" w:rsidRPr="004C5393" w:rsidRDefault="00CC47BE" w:rsidP="004C5393">
            <w:pPr>
              <w:pStyle w:val="ListParagraph"/>
              <w:numPr>
                <w:ilvl w:val="0"/>
                <w:numId w:val="16"/>
              </w:numPr>
              <w:ind w:left="720"/>
              <w:rPr>
                <w:rFonts w:cs="Arial"/>
                <w:sz w:val="22"/>
                <w:szCs w:val="22"/>
                <w:lang w:eastAsia="en-NZ"/>
              </w:rPr>
            </w:pPr>
            <w:r w:rsidRPr="004C5393">
              <w:rPr>
                <w:rFonts w:cs="Arial"/>
                <w:sz w:val="22"/>
                <w:szCs w:val="22"/>
                <w:lang w:eastAsia="en-NZ"/>
              </w:rPr>
              <w:t>t</w:t>
            </w:r>
            <w:r w:rsidR="00DD4171" w:rsidRPr="004C5393">
              <w:rPr>
                <w:rFonts w:cs="Arial"/>
                <w:sz w:val="22"/>
                <w:szCs w:val="22"/>
                <w:lang w:eastAsia="en-NZ"/>
              </w:rPr>
              <w:t xml:space="preserve">he </w:t>
            </w:r>
            <w:r w:rsidR="006335F9" w:rsidRPr="004C5393">
              <w:rPr>
                <w:rFonts w:cs="Arial"/>
                <w:sz w:val="22"/>
                <w:szCs w:val="22"/>
                <w:lang w:eastAsia="en-NZ"/>
              </w:rPr>
              <w:t>term surveillance has negative connotations for Māori</w:t>
            </w:r>
            <w:r w:rsidRPr="004C5393">
              <w:rPr>
                <w:rFonts w:cs="Arial"/>
                <w:sz w:val="22"/>
                <w:szCs w:val="22"/>
                <w:lang w:eastAsia="en-NZ"/>
              </w:rPr>
              <w:t>.</w:t>
            </w:r>
            <w:r w:rsidR="006335F9" w:rsidRPr="004C5393">
              <w:rPr>
                <w:rFonts w:cs="Arial"/>
                <w:sz w:val="22"/>
                <w:szCs w:val="22"/>
                <w:lang w:eastAsia="en-NZ"/>
              </w:rPr>
              <w:t xml:space="preserve"> </w:t>
            </w:r>
          </w:p>
          <w:p w:rsidR="00CE502F" w:rsidRDefault="00FA46A7" w:rsidP="00CE502F">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A</w:t>
            </w:r>
            <w:r w:rsidR="00DC1080" w:rsidRPr="00CE502F">
              <w:rPr>
                <w:rFonts w:eastAsiaTheme="minorHAnsi" w:cs="Arial"/>
                <w:sz w:val="22"/>
                <w:szCs w:val="22"/>
                <w:lang w:eastAsia="en-US"/>
              </w:rPr>
              <w:t xml:space="preserve"> systematic approach to the rapid evidence reviews</w:t>
            </w:r>
            <w:r>
              <w:rPr>
                <w:rFonts w:eastAsiaTheme="minorHAnsi" w:cs="Arial"/>
                <w:sz w:val="22"/>
                <w:szCs w:val="22"/>
                <w:lang w:eastAsia="en-US"/>
              </w:rPr>
              <w:t xml:space="preserve"> is important</w:t>
            </w:r>
            <w:r w:rsidR="006B7254">
              <w:rPr>
                <w:rFonts w:eastAsiaTheme="minorHAnsi" w:cs="Arial"/>
                <w:sz w:val="22"/>
                <w:szCs w:val="22"/>
                <w:lang w:eastAsia="en-US"/>
              </w:rPr>
              <w:t>,</w:t>
            </w:r>
            <w:r w:rsidR="00DC1080" w:rsidRPr="00CE502F">
              <w:rPr>
                <w:rFonts w:eastAsiaTheme="minorHAnsi" w:cs="Arial"/>
                <w:sz w:val="22"/>
                <w:szCs w:val="22"/>
                <w:lang w:eastAsia="en-US"/>
              </w:rPr>
              <w:t xml:space="preserve"> </w:t>
            </w:r>
            <w:proofErr w:type="spellStart"/>
            <w:r w:rsidR="006B7254" w:rsidRPr="00CE502F">
              <w:rPr>
                <w:rFonts w:eastAsiaTheme="minorHAnsi" w:cs="Arial"/>
                <w:sz w:val="22"/>
                <w:szCs w:val="22"/>
                <w:lang w:eastAsia="en-US"/>
              </w:rPr>
              <w:t>eg</w:t>
            </w:r>
            <w:proofErr w:type="spellEnd"/>
            <w:r w:rsidR="00DC1080" w:rsidRPr="00CE502F">
              <w:rPr>
                <w:rFonts w:eastAsiaTheme="minorHAnsi" w:cs="Arial"/>
                <w:sz w:val="22"/>
                <w:szCs w:val="22"/>
                <w:lang w:eastAsia="en-US"/>
              </w:rPr>
              <w:t xml:space="preserve"> same criteria </w:t>
            </w:r>
            <w:r w:rsidR="00CC47BE" w:rsidRPr="00CE502F">
              <w:rPr>
                <w:rFonts w:eastAsiaTheme="minorHAnsi" w:cs="Arial"/>
                <w:sz w:val="22"/>
                <w:szCs w:val="22"/>
                <w:lang w:eastAsia="en-US"/>
              </w:rPr>
              <w:t xml:space="preserve">and formatting </w:t>
            </w:r>
            <w:r w:rsidR="00DC1080" w:rsidRPr="00CE502F">
              <w:rPr>
                <w:rFonts w:eastAsiaTheme="minorHAnsi" w:cs="Arial"/>
                <w:sz w:val="22"/>
                <w:szCs w:val="22"/>
                <w:lang w:eastAsia="en-US"/>
              </w:rPr>
              <w:t>to allow comparable grading</w:t>
            </w:r>
            <w:r>
              <w:rPr>
                <w:rFonts w:eastAsiaTheme="minorHAnsi" w:cs="Arial"/>
                <w:sz w:val="22"/>
                <w:szCs w:val="22"/>
                <w:lang w:eastAsia="en-US"/>
              </w:rPr>
              <w:t xml:space="preserve"> such as</w:t>
            </w:r>
            <w:r w:rsidR="00DC1080" w:rsidRPr="00CE502F">
              <w:rPr>
                <w:rFonts w:eastAsiaTheme="minorHAnsi" w:cs="Arial"/>
                <w:sz w:val="22"/>
                <w:szCs w:val="22"/>
                <w:lang w:eastAsia="en-US"/>
              </w:rPr>
              <w:t xml:space="preserve"> </w:t>
            </w:r>
            <w:r>
              <w:rPr>
                <w:rFonts w:eastAsiaTheme="minorHAnsi" w:cs="Arial"/>
                <w:sz w:val="22"/>
                <w:szCs w:val="22"/>
                <w:lang w:eastAsia="en-US"/>
              </w:rPr>
              <w:t xml:space="preserve">for </w:t>
            </w:r>
            <w:r w:rsidR="00DC1080" w:rsidRPr="00CE502F">
              <w:rPr>
                <w:rFonts w:eastAsiaTheme="minorHAnsi" w:cs="Arial"/>
                <w:sz w:val="22"/>
                <w:szCs w:val="22"/>
                <w:lang w:eastAsia="en-US"/>
              </w:rPr>
              <w:t>U</w:t>
            </w:r>
            <w:r w:rsidR="005941E6">
              <w:rPr>
                <w:rFonts w:eastAsiaTheme="minorHAnsi" w:cs="Arial"/>
                <w:sz w:val="22"/>
                <w:szCs w:val="22"/>
                <w:lang w:eastAsia="en-US"/>
              </w:rPr>
              <w:t>nited States Preventive Services Task Force (USP</w:t>
            </w:r>
            <w:r w:rsidR="00DC1080" w:rsidRPr="00CE502F">
              <w:rPr>
                <w:rFonts w:eastAsiaTheme="minorHAnsi" w:cs="Arial"/>
                <w:sz w:val="22"/>
                <w:szCs w:val="22"/>
                <w:lang w:eastAsia="en-US"/>
              </w:rPr>
              <w:t>STF</w:t>
            </w:r>
            <w:r w:rsidR="005941E6">
              <w:rPr>
                <w:rFonts w:eastAsiaTheme="minorHAnsi" w:cs="Arial"/>
                <w:sz w:val="22"/>
                <w:szCs w:val="22"/>
                <w:lang w:eastAsia="en-US"/>
              </w:rPr>
              <w:t>)</w:t>
            </w:r>
            <w:r w:rsidR="00DC1080" w:rsidRPr="00CE502F">
              <w:rPr>
                <w:rFonts w:eastAsiaTheme="minorHAnsi" w:cs="Arial"/>
                <w:sz w:val="22"/>
                <w:szCs w:val="22"/>
                <w:lang w:eastAsia="en-US"/>
              </w:rPr>
              <w:t xml:space="preserve"> grading</w:t>
            </w:r>
            <w:r w:rsidR="00CC47BE" w:rsidRPr="00CE502F">
              <w:rPr>
                <w:rFonts w:eastAsiaTheme="minorHAnsi" w:cs="Arial"/>
                <w:sz w:val="22"/>
                <w:szCs w:val="22"/>
                <w:lang w:eastAsia="en-US"/>
              </w:rPr>
              <w:t>.</w:t>
            </w:r>
            <w:r w:rsidR="00CE502F">
              <w:rPr>
                <w:rFonts w:eastAsiaTheme="minorHAnsi" w:cs="Arial"/>
                <w:sz w:val="22"/>
                <w:szCs w:val="22"/>
                <w:lang w:eastAsia="en-US"/>
              </w:rPr>
              <w:t xml:space="preserve"> </w:t>
            </w:r>
          </w:p>
          <w:p w:rsidR="00CE502F" w:rsidRPr="004C5393" w:rsidRDefault="00FA46A7" w:rsidP="004C5393">
            <w:pPr>
              <w:pStyle w:val="ListParagraph"/>
              <w:numPr>
                <w:ilvl w:val="0"/>
                <w:numId w:val="16"/>
              </w:numPr>
              <w:ind w:left="720"/>
              <w:rPr>
                <w:rFonts w:cs="Arial"/>
                <w:sz w:val="22"/>
                <w:szCs w:val="22"/>
                <w:lang w:eastAsia="en-NZ"/>
              </w:rPr>
            </w:pPr>
            <w:r w:rsidRPr="004C5393">
              <w:rPr>
                <w:rFonts w:cs="Arial"/>
                <w:sz w:val="22"/>
                <w:szCs w:val="22"/>
                <w:lang w:eastAsia="en-NZ"/>
              </w:rPr>
              <w:t>It was n</w:t>
            </w:r>
            <w:r w:rsidR="00CE502F" w:rsidRPr="004C5393">
              <w:rPr>
                <w:rFonts w:cs="Arial"/>
                <w:sz w:val="22"/>
                <w:szCs w:val="22"/>
                <w:lang w:eastAsia="en-NZ"/>
              </w:rPr>
              <w:t>oted that subsequent longer reviews may be done with an iterative process identifying further review questions</w:t>
            </w:r>
            <w:r w:rsidR="00184F4C" w:rsidRPr="004C5393">
              <w:rPr>
                <w:rFonts w:cs="Arial"/>
                <w:sz w:val="22"/>
                <w:szCs w:val="22"/>
                <w:lang w:eastAsia="en-NZ"/>
              </w:rPr>
              <w:t>.</w:t>
            </w:r>
            <w:r w:rsidR="00CE502F" w:rsidRPr="004C5393">
              <w:rPr>
                <w:rFonts w:cs="Arial"/>
                <w:sz w:val="22"/>
                <w:szCs w:val="22"/>
                <w:lang w:eastAsia="en-NZ"/>
              </w:rPr>
              <w:t xml:space="preserve">  </w:t>
            </w:r>
          </w:p>
          <w:p w:rsidR="0031291D" w:rsidRDefault="00FA46A7"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There was c</w:t>
            </w:r>
            <w:r w:rsidR="00DC1080">
              <w:rPr>
                <w:rFonts w:eastAsiaTheme="minorHAnsi" w:cs="Arial"/>
                <w:sz w:val="22"/>
                <w:szCs w:val="22"/>
                <w:lang w:eastAsia="en-US"/>
              </w:rPr>
              <w:t xml:space="preserve">oncern that </w:t>
            </w:r>
            <w:r w:rsidR="00306607">
              <w:rPr>
                <w:rFonts w:eastAsiaTheme="minorHAnsi" w:cs="Arial"/>
                <w:sz w:val="22"/>
                <w:szCs w:val="22"/>
                <w:lang w:eastAsia="en-US"/>
              </w:rPr>
              <w:t xml:space="preserve">only some </w:t>
            </w:r>
            <w:r w:rsidR="00CC47BE">
              <w:rPr>
                <w:rFonts w:eastAsiaTheme="minorHAnsi" w:cs="Arial"/>
                <w:sz w:val="22"/>
                <w:szCs w:val="22"/>
                <w:lang w:eastAsia="en-US"/>
              </w:rPr>
              <w:t xml:space="preserve">National Health Committee </w:t>
            </w:r>
            <w:r w:rsidR="00DC1080">
              <w:rPr>
                <w:rFonts w:eastAsiaTheme="minorHAnsi" w:cs="Arial"/>
                <w:sz w:val="22"/>
                <w:szCs w:val="22"/>
                <w:lang w:eastAsia="en-US"/>
              </w:rPr>
              <w:t>screening criteria were used for</w:t>
            </w:r>
            <w:r w:rsidR="00184F4C">
              <w:rPr>
                <w:rFonts w:eastAsiaTheme="minorHAnsi" w:cs="Arial"/>
                <w:sz w:val="22"/>
                <w:szCs w:val="22"/>
                <w:lang w:eastAsia="en-US"/>
              </w:rPr>
              <w:t xml:space="preserve"> the</w:t>
            </w:r>
            <w:r w:rsidR="00DC1080">
              <w:rPr>
                <w:rFonts w:eastAsiaTheme="minorHAnsi" w:cs="Arial"/>
                <w:sz w:val="22"/>
                <w:szCs w:val="22"/>
                <w:lang w:eastAsia="en-US"/>
              </w:rPr>
              <w:t xml:space="preserve"> evidence reviews, and th</w:t>
            </w:r>
            <w:r w:rsidR="00306607">
              <w:rPr>
                <w:rFonts w:eastAsiaTheme="minorHAnsi" w:cs="Arial"/>
                <w:sz w:val="22"/>
                <w:szCs w:val="22"/>
                <w:lang w:eastAsia="en-US"/>
              </w:rPr>
              <w:t xml:space="preserve">at there </w:t>
            </w:r>
            <w:r w:rsidR="00DC1080">
              <w:rPr>
                <w:rFonts w:eastAsiaTheme="minorHAnsi" w:cs="Arial"/>
                <w:sz w:val="22"/>
                <w:szCs w:val="22"/>
                <w:lang w:eastAsia="en-US"/>
              </w:rPr>
              <w:t>is</w:t>
            </w:r>
            <w:r w:rsidR="00CC47BE">
              <w:rPr>
                <w:rFonts w:eastAsiaTheme="minorHAnsi" w:cs="Arial"/>
                <w:sz w:val="22"/>
                <w:szCs w:val="22"/>
                <w:lang w:eastAsia="en-US"/>
              </w:rPr>
              <w:t xml:space="preserve"> no or </w:t>
            </w:r>
            <w:r w:rsidR="00306607">
              <w:rPr>
                <w:rFonts w:eastAsiaTheme="minorHAnsi" w:cs="Arial"/>
                <w:sz w:val="22"/>
                <w:szCs w:val="22"/>
                <w:lang w:eastAsia="en-US"/>
              </w:rPr>
              <w:t xml:space="preserve">an </w:t>
            </w:r>
            <w:r w:rsidR="00CC47BE">
              <w:rPr>
                <w:rFonts w:eastAsiaTheme="minorHAnsi" w:cs="Arial"/>
                <w:sz w:val="22"/>
                <w:szCs w:val="22"/>
                <w:lang w:eastAsia="en-US"/>
              </w:rPr>
              <w:t xml:space="preserve">insufficient </w:t>
            </w:r>
            <w:r w:rsidR="00DC1080">
              <w:rPr>
                <w:rFonts w:eastAsiaTheme="minorHAnsi" w:cs="Arial"/>
                <w:sz w:val="22"/>
                <w:szCs w:val="22"/>
                <w:lang w:eastAsia="en-US"/>
              </w:rPr>
              <w:t xml:space="preserve">Māori </w:t>
            </w:r>
            <w:r w:rsidR="006B7254">
              <w:rPr>
                <w:rFonts w:eastAsiaTheme="minorHAnsi" w:cs="Arial"/>
                <w:sz w:val="22"/>
                <w:szCs w:val="22"/>
                <w:lang w:eastAsia="en-US"/>
              </w:rPr>
              <w:t>lens</w:t>
            </w:r>
            <w:r w:rsidR="00DC1080">
              <w:rPr>
                <w:rFonts w:eastAsiaTheme="minorHAnsi" w:cs="Arial"/>
                <w:sz w:val="22"/>
                <w:szCs w:val="22"/>
                <w:lang w:eastAsia="en-US"/>
              </w:rPr>
              <w:t xml:space="preserve"> </w:t>
            </w:r>
            <w:r w:rsidR="0031291D">
              <w:rPr>
                <w:rFonts w:eastAsiaTheme="minorHAnsi" w:cs="Arial"/>
                <w:sz w:val="22"/>
                <w:szCs w:val="22"/>
                <w:lang w:eastAsia="en-US"/>
              </w:rPr>
              <w:t>across the rev</w:t>
            </w:r>
            <w:r w:rsidR="0019449E">
              <w:rPr>
                <w:rFonts w:eastAsiaTheme="minorHAnsi" w:cs="Arial"/>
                <w:sz w:val="22"/>
                <w:szCs w:val="22"/>
                <w:lang w:eastAsia="en-US"/>
              </w:rPr>
              <w:t>i</w:t>
            </w:r>
            <w:r w:rsidR="0031291D">
              <w:rPr>
                <w:rFonts w:eastAsiaTheme="minorHAnsi" w:cs="Arial"/>
                <w:sz w:val="22"/>
                <w:szCs w:val="22"/>
                <w:lang w:eastAsia="en-US"/>
              </w:rPr>
              <w:t xml:space="preserve">ews </w:t>
            </w:r>
            <w:r w:rsidR="00DC1080">
              <w:rPr>
                <w:rFonts w:eastAsiaTheme="minorHAnsi" w:cs="Arial"/>
                <w:sz w:val="22"/>
                <w:szCs w:val="22"/>
                <w:lang w:eastAsia="en-US"/>
              </w:rPr>
              <w:t>(equity/access to care)</w:t>
            </w:r>
            <w:r w:rsidR="0031291D">
              <w:rPr>
                <w:rFonts w:eastAsiaTheme="minorHAnsi" w:cs="Arial"/>
                <w:sz w:val="22"/>
                <w:szCs w:val="22"/>
                <w:lang w:eastAsia="en-US"/>
              </w:rPr>
              <w:t xml:space="preserve">. </w:t>
            </w:r>
            <w:r w:rsidR="00CE502F">
              <w:rPr>
                <w:rFonts w:eastAsiaTheme="minorHAnsi" w:cs="Arial"/>
                <w:sz w:val="22"/>
                <w:szCs w:val="22"/>
                <w:lang w:eastAsia="en-US"/>
              </w:rPr>
              <w:t>Other voices also should be considered</w:t>
            </w:r>
            <w:r w:rsidR="0015002D">
              <w:rPr>
                <w:rFonts w:eastAsiaTheme="minorHAnsi" w:cs="Arial"/>
                <w:sz w:val="22"/>
                <w:szCs w:val="22"/>
                <w:lang w:eastAsia="en-US"/>
              </w:rPr>
              <w:t>,</w:t>
            </w:r>
            <w:r w:rsidR="00CE502F">
              <w:rPr>
                <w:rFonts w:eastAsiaTheme="minorHAnsi" w:cs="Arial"/>
                <w:sz w:val="22"/>
                <w:szCs w:val="22"/>
                <w:lang w:eastAsia="en-US"/>
              </w:rPr>
              <w:t xml:space="preserve"> </w:t>
            </w:r>
            <w:proofErr w:type="spellStart"/>
            <w:r w:rsidR="0015002D">
              <w:rPr>
                <w:rFonts w:eastAsiaTheme="minorHAnsi" w:cs="Arial"/>
                <w:sz w:val="22"/>
                <w:szCs w:val="22"/>
                <w:lang w:eastAsia="en-US"/>
              </w:rPr>
              <w:t>eg</w:t>
            </w:r>
            <w:proofErr w:type="spellEnd"/>
            <w:r w:rsidR="00CE502F">
              <w:rPr>
                <w:rFonts w:eastAsiaTheme="minorHAnsi" w:cs="Arial"/>
                <w:sz w:val="22"/>
                <w:szCs w:val="22"/>
                <w:lang w:eastAsia="en-US"/>
              </w:rPr>
              <w:t xml:space="preserve"> voice of </w:t>
            </w:r>
            <w:r w:rsidR="00500EC5">
              <w:rPr>
                <w:rFonts w:eastAsiaTheme="minorHAnsi" w:cs="Arial"/>
                <w:sz w:val="22"/>
                <w:szCs w:val="22"/>
                <w:lang w:eastAsia="en-US"/>
              </w:rPr>
              <w:t xml:space="preserve">professions, and peer review by experts in a </w:t>
            </w:r>
            <w:r>
              <w:rPr>
                <w:rFonts w:eastAsiaTheme="minorHAnsi" w:cs="Arial"/>
                <w:sz w:val="22"/>
                <w:szCs w:val="22"/>
                <w:lang w:eastAsia="en-US"/>
              </w:rPr>
              <w:t>field</w:t>
            </w:r>
            <w:r w:rsidR="00500EC5">
              <w:rPr>
                <w:rFonts w:eastAsiaTheme="minorHAnsi" w:cs="Arial"/>
                <w:sz w:val="22"/>
                <w:szCs w:val="22"/>
                <w:lang w:eastAsia="en-US"/>
              </w:rPr>
              <w:t xml:space="preserve"> to establish consistency with practice</w:t>
            </w:r>
            <w:r>
              <w:rPr>
                <w:rFonts w:eastAsiaTheme="minorHAnsi" w:cs="Arial"/>
                <w:sz w:val="22"/>
                <w:szCs w:val="22"/>
                <w:lang w:eastAsia="en-US"/>
              </w:rPr>
              <w:t>.</w:t>
            </w:r>
          </w:p>
          <w:p w:rsidR="0019449E" w:rsidRDefault="0019449E"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 xml:space="preserve">While effectiveness or cost effectiveness is </w:t>
            </w:r>
            <w:r w:rsidR="00CC47BE">
              <w:rPr>
                <w:rFonts w:eastAsiaTheme="minorHAnsi" w:cs="Arial"/>
                <w:sz w:val="22"/>
                <w:szCs w:val="22"/>
                <w:lang w:eastAsia="en-US"/>
              </w:rPr>
              <w:t xml:space="preserve">a </w:t>
            </w:r>
            <w:r>
              <w:rPr>
                <w:rFonts w:eastAsiaTheme="minorHAnsi" w:cs="Arial"/>
                <w:sz w:val="22"/>
                <w:szCs w:val="22"/>
                <w:lang w:eastAsia="en-US"/>
              </w:rPr>
              <w:t>focus, other issues</w:t>
            </w:r>
            <w:r w:rsidR="0015002D">
              <w:rPr>
                <w:rFonts w:eastAsiaTheme="minorHAnsi" w:cs="Arial"/>
                <w:sz w:val="22"/>
                <w:szCs w:val="22"/>
                <w:lang w:eastAsia="en-US"/>
              </w:rPr>
              <w:t xml:space="preserve"> a</w:t>
            </w:r>
            <w:r w:rsidR="006B7254">
              <w:rPr>
                <w:rFonts w:eastAsiaTheme="minorHAnsi" w:cs="Arial"/>
                <w:sz w:val="22"/>
                <w:szCs w:val="22"/>
                <w:lang w:eastAsia="en-US"/>
              </w:rPr>
              <w:t>re important</w:t>
            </w:r>
            <w:r w:rsidR="00CC47BE">
              <w:rPr>
                <w:rFonts w:eastAsiaTheme="minorHAnsi" w:cs="Arial"/>
                <w:sz w:val="22"/>
                <w:szCs w:val="22"/>
                <w:lang w:eastAsia="en-US"/>
              </w:rPr>
              <w:t xml:space="preserve">, </w:t>
            </w:r>
            <w:proofErr w:type="spellStart"/>
            <w:r w:rsidR="0015002D">
              <w:rPr>
                <w:rFonts w:eastAsiaTheme="minorHAnsi" w:cs="Arial"/>
                <w:sz w:val="22"/>
                <w:szCs w:val="22"/>
                <w:lang w:eastAsia="en-US"/>
              </w:rPr>
              <w:t>eg</w:t>
            </w:r>
            <w:proofErr w:type="spellEnd"/>
            <w:r>
              <w:rPr>
                <w:rFonts w:eastAsiaTheme="minorHAnsi" w:cs="Arial"/>
                <w:sz w:val="22"/>
                <w:szCs w:val="22"/>
                <w:lang w:eastAsia="en-US"/>
              </w:rPr>
              <w:t xml:space="preserve"> access to services</w:t>
            </w:r>
            <w:r w:rsidR="005C20B5">
              <w:rPr>
                <w:rFonts w:eastAsiaTheme="minorHAnsi" w:cs="Arial"/>
                <w:sz w:val="22"/>
                <w:szCs w:val="22"/>
                <w:lang w:eastAsia="en-US"/>
              </w:rPr>
              <w:t>.</w:t>
            </w:r>
            <w:r w:rsidR="00500EC5">
              <w:rPr>
                <w:rFonts w:eastAsiaTheme="minorHAnsi" w:cs="Arial"/>
                <w:sz w:val="22"/>
                <w:szCs w:val="22"/>
                <w:lang w:eastAsia="en-US"/>
              </w:rPr>
              <w:t xml:space="preserve"> </w:t>
            </w:r>
          </w:p>
          <w:p w:rsidR="00DC1080" w:rsidRDefault="0031291D"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 xml:space="preserve">As well as </w:t>
            </w:r>
            <w:r w:rsidR="006B7254">
              <w:rPr>
                <w:rFonts w:eastAsiaTheme="minorHAnsi" w:cs="Arial"/>
                <w:sz w:val="22"/>
                <w:szCs w:val="22"/>
                <w:lang w:eastAsia="en-US"/>
              </w:rPr>
              <w:t>a</w:t>
            </w:r>
            <w:r>
              <w:rPr>
                <w:rFonts w:eastAsiaTheme="minorHAnsi" w:cs="Arial"/>
                <w:sz w:val="22"/>
                <w:szCs w:val="22"/>
                <w:lang w:eastAsia="en-US"/>
              </w:rPr>
              <w:t xml:space="preserve"> Treaty/equity </w:t>
            </w:r>
            <w:r w:rsidR="006B7254">
              <w:rPr>
                <w:rFonts w:eastAsiaTheme="minorHAnsi" w:cs="Arial"/>
                <w:sz w:val="22"/>
                <w:szCs w:val="22"/>
                <w:lang w:eastAsia="en-US"/>
              </w:rPr>
              <w:t>lens</w:t>
            </w:r>
            <w:r w:rsidR="00CC47BE">
              <w:rPr>
                <w:rFonts w:eastAsiaTheme="minorHAnsi" w:cs="Arial"/>
                <w:sz w:val="22"/>
                <w:szCs w:val="22"/>
                <w:lang w:eastAsia="en-US"/>
              </w:rPr>
              <w:t xml:space="preserve">, </w:t>
            </w:r>
            <w:r>
              <w:rPr>
                <w:rFonts w:eastAsiaTheme="minorHAnsi" w:cs="Arial"/>
                <w:sz w:val="22"/>
                <w:szCs w:val="22"/>
                <w:lang w:eastAsia="en-US"/>
              </w:rPr>
              <w:t>consideration of Pacific</w:t>
            </w:r>
            <w:r w:rsidR="00841029">
              <w:rPr>
                <w:rFonts w:eastAsiaTheme="minorHAnsi" w:cs="Arial"/>
                <w:sz w:val="22"/>
                <w:szCs w:val="22"/>
                <w:lang w:eastAsia="en-US"/>
              </w:rPr>
              <w:t xml:space="preserve"> peoples</w:t>
            </w:r>
            <w:r>
              <w:rPr>
                <w:rFonts w:eastAsiaTheme="minorHAnsi" w:cs="Arial"/>
                <w:sz w:val="22"/>
                <w:szCs w:val="22"/>
                <w:lang w:eastAsia="en-US"/>
              </w:rPr>
              <w:t xml:space="preserve"> </w:t>
            </w:r>
            <w:r w:rsidR="00CC47BE">
              <w:rPr>
                <w:rFonts w:eastAsiaTheme="minorHAnsi" w:cs="Arial"/>
                <w:sz w:val="22"/>
                <w:szCs w:val="22"/>
                <w:lang w:eastAsia="en-US"/>
              </w:rPr>
              <w:t xml:space="preserve">and </w:t>
            </w:r>
            <w:r>
              <w:rPr>
                <w:rFonts w:eastAsiaTheme="minorHAnsi" w:cs="Arial"/>
                <w:sz w:val="22"/>
                <w:szCs w:val="22"/>
                <w:lang w:eastAsia="en-US"/>
              </w:rPr>
              <w:t>other population groups need</w:t>
            </w:r>
            <w:r w:rsidR="00306607">
              <w:rPr>
                <w:rFonts w:eastAsiaTheme="minorHAnsi" w:cs="Arial"/>
                <w:sz w:val="22"/>
                <w:szCs w:val="22"/>
                <w:lang w:eastAsia="en-US"/>
              </w:rPr>
              <w:t>s</w:t>
            </w:r>
            <w:r>
              <w:rPr>
                <w:rFonts w:eastAsiaTheme="minorHAnsi" w:cs="Arial"/>
                <w:sz w:val="22"/>
                <w:szCs w:val="22"/>
                <w:lang w:eastAsia="en-US"/>
              </w:rPr>
              <w:t xml:space="preserve"> to be included</w:t>
            </w:r>
            <w:r w:rsidR="00CC47BE">
              <w:rPr>
                <w:rFonts w:eastAsiaTheme="minorHAnsi" w:cs="Arial"/>
                <w:sz w:val="22"/>
                <w:szCs w:val="22"/>
                <w:lang w:eastAsia="en-US"/>
              </w:rPr>
              <w:t>.</w:t>
            </w:r>
            <w:r>
              <w:rPr>
                <w:rFonts w:eastAsiaTheme="minorHAnsi" w:cs="Arial"/>
                <w:sz w:val="22"/>
                <w:szCs w:val="22"/>
                <w:lang w:eastAsia="en-US"/>
              </w:rPr>
              <w:t xml:space="preserve">  </w:t>
            </w:r>
            <w:r w:rsidR="00DC1080">
              <w:rPr>
                <w:rFonts w:eastAsiaTheme="minorHAnsi" w:cs="Arial"/>
                <w:sz w:val="22"/>
                <w:szCs w:val="22"/>
                <w:lang w:eastAsia="en-US"/>
              </w:rPr>
              <w:t xml:space="preserve"> </w:t>
            </w:r>
          </w:p>
          <w:p w:rsidR="006335F9" w:rsidRDefault="0015002D"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How</w:t>
            </w:r>
            <w:r w:rsidR="00DC1080" w:rsidRPr="00DC1080">
              <w:rPr>
                <w:rFonts w:eastAsiaTheme="minorHAnsi" w:cs="Arial"/>
                <w:sz w:val="22"/>
                <w:szCs w:val="22"/>
                <w:lang w:eastAsia="en-US"/>
              </w:rPr>
              <w:t xml:space="preserve"> the review will examine </w:t>
            </w:r>
            <w:r>
              <w:rPr>
                <w:rFonts w:eastAsiaTheme="minorHAnsi" w:cs="Arial"/>
                <w:sz w:val="22"/>
                <w:szCs w:val="22"/>
                <w:lang w:eastAsia="en-US"/>
              </w:rPr>
              <w:t xml:space="preserve">the implementation of </w:t>
            </w:r>
            <w:r w:rsidR="00E225BB">
              <w:rPr>
                <w:rFonts w:eastAsiaTheme="minorHAnsi" w:cs="Arial"/>
                <w:sz w:val="22"/>
                <w:szCs w:val="22"/>
                <w:lang w:eastAsia="en-US"/>
              </w:rPr>
              <w:t xml:space="preserve">the </w:t>
            </w:r>
            <w:r w:rsidR="00DC1080" w:rsidRPr="00DC1080">
              <w:rPr>
                <w:rFonts w:eastAsiaTheme="minorHAnsi" w:cs="Arial"/>
                <w:sz w:val="22"/>
                <w:szCs w:val="22"/>
                <w:lang w:eastAsia="en-US"/>
              </w:rPr>
              <w:t>current WCTO schedul</w:t>
            </w:r>
            <w:r>
              <w:rPr>
                <w:rFonts w:eastAsiaTheme="minorHAnsi" w:cs="Arial"/>
                <w:sz w:val="22"/>
                <w:szCs w:val="22"/>
                <w:lang w:eastAsia="en-US"/>
              </w:rPr>
              <w:t>e</w:t>
            </w:r>
            <w:r w:rsidR="00DC1080" w:rsidRPr="00DC1080">
              <w:rPr>
                <w:rFonts w:eastAsiaTheme="minorHAnsi" w:cs="Arial"/>
                <w:sz w:val="22"/>
                <w:szCs w:val="22"/>
                <w:lang w:eastAsia="en-US"/>
              </w:rPr>
              <w:t xml:space="preserve"> </w:t>
            </w:r>
            <w:r>
              <w:rPr>
                <w:rFonts w:eastAsiaTheme="minorHAnsi" w:cs="Arial"/>
                <w:sz w:val="22"/>
                <w:szCs w:val="22"/>
                <w:lang w:eastAsia="en-US"/>
              </w:rPr>
              <w:t>was questioned</w:t>
            </w:r>
            <w:r w:rsidR="00DC1080" w:rsidRPr="00DC1080">
              <w:rPr>
                <w:rFonts w:eastAsiaTheme="minorHAnsi" w:cs="Arial"/>
                <w:sz w:val="22"/>
                <w:szCs w:val="22"/>
                <w:lang w:eastAsia="en-US"/>
              </w:rPr>
              <w:t xml:space="preserve">, </w:t>
            </w:r>
            <w:r>
              <w:rPr>
                <w:rFonts w:eastAsiaTheme="minorHAnsi" w:cs="Arial"/>
                <w:sz w:val="22"/>
                <w:szCs w:val="22"/>
                <w:lang w:eastAsia="en-US"/>
              </w:rPr>
              <w:t xml:space="preserve">including </w:t>
            </w:r>
            <w:r w:rsidR="00DC1080" w:rsidRPr="00DC1080">
              <w:rPr>
                <w:rFonts w:eastAsiaTheme="minorHAnsi" w:cs="Arial"/>
                <w:sz w:val="22"/>
                <w:szCs w:val="22"/>
                <w:lang w:eastAsia="en-US"/>
              </w:rPr>
              <w:t>who is delivering it and what will happen if the scope is expanded</w:t>
            </w:r>
            <w:r w:rsidR="00CC47BE">
              <w:rPr>
                <w:rFonts w:eastAsiaTheme="minorHAnsi" w:cs="Arial"/>
                <w:sz w:val="22"/>
                <w:szCs w:val="22"/>
                <w:lang w:eastAsia="en-US"/>
              </w:rPr>
              <w:t>.</w:t>
            </w:r>
            <w:r w:rsidR="00FA46A7">
              <w:rPr>
                <w:rFonts w:eastAsiaTheme="minorHAnsi" w:cs="Arial"/>
                <w:sz w:val="22"/>
                <w:szCs w:val="22"/>
                <w:lang w:eastAsia="en-US"/>
              </w:rPr>
              <w:t xml:space="preserve"> Related questions included:</w:t>
            </w:r>
            <w:r w:rsidR="006335F9" w:rsidRPr="00DC1080">
              <w:rPr>
                <w:rFonts w:eastAsiaTheme="minorHAnsi" w:cs="Arial"/>
                <w:sz w:val="22"/>
                <w:szCs w:val="22"/>
                <w:lang w:eastAsia="en-US"/>
              </w:rPr>
              <w:t xml:space="preserve">  </w:t>
            </w:r>
          </w:p>
          <w:p w:rsidR="0031291D" w:rsidRPr="004C5393" w:rsidRDefault="0031291D" w:rsidP="004C5393">
            <w:pPr>
              <w:pStyle w:val="ListParagraph"/>
              <w:numPr>
                <w:ilvl w:val="0"/>
                <w:numId w:val="16"/>
              </w:numPr>
              <w:ind w:left="720"/>
              <w:rPr>
                <w:rFonts w:cs="Arial"/>
                <w:sz w:val="22"/>
                <w:szCs w:val="22"/>
                <w:lang w:eastAsia="en-NZ"/>
              </w:rPr>
            </w:pPr>
            <w:r w:rsidRPr="004C5393">
              <w:rPr>
                <w:rFonts w:cs="Arial"/>
                <w:sz w:val="22"/>
                <w:szCs w:val="22"/>
                <w:lang w:eastAsia="en-NZ"/>
              </w:rPr>
              <w:t>What works well in other jurisdictions</w:t>
            </w:r>
            <w:r w:rsidR="0015002D" w:rsidRPr="004C5393">
              <w:rPr>
                <w:rFonts w:cs="Arial"/>
                <w:sz w:val="22"/>
                <w:szCs w:val="22"/>
                <w:lang w:eastAsia="en-NZ"/>
              </w:rPr>
              <w:t>?</w:t>
            </w:r>
          </w:p>
          <w:p w:rsidR="00DC1080" w:rsidRPr="004C5393" w:rsidRDefault="00DC1080" w:rsidP="004C5393">
            <w:pPr>
              <w:pStyle w:val="ListParagraph"/>
              <w:numPr>
                <w:ilvl w:val="0"/>
                <w:numId w:val="16"/>
              </w:numPr>
              <w:ind w:left="720"/>
              <w:rPr>
                <w:rFonts w:cs="Arial"/>
                <w:sz w:val="22"/>
                <w:szCs w:val="22"/>
                <w:lang w:eastAsia="en-NZ"/>
              </w:rPr>
            </w:pPr>
            <w:r w:rsidRPr="004C5393">
              <w:rPr>
                <w:rFonts w:cs="Arial"/>
                <w:sz w:val="22"/>
                <w:szCs w:val="22"/>
                <w:lang w:eastAsia="en-NZ"/>
              </w:rPr>
              <w:t xml:space="preserve">What </w:t>
            </w:r>
            <w:r w:rsidR="0031291D" w:rsidRPr="004C5393">
              <w:rPr>
                <w:rFonts w:cs="Arial"/>
                <w:sz w:val="22"/>
                <w:szCs w:val="22"/>
                <w:lang w:eastAsia="en-NZ"/>
              </w:rPr>
              <w:t xml:space="preserve">do we currently do and what </w:t>
            </w:r>
            <w:r w:rsidRPr="004C5393">
              <w:rPr>
                <w:rFonts w:cs="Arial"/>
                <w:sz w:val="22"/>
                <w:szCs w:val="22"/>
                <w:lang w:eastAsia="en-NZ"/>
              </w:rPr>
              <w:t xml:space="preserve">can we do </w:t>
            </w:r>
            <w:r w:rsidR="0015002D" w:rsidRPr="004C5393">
              <w:rPr>
                <w:rFonts w:cs="Arial"/>
                <w:sz w:val="22"/>
                <w:szCs w:val="22"/>
                <w:lang w:eastAsia="en-NZ"/>
              </w:rPr>
              <w:t>better?</w:t>
            </w:r>
            <w:r w:rsidRPr="004C5393">
              <w:rPr>
                <w:rFonts w:cs="Arial"/>
                <w:sz w:val="22"/>
                <w:szCs w:val="22"/>
                <w:lang w:eastAsia="en-NZ"/>
              </w:rPr>
              <w:t xml:space="preserve"> </w:t>
            </w:r>
          </w:p>
          <w:p w:rsidR="006335F9" w:rsidRPr="004C5393" w:rsidRDefault="00DC1080" w:rsidP="004C5393">
            <w:pPr>
              <w:pStyle w:val="ListParagraph"/>
              <w:numPr>
                <w:ilvl w:val="0"/>
                <w:numId w:val="16"/>
              </w:numPr>
              <w:ind w:left="720"/>
              <w:rPr>
                <w:rFonts w:cs="Arial"/>
                <w:sz w:val="22"/>
                <w:szCs w:val="22"/>
                <w:lang w:eastAsia="en-NZ"/>
              </w:rPr>
            </w:pPr>
            <w:r w:rsidRPr="004C5393">
              <w:rPr>
                <w:rFonts w:cs="Arial"/>
                <w:sz w:val="22"/>
                <w:szCs w:val="22"/>
                <w:lang w:eastAsia="en-NZ"/>
              </w:rPr>
              <w:t>What are the markers to ide</w:t>
            </w:r>
            <w:r w:rsidR="0031291D" w:rsidRPr="004C5393">
              <w:rPr>
                <w:rFonts w:cs="Arial"/>
                <w:sz w:val="22"/>
                <w:szCs w:val="22"/>
                <w:lang w:eastAsia="en-NZ"/>
              </w:rPr>
              <w:t>n</w:t>
            </w:r>
            <w:r w:rsidRPr="004C5393">
              <w:rPr>
                <w:rFonts w:cs="Arial"/>
                <w:sz w:val="22"/>
                <w:szCs w:val="22"/>
                <w:lang w:eastAsia="en-NZ"/>
              </w:rPr>
              <w:t>tify/differentiate children who need a “light touch” versus those who need more support</w:t>
            </w:r>
            <w:r w:rsidR="0015002D" w:rsidRPr="004C5393">
              <w:rPr>
                <w:rFonts w:cs="Arial"/>
                <w:sz w:val="22"/>
                <w:szCs w:val="22"/>
                <w:lang w:eastAsia="en-NZ"/>
              </w:rPr>
              <w:t>?</w:t>
            </w:r>
          </w:p>
          <w:p w:rsidR="00F85FE3" w:rsidRPr="004C5393" w:rsidRDefault="00F85FE3" w:rsidP="004C5393">
            <w:pPr>
              <w:pStyle w:val="ListParagraph"/>
              <w:numPr>
                <w:ilvl w:val="0"/>
                <w:numId w:val="16"/>
              </w:numPr>
              <w:ind w:left="720"/>
              <w:rPr>
                <w:rFonts w:cs="Arial"/>
                <w:sz w:val="22"/>
                <w:szCs w:val="22"/>
                <w:lang w:eastAsia="en-NZ"/>
              </w:rPr>
            </w:pPr>
            <w:r w:rsidRPr="004C5393">
              <w:rPr>
                <w:rFonts w:cs="Arial"/>
                <w:sz w:val="22"/>
                <w:szCs w:val="22"/>
                <w:lang w:eastAsia="en-NZ"/>
              </w:rPr>
              <w:t>Current system sees benefits accrue to certain groups (related to educational level, confidence and knowledge of the system, and ability to cope</w:t>
            </w:r>
            <w:r w:rsidR="0015002D" w:rsidRPr="004C5393">
              <w:rPr>
                <w:rFonts w:cs="Arial"/>
                <w:sz w:val="22"/>
                <w:szCs w:val="22"/>
                <w:lang w:eastAsia="en-NZ"/>
              </w:rPr>
              <w:t>.</w:t>
            </w:r>
            <w:r w:rsidRPr="004C5393">
              <w:rPr>
                <w:rFonts w:cs="Arial"/>
                <w:sz w:val="22"/>
                <w:szCs w:val="22"/>
                <w:lang w:eastAsia="en-NZ"/>
              </w:rPr>
              <w:t xml:space="preserve">) </w:t>
            </w:r>
          </w:p>
          <w:p w:rsidR="00500EC5" w:rsidRDefault="0015002D"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It was n</w:t>
            </w:r>
            <w:r w:rsidR="00500EC5">
              <w:rPr>
                <w:rFonts w:eastAsiaTheme="minorHAnsi" w:cs="Arial"/>
                <w:sz w:val="22"/>
                <w:szCs w:val="22"/>
                <w:lang w:eastAsia="en-US"/>
              </w:rPr>
              <w:t xml:space="preserve">oted </w:t>
            </w:r>
            <w:r>
              <w:rPr>
                <w:rFonts w:eastAsiaTheme="minorHAnsi" w:cs="Arial"/>
                <w:sz w:val="22"/>
                <w:szCs w:val="22"/>
                <w:lang w:eastAsia="en-US"/>
              </w:rPr>
              <w:t>that other workstreams within the wider WCTO review are looking at models of care for Māori and Pacific</w:t>
            </w:r>
            <w:r w:rsidR="00841029">
              <w:rPr>
                <w:rFonts w:eastAsiaTheme="minorHAnsi" w:cs="Arial"/>
                <w:sz w:val="22"/>
                <w:szCs w:val="22"/>
                <w:lang w:eastAsia="en-US"/>
              </w:rPr>
              <w:t xml:space="preserve"> families</w:t>
            </w:r>
            <w:r w:rsidR="00184F4C">
              <w:rPr>
                <w:rFonts w:eastAsiaTheme="minorHAnsi" w:cs="Arial"/>
                <w:sz w:val="22"/>
                <w:szCs w:val="22"/>
                <w:lang w:eastAsia="en-US"/>
              </w:rPr>
              <w:t>.</w:t>
            </w:r>
            <w:r w:rsidR="00500EC5">
              <w:rPr>
                <w:rFonts w:eastAsiaTheme="minorHAnsi" w:cs="Arial"/>
                <w:sz w:val="22"/>
                <w:szCs w:val="22"/>
                <w:lang w:eastAsia="en-US"/>
              </w:rPr>
              <w:t xml:space="preserve"> </w:t>
            </w:r>
          </w:p>
          <w:p w:rsidR="0031291D" w:rsidRDefault="0015002D"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lastRenderedPageBreak/>
              <w:t>The v</w:t>
            </w:r>
            <w:r w:rsidR="00CC47BE">
              <w:rPr>
                <w:rFonts w:eastAsiaTheme="minorHAnsi" w:cs="Arial"/>
                <w:sz w:val="22"/>
                <w:szCs w:val="22"/>
                <w:lang w:eastAsia="en-US"/>
              </w:rPr>
              <w:t xml:space="preserve">iew that the current </w:t>
            </w:r>
            <w:r w:rsidR="00CC47BE" w:rsidRPr="006335F9">
              <w:rPr>
                <w:rFonts w:eastAsiaTheme="minorHAnsi" w:cs="Arial"/>
                <w:sz w:val="22"/>
                <w:szCs w:val="22"/>
                <w:lang w:eastAsia="en-US"/>
              </w:rPr>
              <w:t>WCTO health programme</w:t>
            </w:r>
            <w:r w:rsidR="0031291D">
              <w:rPr>
                <w:rFonts w:eastAsiaTheme="minorHAnsi" w:cs="Arial"/>
                <w:sz w:val="22"/>
                <w:szCs w:val="22"/>
                <w:lang w:eastAsia="en-US"/>
              </w:rPr>
              <w:t xml:space="preserve"> is disconnected from </w:t>
            </w:r>
            <w:r w:rsidR="007248E6">
              <w:rPr>
                <w:rFonts w:eastAsiaTheme="minorHAnsi" w:cs="Arial"/>
                <w:sz w:val="22"/>
                <w:szCs w:val="22"/>
                <w:lang w:eastAsia="en-US"/>
              </w:rPr>
              <w:t>GP</w:t>
            </w:r>
            <w:r w:rsidR="00306607">
              <w:rPr>
                <w:rFonts w:eastAsiaTheme="minorHAnsi" w:cs="Arial"/>
                <w:sz w:val="22"/>
                <w:szCs w:val="22"/>
                <w:lang w:eastAsia="en-US"/>
              </w:rPr>
              <w:t>s</w:t>
            </w:r>
            <w:r w:rsidR="007248E6">
              <w:rPr>
                <w:rFonts w:eastAsiaTheme="minorHAnsi" w:cs="Arial"/>
                <w:sz w:val="22"/>
                <w:szCs w:val="22"/>
                <w:lang w:eastAsia="en-US"/>
              </w:rPr>
              <w:t>/p</w:t>
            </w:r>
            <w:r w:rsidR="0031291D">
              <w:rPr>
                <w:rFonts w:eastAsiaTheme="minorHAnsi" w:cs="Arial"/>
                <w:sz w:val="22"/>
                <w:szCs w:val="22"/>
                <w:lang w:eastAsia="en-US"/>
              </w:rPr>
              <w:t>rimary care</w:t>
            </w:r>
            <w:r>
              <w:rPr>
                <w:rFonts w:eastAsiaTheme="minorHAnsi" w:cs="Arial"/>
                <w:sz w:val="22"/>
                <w:szCs w:val="22"/>
                <w:lang w:eastAsia="en-US"/>
              </w:rPr>
              <w:t xml:space="preserve"> was expressed.</w:t>
            </w:r>
          </w:p>
          <w:p w:rsidR="0019449E" w:rsidRDefault="0015002D" w:rsidP="004C5393">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A</w:t>
            </w:r>
            <w:r w:rsidR="0019449E">
              <w:rPr>
                <w:rFonts w:eastAsiaTheme="minorHAnsi" w:cs="Arial"/>
                <w:sz w:val="22"/>
                <w:szCs w:val="22"/>
                <w:lang w:eastAsia="en-US"/>
              </w:rPr>
              <w:t xml:space="preserve">dditional </w:t>
            </w:r>
            <w:r>
              <w:rPr>
                <w:rFonts w:eastAsiaTheme="minorHAnsi" w:cs="Arial"/>
                <w:sz w:val="22"/>
                <w:szCs w:val="22"/>
                <w:lang w:eastAsia="en-US"/>
              </w:rPr>
              <w:t xml:space="preserve">sources of </w:t>
            </w:r>
            <w:r w:rsidR="0019449E">
              <w:rPr>
                <w:rFonts w:eastAsiaTheme="minorHAnsi" w:cs="Arial"/>
                <w:sz w:val="22"/>
                <w:szCs w:val="22"/>
                <w:lang w:eastAsia="en-US"/>
              </w:rPr>
              <w:t xml:space="preserve">information </w:t>
            </w:r>
            <w:r>
              <w:rPr>
                <w:rFonts w:eastAsiaTheme="minorHAnsi" w:cs="Arial"/>
                <w:sz w:val="22"/>
                <w:szCs w:val="22"/>
                <w:lang w:eastAsia="en-US"/>
              </w:rPr>
              <w:t>that</w:t>
            </w:r>
            <w:r w:rsidR="00306607">
              <w:rPr>
                <w:rFonts w:eastAsiaTheme="minorHAnsi" w:cs="Arial"/>
                <w:sz w:val="22"/>
                <w:szCs w:val="22"/>
                <w:lang w:eastAsia="en-US"/>
              </w:rPr>
              <w:t xml:space="preserve"> could usefully inform the rev</w:t>
            </w:r>
            <w:r w:rsidR="00561BD0">
              <w:rPr>
                <w:rFonts w:eastAsiaTheme="minorHAnsi" w:cs="Arial"/>
                <w:sz w:val="22"/>
                <w:szCs w:val="22"/>
                <w:lang w:eastAsia="en-US"/>
              </w:rPr>
              <w:t>iew</w:t>
            </w:r>
            <w:r>
              <w:rPr>
                <w:rFonts w:eastAsiaTheme="minorHAnsi" w:cs="Arial"/>
                <w:sz w:val="22"/>
                <w:szCs w:val="22"/>
                <w:lang w:eastAsia="en-US"/>
              </w:rPr>
              <w:t xml:space="preserve"> were suggested</w:t>
            </w:r>
            <w:r w:rsidR="00561BD0">
              <w:rPr>
                <w:rFonts w:eastAsiaTheme="minorHAnsi" w:cs="Arial"/>
                <w:sz w:val="22"/>
                <w:szCs w:val="22"/>
                <w:lang w:eastAsia="en-US"/>
              </w:rPr>
              <w:t xml:space="preserve">, </w:t>
            </w:r>
            <w:r>
              <w:rPr>
                <w:rFonts w:eastAsiaTheme="minorHAnsi" w:cs="Arial"/>
                <w:sz w:val="22"/>
                <w:szCs w:val="22"/>
                <w:lang w:eastAsia="en-US"/>
              </w:rPr>
              <w:t>e.g.</w:t>
            </w:r>
            <w:r w:rsidR="00561BD0">
              <w:rPr>
                <w:rFonts w:eastAsiaTheme="minorHAnsi" w:cs="Arial"/>
                <w:sz w:val="22"/>
                <w:szCs w:val="22"/>
                <w:lang w:eastAsia="en-US"/>
              </w:rPr>
              <w:t>,</w:t>
            </w:r>
            <w:r w:rsidR="0019449E">
              <w:rPr>
                <w:rFonts w:eastAsiaTheme="minorHAnsi" w:cs="Arial"/>
                <w:sz w:val="22"/>
                <w:szCs w:val="22"/>
                <w:lang w:eastAsia="en-US"/>
              </w:rPr>
              <w:t xml:space="preserve"> </w:t>
            </w:r>
          </w:p>
          <w:p w:rsidR="0031291D" w:rsidRPr="004C5393" w:rsidRDefault="0031291D" w:rsidP="004C5393">
            <w:pPr>
              <w:pStyle w:val="ListParagraph"/>
              <w:numPr>
                <w:ilvl w:val="0"/>
                <w:numId w:val="16"/>
              </w:numPr>
              <w:ind w:left="720"/>
              <w:rPr>
                <w:rFonts w:cs="Arial"/>
                <w:sz w:val="22"/>
                <w:szCs w:val="22"/>
                <w:lang w:eastAsia="en-NZ"/>
              </w:rPr>
            </w:pPr>
            <w:r w:rsidRPr="004C5393">
              <w:rPr>
                <w:rFonts w:cs="Arial"/>
                <w:sz w:val="22"/>
                <w:szCs w:val="22"/>
                <w:lang w:eastAsia="en-NZ"/>
              </w:rPr>
              <w:t>PhD theses</w:t>
            </w:r>
            <w:r w:rsidR="0019449E" w:rsidRPr="004C5393">
              <w:rPr>
                <w:rFonts w:cs="Arial"/>
                <w:sz w:val="22"/>
                <w:szCs w:val="22"/>
                <w:lang w:eastAsia="en-NZ"/>
              </w:rPr>
              <w:t xml:space="preserve"> - </w:t>
            </w:r>
            <w:r w:rsidRPr="004C5393">
              <w:rPr>
                <w:rFonts w:cs="Arial"/>
                <w:sz w:val="22"/>
                <w:szCs w:val="22"/>
                <w:lang w:eastAsia="en-NZ"/>
              </w:rPr>
              <w:t xml:space="preserve">a </w:t>
            </w:r>
            <w:r w:rsidR="00561BD0" w:rsidRPr="004C5393">
              <w:rPr>
                <w:rFonts w:cs="Arial"/>
                <w:sz w:val="22"/>
                <w:szCs w:val="22"/>
                <w:lang w:eastAsia="en-NZ"/>
              </w:rPr>
              <w:t xml:space="preserve">very </w:t>
            </w:r>
            <w:r w:rsidRPr="004C5393">
              <w:rPr>
                <w:rFonts w:cs="Arial"/>
                <w:sz w:val="22"/>
                <w:szCs w:val="22"/>
                <w:lang w:eastAsia="en-NZ"/>
              </w:rPr>
              <w:t xml:space="preserve">good source of </w:t>
            </w:r>
            <w:r w:rsidR="00561BD0" w:rsidRPr="004C5393">
              <w:rPr>
                <w:rFonts w:cs="Arial"/>
                <w:sz w:val="22"/>
                <w:szCs w:val="22"/>
                <w:lang w:eastAsia="en-NZ"/>
              </w:rPr>
              <w:t xml:space="preserve">information on health </w:t>
            </w:r>
            <w:r w:rsidRPr="004C5393">
              <w:rPr>
                <w:rFonts w:cs="Arial"/>
                <w:sz w:val="22"/>
                <w:szCs w:val="22"/>
                <w:lang w:eastAsia="en-NZ"/>
              </w:rPr>
              <w:t>system reviews</w:t>
            </w:r>
          </w:p>
          <w:p w:rsidR="0031291D" w:rsidRPr="004C5393" w:rsidRDefault="0019449E" w:rsidP="004C5393">
            <w:pPr>
              <w:pStyle w:val="ListParagraph"/>
              <w:numPr>
                <w:ilvl w:val="0"/>
                <w:numId w:val="16"/>
              </w:numPr>
              <w:ind w:left="720"/>
              <w:rPr>
                <w:rFonts w:cs="Arial"/>
                <w:sz w:val="22"/>
                <w:szCs w:val="22"/>
                <w:lang w:eastAsia="en-NZ"/>
              </w:rPr>
            </w:pPr>
            <w:r w:rsidRPr="004C5393">
              <w:rPr>
                <w:rFonts w:cs="Arial"/>
                <w:sz w:val="22"/>
                <w:szCs w:val="22"/>
                <w:lang w:eastAsia="en-NZ"/>
              </w:rPr>
              <w:t>c</w:t>
            </w:r>
            <w:r w:rsidR="0031291D" w:rsidRPr="004C5393">
              <w:rPr>
                <w:rFonts w:cs="Arial"/>
                <w:sz w:val="22"/>
                <w:szCs w:val="22"/>
                <w:lang w:eastAsia="en-NZ"/>
              </w:rPr>
              <w:t xml:space="preserve">urrent </w:t>
            </w:r>
            <w:r w:rsidR="00561BD0" w:rsidRPr="004C5393">
              <w:rPr>
                <w:rFonts w:cs="Arial"/>
                <w:sz w:val="22"/>
                <w:szCs w:val="22"/>
                <w:lang w:eastAsia="en-NZ"/>
              </w:rPr>
              <w:t xml:space="preserve">national </w:t>
            </w:r>
            <w:r w:rsidR="0031291D" w:rsidRPr="004C5393">
              <w:rPr>
                <w:rFonts w:cs="Arial"/>
                <w:sz w:val="22"/>
                <w:szCs w:val="22"/>
                <w:lang w:eastAsia="en-NZ"/>
              </w:rPr>
              <w:t>Health System Review</w:t>
            </w:r>
            <w:r w:rsidR="00CC47BE" w:rsidRPr="004C5393">
              <w:rPr>
                <w:rFonts w:cs="Arial"/>
                <w:sz w:val="22"/>
                <w:szCs w:val="22"/>
                <w:lang w:eastAsia="en-NZ"/>
              </w:rPr>
              <w:t xml:space="preserve"> - </w:t>
            </w:r>
            <w:r w:rsidR="0031291D" w:rsidRPr="004C5393">
              <w:rPr>
                <w:rFonts w:cs="Arial"/>
                <w:sz w:val="22"/>
                <w:szCs w:val="22"/>
                <w:lang w:eastAsia="en-NZ"/>
              </w:rPr>
              <w:t xml:space="preserve">has </w:t>
            </w:r>
            <w:r w:rsidR="00CC47BE" w:rsidRPr="004C5393">
              <w:rPr>
                <w:rFonts w:cs="Arial"/>
                <w:sz w:val="22"/>
                <w:szCs w:val="22"/>
                <w:lang w:eastAsia="en-NZ"/>
              </w:rPr>
              <w:t xml:space="preserve">considered </w:t>
            </w:r>
            <w:r w:rsidR="0031291D" w:rsidRPr="004C5393">
              <w:rPr>
                <w:rFonts w:cs="Arial"/>
                <w:sz w:val="22"/>
                <w:szCs w:val="22"/>
                <w:lang w:eastAsia="en-NZ"/>
              </w:rPr>
              <w:t>written work on Pacific experience</w:t>
            </w:r>
            <w:r w:rsidRPr="004C5393">
              <w:rPr>
                <w:rFonts w:cs="Arial"/>
                <w:sz w:val="22"/>
                <w:szCs w:val="22"/>
                <w:lang w:eastAsia="en-NZ"/>
              </w:rPr>
              <w:t xml:space="preserve"> (GP services, access </w:t>
            </w:r>
            <w:r w:rsidR="00C06CAA" w:rsidRPr="004C5393">
              <w:rPr>
                <w:rFonts w:cs="Arial"/>
                <w:sz w:val="22"/>
                <w:szCs w:val="22"/>
                <w:lang w:eastAsia="en-NZ"/>
              </w:rPr>
              <w:t>etc.</w:t>
            </w:r>
            <w:r w:rsidRPr="004C5393">
              <w:rPr>
                <w:rFonts w:cs="Arial"/>
                <w:sz w:val="22"/>
                <w:szCs w:val="22"/>
                <w:lang w:eastAsia="en-NZ"/>
              </w:rPr>
              <w:t>)</w:t>
            </w:r>
            <w:r w:rsidR="0031291D" w:rsidRPr="004C5393">
              <w:rPr>
                <w:rFonts w:cs="Arial"/>
                <w:sz w:val="22"/>
                <w:szCs w:val="22"/>
                <w:lang w:eastAsia="en-NZ"/>
              </w:rPr>
              <w:t xml:space="preserve"> </w:t>
            </w:r>
          </w:p>
          <w:p w:rsidR="0031291D" w:rsidRPr="004C5393" w:rsidRDefault="0031291D" w:rsidP="004C5393">
            <w:pPr>
              <w:pStyle w:val="ListParagraph"/>
              <w:numPr>
                <w:ilvl w:val="0"/>
                <w:numId w:val="16"/>
              </w:numPr>
              <w:ind w:left="720"/>
              <w:rPr>
                <w:rFonts w:cs="Arial"/>
                <w:sz w:val="22"/>
                <w:szCs w:val="22"/>
                <w:lang w:eastAsia="en-NZ"/>
              </w:rPr>
            </w:pPr>
            <w:r w:rsidRPr="004C5393">
              <w:rPr>
                <w:rFonts w:cs="Arial"/>
                <w:sz w:val="22"/>
                <w:szCs w:val="22"/>
                <w:lang w:eastAsia="en-NZ"/>
              </w:rPr>
              <w:t xml:space="preserve">DHB General Managers </w:t>
            </w:r>
            <w:r w:rsidR="00CC47BE" w:rsidRPr="004C5393">
              <w:rPr>
                <w:rFonts w:cs="Arial"/>
                <w:sz w:val="22"/>
                <w:szCs w:val="22"/>
                <w:lang w:eastAsia="en-NZ"/>
              </w:rPr>
              <w:t xml:space="preserve">- </w:t>
            </w:r>
            <w:r w:rsidRPr="004C5393">
              <w:rPr>
                <w:rFonts w:cs="Arial"/>
                <w:sz w:val="22"/>
                <w:szCs w:val="22"/>
                <w:lang w:eastAsia="en-NZ"/>
              </w:rPr>
              <w:t xml:space="preserve">information </w:t>
            </w:r>
            <w:r w:rsidR="00561BD0" w:rsidRPr="004C5393">
              <w:rPr>
                <w:rFonts w:cs="Arial"/>
                <w:sz w:val="22"/>
                <w:szCs w:val="22"/>
                <w:lang w:eastAsia="en-NZ"/>
              </w:rPr>
              <w:t xml:space="preserve">from </w:t>
            </w:r>
            <w:r w:rsidRPr="004C5393">
              <w:rPr>
                <w:rFonts w:cs="Arial"/>
                <w:sz w:val="22"/>
                <w:szCs w:val="22"/>
                <w:lang w:eastAsia="en-NZ"/>
              </w:rPr>
              <w:t>audits</w:t>
            </w:r>
            <w:r w:rsidR="00500EC5" w:rsidRPr="004C5393">
              <w:rPr>
                <w:rFonts w:cs="Arial"/>
                <w:sz w:val="22"/>
                <w:szCs w:val="22"/>
                <w:lang w:eastAsia="en-NZ"/>
              </w:rPr>
              <w:t>/reports</w:t>
            </w:r>
            <w:r w:rsidRPr="004C5393">
              <w:rPr>
                <w:rFonts w:cs="Arial"/>
                <w:sz w:val="22"/>
                <w:szCs w:val="22"/>
                <w:lang w:eastAsia="en-NZ"/>
              </w:rPr>
              <w:t xml:space="preserve"> of vision and oral health screening activities</w:t>
            </w:r>
            <w:r w:rsidR="00FA46A7" w:rsidRPr="004C5393">
              <w:rPr>
                <w:rFonts w:cs="Arial"/>
                <w:sz w:val="22"/>
                <w:szCs w:val="22"/>
                <w:lang w:eastAsia="en-NZ"/>
              </w:rPr>
              <w:t>.</w:t>
            </w:r>
            <w:r w:rsidRPr="004C5393">
              <w:rPr>
                <w:rFonts w:cs="Arial"/>
                <w:sz w:val="22"/>
                <w:szCs w:val="22"/>
                <w:lang w:eastAsia="en-NZ"/>
              </w:rPr>
              <w:t xml:space="preserve">  </w:t>
            </w:r>
          </w:p>
          <w:p w:rsidR="0019449E" w:rsidRDefault="00F527D2" w:rsidP="004C5393">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 xml:space="preserve">The </w:t>
            </w:r>
            <w:r w:rsidR="00CC47BE">
              <w:rPr>
                <w:rFonts w:eastAsiaTheme="minorHAnsi" w:cs="Arial"/>
                <w:sz w:val="22"/>
                <w:szCs w:val="22"/>
                <w:lang w:eastAsia="en-US"/>
              </w:rPr>
              <w:t xml:space="preserve">review </w:t>
            </w:r>
            <w:r>
              <w:rPr>
                <w:rFonts w:eastAsiaTheme="minorHAnsi" w:cs="Arial"/>
                <w:sz w:val="22"/>
                <w:szCs w:val="22"/>
                <w:lang w:eastAsia="en-US"/>
              </w:rPr>
              <w:t xml:space="preserve">could be </w:t>
            </w:r>
            <w:r w:rsidR="00CC47BE">
              <w:rPr>
                <w:rFonts w:eastAsiaTheme="minorHAnsi" w:cs="Arial"/>
                <w:sz w:val="22"/>
                <w:szCs w:val="22"/>
                <w:lang w:eastAsia="en-US"/>
              </w:rPr>
              <w:t xml:space="preserve">taken as an opportunity for </w:t>
            </w:r>
            <w:r w:rsidR="0019449E">
              <w:rPr>
                <w:rFonts w:eastAsiaTheme="minorHAnsi" w:cs="Arial"/>
                <w:sz w:val="22"/>
                <w:szCs w:val="22"/>
                <w:lang w:eastAsia="en-US"/>
              </w:rPr>
              <w:t>transformational change</w:t>
            </w:r>
            <w:r>
              <w:rPr>
                <w:rFonts w:eastAsiaTheme="minorHAnsi" w:cs="Arial"/>
                <w:sz w:val="22"/>
                <w:szCs w:val="22"/>
                <w:lang w:eastAsia="en-US"/>
              </w:rPr>
              <w:t xml:space="preserve">; and </w:t>
            </w:r>
            <w:r w:rsidR="0019449E">
              <w:rPr>
                <w:rFonts w:eastAsiaTheme="minorHAnsi" w:cs="Arial"/>
                <w:sz w:val="22"/>
                <w:szCs w:val="22"/>
                <w:lang w:eastAsia="en-US"/>
              </w:rPr>
              <w:t>th</w:t>
            </w:r>
            <w:r w:rsidR="007248E6">
              <w:rPr>
                <w:rFonts w:eastAsiaTheme="minorHAnsi" w:cs="Arial"/>
                <w:sz w:val="22"/>
                <w:szCs w:val="22"/>
                <w:lang w:eastAsia="en-US"/>
              </w:rPr>
              <w:t>e</w:t>
            </w:r>
            <w:r w:rsidR="00CC47BE">
              <w:rPr>
                <w:rFonts w:eastAsiaTheme="minorHAnsi" w:cs="Arial"/>
                <w:sz w:val="22"/>
                <w:szCs w:val="22"/>
                <w:lang w:eastAsia="en-US"/>
              </w:rPr>
              <w:t xml:space="preserve">re was a </w:t>
            </w:r>
            <w:r w:rsidR="007248E6">
              <w:rPr>
                <w:rFonts w:eastAsiaTheme="minorHAnsi" w:cs="Arial"/>
                <w:sz w:val="22"/>
                <w:szCs w:val="22"/>
                <w:lang w:eastAsia="en-US"/>
              </w:rPr>
              <w:t>n</w:t>
            </w:r>
            <w:r w:rsidR="0019449E">
              <w:rPr>
                <w:rFonts w:eastAsiaTheme="minorHAnsi" w:cs="Arial"/>
                <w:sz w:val="22"/>
                <w:szCs w:val="22"/>
                <w:lang w:eastAsia="en-US"/>
              </w:rPr>
              <w:t>eed to think radically about wh</w:t>
            </w:r>
            <w:r w:rsidR="00561BD0">
              <w:rPr>
                <w:rFonts w:eastAsiaTheme="minorHAnsi" w:cs="Arial"/>
                <w:sz w:val="22"/>
                <w:szCs w:val="22"/>
                <w:lang w:eastAsia="en-US"/>
              </w:rPr>
              <w:t xml:space="preserve">ich </w:t>
            </w:r>
            <w:r w:rsidR="0019449E">
              <w:rPr>
                <w:rFonts w:eastAsiaTheme="minorHAnsi" w:cs="Arial"/>
                <w:sz w:val="22"/>
                <w:szCs w:val="22"/>
                <w:lang w:eastAsia="en-US"/>
              </w:rPr>
              <w:t>families need support</w:t>
            </w:r>
            <w:r>
              <w:rPr>
                <w:rFonts w:eastAsiaTheme="minorHAnsi" w:cs="Arial"/>
                <w:sz w:val="22"/>
                <w:szCs w:val="22"/>
                <w:lang w:eastAsia="en-US"/>
              </w:rPr>
              <w:t xml:space="preserve"> and how best to interact with them, noting </w:t>
            </w:r>
            <w:r w:rsidR="00C06CAA">
              <w:rPr>
                <w:rFonts w:eastAsiaTheme="minorHAnsi" w:cs="Arial"/>
                <w:sz w:val="22"/>
                <w:szCs w:val="22"/>
                <w:lang w:eastAsia="en-US"/>
              </w:rPr>
              <w:t xml:space="preserve">the importance of not </w:t>
            </w:r>
            <w:r>
              <w:rPr>
                <w:rFonts w:eastAsiaTheme="minorHAnsi" w:cs="Arial"/>
                <w:sz w:val="22"/>
                <w:szCs w:val="22"/>
                <w:lang w:eastAsia="en-US"/>
              </w:rPr>
              <w:t xml:space="preserve">“labelling” different groups. </w:t>
            </w:r>
          </w:p>
          <w:p w:rsidR="00A5648E" w:rsidRDefault="00C06CAA" w:rsidP="004C5393">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It is important</w:t>
            </w:r>
            <w:r w:rsidR="00F85FE3">
              <w:rPr>
                <w:rFonts w:eastAsiaTheme="minorHAnsi" w:cs="Arial"/>
                <w:sz w:val="22"/>
                <w:szCs w:val="22"/>
                <w:lang w:eastAsia="en-US"/>
              </w:rPr>
              <w:t xml:space="preserve"> to identify </w:t>
            </w:r>
            <w:r>
              <w:rPr>
                <w:rFonts w:eastAsiaTheme="minorHAnsi" w:cs="Arial"/>
                <w:sz w:val="22"/>
                <w:szCs w:val="22"/>
                <w:lang w:eastAsia="en-US"/>
              </w:rPr>
              <w:t xml:space="preserve">explicitly </w:t>
            </w:r>
            <w:r w:rsidR="00F85FE3">
              <w:rPr>
                <w:rFonts w:eastAsiaTheme="minorHAnsi" w:cs="Arial"/>
                <w:sz w:val="22"/>
                <w:szCs w:val="22"/>
                <w:lang w:eastAsia="en-US"/>
              </w:rPr>
              <w:t xml:space="preserve">what is screening and </w:t>
            </w:r>
            <w:r w:rsidR="00FA46A7">
              <w:rPr>
                <w:rFonts w:eastAsiaTheme="minorHAnsi" w:cs="Arial"/>
                <w:sz w:val="22"/>
                <w:szCs w:val="22"/>
                <w:lang w:eastAsia="en-US"/>
              </w:rPr>
              <w:t>any</w:t>
            </w:r>
            <w:r w:rsidR="00F85FE3">
              <w:rPr>
                <w:rFonts w:eastAsiaTheme="minorHAnsi" w:cs="Arial"/>
                <w:sz w:val="22"/>
                <w:szCs w:val="22"/>
                <w:lang w:eastAsia="en-US"/>
              </w:rPr>
              <w:t xml:space="preserve"> new screening </w:t>
            </w:r>
            <w:r w:rsidR="00FA46A7">
              <w:rPr>
                <w:rFonts w:eastAsiaTheme="minorHAnsi" w:cs="Arial"/>
                <w:sz w:val="22"/>
                <w:szCs w:val="22"/>
                <w:lang w:eastAsia="en-US"/>
              </w:rPr>
              <w:t xml:space="preserve">that </w:t>
            </w:r>
            <w:r w:rsidR="00F85FE3">
              <w:rPr>
                <w:rFonts w:eastAsiaTheme="minorHAnsi" w:cs="Arial"/>
                <w:sz w:val="22"/>
                <w:szCs w:val="22"/>
                <w:lang w:eastAsia="en-US"/>
              </w:rPr>
              <w:t>could be added</w:t>
            </w:r>
            <w:r>
              <w:rPr>
                <w:rFonts w:eastAsiaTheme="minorHAnsi" w:cs="Arial"/>
                <w:sz w:val="22"/>
                <w:szCs w:val="22"/>
                <w:lang w:eastAsia="en-US"/>
              </w:rPr>
              <w:t>.</w:t>
            </w:r>
          </w:p>
          <w:p w:rsidR="00F527D2" w:rsidRDefault="00FA46A7" w:rsidP="004C5393">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A</w:t>
            </w:r>
            <w:r w:rsidR="00F527D2">
              <w:rPr>
                <w:rFonts w:eastAsiaTheme="minorHAnsi" w:cs="Arial"/>
                <w:sz w:val="22"/>
                <w:szCs w:val="22"/>
                <w:lang w:eastAsia="en-US"/>
              </w:rPr>
              <w:t xml:space="preserve">ccountability </w:t>
            </w:r>
            <w:r>
              <w:rPr>
                <w:rFonts w:eastAsiaTheme="minorHAnsi" w:cs="Arial"/>
                <w:sz w:val="22"/>
                <w:szCs w:val="22"/>
                <w:lang w:eastAsia="en-US"/>
              </w:rPr>
              <w:t>about</w:t>
            </w:r>
            <w:r w:rsidR="00F527D2">
              <w:rPr>
                <w:rFonts w:eastAsiaTheme="minorHAnsi" w:cs="Arial"/>
                <w:sz w:val="22"/>
                <w:szCs w:val="22"/>
                <w:lang w:eastAsia="en-US"/>
              </w:rPr>
              <w:t xml:space="preserve"> the pathway post screening</w:t>
            </w:r>
            <w:r>
              <w:rPr>
                <w:rFonts w:eastAsiaTheme="minorHAnsi" w:cs="Arial"/>
                <w:sz w:val="22"/>
                <w:szCs w:val="22"/>
                <w:lang w:eastAsia="en-US"/>
              </w:rPr>
              <w:t xml:space="preserve"> was noted as important</w:t>
            </w:r>
            <w:r w:rsidR="00F527D2">
              <w:rPr>
                <w:rFonts w:eastAsiaTheme="minorHAnsi" w:cs="Arial"/>
                <w:sz w:val="22"/>
                <w:szCs w:val="22"/>
                <w:lang w:eastAsia="en-US"/>
              </w:rPr>
              <w:t xml:space="preserve">, </w:t>
            </w:r>
            <w:r>
              <w:rPr>
                <w:rFonts w:eastAsiaTheme="minorHAnsi" w:cs="Arial"/>
                <w:sz w:val="22"/>
                <w:szCs w:val="22"/>
                <w:lang w:eastAsia="en-US"/>
              </w:rPr>
              <w:t>along with t</w:t>
            </w:r>
            <w:r w:rsidR="00F527D2">
              <w:rPr>
                <w:rFonts w:eastAsiaTheme="minorHAnsi" w:cs="Arial"/>
                <w:sz w:val="22"/>
                <w:szCs w:val="22"/>
                <w:lang w:eastAsia="en-US"/>
              </w:rPr>
              <w:t>he difficulty of monitoring this without a national WCTO database</w:t>
            </w:r>
            <w:r w:rsidR="00C06CAA">
              <w:rPr>
                <w:rFonts w:eastAsiaTheme="minorHAnsi" w:cs="Arial"/>
                <w:sz w:val="22"/>
                <w:szCs w:val="22"/>
                <w:lang w:eastAsia="en-US"/>
              </w:rPr>
              <w:t>.</w:t>
            </w:r>
            <w:r w:rsidR="00F527D2">
              <w:rPr>
                <w:rFonts w:eastAsiaTheme="minorHAnsi" w:cs="Arial"/>
                <w:sz w:val="22"/>
                <w:szCs w:val="22"/>
                <w:lang w:eastAsia="en-US"/>
              </w:rPr>
              <w:t xml:space="preserve">   </w:t>
            </w:r>
          </w:p>
          <w:p w:rsidR="00F527D2" w:rsidRDefault="00FA46A7" w:rsidP="004C5393">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It was noted that m</w:t>
            </w:r>
            <w:r w:rsidR="00F527D2">
              <w:rPr>
                <w:rFonts w:eastAsiaTheme="minorHAnsi" w:cs="Arial"/>
                <w:sz w:val="22"/>
                <w:szCs w:val="22"/>
                <w:lang w:eastAsia="en-US"/>
              </w:rPr>
              <w:t xml:space="preserve">any </w:t>
            </w:r>
            <w:r w:rsidR="004E7DC8">
              <w:rPr>
                <w:rFonts w:eastAsiaTheme="minorHAnsi" w:cs="Arial"/>
                <w:sz w:val="22"/>
                <w:szCs w:val="22"/>
                <w:lang w:eastAsia="en-US"/>
              </w:rPr>
              <w:t xml:space="preserve">current </w:t>
            </w:r>
            <w:r w:rsidR="00F527D2">
              <w:rPr>
                <w:rFonts w:eastAsiaTheme="minorHAnsi" w:cs="Arial"/>
                <w:sz w:val="22"/>
                <w:szCs w:val="22"/>
                <w:lang w:eastAsia="en-US"/>
              </w:rPr>
              <w:t>problems relate to poor co-ordination between services</w:t>
            </w:r>
            <w:r w:rsidR="00C06CAA">
              <w:rPr>
                <w:rFonts w:eastAsiaTheme="minorHAnsi" w:cs="Arial"/>
                <w:sz w:val="22"/>
                <w:szCs w:val="22"/>
                <w:lang w:eastAsia="en-US"/>
              </w:rPr>
              <w:t>.</w:t>
            </w:r>
            <w:r w:rsidR="00F527D2">
              <w:rPr>
                <w:rFonts w:eastAsiaTheme="minorHAnsi" w:cs="Arial"/>
                <w:sz w:val="22"/>
                <w:szCs w:val="22"/>
                <w:lang w:eastAsia="en-US"/>
              </w:rPr>
              <w:t xml:space="preserve"> </w:t>
            </w:r>
          </w:p>
          <w:p w:rsidR="0019449E" w:rsidRDefault="004E7DC8" w:rsidP="004C5393">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 xml:space="preserve">Concern </w:t>
            </w:r>
            <w:r w:rsidR="00C06CAA">
              <w:rPr>
                <w:rFonts w:eastAsiaTheme="minorHAnsi" w:cs="Arial"/>
                <w:sz w:val="22"/>
                <w:szCs w:val="22"/>
                <w:lang w:eastAsia="en-US"/>
              </w:rPr>
              <w:t xml:space="preserve">was expressed about the </w:t>
            </w:r>
            <w:r>
              <w:rPr>
                <w:rFonts w:eastAsiaTheme="minorHAnsi" w:cs="Arial"/>
                <w:sz w:val="22"/>
                <w:szCs w:val="22"/>
                <w:lang w:eastAsia="en-US"/>
              </w:rPr>
              <w:t>a</w:t>
            </w:r>
            <w:r w:rsidR="0019449E">
              <w:rPr>
                <w:rFonts w:eastAsiaTheme="minorHAnsi" w:cs="Arial"/>
                <w:sz w:val="22"/>
                <w:szCs w:val="22"/>
                <w:lang w:eastAsia="en-US"/>
              </w:rPr>
              <w:t xml:space="preserve">bsence of consumer voice on </w:t>
            </w:r>
            <w:r w:rsidR="00C06CAA">
              <w:rPr>
                <w:rFonts w:eastAsiaTheme="minorHAnsi" w:cs="Arial"/>
                <w:sz w:val="22"/>
                <w:szCs w:val="22"/>
                <w:lang w:eastAsia="en-US"/>
              </w:rPr>
              <w:t xml:space="preserve">the </w:t>
            </w:r>
            <w:r w:rsidR="000E6361">
              <w:rPr>
                <w:rFonts w:eastAsiaTheme="minorHAnsi" w:cs="Arial"/>
                <w:sz w:val="22"/>
                <w:szCs w:val="22"/>
                <w:lang w:eastAsia="en-US"/>
              </w:rPr>
              <w:t>WCTO Review A</w:t>
            </w:r>
            <w:r w:rsidR="0019449E">
              <w:rPr>
                <w:rFonts w:eastAsiaTheme="minorHAnsi" w:cs="Arial"/>
                <w:sz w:val="22"/>
                <w:szCs w:val="22"/>
                <w:lang w:eastAsia="en-US"/>
              </w:rPr>
              <w:t xml:space="preserve">dvisory </w:t>
            </w:r>
            <w:r w:rsidR="000E6361">
              <w:rPr>
                <w:rFonts w:eastAsiaTheme="minorHAnsi" w:cs="Arial"/>
                <w:sz w:val="22"/>
                <w:szCs w:val="22"/>
                <w:lang w:eastAsia="en-US"/>
              </w:rPr>
              <w:t xml:space="preserve">Group </w:t>
            </w:r>
            <w:r>
              <w:rPr>
                <w:rFonts w:eastAsiaTheme="minorHAnsi" w:cs="Arial"/>
                <w:sz w:val="22"/>
                <w:szCs w:val="22"/>
                <w:lang w:eastAsia="en-US"/>
              </w:rPr>
              <w:t xml:space="preserve">and </w:t>
            </w:r>
            <w:r w:rsidR="000E6361">
              <w:rPr>
                <w:rFonts w:eastAsiaTheme="minorHAnsi" w:cs="Arial"/>
                <w:sz w:val="22"/>
                <w:szCs w:val="22"/>
                <w:lang w:eastAsia="en-US"/>
              </w:rPr>
              <w:t>the</w:t>
            </w:r>
            <w:r w:rsidR="0019449E">
              <w:rPr>
                <w:rFonts w:eastAsiaTheme="minorHAnsi" w:cs="Arial"/>
                <w:sz w:val="22"/>
                <w:szCs w:val="22"/>
                <w:lang w:eastAsia="en-US"/>
              </w:rPr>
              <w:t xml:space="preserve"> imp</w:t>
            </w:r>
            <w:r w:rsidR="000E6361">
              <w:rPr>
                <w:rFonts w:eastAsiaTheme="minorHAnsi" w:cs="Arial"/>
                <w:sz w:val="22"/>
                <w:szCs w:val="22"/>
                <w:lang w:eastAsia="en-US"/>
              </w:rPr>
              <w:t xml:space="preserve">ortance </w:t>
            </w:r>
            <w:r w:rsidR="0019449E">
              <w:rPr>
                <w:rFonts w:eastAsiaTheme="minorHAnsi" w:cs="Arial"/>
                <w:sz w:val="22"/>
                <w:szCs w:val="22"/>
                <w:lang w:eastAsia="en-US"/>
              </w:rPr>
              <w:t xml:space="preserve">of this </w:t>
            </w:r>
            <w:r w:rsidR="000E6361">
              <w:rPr>
                <w:rFonts w:eastAsiaTheme="minorHAnsi" w:cs="Arial"/>
                <w:sz w:val="22"/>
                <w:szCs w:val="22"/>
                <w:lang w:eastAsia="en-US"/>
              </w:rPr>
              <w:t xml:space="preserve">conversation being held </w:t>
            </w:r>
            <w:r w:rsidR="0019449E">
              <w:rPr>
                <w:rFonts w:eastAsiaTheme="minorHAnsi" w:cs="Arial"/>
                <w:sz w:val="22"/>
                <w:szCs w:val="22"/>
                <w:lang w:eastAsia="en-US"/>
              </w:rPr>
              <w:t>at th</w:t>
            </w:r>
            <w:r w:rsidR="000E6361">
              <w:rPr>
                <w:rFonts w:eastAsiaTheme="minorHAnsi" w:cs="Arial"/>
                <w:sz w:val="22"/>
                <w:szCs w:val="22"/>
                <w:lang w:eastAsia="en-US"/>
              </w:rPr>
              <w:t xml:space="preserve">e </w:t>
            </w:r>
            <w:r w:rsidR="0019449E">
              <w:rPr>
                <w:rFonts w:eastAsiaTheme="minorHAnsi" w:cs="Arial"/>
                <w:sz w:val="22"/>
                <w:szCs w:val="22"/>
                <w:lang w:eastAsia="en-US"/>
              </w:rPr>
              <w:t>top ta</w:t>
            </w:r>
            <w:r w:rsidR="000E6361">
              <w:rPr>
                <w:rFonts w:eastAsiaTheme="minorHAnsi" w:cs="Arial"/>
                <w:sz w:val="22"/>
                <w:szCs w:val="22"/>
                <w:lang w:eastAsia="en-US"/>
              </w:rPr>
              <w:t>ble</w:t>
            </w:r>
            <w:r w:rsidR="00A5648E">
              <w:rPr>
                <w:rFonts w:eastAsiaTheme="minorHAnsi" w:cs="Arial"/>
                <w:sz w:val="22"/>
                <w:szCs w:val="22"/>
                <w:lang w:eastAsia="en-US"/>
              </w:rPr>
              <w:t xml:space="preserve"> (</w:t>
            </w:r>
            <w:r w:rsidR="00FA46A7">
              <w:rPr>
                <w:rFonts w:eastAsiaTheme="minorHAnsi" w:cs="Arial"/>
                <w:sz w:val="22"/>
                <w:szCs w:val="22"/>
                <w:lang w:eastAsia="en-US"/>
              </w:rPr>
              <w:t xml:space="preserve">it was </w:t>
            </w:r>
            <w:r w:rsidR="00A5648E">
              <w:rPr>
                <w:rFonts w:eastAsiaTheme="minorHAnsi" w:cs="Arial"/>
                <w:sz w:val="22"/>
                <w:szCs w:val="22"/>
                <w:lang w:eastAsia="en-US"/>
              </w:rPr>
              <w:t xml:space="preserve">advised there are </w:t>
            </w:r>
            <w:r>
              <w:rPr>
                <w:rFonts w:eastAsiaTheme="minorHAnsi" w:cs="Arial"/>
                <w:sz w:val="22"/>
                <w:szCs w:val="22"/>
                <w:lang w:eastAsia="en-US"/>
              </w:rPr>
              <w:t>plans to build consumer engagement/feedback into the process</w:t>
            </w:r>
            <w:r w:rsidR="00A5648E">
              <w:rPr>
                <w:rFonts w:eastAsiaTheme="minorHAnsi" w:cs="Arial"/>
                <w:sz w:val="22"/>
                <w:szCs w:val="22"/>
                <w:lang w:eastAsia="en-US"/>
              </w:rPr>
              <w:t>)</w:t>
            </w:r>
            <w:r>
              <w:rPr>
                <w:rFonts w:eastAsiaTheme="minorHAnsi" w:cs="Arial"/>
                <w:sz w:val="22"/>
                <w:szCs w:val="22"/>
                <w:lang w:eastAsia="en-US"/>
              </w:rPr>
              <w:t xml:space="preserve">  </w:t>
            </w:r>
          </w:p>
          <w:p w:rsidR="005C20B5" w:rsidRPr="005C20B5" w:rsidRDefault="00C06CAA" w:rsidP="004C5393">
            <w:pPr>
              <w:pStyle w:val="ListParagraph"/>
              <w:numPr>
                <w:ilvl w:val="0"/>
                <w:numId w:val="22"/>
              </w:numPr>
              <w:spacing w:before="120" w:after="120"/>
              <w:rPr>
                <w:rFonts w:eastAsiaTheme="minorHAnsi" w:cs="Arial"/>
                <w:i/>
                <w:sz w:val="22"/>
                <w:szCs w:val="22"/>
                <w:lang w:eastAsia="en-US"/>
              </w:rPr>
            </w:pPr>
            <w:r w:rsidRPr="005C20B5">
              <w:rPr>
                <w:rFonts w:eastAsiaTheme="minorHAnsi" w:cs="Arial"/>
                <w:sz w:val="22"/>
                <w:szCs w:val="22"/>
                <w:lang w:eastAsia="en-US"/>
              </w:rPr>
              <w:t>The c</w:t>
            </w:r>
            <w:r w:rsidR="004E7DC8" w:rsidRPr="005C20B5">
              <w:rPr>
                <w:rFonts w:eastAsiaTheme="minorHAnsi" w:cs="Arial"/>
                <w:sz w:val="22"/>
                <w:szCs w:val="22"/>
                <w:lang w:eastAsia="en-US"/>
              </w:rPr>
              <w:t xml:space="preserve">oncept of </w:t>
            </w:r>
            <w:r w:rsidRPr="005C20B5">
              <w:rPr>
                <w:rFonts w:eastAsiaTheme="minorHAnsi" w:cs="Arial"/>
                <w:sz w:val="22"/>
                <w:szCs w:val="22"/>
                <w:lang w:eastAsia="en-US"/>
              </w:rPr>
              <w:t xml:space="preserve">the </w:t>
            </w:r>
            <w:r w:rsidR="004E7DC8" w:rsidRPr="005C20B5">
              <w:rPr>
                <w:rFonts w:eastAsiaTheme="minorHAnsi" w:cs="Arial"/>
                <w:sz w:val="22"/>
                <w:szCs w:val="22"/>
                <w:lang w:eastAsia="en-US"/>
              </w:rPr>
              <w:t xml:space="preserve">overall 0-24 year framework </w:t>
            </w:r>
            <w:r w:rsidRPr="005C20B5">
              <w:rPr>
                <w:rFonts w:eastAsiaTheme="minorHAnsi" w:cs="Arial"/>
                <w:sz w:val="22"/>
                <w:szCs w:val="22"/>
                <w:lang w:eastAsia="en-US"/>
              </w:rPr>
              <w:t xml:space="preserve">is </w:t>
            </w:r>
            <w:r w:rsidR="004E7DC8" w:rsidRPr="005C20B5">
              <w:rPr>
                <w:rFonts w:eastAsiaTheme="minorHAnsi" w:cs="Arial"/>
                <w:sz w:val="22"/>
                <w:szCs w:val="22"/>
                <w:lang w:eastAsia="en-US"/>
              </w:rPr>
              <w:t xml:space="preserve">important, and it </w:t>
            </w:r>
            <w:r w:rsidRPr="005C20B5">
              <w:rPr>
                <w:rFonts w:eastAsiaTheme="minorHAnsi" w:cs="Arial"/>
                <w:sz w:val="22"/>
                <w:szCs w:val="22"/>
                <w:lang w:eastAsia="en-US"/>
              </w:rPr>
              <w:t xml:space="preserve">should </w:t>
            </w:r>
            <w:r w:rsidR="004E7DC8" w:rsidRPr="005C20B5">
              <w:rPr>
                <w:rFonts w:eastAsiaTheme="minorHAnsi" w:cs="Arial"/>
                <w:sz w:val="22"/>
                <w:szCs w:val="22"/>
                <w:lang w:eastAsia="en-US"/>
              </w:rPr>
              <w:t xml:space="preserve">include </w:t>
            </w:r>
            <w:proofErr w:type="spellStart"/>
            <w:r w:rsidR="004E7DC8" w:rsidRPr="005C20B5">
              <w:rPr>
                <w:rFonts w:eastAsiaTheme="minorHAnsi" w:cs="Arial"/>
                <w:sz w:val="22"/>
                <w:szCs w:val="22"/>
                <w:lang w:eastAsia="en-US"/>
              </w:rPr>
              <w:t>newborn</w:t>
            </w:r>
            <w:proofErr w:type="spellEnd"/>
            <w:r w:rsidR="004E7DC8" w:rsidRPr="005C20B5">
              <w:rPr>
                <w:rFonts w:eastAsiaTheme="minorHAnsi" w:cs="Arial"/>
                <w:sz w:val="22"/>
                <w:szCs w:val="22"/>
                <w:lang w:eastAsia="en-US"/>
              </w:rPr>
              <w:t xml:space="preserve"> </w:t>
            </w:r>
            <w:r w:rsidRPr="005C20B5">
              <w:rPr>
                <w:rFonts w:eastAsiaTheme="minorHAnsi" w:cs="Arial"/>
                <w:sz w:val="22"/>
                <w:szCs w:val="22"/>
                <w:lang w:eastAsia="en-US"/>
              </w:rPr>
              <w:t xml:space="preserve">and </w:t>
            </w:r>
            <w:r w:rsidR="004E7DC8" w:rsidRPr="005C20B5">
              <w:rPr>
                <w:rFonts w:eastAsiaTheme="minorHAnsi" w:cs="Arial"/>
                <w:sz w:val="22"/>
                <w:szCs w:val="22"/>
                <w:lang w:eastAsia="en-US"/>
              </w:rPr>
              <w:t>antenatal screening, including for infectious diseases</w:t>
            </w:r>
            <w:r w:rsidR="005C20B5">
              <w:rPr>
                <w:rFonts w:eastAsiaTheme="minorHAnsi" w:cs="Arial"/>
                <w:sz w:val="22"/>
                <w:szCs w:val="22"/>
                <w:lang w:eastAsia="en-US"/>
              </w:rPr>
              <w:t>.</w:t>
            </w:r>
          </w:p>
          <w:p w:rsidR="000E6361" w:rsidRPr="005C20B5" w:rsidRDefault="000E6361" w:rsidP="005C20B5">
            <w:pPr>
              <w:spacing w:before="120" w:after="120"/>
              <w:rPr>
                <w:rFonts w:eastAsiaTheme="minorHAnsi" w:cs="Arial"/>
                <w:i/>
                <w:sz w:val="22"/>
                <w:szCs w:val="22"/>
                <w:lang w:eastAsia="en-US"/>
              </w:rPr>
            </w:pPr>
            <w:r w:rsidRPr="005C20B5">
              <w:rPr>
                <w:rFonts w:eastAsiaTheme="minorHAnsi" w:cs="Arial"/>
                <w:i/>
                <w:sz w:val="22"/>
                <w:szCs w:val="22"/>
                <w:lang w:eastAsia="en-US"/>
              </w:rPr>
              <w:t>Concluding comments</w:t>
            </w:r>
          </w:p>
          <w:p w:rsidR="000E6361" w:rsidRPr="000E6361" w:rsidRDefault="000E6361" w:rsidP="00E837D8">
            <w:pPr>
              <w:pStyle w:val="ListParagraph"/>
              <w:numPr>
                <w:ilvl w:val="0"/>
                <w:numId w:val="22"/>
              </w:numPr>
              <w:rPr>
                <w:rFonts w:eastAsiaTheme="minorHAnsi" w:cs="Arial"/>
                <w:sz w:val="22"/>
                <w:szCs w:val="22"/>
                <w:lang w:eastAsia="en-US"/>
              </w:rPr>
            </w:pPr>
            <w:r w:rsidRPr="000E6361">
              <w:rPr>
                <w:rFonts w:eastAsiaTheme="minorHAnsi" w:cs="Arial"/>
                <w:sz w:val="22"/>
                <w:szCs w:val="22"/>
                <w:lang w:eastAsia="en-US"/>
              </w:rPr>
              <w:t xml:space="preserve">All the </w:t>
            </w:r>
            <w:r w:rsidR="00561BD0">
              <w:rPr>
                <w:rFonts w:eastAsiaTheme="minorHAnsi" w:cs="Arial"/>
                <w:sz w:val="22"/>
                <w:szCs w:val="22"/>
                <w:lang w:eastAsia="en-US"/>
              </w:rPr>
              <w:t xml:space="preserve">rapid </w:t>
            </w:r>
            <w:r w:rsidRPr="000E6361">
              <w:rPr>
                <w:rFonts w:eastAsiaTheme="minorHAnsi" w:cs="Arial"/>
                <w:sz w:val="22"/>
                <w:szCs w:val="22"/>
                <w:lang w:eastAsia="en-US"/>
              </w:rPr>
              <w:t>evidence review</w:t>
            </w:r>
            <w:r w:rsidR="00561BD0">
              <w:rPr>
                <w:rFonts w:eastAsiaTheme="minorHAnsi" w:cs="Arial"/>
                <w:sz w:val="22"/>
                <w:szCs w:val="22"/>
                <w:lang w:eastAsia="en-US"/>
              </w:rPr>
              <w:t>s</w:t>
            </w:r>
            <w:r w:rsidRPr="000E6361">
              <w:rPr>
                <w:rFonts w:eastAsiaTheme="minorHAnsi" w:cs="Arial"/>
                <w:sz w:val="22"/>
                <w:szCs w:val="22"/>
                <w:lang w:eastAsia="en-US"/>
              </w:rPr>
              <w:t xml:space="preserve"> should be consistent in approach</w:t>
            </w:r>
            <w:r w:rsidR="00E225BB">
              <w:rPr>
                <w:rFonts w:eastAsiaTheme="minorHAnsi" w:cs="Arial"/>
                <w:sz w:val="22"/>
                <w:szCs w:val="22"/>
                <w:lang w:eastAsia="en-US"/>
              </w:rPr>
              <w:t xml:space="preserve"> and use all the screening criteria. They should all, </w:t>
            </w:r>
            <w:r w:rsidRPr="000E6361">
              <w:rPr>
                <w:rFonts w:eastAsiaTheme="minorHAnsi" w:cs="Arial"/>
                <w:sz w:val="22"/>
                <w:szCs w:val="22"/>
                <w:lang w:eastAsia="en-US"/>
              </w:rPr>
              <w:t>for example</w:t>
            </w:r>
            <w:r w:rsidR="00C06CAA">
              <w:rPr>
                <w:rFonts w:eastAsiaTheme="minorHAnsi" w:cs="Arial"/>
                <w:sz w:val="22"/>
                <w:szCs w:val="22"/>
                <w:lang w:eastAsia="en-US"/>
              </w:rPr>
              <w:t>:</w:t>
            </w:r>
          </w:p>
          <w:p w:rsidR="007248E6" w:rsidRPr="004C5393" w:rsidRDefault="007248E6" w:rsidP="004C5393">
            <w:pPr>
              <w:pStyle w:val="ListParagraph"/>
              <w:numPr>
                <w:ilvl w:val="0"/>
                <w:numId w:val="16"/>
              </w:numPr>
              <w:ind w:left="720"/>
              <w:rPr>
                <w:rFonts w:cs="Arial"/>
                <w:sz w:val="22"/>
                <w:szCs w:val="22"/>
                <w:lang w:eastAsia="en-NZ"/>
              </w:rPr>
            </w:pPr>
            <w:r w:rsidRPr="004C5393">
              <w:rPr>
                <w:rFonts w:cs="Arial"/>
                <w:sz w:val="22"/>
                <w:szCs w:val="22"/>
                <w:lang w:eastAsia="en-NZ"/>
              </w:rPr>
              <w:t xml:space="preserve">establish </w:t>
            </w:r>
            <w:r w:rsidR="00C06CAA" w:rsidRPr="004C5393">
              <w:rPr>
                <w:rFonts w:cs="Arial"/>
                <w:sz w:val="22"/>
                <w:szCs w:val="22"/>
                <w:lang w:eastAsia="en-NZ"/>
              </w:rPr>
              <w:t xml:space="preserve">the </w:t>
            </w:r>
            <w:r w:rsidRPr="004C5393">
              <w:rPr>
                <w:rFonts w:cs="Arial"/>
                <w:sz w:val="22"/>
                <w:szCs w:val="22"/>
                <w:lang w:eastAsia="en-NZ"/>
              </w:rPr>
              <w:t>prevalence of condition</w:t>
            </w:r>
          </w:p>
          <w:p w:rsidR="000E6361" w:rsidRPr="004C5393" w:rsidRDefault="000E6361" w:rsidP="004C5393">
            <w:pPr>
              <w:pStyle w:val="ListParagraph"/>
              <w:numPr>
                <w:ilvl w:val="0"/>
                <w:numId w:val="16"/>
              </w:numPr>
              <w:ind w:left="720"/>
              <w:rPr>
                <w:rFonts w:cs="Arial"/>
                <w:sz w:val="22"/>
                <w:szCs w:val="22"/>
                <w:lang w:eastAsia="en-NZ"/>
              </w:rPr>
            </w:pPr>
            <w:r w:rsidRPr="004C5393">
              <w:rPr>
                <w:rFonts w:cs="Arial"/>
                <w:sz w:val="22"/>
                <w:szCs w:val="22"/>
                <w:lang w:eastAsia="en-NZ"/>
              </w:rPr>
              <w:t>include consideration of cost effectiveness</w:t>
            </w:r>
          </w:p>
          <w:p w:rsidR="000E6361" w:rsidRPr="004C5393" w:rsidRDefault="000E6361" w:rsidP="004C5393">
            <w:pPr>
              <w:pStyle w:val="ListParagraph"/>
              <w:numPr>
                <w:ilvl w:val="0"/>
                <w:numId w:val="16"/>
              </w:numPr>
              <w:ind w:left="720"/>
              <w:rPr>
                <w:rFonts w:cs="Arial"/>
                <w:sz w:val="22"/>
                <w:szCs w:val="22"/>
                <w:lang w:eastAsia="en-NZ"/>
              </w:rPr>
            </w:pPr>
            <w:r w:rsidRPr="004C5393">
              <w:rPr>
                <w:rFonts w:cs="Arial"/>
                <w:sz w:val="22"/>
                <w:szCs w:val="22"/>
                <w:lang w:eastAsia="en-NZ"/>
              </w:rPr>
              <w:t>separate</w:t>
            </w:r>
            <w:r w:rsidR="00C06CAA" w:rsidRPr="004C5393">
              <w:rPr>
                <w:rFonts w:cs="Arial"/>
                <w:sz w:val="22"/>
                <w:szCs w:val="22"/>
                <w:lang w:eastAsia="en-NZ"/>
              </w:rPr>
              <w:t xml:space="preserve"> </w:t>
            </w:r>
            <w:r w:rsidRPr="004C5393">
              <w:rPr>
                <w:rFonts w:cs="Arial"/>
                <w:sz w:val="22"/>
                <w:szCs w:val="22"/>
                <w:lang w:eastAsia="en-NZ"/>
              </w:rPr>
              <w:t>N</w:t>
            </w:r>
            <w:r w:rsidR="00184F4C" w:rsidRPr="004C5393">
              <w:rPr>
                <w:rFonts w:cs="Arial"/>
                <w:sz w:val="22"/>
                <w:szCs w:val="22"/>
                <w:lang w:eastAsia="en-NZ"/>
              </w:rPr>
              <w:t xml:space="preserve">ew </w:t>
            </w:r>
            <w:r w:rsidRPr="004C5393">
              <w:rPr>
                <w:rFonts w:cs="Arial"/>
                <w:sz w:val="22"/>
                <w:szCs w:val="22"/>
                <w:lang w:eastAsia="en-NZ"/>
              </w:rPr>
              <w:t>Z</w:t>
            </w:r>
            <w:r w:rsidR="00184F4C" w:rsidRPr="004C5393">
              <w:rPr>
                <w:rFonts w:cs="Arial"/>
                <w:sz w:val="22"/>
                <w:szCs w:val="22"/>
                <w:lang w:eastAsia="en-NZ"/>
              </w:rPr>
              <w:t xml:space="preserve">ealand </w:t>
            </w:r>
            <w:r w:rsidRPr="004C5393">
              <w:rPr>
                <w:rFonts w:cs="Arial"/>
                <w:sz w:val="22"/>
                <w:szCs w:val="22"/>
                <w:lang w:eastAsia="en-NZ"/>
              </w:rPr>
              <w:t xml:space="preserve">practice </w:t>
            </w:r>
            <w:r w:rsidR="00C06CAA" w:rsidRPr="004C5393">
              <w:rPr>
                <w:rFonts w:cs="Arial"/>
                <w:sz w:val="22"/>
                <w:szCs w:val="22"/>
                <w:lang w:eastAsia="en-NZ"/>
              </w:rPr>
              <w:t>from</w:t>
            </w:r>
            <w:r w:rsidRPr="004C5393">
              <w:rPr>
                <w:rFonts w:cs="Arial"/>
                <w:sz w:val="22"/>
                <w:szCs w:val="22"/>
                <w:lang w:eastAsia="en-NZ"/>
              </w:rPr>
              <w:t xml:space="preserve"> overseas approach</w:t>
            </w:r>
            <w:r w:rsidR="007248E6" w:rsidRPr="004C5393">
              <w:rPr>
                <w:rFonts w:cs="Arial"/>
                <w:sz w:val="22"/>
                <w:szCs w:val="22"/>
                <w:lang w:eastAsia="en-NZ"/>
              </w:rPr>
              <w:t>es.</w:t>
            </w:r>
            <w:r w:rsidRPr="004C5393">
              <w:rPr>
                <w:rFonts w:cs="Arial"/>
                <w:sz w:val="22"/>
                <w:szCs w:val="22"/>
                <w:lang w:eastAsia="en-NZ"/>
              </w:rPr>
              <w:t xml:space="preserve">   </w:t>
            </w:r>
          </w:p>
          <w:p w:rsidR="009F433C" w:rsidRPr="000E6361" w:rsidRDefault="00174FF7" w:rsidP="00174FF7">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E</w:t>
            </w:r>
            <w:r w:rsidR="009F433C">
              <w:rPr>
                <w:rFonts w:eastAsiaTheme="minorHAnsi" w:cs="Arial"/>
                <w:sz w:val="22"/>
                <w:szCs w:val="22"/>
                <w:lang w:eastAsia="en-US"/>
              </w:rPr>
              <w:t xml:space="preserve">quity criteria should </w:t>
            </w:r>
            <w:r w:rsidR="00C06CAA">
              <w:rPr>
                <w:rFonts w:eastAsiaTheme="minorHAnsi" w:cs="Arial"/>
                <w:sz w:val="22"/>
                <w:szCs w:val="22"/>
                <w:lang w:eastAsia="en-US"/>
              </w:rPr>
              <w:t>be</w:t>
            </w:r>
            <w:r w:rsidR="009F433C">
              <w:rPr>
                <w:rFonts w:eastAsiaTheme="minorHAnsi" w:cs="Arial"/>
                <w:sz w:val="22"/>
                <w:szCs w:val="22"/>
                <w:lang w:eastAsia="en-US"/>
              </w:rPr>
              <w:t xml:space="preserve"> a threshold</w:t>
            </w:r>
            <w:r w:rsidR="00C06CAA">
              <w:rPr>
                <w:rFonts w:eastAsiaTheme="minorHAnsi" w:cs="Arial"/>
                <w:sz w:val="22"/>
                <w:szCs w:val="22"/>
                <w:lang w:eastAsia="en-US"/>
              </w:rPr>
              <w:t xml:space="preserve"> component</w:t>
            </w:r>
            <w:r w:rsidR="009F433C">
              <w:rPr>
                <w:rFonts w:eastAsiaTheme="minorHAnsi" w:cs="Arial"/>
                <w:sz w:val="22"/>
                <w:szCs w:val="22"/>
                <w:lang w:eastAsia="en-US"/>
              </w:rPr>
              <w:t xml:space="preserve"> for any new programme</w:t>
            </w:r>
            <w:r w:rsidR="00C06CAA">
              <w:rPr>
                <w:rFonts w:eastAsiaTheme="minorHAnsi" w:cs="Arial"/>
                <w:sz w:val="22"/>
                <w:szCs w:val="22"/>
                <w:lang w:eastAsia="en-US"/>
              </w:rPr>
              <w:t>.</w:t>
            </w:r>
            <w:r w:rsidR="009F433C">
              <w:rPr>
                <w:rFonts w:eastAsiaTheme="minorHAnsi" w:cs="Arial"/>
                <w:sz w:val="22"/>
                <w:szCs w:val="22"/>
                <w:lang w:eastAsia="en-US"/>
              </w:rPr>
              <w:t xml:space="preserve">    </w:t>
            </w:r>
          </w:p>
          <w:p w:rsidR="00174FF7" w:rsidRDefault="00C06CAA"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 xml:space="preserve">A </w:t>
            </w:r>
            <w:r w:rsidR="00184F4C">
              <w:rPr>
                <w:rFonts w:eastAsiaTheme="minorHAnsi" w:cs="Arial"/>
                <w:sz w:val="22"/>
                <w:szCs w:val="22"/>
                <w:lang w:eastAsia="en-US"/>
              </w:rPr>
              <w:t>truly</w:t>
            </w:r>
            <w:r w:rsidR="00174FF7">
              <w:rPr>
                <w:rFonts w:eastAsiaTheme="minorHAnsi" w:cs="Arial"/>
                <w:sz w:val="22"/>
                <w:szCs w:val="22"/>
                <w:lang w:eastAsia="en-US"/>
              </w:rPr>
              <w:t xml:space="preserve"> programmatic approach requires accountability with a central repository and monitoring data</w:t>
            </w:r>
            <w:r w:rsidR="00FA46A7">
              <w:rPr>
                <w:rFonts w:eastAsiaTheme="minorHAnsi" w:cs="Arial"/>
                <w:sz w:val="22"/>
                <w:szCs w:val="22"/>
                <w:lang w:eastAsia="en-US"/>
              </w:rPr>
              <w:t>.</w:t>
            </w:r>
            <w:r w:rsidR="00174FF7">
              <w:rPr>
                <w:rFonts w:eastAsiaTheme="minorHAnsi" w:cs="Arial"/>
                <w:sz w:val="22"/>
                <w:szCs w:val="22"/>
                <w:lang w:eastAsia="en-US"/>
              </w:rPr>
              <w:t xml:space="preserve">  </w:t>
            </w:r>
          </w:p>
          <w:p w:rsidR="00174FF7" w:rsidRDefault="00174FF7" w:rsidP="00E837D8">
            <w:pPr>
              <w:pStyle w:val="ListParagraph"/>
              <w:numPr>
                <w:ilvl w:val="0"/>
                <w:numId w:val="22"/>
              </w:numPr>
              <w:spacing w:before="120" w:after="120"/>
              <w:rPr>
                <w:rFonts w:eastAsiaTheme="minorHAnsi" w:cs="Arial"/>
                <w:sz w:val="22"/>
                <w:szCs w:val="22"/>
                <w:lang w:eastAsia="en-US"/>
              </w:rPr>
            </w:pPr>
            <w:r>
              <w:rPr>
                <w:rFonts w:eastAsiaTheme="minorHAnsi" w:cs="Arial"/>
                <w:sz w:val="22"/>
                <w:szCs w:val="22"/>
                <w:lang w:eastAsia="en-US"/>
              </w:rPr>
              <w:t xml:space="preserve">Concern </w:t>
            </w:r>
            <w:r w:rsidR="00C06CAA">
              <w:rPr>
                <w:rFonts w:eastAsiaTheme="minorHAnsi" w:cs="Arial"/>
                <w:sz w:val="22"/>
                <w:szCs w:val="22"/>
                <w:lang w:eastAsia="en-US"/>
              </w:rPr>
              <w:t xml:space="preserve">was expressed </w:t>
            </w:r>
            <w:r w:rsidR="0023619C">
              <w:rPr>
                <w:rFonts w:eastAsiaTheme="minorHAnsi" w:cs="Arial"/>
                <w:sz w:val="22"/>
                <w:szCs w:val="22"/>
                <w:lang w:eastAsia="en-US"/>
              </w:rPr>
              <w:t xml:space="preserve">that </w:t>
            </w:r>
            <w:r>
              <w:rPr>
                <w:rFonts w:eastAsiaTheme="minorHAnsi" w:cs="Arial"/>
                <w:sz w:val="22"/>
                <w:szCs w:val="22"/>
                <w:lang w:eastAsia="en-US"/>
              </w:rPr>
              <w:t xml:space="preserve">a transformational change </w:t>
            </w:r>
            <w:r w:rsidR="0023619C">
              <w:rPr>
                <w:rFonts w:eastAsiaTheme="minorHAnsi" w:cs="Arial"/>
                <w:sz w:val="22"/>
                <w:szCs w:val="22"/>
                <w:lang w:eastAsia="en-US"/>
              </w:rPr>
              <w:t xml:space="preserve">to </w:t>
            </w:r>
            <w:r w:rsidR="00C06CAA">
              <w:rPr>
                <w:rFonts w:eastAsiaTheme="minorHAnsi" w:cs="Arial"/>
                <w:sz w:val="22"/>
                <w:szCs w:val="22"/>
                <w:lang w:eastAsia="en-US"/>
              </w:rPr>
              <w:t xml:space="preserve">the </w:t>
            </w:r>
            <w:r w:rsidR="0023619C">
              <w:rPr>
                <w:rFonts w:eastAsiaTheme="minorHAnsi" w:cs="Arial"/>
                <w:sz w:val="22"/>
                <w:szCs w:val="22"/>
                <w:lang w:eastAsia="en-US"/>
              </w:rPr>
              <w:t xml:space="preserve">model of care </w:t>
            </w:r>
            <w:r w:rsidR="00C06CAA">
              <w:rPr>
                <w:rFonts w:eastAsiaTheme="minorHAnsi" w:cs="Arial"/>
                <w:sz w:val="22"/>
                <w:szCs w:val="22"/>
                <w:lang w:eastAsia="en-US"/>
              </w:rPr>
              <w:t xml:space="preserve">is </w:t>
            </w:r>
            <w:r>
              <w:rPr>
                <w:rFonts w:eastAsiaTheme="minorHAnsi" w:cs="Arial"/>
                <w:sz w:val="22"/>
                <w:szCs w:val="22"/>
                <w:lang w:eastAsia="en-US"/>
              </w:rPr>
              <w:t>unlikely</w:t>
            </w:r>
            <w:r w:rsidR="00C06CAA">
              <w:rPr>
                <w:rFonts w:eastAsiaTheme="minorHAnsi" w:cs="Arial"/>
                <w:sz w:val="22"/>
                <w:szCs w:val="22"/>
                <w:lang w:eastAsia="en-US"/>
              </w:rPr>
              <w:t xml:space="preserve"> if activities occur within silos.</w:t>
            </w:r>
            <w:r>
              <w:rPr>
                <w:rFonts w:eastAsiaTheme="minorHAnsi" w:cs="Arial"/>
                <w:sz w:val="22"/>
                <w:szCs w:val="22"/>
                <w:lang w:eastAsia="en-US"/>
              </w:rPr>
              <w:t xml:space="preserve"> </w:t>
            </w:r>
          </w:p>
          <w:p w:rsidR="00174FF7" w:rsidRDefault="009F433C" w:rsidP="00174FF7">
            <w:pPr>
              <w:pStyle w:val="ListParagraph"/>
              <w:numPr>
                <w:ilvl w:val="0"/>
                <w:numId w:val="22"/>
              </w:numPr>
              <w:spacing w:before="120" w:after="120"/>
              <w:rPr>
                <w:rFonts w:eastAsiaTheme="minorHAnsi" w:cs="Arial"/>
                <w:sz w:val="22"/>
                <w:szCs w:val="22"/>
                <w:lang w:eastAsia="en-US"/>
              </w:rPr>
            </w:pPr>
            <w:r w:rsidRPr="00174FF7">
              <w:rPr>
                <w:rFonts w:eastAsiaTheme="minorHAnsi" w:cs="Arial"/>
                <w:sz w:val="22"/>
                <w:szCs w:val="22"/>
                <w:lang w:eastAsia="en-US"/>
              </w:rPr>
              <w:t xml:space="preserve">NSAC have an interest in the outcomes of the rapid </w:t>
            </w:r>
            <w:r w:rsidR="00174FF7" w:rsidRPr="00174FF7">
              <w:rPr>
                <w:rFonts w:eastAsiaTheme="minorHAnsi" w:cs="Arial"/>
                <w:sz w:val="22"/>
                <w:szCs w:val="22"/>
                <w:lang w:eastAsia="en-US"/>
              </w:rPr>
              <w:t xml:space="preserve">evidence </w:t>
            </w:r>
            <w:r w:rsidRPr="00174FF7">
              <w:rPr>
                <w:rFonts w:eastAsiaTheme="minorHAnsi" w:cs="Arial"/>
                <w:sz w:val="22"/>
                <w:szCs w:val="22"/>
                <w:lang w:eastAsia="en-US"/>
              </w:rPr>
              <w:t xml:space="preserve">reviews </w:t>
            </w:r>
            <w:r w:rsidR="0023619C">
              <w:rPr>
                <w:rFonts w:eastAsiaTheme="minorHAnsi" w:cs="Arial"/>
                <w:sz w:val="22"/>
                <w:szCs w:val="22"/>
                <w:lang w:eastAsia="en-US"/>
              </w:rPr>
              <w:t xml:space="preserve">(and possible assistance with assessing the evidence reviews) </w:t>
            </w:r>
            <w:r w:rsidR="00C06CAA">
              <w:rPr>
                <w:rFonts w:eastAsiaTheme="minorHAnsi" w:cs="Arial"/>
                <w:sz w:val="22"/>
                <w:szCs w:val="22"/>
                <w:lang w:eastAsia="en-US"/>
              </w:rPr>
              <w:t>because this</w:t>
            </w:r>
            <w:r w:rsidR="00174FF7" w:rsidRPr="00174FF7">
              <w:rPr>
                <w:rFonts w:eastAsiaTheme="minorHAnsi" w:cs="Arial"/>
                <w:sz w:val="22"/>
                <w:szCs w:val="22"/>
                <w:lang w:eastAsia="en-US"/>
              </w:rPr>
              <w:t xml:space="preserve"> aligns with NSAC’s remit</w:t>
            </w:r>
            <w:r w:rsidR="00174FF7">
              <w:rPr>
                <w:rFonts w:eastAsiaTheme="minorHAnsi" w:cs="Arial"/>
                <w:sz w:val="22"/>
                <w:szCs w:val="22"/>
                <w:lang w:eastAsia="en-US"/>
              </w:rPr>
              <w:t xml:space="preserve"> to consider the evidence for screening programme</w:t>
            </w:r>
            <w:r w:rsidR="00C06CAA">
              <w:rPr>
                <w:rFonts w:eastAsiaTheme="minorHAnsi" w:cs="Arial"/>
                <w:sz w:val="22"/>
                <w:szCs w:val="22"/>
                <w:lang w:eastAsia="en-US"/>
              </w:rPr>
              <w:t>s</w:t>
            </w:r>
            <w:r w:rsidR="0023619C">
              <w:rPr>
                <w:rFonts w:eastAsiaTheme="minorHAnsi" w:cs="Arial"/>
                <w:sz w:val="22"/>
                <w:szCs w:val="22"/>
                <w:lang w:eastAsia="en-US"/>
              </w:rPr>
              <w:t xml:space="preserve">. </w:t>
            </w:r>
          </w:p>
          <w:p w:rsidR="009F433C" w:rsidRPr="0023619C" w:rsidRDefault="0023619C" w:rsidP="00066ABB">
            <w:pPr>
              <w:pStyle w:val="ListParagraph"/>
              <w:numPr>
                <w:ilvl w:val="0"/>
                <w:numId w:val="22"/>
              </w:numPr>
              <w:spacing w:before="120" w:after="120"/>
              <w:rPr>
                <w:rFonts w:eastAsiaTheme="minorHAnsi" w:cs="Arial"/>
                <w:sz w:val="22"/>
                <w:szCs w:val="22"/>
                <w:lang w:eastAsia="en-US"/>
              </w:rPr>
            </w:pPr>
            <w:r w:rsidRPr="0023619C">
              <w:rPr>
                <w:rFonts w:eastAsiaTheme="minorHAnsi" w:cs="Arial"/>
                <w:sz w:val="22"/>
                <w:szCs w:val="22"/>
                <w:lang w:eastAsia="en-US"/>
              </w:rPr>
              <w:t>I</w:t>
            </w:r>
            <w:r w:rsidR="00174FF7" w:rsidRPr="0023619C">
              <w:rPr>
                <w:rFonts w:eastAsiaTheme="minorHAnsi" w:cs="Arial"/>
                <w:sz w:val="22"/>
                <w:szCs w:val="22"/>
                <w:lang w:eastAsia="en-US"/>
              </w:rPr>
              <w:t>f</w:t>
            </w:r>
            <w:r w:rsidR="000E6361" w:rsidRPr="0023619C">
              <w:rPr>
                <w:rFonts w:eastAsiaTheme="minorHAnsi" w:cs="Arial"/>
                <w:sz w:val="22"/>
                <w:szCs w:val="22"/>
                <w:lang w:eastAsia="en-US"/>
              </w:rPr>
              <w:t xml:space="preserve"> a new national screening element/programme is proposed it </w:t>
            </w:r>
            <w:r>
              <w:rPr>
                <w:rFonts w:eastAsiaTheme="minorHAnsi" w:cs="Arial"/>
                <w:sz w:val="22"/>
                <w:szCs w:val="22"/>
                <w:lang w:eastAsia="en-US"/>
              </w:rPr>
              <w:t xml:space="preserve">must </w:t>
            </w:r>
            <w:r w:rsidR="00174FF7" w:rsidRPr="0023619C">
              <w:rPr>
                <w:rFonts w:eastAsiaTheme="minorHAnsi" w:cs="Arial"/>
                <w:sz w:val="22"/>
                <w:szCs w:val="22"/>
                <w:lang w:eastAsia="en-US"/>
              </w:rPr>
              <w:t xml:space="preserve">be </w:t>
            </w:r>
            <w:r w:rsidR="000E6361" w:rsidRPr="0023619C">
              <w:rPr>
                <w:rFonts w:eastAsiaTheme="minorHAnsi" w:cs="Arial"/>
                <w:sz w:val="22"/>
                <w:szCs w:val="22"/>
                <w:lang w:eastAsia="en-US"/>
              </w:rPr>
              <w:t>considered by NSAC</w:t>
            </w:r>
            <w:r w:rsidR="00C06CAA">
              <w:rPr>
                <w:rFonts w:eastAsiaTheme="minorHAnsi" w:cs="Arial"/>
                <w:sz w:val="22"/>
                <w:szCs w:val="22"/>
                <w:lang w:eastAsia="en-US"/>
              </w:rPr>
              <w:t>.</w:t>
            </w:r>
          </w:p>
          <w:p w:rsidR="00852719" w:rsidRPr="00444C61" w:rsidRDefault="00852719" w:rsidP="004475F1">
            <w:pPr>
              <w:pStyle w:val="ListParagraph"/>
              <w:autoSpaceDE w:val="0"/>
              <w:autoSpaceDN w:val="0"/>
              <w:adjustRightInd w:val="0"/>
              <w:ind w:left="360"/>
              <w:rPr>
                <w:rFonts w:eastAsia="Batang" w:cs="Arial"/>
                <w:sz w:val="22"/>
                <w:szCs w:val="22"/>
                <w:lang w:eastAsia="en-US"/>
              </w:rPr>
            </w:pPr>
          </w:p>
        </w:tc>
      </w:tr>
      <w:tr w:rsidR="003774D8" w:rsidRPr="00576550" w:rsidTr="005E61EC">
        <w:trPr>
          <w:trHeight w:val="827"/>
        </w:trPr>
        <w:tc>
          <w:tcPr>
            <w:tcW w:w="993" w:type="dxa"/>
          </w:tcPr>
          <w:p w:rsidR="003774D8" w:rsidRDefault="00DC6FC8" w:rsidP="00AB7DB1">
            <w:pPr>
              <w:spacing w:before="120" w:after="120"/>
              <w:rPr>
                <w:rFonts w:eastAsiaTheme="minorHAnsi" w:cs="Arial"/>
                <w:b/>
                <w:sz w:val="22"/>
                <w:szCs w:val="22"/>
                <w:lang w:eastAsia="en-US"/>
              </w:rPr>
            </w:pPr>
            <w:r>
              <w:lastRenderedPageBreak/>
              <w:br w:type="page"/>
            </w:r>
            <w:r>
              <w:br w:type="page"/>
            </w:r>
            <w:r w:rsidR="000927E3">
              <w:rPr>
                <w:rFonts w:eastAsiaTheme="minorHAnsi" w:cs="Arial"/>
                <w:b/>
                <w:sz w:val="22"/>
                <w:szCs w:val="22"/>
                <w:lang w:eastAsia="en-US"/>
              </w:rPr>
              <w:t>7</w:t>
            </w:r>
            <w:r w:rsidR="002A4518">
              <w:rPr>
                <w:rFonts w:eastAsiaTheme="minorHAnsi" w:cs="Arial"/>
                <w:b/>
                <w:sz w:val="22"/>
                <w:szCs w:val="22"/>
                <w:lang w:eastAsia="en-US"/>
              </w:rPr>
              <w:t>.</w:t>
            </w:r>
          </w:p>
        </w:tc>
        <w:tc>
          <w:tcPr>
            <w:tcW w:w="9355" w:type="dxa"/>
          </w:tcPr>
          <w:p w:rsidR="001B2388" w:rsidRDefault="001B2388" w:rsidP="002279DB">
            <w:pPr>
              <w:spacing w:before="120" w:after="120"/>
              <w:rPr>
                <w:rFonts w:eastAsiaTheme="minorHAnsi" w:cs="Arial"/>
                <w:b/>
                <w:sz w:val="22"/>
                <w:szCs w:val="22"/>
                <w:lang w:eastAsia="en-US"/>
              </w:rPr>
            </w:pPr>
            <w:r>
              <w:rPr>
                <w:rFonts w:eastAsiaTheme="minorHAnsi" w:cs="Arial"/>
                <w:b/>
                <w:sz w:val="22"/>
                <w:szCs w:val="22"/>
                <w:lang w:eastAsia="en-US"/>
              </w:rPr>
              <w:t xml:space="preserve">National Cervical Screening Programme </w:t>
            </w:r>
          </w:p>
          <w:p w:rsidR="007932C4" w:rsidRDefault="007932C4" w:rsidP="007F7E39">
            <w:pPr>
              <w:rPr>
                <w:rFonts w:cs="Arial"/>
                <w:sz w:val="22"/>
                <w:szCs w:val="22"/>
                <w:lang w:eastAsia="en-NZ"/>
              </w:rPr>
            </w:pPr>
            <w:r w:rsidRPr="007932C4">
              <w:rPr>
                <w:rFonts w:eastAsiaTheme="minorHAnsi" w:cs="Arial"/>
                <w:sz w:val="22"/>
                <w:szCs w:val="22"/>
                <w:lang w:eastAsia="en-US"/>
              </w:rPr>
              <w:t xml:space="preserve">At its November 2015 meeting NSAC agreed that the NCSP would move to five yearly cervical screening for women aged 25-69 years using primary </w:t>
            </w:r>
            <w:r w:rsidR="007065E0">
              <w:rPr>
                <w:rFonts w:eastAsiaTheme="minorHAnsi" w:cs="Arial"/>
                <w:sz w:val="22"/>
                <w:szCs w:val="22"/>
                <w:lang w:eastAsia="en-US"/>
              </w:rPr>
              <w:t>human papillomavirus (</w:t>
            </w:r>
            <w:r w:rsidRPr="007932C4">
              <w:rPr>
                <w:rFonts w:eastAsiaTheme="minorHAnsi" w:cs="Arial"/>
                <w:sz w:val="22"/>
                <w:szCs w:val="22"/>
                <w:lang w:eastAsia="en-US"/>
              </w:rPr>
              <w:t>HPV</w:t>
            </w:r>
            <w:r w:rsidR="007065E0">
              <w:rPr>
                <w:rFonts w:eastAsiaTheme="minorHAnsi" w:cs="Arial"/>
                <w:sz w:val="22"/>
                <w:szCs w:val="22"/>
                <w:lang w:eastAsia="en-US"/>
              </w:rPr>
              <w:t>)</w:t>
            </w:r>
            <w:r w:rsidRPr="007932C4">
              <w:rPr>
                <w:rFonts w:eastAsiaTheme="minorHAnsi" w:cs="Arial"/>
                <w:sz w:val="22"/>
                <w:szCs w:val="22"/>
                <w:lang w:eastAsia="en-US"/>
              </w:rPr>
              <w:t xml:space="preserve"> testing. </w:t>
            </w:r>
            <w:r w:rsidRPr="006F309B">
              <w:rPr>
                <w:rFonts w:cs="Arial"/>
                <w:sz w:val="22"/>
                <w:szCs w:val="22"/>
                <w:lang w:eastAsia="en-NZ"/>
              </w:rPr>
              <w:t xml:space="preserve">Primary HPV screening is more sensitive than current </w:t>
            </w:r>
            <w:r w:rsidR="00184F4C" w:rsidRPr="006F309B">
              <w:rPr>
                <w:rFonts w:cs="Arial"/>
                <w:sz w:val="22"/>
                <w:szCs w:val="22"/>
                <w:lang w:eastAsia="en-NZ"/>
              </w:rPr>
              <w:t>liquid</w:t>
            </w:r>
            <w:r w:rsidR="007065E0">
              <w:rPr>
                <w:rFonts w:cs="Arial"/>
                <w:sz w:val="22"/>
                <w:szCs w:val="22"/>
                <w:lang w:eastAsia="en-NZ"/>
              </w:rPr>
              <w:t xml:space="preserve">-based </w:t>
            </w:r>
            <w:r w:rsidRPr="006F309B">
              <w:rPr>
                <w:rFonts w:cs="Arial"/>
                <w:sz w:val="22"/>
                <w:szCs w:val="22"/>
                <w:lang w:eastAsia="en-NZ"/>
              </w:rPr>
              <w:t>cytology screening, and with better protection from a negative screening result</w:t>
            </w:r>
            <w:r w:rsidR="00D57090">
              <w:rPr>
                <w:rFonts w:cs="Arial"/>
                <w:sz w:val="22"/>
                <w:szCs w:val="22"/>
                <w:lang w:eastAsia="en-NZ"/>
              </w:rPr>
              <w:t>,</w:t>
            </w:r>
            <w:r w:rsidRPr="006F309B">
              <w:rPr>
                <w:rFonts w:cs="Arial"/>
                <w:sz w:val="22"/>
                <w:szCs w:val="22"/>
                <w:lang w:eastAsia="en-NZ"/>
              </w:rPr>
              <w:t xml:space="preserve"> allows the extension of the interval between screens to five years. </w:t>
            </w:r>
          </w:p>
          <w:p w:rsidR="00385FB2" w:rsidRPr="00385FB2" w:rsidRDefault="00385FB2" w:rsidP="007F7E39">
            <w:pPr>
              <w:rPr>
                <w:rFonts w:cs="Arial"/>
                <w:sz w:val="16"/>
                <w:szCs w:val="16"/>
                <w:lang w:eastAsia="en-NZ"/>
              </w:rPr>
            </w:pPr>
          </w:p>
          <w:p w:rsidR="002A1388" w:rsidRPr="00184F4C" w:rsidRDefault="002A1388" w:rsidP="00184F4C">
            <w:pPr>
              <w:spacing w:before="120" w:after="120"/>
              <w:rPr>
                <w:rFonts w:eastAsiaTheme="minorHAnsi" w:cs="Arial"/>
                <w:b/>
                <w:sz w:val="22"/>
                <w:szCs w:val="22"/>
                <w:lang w:eastAsia="en-US"/>
              </w:rPr>
            </w:pPr>
            <w:r w:rsidRPr="00CE502F">
              <w:rPr>
                <w:rFonts w:eastAsiaTheme="minorHAnsi" w:cs="Arial"/>
                <w:b/>
                <w:sz w:val="22"/>
                <w:szCs w:val="22"/>
                <w:lang w:eastAsia="en-US"/>
              </w:rPr>
              <w:t>Change in cervical screening starting age to 25 years</w:t>
            </w:r>
            <w:r w:rsidR="007F7E39" w:rsidRPr="00CE502F">
              <w:rPr>
                <w:rFonts w:eastAsiaTheme="minorHAnsi" w:cs="Arial"/>
                <w:b/>
                <w:sz w:val="22"/>
                <w:szCs w:val="22"/>
                <w:lang w:eastAsia="en-US"/>
              </w:rPr>
              <w:t xml:space="preserve"> - update</w:t>
            </w:r>
          </w:p>
          <w:p w:rsidR="007248E6" w:rsidRDefault="007932C4" w:rsidP="007F7E39">
            <w:pPr>
              <w:jc w:val="both"/>
              <w:rPr>
                <w:rFonts w:cs="Arial"/>
                <w:sz w:val="22"/>
                <w:szCs w:val="22"/>
                <w:lang w:eastAsia="en-NZ"/>
              </w:rPr>
            </w:pPr>
            <w:r w:rsidRPr="007932C4">
              <w:rPr>
                <w:rFonts w:cs="Arial"/>
                <w:sz w:val="22"/>
                <w:szCs w:val="22"/>
                <w:lang w:eastAsia="en-NZ"/>
              </w:rPr>
              <w:t>In July 2016 NSAC endorsed the cessation of cervical screening in women age</w:t>
            </w:r>
            <w:r w:rsidR="00F531A1">
              <w:rPr>
                <w:rFonts w:cs="Arial"/>
                <w:sz w:val="22"/>
                <w:szCs w:val="22"/>
                <w:lang w:eastAsia="en-NZ"/>
              </w:rPr>
              <w:t>d</w:t>
            </w:r>
            <w:r w:rsidRPr="007932C4">
              <w:rPr>
                <w:rFonts w:cs="Arial"/>
                <w:sz w:val="22"/>
                <w:szCs w:val="22"/>
                <w:lang w:eastAsia="en-NZ"/>
              </w:rPr>
              <w:t xml:space="preserve"> 20 to 24 years </w:t>
            </w:r>
            <w:r w:rsidRPr="005C20B5">
              <w:rPr>
                <w:rFonts w:cs="Arial"/>
                <w:sz w:val="22"/>
                <w:szCs w:val="22"/>
                <w:lang w:eastAsia="en-NZ"/>
              </w:rPr>
              <w:t>at the same time</w:t>
            </w:r>
            <w:r w:rsidRPr="007932C4">
              <w:rPr>
                <w:rFonts w:cs="Arial"/>
                <w:sz w:val="22"/>
                <w:szCs w:val="22"/>
                <w:lang w:eastAsia="en-NZ"/>
              </w:rPr>
              <w:t xml:space="preserve"> primary HPV screening was to be introduced. In March 2018 NSAC endorsed the cessation of screening in women aged 20 to 24 </w:t>
            </w:r>
            <w:r w:rsidRPr="005C20B5">
              <w:rPr>
                <w:rFonts w:cs="Arial"/>
                <w:sz w:val="22"/>
                <w:szCs w:val="22"/>
                <w:lang w:eastAsia="en-NZ"/>
              </w:rPr>
              <w:t>years prior to pr</w:t>
            </w:r>
            <w:r w:rsidRPr="007932C4">
              <w:rPr>
                <w:rFonts w:cs="Arial"/>
                <w:sz w:val="22"/>
                <w:szCs w:val="22"/>
                <w:lang w:eastAsia="en-NZ"/>
              </w:rPr>
              <w:t xml:space="preserve">imary HPV screening implementation. </w:t>
            </w:r>
            <w:r w:rsidR="007248E6">
              <w:rPr>
                <w:rFonts w:cs="Arial"/>
                <w:sz w:val="22"/>
                <w:szCs w:val="22"/>
                <w:lang w:eastAsia="en-NZ"/>
              </w:rPr>
              <w:t>This change in timing is because</w:t>
            </w:r>
            <w:r w:rsidR="002A1388" w:rsidRPr="007F7E39">
              <w:rPr>
                <w:rFonts w:cs="Arial"/>
                <w:sz w:val="22"/>
                <w:szCs w:val="22"/>
                <w:lang w:eastAsia="en-NZ"/>
              </w:rPr>
              <w:t xml:space="preserve"> th</w:t>
            </w:r>
            <w:r w:rsidR="007F7E39" w:rsidRPr="007F7E39">
              <w:rPr>
                <w:rFonts w:cs="Arial"/>
                <w:sz w:val="22"/>
                <w:szCs w:val="22"/>
                <w:lang w:eastAsia="en-NZ"/>
              </w:rPr>
              <w:t>e</w:t>
            </w:r>
            <w:r w:rsidRPr="007F7E39">
              <w:rPr>
                <w:rFonts w:cs="Arial"/>
                <w:sz w:val="22"/>
                <w:szCs w:val="22"/>
                <w:lang w:eastAsia="en-NZ"/>
              </w:rPr>
              <w:t xml:space="preserve"> introduction of primary HPV screening </w:t>
            </w:r>
            <w:r w:rsidR="007F7E39" w:rsidRPr="007F7E39">
              <w:rPr>
                <w:rFonts w:cs="Arial"/>
                <w:sz w:val="22"/>
                <w:szCs w:val="22"/>
                <w:lang w:eastAsia="en-NZ"/>
              </w:rPr>
              <w:t xml:space="preserve">is </w:t>
            </w:r>
            <w:r w:rsidR="007F7E39" w:rsidRPr="007F7E39">
              <w:rPr>
                <w:rFonts w:cs="Arial"/>
                <w:sz w:val="22"/>
                <w:szCs w:val="22"/>
                <w:lang w:eastAsia="en-NZ"/>
              </w:rPr>
              <w:lastRenderedPageBreak/>
              <w:t xml:space="preserve">now not </w:t>
            </w:r>
            <w:r w:rsidRPr="007F7E39">
              <w:rPr>
                <w:rFonts w:cs="Arial"/>
                <w:sz w:val="22"/>
                <w:szCs w:val="22"/>
                <w:lang w:eastAsia="en-NZ"/>
              </w:rPr>
              <w:t xml:space="preserve">likely until 2021 as the NCSP register must </w:t>
            </w:r>
            <w:r w:rsidR="007F7E39" w:rsidRPr="007F7E39">
              <w:rPr>
                <w:rFonts w:cs="Arial"/>
                <w:sz w:val="22"/>
                <w:szCs w:val="22"/>
                <w:lang w:eastAsia="en-NZ"/>
              </w:rPr>
              <w:t xml:space="preserve">first </w:t>
            </w:r>
            <w:r w:rsidRPr="007F7E39">
              <w:rPr>
                <w:rFonts w:cs="Arial"/>
                <w:sz w:val="22"/>
                <w:szCs w:val="22"/>
                <w:lang w:eastAsia="en-NZ"/>
              </w:rPr>
              <w:t xml:space="preserve">be moved across to </w:t>
            </w:r>
            <w:r w:rsidR="00841029">
              <w:rPr>
                <w:rFonts w:cs="Arial"/>
                <w:sz w:val="22"/>
                <w:szCs w:val="22"/>
                <w:lang w:eastAsia="en-NZ"/>
              </w:rPr>
              <w:t>a</w:t>
            </w:r>
            <w:r w:rsidRPr="007F7E39">
              <w:rPr>
                <w:rFonts w:cs="Arial"/>
                <w:sz w:val="22"/>
                <w:szCs w:val="22"/>
                <w:lang w:eastAsia="en-NZ"/>
              </w:rPr>
              <w:t xml:space="preserve"> new population screening register. </w:t>
            </w:r>
          </w:p>
          <w:p w:rsidR="006F309B" w:rsidRPr="007248E6" w:rsidRDefault="007932C4" w:rsidP="007065E0">
            <w:pPr>
              <w:pStyle w:val="ListParagraph"/>
              <w:numPr>
                <w:ilvl w:val="0"/>
                <w:numId w:val="14"/>
              </w:numPr>
              <w:rPr>
                <w:rFonts w:cs="Arial"/>
                <w:sz w:val="22"/>
                <w:szCs w:val="22"/>
                <w:lang w:eastAsia="en-NZ"/>
              </w:rPr>
            </w:pPr>
            <w:r w:rsidRPr="007248E6">
              <w:rPr>
                <w:rFonts w:cs="Arial"/>
                <w:sz w:val="22"/>
                <w:szCs w:val="22"/>
                <w:lang w:eastAsia="en-NZ"/>
              </w:rPr>
              <w:t>The NCSP wishe</w:t>
            </w:r>
            <w:r w:rsidR="007F7E39" w:rsidRPr="007248E6">
              <w:rPr>
                <w:rFonts w:cs="Arial"/>
                <w:sz w:val="22"/>
                <w:szCs w:val="22"/>
                <w:lang w:eastAsia="en-NZ"/>
              </w:rPr>
              <w:t>s</w:t>
            </w:r>
            <w:r w:rsidRPr="007248E6">
              <w:rPr>
                <w:rFonts w:cs="Arial"/>
                <w:sz w:val="22"/>
                <w:szCs w:val="22"/>
                <w:lang w:eastAsia="en-NZ"/>
              </w:rPr>
              <w:t xml:space="preserve"> to avoid delaying changing the starting age for cervical screening from 20 to 25 years as the harms of screening this age group outweigh the benefits.</w:t>
            </w:r>
            <w:r w:rsidR="007F7E39" w:rsidRPr="007248E6">
              <w:rPr>
                <w:rFonts w:cs="Arial"/>
                <w:sz w:val="22"/>
                <w:szCs w:val="22"/>
                <w:lang w:eastAsia="en-NZ"/>
              </w:rPr>
              <w:t xml:space="preserve"> </w:t>
            </w:r>
            <w:r w:rsidRPr="007248E6">
              <w:rPr>
                <w:rFonts w:cs="Arial"/>
                <w:sz w:val="22"/>
                <w:szCs w:val="22"/>
                <w:lang w:eastAsia="en-NZ"/>
              </w:rPr>
              <w:t xml:space="preserve">The evidence base for this change is viewed as strong and separate to the introduction of primary HPV screening. </w:t>
            </w:r>
          </w:p>
          <w:p w:rsidR="006F309B" w:rsidRDefault="007932C4" w:rsidP="007065E0">
            <w:pPr>
              <w:pStyle w:val="ListParagraph"/>
              <w:numPr>
                <w:ilvl w:val="0"/>
                <w:numId w:val="3"/>
              </w:numPr>
              <w:rPr>
                <w:rFonts w:cs="Arial"/>
                <w:sz w:val="22"/>
                <w:szCs w:val="22"/>
                <w:lang w:eastAsia="en-NZ"/>
              </w:rPr>
            </w:pPr>
            <w:r w:rsidRPr="006F309B">
              <w:rPr>
                <w:rFonts w:cs="Arial"/>
                <w:sz w:val="22"/>
                <w:szCs w:val="22"/>
                <w:lang w:eastAsia="en-NZ"/>
              </w:rPr>
              <w:t xml:space="preserve">International evidence shows that screening women aged 20-24 years has had little or no impact on rates of cervical cancer in this age group or up to age 30. Investigating and treating common cervical abnormalities in young women, of which the majority resolve without treatment, can lead to over-treatment with associated risks. </w:t>
            </w:r>
          </w:p>
          <w:p w:rsidR="007932C4" w:rsidRPr="006F309B" w:rsidRDefault="007932C4" w:rsidP="007065E0">
            <w:pPr>
              <w:pStyle w:val="ListParagraph"/>
              <w:numPr>
                <w:ilvl w:val="0"/>
                <w:numId w:val="3"/>
              </w:numPr>
              <w:rPr>
                <w:rFonts w:cs="Arial"/>
                <w:sz w:val="22"/>
                <w:szCs w:val="22"/>
                <w:lang w:eastAsia="en-NZ"/>
              </w:rPr>
            </w:pPr>
            <w:r w:rsidRPr="006F309B">
              <w:rPr>
                <w:rFonts w:cs="Arial"/>
                <w:sz w:val="22"/>
                <w:szCs w:val="22"/>
                <w:lang w:eastAsia="en-NZ"/>
              </w:rPr>
              <w:t xml:space="preserve">International guidelines recommend against screening women under 25, and a number of other countries have implemented these recommendations. </w:t>
            </w:r>
          </w:p>
          <w:p w:rsidR="007F7E39" w:rsidRDefault="007F7E39" w:rsidP="007F7E39">
            <w:pPr>
              <w:rPr>
                <w:rFonts w:eastAsiaTheme="minorHAnsi" w:cs="Arial"/>
                <w:sz w:val="22"/>
                <w:szCs w:val="22"/>
                <w:lang w:eastAsia="en-US"/>
              </w:rPr>
            </w:pPr>
          </w:p>
          <w:p w:rsidR="007F7E39" w:rsidRDefault="001B2388" w:rsidP="007F7E39">
            <w:pPr>
              <w:rPr>
                <w:rFonts w:eastAsiaTheme="minorHAnsi" w:cs="Arial"/>
                <w:sz w:val="22"/>
                <w:szCs w:val="22"/>
                <w:lang w:eastAsia="en-US"/>
              </w:rPr>
            </w:pPr>
            <w:r w:rsidRPr="007F7E39">
              <w:rPr>
                <w:rFonts w:eastAsiaTheme="minorHAnsi" w:cs="Arial"/>
                <w:sz w:val="22"/>
                <w:szCs w:val="22"/>
                <w:lang w:eastAsia="en-US"/>
              </w:rPr>
              <w:t>A literature review and information from focus groups, particularly Māori, Pac</w:t>
            </w:r>
            <w:r w:rsidR="007F7E39">
              <w:rPr>
                <w:rFonts w:eastAsiaTheme="minorHAnsi" w:cs="Arial"/>
                <w:sz w:val="22"/>
                <w:szCs w:val="22"/>
                <w:lang w:eastAsia="en-US"/>
              </w:rPr>
              <w:t>i</w:t>
            </w:r>
            <w:r w:rsidRPr="007F7E39">
              <w:rPr>
                <w:rFonts w:eastAsiaTheme="minorHAnsi" w:cs="Arial"/>
                <w:sz w:val="22"/>
                <w:szCs w:val="22"/>
                <w:lang w:eastAsia="en-US"/>
              </w:rPr>
              <w:t xml:space="preserve">fic and Asian women, are being used to help develop the </w:t>
            </w:r>
            <w:r w:rsidR="007F7E39" w:rsidRPr="00A631C9">
              <w:rPr>
                <w:rFonts w:eastAsiaTheme="minorHAnsi" w:cs="Arial"/>
                <w:sz w:val="22"/>
                <w:szCs w:val="22"/>
                <w:lang w:eastAsia="en-US"/>
              </w:rPr>
              <w:t>approach to communicating</w:t>
            </w:r>
            <w:r w:rsidR="007F7E39">
              <w:rPr>
                <w:rFonts w:eastAsiaTheme="minorHAnsi" w:cs="Arial"/>
                <w:sz w:val="22"/>
                <w:szCs w:val="22"/>
                <w:lang w:eastAsia="en-US"/>
              </w:rPr>
              <w:t xml:space="preserve"> the importance of young women starting to screen at 25 years, with a</w:t>
            </w:r>
            <w:r w:rsidR="007F7E39" w:rsidRPr="00A631C9">
              <w:rPr>
                <w:rFonts w:eastAsiaTheme="minorHAnsi" w:cs="Arial"/>
                <w:sz w:val="22"/>
                <w:szCs w:val="22"/>
                <w:lang w:eastAsia="en-US"/>
              </w:rPr>
              <w:t xml:space="preserve"> </w:t>
            </w:r>
            <w:r w:rsidR="007F7E39">
              <w:rPr>
                <w:rFonts w:eastAsiaTheme="minorHAnsi" w:cs="Arial"/>
                <w:sz w:val="22"/>
                <w:szCs w:val="22"/>
                <w:lang w:eastAsia="en-US"/>
              </w:rPr>
              <w:t xml:space="preserve">social media focused media campaign planned. For example, targeted mobile phone messages to women as they turn 25 years. </w:t>
            </w:r>
          </w:p>
          <w:p w:rsidR="007F7E39" w:rsidRDefault="007F7E39" w:rsidP="007F7E39">
            <w:pPr>
              <w:rPr>
                <w:rFonts w:eastAsiaTheme="minorHAnsi" w:cs="Arial"/>
                <w:sz w:val="22"/>
                <w:szCs w:val="22"/>
                <w:lang w:eastAsia="en-US"/>
              </w:rPr>
            </w:pPr>
          </w:p>
          <w:p w:rsidR="001B2388" w:rsidRPr="007F7E39" w:rsidRDefault="00A631C9" w:rsidP="007F7E39">
            <w:pPr>
              <w:rPr>
                <w:rFonts w:eastAsiaTheme="minorHAnsi" w:cs="Arial"/>
                <w:sz w:val="22"/>
                <w:szCs w:val="22"/>
                <w:lang w:eastAsia="en-US"/>
              </w:rPr>
            </w:pPr>
            <w:r w:rsidRPr="007F7E39">
              <w:rPr>
                <w:rFonts w:eastAsiaTheme="minorHAnsi" w:cs="Arial"/>
                <w:sz w:val="22"/>
                <w:szCs w:val="22"/>
                <w:lang w:eastAsia="en-US"/>
              </w:rPr>
              <w:t xml:space="preserve">Focus groups have highlighted a number of issues including:  </w:t>
            </w:r>
            <w:r w:rsidR="001B2388" w:rsidRPr="007F7E39">
              <w:rPr>
                <w:rFonts w:eastAsiaTheme="minorHAnsi" w:cs="Arial"/>
                <w:sz w:val="22"/>
                <w:szCs w:val="22"/>
                <w:lang w:eastAsia="en-US"/>
              </w:rPr>
              <w:t xml:space="preserve"> </w:t>
            </w:r>
          </w:p>
          <w:p w:rsidR="00A631C9" w:rsidRDefault="00A631C9" w:rsidP="007F7E39">
            <w:pPr>
              <w:pStyle w:val="ListParagraph"/>
              <w:numPr>
                <w:ilvl w:val="0"/>
                <w:numId w:val="1"/>
              </w:numPr>
              <w:rPr>
                <w:rFonts w:eastAsiaTheme="minorHAnsi" w:cs="Arial"/>
                <w:sz w:val="22"/>
                <w:szCs w:val="22"/>
                <w:lang w:eastAsia="en-US"/>
              </w:rPr>
            </w:pPr>
            <w:r>
              <w:rPr>
                <w:rFonts w:eastAsiaTheme="minorHAnsi" w:cs="Arial"/>
                <w:sz w:val="22"/>
                <w:szCs w:val="22"/>
                <w:lang w:eastAsia="en-US"/>
              </w:rPr>
              <w:t xml:space="preserve">a lack of knowledge about cervical screening </w:t>
            </w:r>
          </w:p>
          <w:p w:rsidR="00A631C9" w:rsidRPr="00A631C9" w:rsidRDefault="002A1388" w:rsidP="007F7E39">
            <w:pPr>
              <w:pStyle w:val="ListParagraph"/>
              <w:numPr>
                <w:ilvl w:val="0"/>
                <w:numId w:val="1"/>
              </w:numPr>
              <w:rPr>
                <w:rFonts w:eastAsiaTheme="minorHAnsi" w:cs="Arial"/>
                <w:sz w:val="22"/>
                <w:szCs w:val="22"/>
                <w:lang w:eastAsia="en-US"/>
              </w:rPr>
            </w:pPr>
            <w:r>
              <w:rPr>
                <w:rFonts w:eastAsiaTheme="minorHAnsi" w:cs="Arial"/>
                <w:sz w:val="22"/>
                <w:szCs w:val="22"/>
                <w:lang w:eastAsia="en-US"/>
              </w:rPr>
              <w:t xml:space="preserve">the </w:t>
            </w:r>
            <w:r w:rsidR="00A631C9" w:rsidRPr="00A631C9">
              <w:rPr>
                <w:rFonts w:eastAsiaTheme="minorHAnsi" w:cs="Arial"/>
                <w:sz w:val="22"/>
                <w:szCs w:val="22"/>
                <w:lang w:eastAsia="en-US"/>
              </w:rPr>
              <w:t xml:space="preserve">current information does not make it clear why young women should participate  </w:t>
            </w:r>
          </w:p>
          <w:p w:rsidR="00A631C9" w:rsidRDefault="00A631C9" w:rsidP="007F7E39">
            <w:pPr>
              <w:pStyle w:val="ListParagraph"/>
              <w:numPr>
                <w:ilvl w:val="0"/>
                <w:numId w:val="1"/>
              </w:numPr>
              <w:rPr>
                <w:rFonts w:eastAsiaTheme="minorHAnsi" w:cs="Arial"/>
                <w:sz w:val="22"/>
                <w:szCs w:val="22"/>
                <w:lang w:eastAsia="en-US"/>
              </w:rPr>
            </w:pPr>
            <w:r>
              <w:rPr>
                <w:rFonts w:eastAsiaTheme="minorHAnsi" w:cs="Arial"/>
                <w:sz w:val="22"/>
                <w:szCs w:val="22"/>
                <w:lang w:eastAsia="en-US"/>
              </w:rPr>
              <w:t xml:space="preserve">the need to use the term “cervical screening” </w:t>
            </w:r>
            <w:proofErr w:type="spellStart"/>
            <w:r>
              <w:rPr>
                <w:rFonts w:eastAsiaTheme="minorHAnsi" w:cs="Arial"/>
                <w:sz w:val="22"/>
                <w:szCs w:val="22"/>
                <w:lang w:eastAsia="en-US"/>
              </w:rPr>
              <w:t>ie</w:t>
            </w:r>
            <w:proofErr w:type="spellEnd"/>
            <w:r w:rsidR="00184F4C">
              <w:rPr>
                <w:rFonts w:eastAsiaTheme="minorHAnsi" w:cs="Arial"/>
                <w:sz w:val="22"/>
                <w:szCs w:val="22"/>
                <w:lang w:eastAsia="en-US"/>
              </w:rPr>
              <w:t>,</w:t>
            </w:r>
            <w:r>
              <w:rPr>
                <w:rFonts w:eastAsiaTheme="minorHAnsi" w:cs="Arial"/>
                <w:sz w:val="22"/>
                <w:szCs w:val="22"/>
                <w:lang w:eastAsia="en-US"/>
              </w:rPr>
              <w:t xml:space="preserve"> stop calling the test a “smear” </w:t>
            </w:r>
          </w:p>
          <w:p w:rsidR="00A631C9" w:rsidRDefault="00A631C9" w:rsidP="007F7E39">
            <w:pPr>
              <w:pStyle w:val="ListParagraph"/>
              <w:numPr>
                <w:ilvl w:val="0"/>
                <w:numId w:val="1"/>
              </w:numPr>
              <w:rPr>
                <w:rFonts w:eastAsiaTheme="minorHAnsi" w:cs="Arial"/>
                <w:sz w:val="22"/>
                <w:szCs w:val="22"/>
                <w:lang w:eastAsia="en-US"/>
              </w:rPr>
            </w:pPr>
            <w:r>
              <w:rPr>
                <w:rFonts w:eastAsiaTheme="minorHAnsi" w:cs="Arial"/>
                <w:sz w:val="22"/>
                <w:szCs w:val="22"/>
                <w:lang w:eastAsia="en-US"/>
              </w:rPr>
              <w:t xml:space="preserve">the importance of positive messaging and a trusted source </w:t>
            </w:r>
            <w:r w:rsidR="00F531A1">
              <w:rPr>
                <w:rFonts w:eastAsiaTheme="minorHAnsi" w:cs="Arial"/>
                <w:sz w:val="22"/>
                <w:szCs w:val="22"/>
                <w:lang w:eastAsia="en-US"/>
              </w:rPr>
              <w:t>of information.</w:t>
            </w:r>
          </w:p>
          <w:p w:rsidR="007F7E39" w:rsidRDefault="007F7E39" w:rsidP="007F7E39">
            <w:pPr>
              <w:rPr>
                <w:rFonts w:eastAsiaTheme="minorHAnsi" w:cs="Arial"/>
                <w:sz w:val="22"/>
                <w:szCs w:val="22"/>
                <w:lang w:eastAsia="en-US"/>
              </w:rPr>
            </w:pPr>
          </w:p>
          <w:p w:rsidR="002F7364" w:rsidRPr="007F7E39" w:rsidRDefault="002340EF" w:rsidP="007F7E39">
            <w:pPr>
              <w:rPr>
                <w:rFonts w:eastAsiaTheme="minorHAnsi" w:cs="Arial"/>
                <w:sz w:val="22"/>
                <w:szCs w:val="22"/>
                <w:lang w:eastAsia="en-US"/>
              </w:rPr>
            </w:pPr>
            <w:r w:rsidRPr="007F7E39">
              <w:rPr>
                <w:rFonts w:eastAsiaTheme="minorHAnsi" w:cs="Arial"/>
                <w:sz w:val="22"/>
                <w:szCs w:val="22"/>
                <w:lang w:eastAsia="en-US"/>
              </w:rPr>
              <w:t>A steering group is being</w:t>
            </w:r>
            <w:r w:rsidR="00F531A1">
              <w:rPr>
                <w:rFonts w:eastAsiaTheme="minorHAnsi" w:cs="Arial"/>
                <w:sz w:val="22"/>
                <w:szCs w:val="22"/>
                <w:lang w:eastAsia="en-US"/>
              </w:rPr>
              <w:t xml:space="preserve"> created</w:t>
            </w:r>
            <w:r w:rsidRPr="007F7E39">
              <w:rPr>
                <w:rFonts w:eastAsiaTheme="minorHAnsi" w:cs="Arial"/>
                <w:sz w:val="22"/>
                <w:szCs w:val="22"/>
                <w:lang w:eastAsia="en-US"/>
              </w:rPr>
              <w:t xml:space="preserve"> which includes representatives from the sector, Māori, Pacific, GPs and Support to Screening services.  </w:t>
            </w:r>
          </w:p>
          <w:p w:rsidR="002F7364" w:rsidRDefault="002F7364" w:rsidP="00DC6FC8">
            <w:pPr>
              <w:spacing w:before="120" w:after="120"/>
              <w:rPr>
                <w:rFonts w:eastAsiaTheme="minorHAnsi" w:cs="Arial"/>
                <w:i/>
                <w:sz w:val="22"/>
                <w:szCs w:val="22"/>
                <w:lang w:eastAsia="en-US"/>
              </w:rPr>
            </w:pPr>
            <w:r>
              <w:rPr>
                <w:rFonts w:eastAsiaTheme="minorHAnsi" w:cs="Arial"/>
                <w:i/>
                <w:sz w:val="22"/>
                <w:szCs w:val="22"/>
                <w:lang w:eastAsia="en-US"/>
              </w:rPr>
              <w:t xml:space="preserve">Discussion included </w:t>
            </w:r>
          </w:p>
          <w:p w:rsidR="002F7364" w:rsidRPr="00DC6FC8" w:rsidRDefault="002F7364" w:rsidP="004C5393">
            <w:pPr>
              <w:pStyle w:val="ListParagraph"/>
              <w:numPr>
                <w:ilvl w:val="0"/>
                <w:numId w:val="15"/>
              </w:numPr>
              <w:spacing w:before="120" w:after="120"/>
              <w:ind w:left="360"/>
              <w:rPr>
                <w:rFonts w:eastAsiaTheme="minorHAnsi" w:cs="Arial"/>
                <w:sz w:val="22"/>
                <w:szCs w:val="22"/>
                <w:lang w:eastAsia="en-US"/>
              </w:rPr>
            </w:pPr>
            <w:r w:rsidRPr="00DC6FC8">
              <w:rPr>
                <w:rFonts w:eastAsiaTheme="minorHAnsi" w:cs="Arial"/>
                <w:sz w:val="22"/>
                <w:szCs w:val="22"/>
                <w:lang w:eastAsia="en-US"/>
              </w:rPr>
              <w:t>The importance of monitoring the change of practice, noting three key indicators</w:t>
            </w:r>
            <w:r w:rsidR="00F531A1">
              <w:rPr>
                <w:rFonts w:eastAsiaTheme="minorHAnsi" w:cs="Arial"/>
                <w:sz w:val="22"/>
                <w:szCs w:val="22"/>
                <w:lang w:eastAsia="en-US"/>
              </w:rPr>
              <w:t>:</w:t>
            </w:r>
            <w:r w:rsidRPr="00DC6FC8">
              <w:rPr>
                <w:rFonts w:eastAsiaTheme="minorHAnsi" w:cs="Arial"/>
                <w:sz w:val="22"/>
                <w:szCs w:val="22"/>
                <w:lang w:eastAsia="en-US"/>
              </w:rPr>
              <w:t xml:space="preserve"> </w:t>
            </w:r>
          </w:p>
          <w:p w:rsidR="002F7364" w:rsidRPr="004C5393" w:rsidRDefault="00F531A1" w:rsidP="004C5393">
            <w:pPr>
              <w:pStyle w:val="ListParagraph"/>
              <w:numPr>
                <w:ilvl w:val="0"/>
                <w:numId w:val="16"/>
              </w:numPr>
              <w:ind w:left="720"/>
              <w:rPr>
                <w:rFonts w:cs="Arial"/>
                <w:sz w:val="22"/>
                <w:szCs w:val="22"/>
                <w:lang w:eastAsia="en-NZ"/>
              </w:rPr>
            </w:pPr>
            <w:r w:rsidRPr="004C5393">
              <w:rPr>
                <w:rFonts w:cs="Arial"/>
                <w:sz w:val="22"/>
                <w:szCs w:val="22"/>
                <w:lang w:eastAsia="en-NZ"/>
              </w:rPr>
              <w:t>The u</w:t>
            </w:r>
            <w:r w:rsidR="00DA4F9A" w:rsidRPr="004C5393">
              <w:rPr>
                <w:rFonts w:cs="Arial"/>
                <w:sz w:val="22"/>
                <w:szCs w:val="22"/>
                <w:lang w:eastAsia="en-NZ"/>
              </w:rPr>
              <w:t xml:space="preserve">ptake of first screen in 25 year olds not already in the programme </w:t>
            </w:r>
            <w:r w:rsidR="002F7364" w:rsidRPr="004C5393">
              <w:rPr>
                <w:rFonts w:cs="Arial"/>
                <w:sz w:val="22"/>
                <w:szCs w:val="22"/>
                <w:lang w:eastAsia="en-NZ"/>
              </w:rPr>
              <w:t xml:space="preserve"> </w:t>
            </w:r>
          </w:p>
          <w:p w:rsidR="002340EF" w:rsidRPr="004C5393" w:rsidRDefault="00F531A1" w:rsidP="004C5393">
            <w:pPr>
              <w:pStyle w:val="ListParagraph"/>
              <w:numPr>
                <w:ilvl w:val="0"/>
                <w:numId w:val="16"/>
              </w:numPr>
              <w:ind w:left="720"/>
              <w:rPr>
                <w:rFonts w:cs="Arial"/>
                <w:sz w:val="22"/>
                <w:szCs w:val="22"/>
                <w:lang w:eastAsia="en-NZ"/>
              </w:rPr>
            </w:pPr>
            <w:r w:rsidRPr="004C5393">
              <w:rPr>
                <w:rFonts w:cs="Arial"/>
                <w:sz w:val="22"/>
                <w:szCs w:val="22"/>
                <w:lang w:eastAsia="en-NZ"/>
              </w:rPr>
              <w:t>The f</w:t>
            </w:r>
            <w:r w:rsidR="00DA4F9A" w:rsidRPr="004C5393">
              <w:rPr>
                <w:rFonts w:cs="Arial"/>
                <w:sz w:val="22"/>
                <w:szCs w:val="22"/>
                <w:lang w:eastAsia="en-NZ"/>
              </w:rPr>
              <w:t xml:space="preserve">irst screen in women </w:t>
            </w:r>
            <w:r w:rsidR="00F16626" w:rsidRPr="004C5393">
              <w:rPr>
                <w:rFonts w:cs="Arial"/>
                <w:sz w:val="22"/>
                <w:szCs w:val="22"/>
                <w:lang w:eastAsia="en-NZ"/>
              </w:rPr>
              <w:t xml:space="preserve">less than </w:t>
            </w:r>
            <w:r w:rsidR="00DA4F9A" w:rsidRPr="004C5393">
              <w:rPr>
                <w:rFonts w:cs="Arial"/>
                <w:sz w:val="22"/>
                <w:szCs w:val="22"/>
                <w:lang w:eastAsia="en-NZ"/>
              </w:rPr>
              <w:t>24.5 years (i</w:t>
            </w:r>
            <w:r w:rsidR="00F16626" w:rsidRPr="004C5393">
              <w:rPr>
                <w:rFonts w:cs="Arial"/>
                <w:sz w:val="22"/>
                <w:szCs w:val="22"/>
                <w:lang w:eastAsia="en-NZ"/>
              </w:rPr>
              <w:t>.</w:t>
            </w:r>
            <w:r w:rsidR="00DA4F9A" w:rsidRPr="004C5393">
              <w:rPr>
                <w:rFonts w:cs="Arial"/>
                <w:sz w:val="22"/>
                <w:szCs w:val="22"/>
                <w:lang w:eastAsia="en-NZ"/>
              </w:rPr>
              <w:t>e</w:t>
            </w:r>
            <w:r w:rsidR="00F16626" w:rsidRPr="004C5393">
              <w:rPr>
                <w:rFonts w:cs="Arial"/>
                <w:sz w:val="22"/>
                <w:szCs w:val="22"/>
                <w:lang w:eastAsia="en-NZ"/>
              </w:rPr>
              <w:t>.</w:t>
            </w:r>
            <w:r w:rsidR="00DA4F9A" w:rsidRPr="004C5393">
              <w:rPr>
                <w:rFonts w:cs="Arial"/>
                <w:sz w:val="22"/>
                <w:szCs w:val="22"/>
                <w:lang w:eastAsia="en-NZ"/>
              </w:rPr>
              <w:t xml:space="preserve"> non-recommended screening)</w:t>
            </w:r>
          </w:p>
          <w:p w:rsidR="002F7364" w:rsidRPr="004C5393" w:rsidRDefault="00F531A1" w:rsidP="004C5393">
            <w:pPr>
              <w:pStyle w:val="ListParagraph"/>
              <w:numPr>
                <w:ilvl w:val="0"/>
                <w:numId w:val="16"/>
              </w:numPr>
              <w:ind w:left="720"/>
              <w:rPr>
                <w:rFonts w:cs="Arial"/>
                <w:sz w:val="22"/>
                <w:szCs w:val="22"/>
                <w:lang w:eastAsia="en-NZ"/>
              </w:rPr>
            </w:pPr>
            <w:r w:rsidRPr="004C5393">
              <w:rPr>
                <w:rFonts w:cs="Arial"/>
                <w:sz w:val="22"/>
                <w:szCs w:val="22"/>
                <w:lang w:eastAsia="en-NZ"/>
              </w:rPr>
              <w:t>The m</w:t>
            </w:r>
            <w:r w:rsidR="002F7364" w:rsidRPr="004C5393">
              <w:rPr>
                <w:rFonts w:cs="Arial"/>
                <w:sz w:val="22"/>
                <w:szCs w:val="22"/>
                <w:lang w:eastAsia="en-NZ"/>
              </w:rPr>
              <w:t xml:space="preserve">onitoring of </w:t>
            </w:r>
            <w:r w:rsidR="002340EF" w:rsidRPr="004C5393">
              <w:rPr>
                <w:rFonts w:cs="Arial"/>
                <w:sz w:val="22"/>
                <w:szCs w:val="22"/>
                <w:lang w:eastAsia="en-NZ"/>
              </w:rPr>
              <w:t>cervical</w:t>
            </w:r>
            <w:r w:rsidR="002F7364" w:rsidRPr="004C5393">
              <w:rPr>
                <w:rFonts w:cs="Arial"/>
                <w:sz w:val="22"/>
                <w:szCs w:val="22"/>
                <w:lang w:eastAsia="en-NZ"/>
              </w:rPr>
              <w:t xml:space="preserve"> cancer </w:t>
            </w:r>
            <w:r w:rsidR="002340EF" w:rsidRPr="004C5393">
              <w:rPr>
                <w:rFonts w:cs="Arial"/>
                <w:sz w:val="22"/>
                <w:szCs w:val="22"/>
                <w:lang w:eastAsia="en-NZ"/>
              </w:rPr>
              <w:t xml:space="preserve">incidence trends </w:t>
            </w:r>
            <w:r w:rsidR="002F7364" w:rsidRPr="004C5393">
              <w:rPr>
                <w:rFonts w:cs="Arial"/>
                <w:sz w:val="22"/>
                <w:szCs w:val="22"/>
                <w:lang w:eastAsia="en-NZ"/>
              </w:rPr>
              <w:t>in</w:t>
            </w:r>
            <w:r w:rsidR="002340EF" w:rsidRPr="004C5393">
              <w:rPr>
                <w:rFonts w:cs="Arial"/>
                <w:sz w:val="22"/>
                <w:szCs w:val="22"/>
                <w:lang w:eastAsia="en-NZ"/>
              </w:rPr>
              <w:t xml:space="preserve"> </w:t>
            </w:r>
            <w:r w:rsidR="002F7364" w:rsidRPr="004C5393">
              <w:rPr>
                <w:rFonts w:cs="Arial"/>
                <w:sz w:val="22"/>
                <w:szCs w:val="22"/>
                <w:lang w:eastAsia="en-NZ"/>
              </w:rPr>
              <w:t xml:space="preserve">20-24 and 25-29 </w:t>
            </w:r>
            <w:r w:rsidR="00DA4F9A" w:rsidRPr="004C5393">
              <w:rPr>
                <w:rFonts w:cs="Arial"/>
                <w:sz w:val="22"/>
                <w:szCs w:val="22"/>
                <w:lang w:eastAsia="en-NZ"/>
              </w:rPr>
              <w:t xml:space="preserve">year </w:t>
            </w:r>
            <w:r w:rsidR="002F7364" w:rsidRPr="004C5393">
              <w:rPr>
                <w:rFonts w:cs="Arial"/>
                <w:sz w:val="22"/>
                <w:szCs w:val="22"/>
                <w:lang w:eastAsia="en-NZ"/>
              </w:rPr>
              <w:t>age gr</w:t>
            </w:r>
            <w:r w:rsidR="002340EF" w:rsidRPr="004C5393">
              <w:rPr>
                <w:rFonts w:cs="Arial"/>
                <w:sz w:val="22"/>
                <w:szCs w:val="22"/>
                <w:lang w:eastAsia="en-NZ"/>
              </w:rPr>
              <w:t>oups</w:t>
            </w:r>
            <w:r w:rsidR="00F16626" w:rsidRPr="004C5393">
              <w:rPr>
                <w:rFonts w:cs="Arial"/>
                <w:sz w:val="22"/>
                <w:szCs w:val="22"/>
                <w:lang w:eastAsia="en-NZ"/>
              </w:rPr>
              <w:t>.</w:t>
            </w:r>
            <w:r w:rsidR="002340EF" w:rsidRPr="004C5393">
              <w:rPr>
                <w:rFonts w:cs="Arial"/>
                <w:sz w:val="22"/>
                <w:szCs w:val="22"/>
                <w:lang w:eastAsia="en-NZ"/>
              </w:rPr>
              <w:t xml:space="preserve"> </w:t>
            </w:r>
          </w:p>
          <w:p w:rsidR="006F309B" w:rsidRPr="002F7364" w:rsidRDefault="006F309B" w:rsidP="004C5393">
            <w:pPr>
              <w:pStyle w:val="ListParagraph"/>
              <w:numPr>
                <w:ilvl w:val="0"/>
                <w:numId w:val="15"/>
              </w:numPr>
              <w:ind w:left="360"/>
              <w:rPr>
                <w:rFonts w:eastAsiaTheme="minorHAnsi" w:cs="Arial"/>
                <w:sz w:val="22"/>
                <w:szCs w:val="22"/>
                <w:lang w:eastAsia="en-US"/>
              </w:rPr>
            </w:pPr>
            <w:r>
              <w:rPr>
                <w:rFonts w:eastAsiaTheme="minorHAnsi" w:cs="Arial"/>
                <w:sz w:val="22"/>
                <w:szCs w:val="22"/>
                <w:lang w:eastAsia="en-US"/>
              </w:rPr>
              <w:t>Potential opportunities for the NCSP to provide information to the sector includ</w:t>
            </w:r>
            <w:r w:rsidR="00F531A1">
              <w:rPr>
                <w:rFonts w:eastAsiaTheme="minorHAnsi" w:cs="Arial"/>
                <w:sz w:val="22"/>
                <w:szCs w:val="22"/>
                <w:lang w:eastAsia="en-US"/>
              </w:rPr>
              <w:t>e</w:t>
            </w:r>
            <w:r>
              <w:rPr>
                <w:rFonts w:eastAsiaTheme="minorHAnsi" w:cs="Arial"/>
                <w:sz w:val="22"/>
                <w:szCs w:val="22"/>
                <w:lang w:eastAsia="en-US"/>
              </w:rPr>
              <w:t xml:space="preserve"> upcoming GP conferences.  </w:t>
            </w:r>
          </w:p>
          <w:p w:rsidR="006F309B" w:rsidRPr="00A03C82" w:rsidRDefault="006F309B" w:rsidP="00DC6FC8">
            <w:pPr>
              <w:pStyle w:val="ListParagraph"/>
              <w:ind w:left="0"/>
              <w:rPr>
                <w:rFonts w:eastAsiaTheme="minorHAnsi" w:cs="Arial"/>
                <w:b/>
                <w:sz w:val="16"/>
                <w:szCs w:val="16"/>
                <w:lang w:eastAsia="en-US"/>
              </w:rPr>
            </w:pPr>
          </w:p>
          <w:p w:rsidR="001B2388" w:rsidRDefault="000927E3" w:rsidP="00184F4C">
            <w:pPr>
              <w:spacing w:before="120" w:after="120"/>
              <w:rPr>
                <w:rFonts w:eastAsiaTheme="minorHAnsi" w:cs="Arial"/>
                <w:b/>
                <w:sz w:val="22"/>
                <w:szCs w:val="22"/>
                <w:lang w:eastAsia="en-US"/>
              </w:rPr>
            </w:pPr>
            <w:r w:rsidRPr="00CE1C66">
              <w:rPr>
                <w:rFonts w:eastAsiaTheme="minorHAnsi" w:cs="Arial"/>
                <w:b/>
                <w:sz w:val="22"/>
                <w:szCs w:val="22"/>
                <w:lang w:eastAsia="en-US"/>
              </w:rPr>
              <w:t>Primary HPV screening</w:t>
            </w:r>
            <w:r w:rsidR="002F7364" w:rsidRPr="00CE1C66">
              <w:rPr>
                <w:rFonts w:eastAsiaTheme="minorHAnsi" w:cs="Arial"/>
                <w:b/>
                <w:sz w:val="22"/>
                <w:szCs w:val="22"/>
                <w:lang w:eastAsia="en-US"/>
              </w:rPr>
              <w:t>:</w:t>
            </w:r>
            <w:r w:rsidRPr="00CE1C66">
              <w:rPr>
                <w:rFonts w:eastAsiaTheme="minorHAnsi" w:cs="Arial"/>
                <w:b/>
                <w:sz w:val="22"/>
                <w:szCs w:val="22"/>
                <w:lang w:eastAsia="en-US"/>
              </w:rPr>
              <w:t xml:space="preserve"> </w:t>
            </w:r>
            <w:r w:rsidR="002F7364" w:rsidRPr="00CE1C66">
              <w:rPr>
                <w:rFonts w:eastAsiaTheme="minorHAnsi" w:cs="Arial"/>
                <w:b/>
                <w:sz w:val="22"/>
                <w:szCs w:val="22"/>
                <w:lang w:eastAsia="en-US"/>
              </w:rPr>
              <w:t>self-testing</w:t>
            </w:r>
          </w:p>
          <w:p w:rsidR="009E7BC8" w:rsidRDefault="0033505F" w:rsidP="004C5393">
            <w:pPr>
              <w:pStyle w:val="ListParagraph"/>
              <w:ind w:left="0"/>
              <w:rPr>
                <w:rFonts w:eastAsiaTheme="minorHAnsi" w:cs="Arial"/>
                <w:sz w:val="22"/>
                <w:szCs w:val="22"/>
                <w:lang w:eastAsia="en-US"/>
              </w:rPr>
            </w:pPr>
            <w:r>
              <w:rPr>
                <w:rFonts w:eastAsiaTheme="minorHAnsi" w:cs="Arial"/>
                <w:sz w:val="22"/>
                <w:szCs w:val="22"/>
                <w:lang w:eastAsia="en-US"/>
              </w:rPr>
              <w:t>A range of e</w:t>
            </w:r>
            <w:r w:rsidRPr="0033505F">
              <w:rPr>
                <w:rFonts w:eastAsiaTheme="minorHAnsi" w:cs="Arial"/>
                <w:sz w:val="22"/>
                <w:szCs w:val="22"/>
                <w:lang w:eastAsia="en-US"/>
              </w:rPr>
              <w:t>vidence was present</w:t>
            </w:r>
            <w:r w:rsidR="003750B5">
              <w:rPr>
                <w:rFonts w:eastAsiaTheme="minorHAnsi" w:cs="Arial"/>
                <w:sz w:val="22"/>
                <w:szCs w:val="22"/>
                <w:lang w:eastAsia="en-US"/>
              </w:rPr>
              <w:t>ed</w:t>
            </w:r>
            <w:r w:rsidRPr="0033505F">
              <w:rPr>
                <w:rFonts w:eastAsiaTheme="minorHAnsi" w:cs="Arial"/>
                <w:sz w:val="22"/>
                <w:szCs w:val="22"/>
                <w:lang w:eastAsia="en-US"/>
              </w:rPr>
              <w:t xml:space="preserve"> regarding </w:t>
            </w:r>
            <w:r w:rsidR="00EF7A50">
              <w:rPr>
                <w:rFonts w:eastAsiaTheme="minorHAnsi" w:cs="Arial"/>
                <w:sz w:val="22"/>
                <w:szCs w:val="22"/>
                <w:lang w:eastAsia="en-US"/>
              </w:rPr>
              <w:t>the accuracy</w:t>
            </w:r>
            <w:r w:rsidR="00DA4F9A">
              <w:rPr>
                <w:rFonts w:eastAsiaTheme="minorHAnsi" w:cs="Arial"/>
                <w:sz w:val="22"/>
                <w:szCs w:val="22"/>
                <w:lang w:eastAsia="en-US"/>
              </w:rPr>
              <w:t xml:space="preserve"> and </w:t>
            </w:r>
            <w:r w:rsidR="00EF7A50">
              <w:rPr>
                <w:rFonts w:eastAsiaTheme="minorHAnsi" w:cs="Arial"/>
                <w:sz w:val="22"/>
                <w:szCs w:val="22"/>
                <w:lang w:eastAsia="en-US"/>
              </w:rPr>
              <w:t xml:space="preserve">acceptability of </w:t>
            </w:r>
            <w:r w:rsidRPr="0033505F">
              <w:rPr>
                <w:rFonts w:eastAsiaTheme="minorHAnsi" w:cs="Arial"/>
                <w:sz w:val="22"/>
                <w:szCs w:val="22"/>
                <w:lang w:eastAsia="en-US"/>
              </w:rPr>
              <w:t>primary HPV self-testing</w:t>
            </w:r>
            <w:r w:rsidR="00EF7A50">
              <w:rPr>
                <w:rFonts w:eastAsiaTheme="minorHAnsi" w:cs="Arial"/>
                <w:sz w:val="22"/>
                <w:szCs w:val="22"/>
                <w:lang w:eastAsia="en-US"/>
              </w:rPr>
              <w:t>.</w:t>
            </w:r>
            <w:r w:rsidR="00D2778D">
              <w:rPr>
                <w:rFonts w:eastAsiaTheme="minorHAnsi" w:cs="Arial"/>
                <w:sz w:val="22"/>
                <w:szCs w:val="22"/>
                <w:lang w:eastAsia="en-US"/>
              </w:rPr>
              <w:t xml:space="preserve"> </w:t>
            </w:r>
            <w:r w:rsidR="003A4504" w:rsidRPr="009E7BC8">
              <w:rPr>
                <w:rFonts w:eastAsiaTheme="minorHAnsi" w:cs="Arial"/>
                <w:sz w:val="22"/>
                <w:szCs w:val="22"/>
                <w:lang w:eastAsia="en-US"/>
              </w:rPr>
              <w:t xml:space="preserve">Dr Bronwyn </w:t>
            </w:r>
            <w:proofErr w:type="spellStart"/>
            <w:r w:rsidR="003A4504" w:rsidRPr="009E7BC8">
              <w:rPr>
                <w:rFonts w:eastAsiaTheme="minorHAnsi" w:cs="Arial"/>
                <w:sz w:val="22"/>
                <w:szCs w:val="22"/>
                <w:lang w:eastAsia="en-US"/>
              </w:rPr>
              <w:t>Rendle</w:t>
            </w:r>
            <w:proofErr w:type="spellEnd"/>
            <w:r w:rsidR="003A4504" w:rsidRPr="009E7BC8">
              <w:rPr>
                <w:rFonts w:eastAsiaTheme="minorHAnsi" w:cs="Arial"/>
                <w:sz w:val="22"/>
                <w:szCs w:val="22"/>
                <w:lang w:eastAsia="en-US"/>
              </w:rPr>
              <w:t xml:space="preserve"> gave a presentation summarising </w:t>
            </w:r>
            <w:r w:rsidR="00CE50E5" w:rsidRPr="009E7BC8">
              <w:rPr>
                <w:rFonts w:eastAsiaTheme="minorHAnsi" w:cs="Arial"/>
                <w:sz w:val="22"/>
                <w:szCs w:val="22"/>
                <w:lang w:eastAsia="en-US"/>
              </w:rPr>
              <w:t xml:space="preserve">recent </w:t>
            </w:r>
            <w:r w:rsidR="003A4504" w:rsidRPr="009E7BC8">
              <w:rPr>
                <w:rFonts w:eastAsiaTheme="minorHAnsi" w:cs="Arial"/>
                <w:sz w:val="22"/>
                <w:szCs w:val="22"/>
                <w:lang w:eastAsia="en-US"/>
              </w:rPr>
              <w:t>evidence for self-testing including international and New Zealand research</w:t>
            </w:r>
            <w:r w:rsidR="00571AED" w:rsidRPr="009E7BC8">
              <w:rPr>
                <w:rFonts w:eastAsiaTheme="minorHAnsi" w:cs="Arial"/>
                <w:sz w:val="22"/>
                <w:szCs w:val="22"/>
                <w:lang w:eastAsia="en-US"/>
              </w:rPr>
              <w:t>, and the</w:t>
            </w:r>
            <w:r w:rsidR="003A4504" w:rsidRPr="009E7BC8">
              <w:rPr>
                <w:rFonts w:eastAsiaTheme="minorHAnsi" w:cs="Arial"/>
                <w:sz w:val="22"/>
                <w:szCs w:val="22"/>
                <w:lang w:eastAsia="en-US"/>
              </w:rPr>
              <w:t xml:space="preserve"> approach</w:t>
            </w:r>
            <w:r w:rsidR="00CE50E5" w:rsidRPr="009E7BC8">
              <w:rPr>
                <w:rFonts w:eastAsiaTheme="minorHAnsi" w:cs="Arial"/>
                <w:sz w:val="22"/>
                <w:szCs w:val="22"/>
                <w:lang w:eastAsia="en-US"/>
              </w:rPr>
              <w:t xml:space="preserve"> the NCSP </w:t>
            </w:r>
            <w:r w:rsidR="003A4504" w:rsidRPr="009E7BC8">
              <w:rPr>
                <w:rFonts w:eastAsiaTheme="minorHAnsi" w:cs="Arial"/>
                <w:sz w:val="22"/>
                <w:szCs w:val="22"/>
                <w:lang w:eastAsia="en-US"/>
              </w:rPr>
              <w:t>propose</w:t>
            </w:r>
            <w:r w:rsidR="00CE50E5" w:rsidRPr="009E7BC8">
              <w:rPr>
                <w:rFonts w:eastAsiaTheme="minorHAnsi" w:cs="Arial"/>
                <w:sz w:val="22"/>
                <w:szCs w:val="22"/>
                <w:lang w:eastAsia="en-US"/>
              </w:rPr>
              <w:t>s for introducing self-testing</w:t>
            </w:r>
            <w:r w:rsidR="00571AED" w:rsidRPr="009E7BC8">
              <w:rPr>
                <w:rFonts w:eastAsiaTheme="minorHAnsi" w:cs="Arial"/>
                <w:sz w:val="22"/>
                <w:szCs w:val="22"/>
                <w:lang w:eastAsia="en-US"/>
              </w:rPr>
              <w:t xml:space="preserve">. </w:t>
            </w:r>
          </w:p>
          <w:p w:rsidR="009E7BC8" w:rsidRPr="009E7BC8" w:rsidRDefault="00571AED" w:rsidP="004C5393">
            <w:pPr>
              <w:pStyle w:val="ListParagraph"/>
              <w:numPr>
                <w:ilvl w:val="0"/>
                <w:numId w:val="9"/>
              </w:numPr>
              <w:rPr>
                <w:rFonts w:cs="Arial"/>
                <w:sz w:val="22"/>
                <w:szCs w:val="22"/>
              </w:rPr>
            </w:pPr>
            <w:r w:rsidRPr="009E7BC8">
              <w:rPr>
                <w:rFonts w:eastAsiaTheme="minorHAnsi" w:cs="Arial"/>
                <w:sz w:val="22"/>
                <w:szCs w:val="22"/>
                <w:lang w:eastAsia="en-US"/>
              </w:rPr>
              <w:t>S</w:t>
            </w:r>
            <w:r w:rsidR="00CE50E5" w:rsidRPr="009E7BC8">
              <w:rPr>
                <w:rFonts w:eastAsiaTheme="minorHAnsi" w:cs="Arial"/>
                <w:sz w:val="22"/>
                <w:szCs w:val="22"/>
                <w:lang w:eastAsia="en-US"/>
              </w:rPr>
              <w:t xml:space="preserve">elf-testing </w:t>
            </w:r>
            <w:r w:rsidRPr="009E7BC8">
              <w:rPr>
                <w:rFonts w:eastAsiaTheme="minorHAnsi" w:cs="Arial"/>
                <w:sz w:val="22"/>
                <w:szCs w:val="22"/>
                <w:lang w:eastAsia="en-US"/>
              </w:rPr>
              <w:t xml:space="preserve">will </w:t>
            </w:r>
            <w:r w:rsidR="003A4504" w:rsidRPr="009E7BC8">
              <w:rPr>
                <w:rFonts w:eastAsiaTheme="minorHAnsi" w:cs="Arial"/>
                <w:sz w:val="22"/>
                <w:szCs w:val="22"/>
                <w:lang w:eastAsia="en-US"/>
              </w:rPr>
              <w:t xml:space="preserve">ultimately </w:t>
            </w:r>
            <w:r w:rsidRPr="009E7BC8">
              <w:rPr>
                <w:rFonts w:eastAsiaTheme="minorHAnsi" w:cs="Arial"/>
                <w:sz w:val="22"/>
                <w:szCs w:val="22"/>
                <w:lang w:eastAsia="en-US"/>
              </w:rPr>
              <w:t xml:space="preserve">be </w:t>
            </w:r>
            <w:r w:rsidR="003A4504" w:rsidRPr="009E7BC8">
              <w:rPr>
                <w:rFonts w:eastAsiaTheme="minorHAnsi" w:cs="Arial"/>
                <w:sz w:val="22"/>
                <w:szCs w:val="22"/>
                <w:lang w:eastAsia="en-US"/>
              </w:rPr>
              <w:t>an option for all women</w:t>
            </w:r>
            <w:r w:rsidR="00CE50E5" w:rsidRPr="009E7BC8">
              <w:rPr>
                <w:rFonts w:eastAsiaTheme="minorHAnsi" w:cs="Arial"/>
                <w:sz w:val="22"/>
                <w:szCs w:val="22"/>
                <w:lang w:eastAsia="en-US"/>
              </w:rPr>
              <w:t xml:space="preserve"> (</w:t>
            </w:r>
            <w:r w:rsidR="003A4504" w:rsidRPr="009E7BC8">
              <w:rPr>
                <w:rFonts w:eastAsiaTheme="minorHAnsi" w:cs="Arial"/>
                <w:sz w:val="22"/>
                <w:szCs w:val="22"/>
                <w:lang w:eastAsia="en-US"/>
              </w:rPr>
              <w:t>as an alternative to a clinician collected sample</w:t>
            </w:r>
            <w:r w:rsidR="00CE50E5" w:rsidRPr="009E7BC8">
              <w:rPr>
                <w:rFonts w:eastAsiaTheme="minorHAnsi" w:cs="Arial"/>
                <w:sz w:val="22"/>
                <w:szCs w:val="22"/>
                <w:lang w:eastAsia="en-US"/>
              </w:rPr>
              <w:t>)</w:t>
            </w:r>
            <w:r w:rsidR="003A4504" w:rsidRPr="009E7BC8">
              <w:rPr>
                <w:rFonts w:eastAsiaTheme="minorHAnsi" w:cs="Arial"/>
                <w:sz w:val="22"/>
                <w:szCs w:val="22"/>
                <w:lang w:eastAsia="en-US"/>
              </w:rPr>
              <w:t xml:space="preserve">. </w:t>
            </w:r>
          </w:p>
          <w:p w:rsidR="009E7BC8" w:rsidRPr="009E7BC8" w:rsidRDefault="003A4504" w:rsidP="004C5393">
            <w:pPr>
              <w:pStyle w:val="ListParagraph"/>
              <w:numPr>
                <w:ilvl w:val="0"/>
                <w:numId w:val="9"/>
              </w:numPr>
              <w:rPr>
                <w:rFonts w:cs="Arial"/>
                <w:sz w:val="22"/>
                <w:szCs w:val="22"/>
              </w:rPr>
            </w:pPr>
            <w:r w:rsidRPr="009E7BC8">
              <w:rPr>
                <w:rFonts w:eastAsiaTheme="minorHAnsi" w:cs="Arial"/>
                <w:sz w:val="22"/>
                <w:szCs w:val="22"/>
                <w:lang w:eastAsia="en-US"/>
              </w:rPr>
              <w:t xml:space="preserve">Initially this </w:t>
            </w:r>
            <w:r w:rsidR="00CE50E5" w:rsidRPr="009E7BC8">
              <w:rPr>
                <w:rFonts w:eastAsiaTheme="minorHAnsi" w:cs="Arial"/>
                <w:sz w:val="22"/>
                <w:szCs w:val="22"/>
                <w:lang w:eastAsia="en-US"/>
              </w:rPr>
              <w:t xml:space="preserve">change would involve the </w:t>
            </w:r>
            <w:r w:rsidRPr="009E7BC8">
              <w:rPr>
                <w:rFonts w:eastAsiaTheme="minorHAnsi" w:cs="Arial"/>
                <w:sz w:val="22"/>
                <w:szCs w:val="22"/>
                <w:lang w:eastAsia="en-US"/>
              </w:rPr>
              <w:t xml:space="preserve">offer </w:t>
            </w:r>
            <w:r w:rsidR="00CE50E5" w:rsidRPr="009E7BC8">
              <w:rPr>
                <w:rFonts w:eastAsiaTheme="minorHAnsi" w:cs="Arial"/>
                <w:sz w:val="22"/>
                <w:szCs w:val="22"/>
                <w:lang w:eastAsia="en-US"/>
              </w:rPr>
              <w:t xml:space="preserve">of self-testing being made </w:t>
            </w:r>
            <w:r w:rsidRPr="009E7BC8">
              <w:rPr>
                <w:rFonts w:eastAsiaTheme="minorHAnsi" w:cs="Arial"/>
                <w:sz w:val="22"/>
                <w:szCs w:val="22"/>
                <w:lang w:eastAsia="en-US"/>
              </w:rPr>
              <w:t>face-to-face</w:t>
            </w:r>
            <w:r w:rsidR="00CE50E5" w:rsidRPr="009E7BC8">
              <w:rPr>
                <w:rFonts w:eastAsiaTheme="minorHAnsi" w:cs="Arial"/>
                <w:sz w:val="22"/>
                <w:szCs w:val="22"/>
                <w:lang w:eastAsia="en-US"/>
              </w:rPr>
              <w:t xml:space="preserve"> to women</w:t>
            </w:r>
            <w:r w:rsidRPr="009E7BC8">
              <w:rPr>
                <w:rFonts w:eastAsiaTheme="minorHAnsi" w:cs="Arial"/>
                <w:sz w:val="22"/>
                <w:szCs w:val="22"/>
                <w:lang w:eastAsia="en-US"/>
              </w:rPr>
              <w:t xml:space="preserve"> </w:t>
            </w:r>
            <w:r w:rsidR="00CE50E5" w:rsidRPr="009E7BC8">
              <w:rPr>
                <w:rFonts w:eastAsiaTheme="minorHAnsi" w:cs="Arial"/>
                <w:sz w:val="22"/>
                <w:szCs w:val="22"/>
                <w:lang w:eastAsia="en-US"/>
              </w:rPr>
              <w:t>(</w:t>
            </w:r>
            <w:proofErr w:type="spellStart"/>
            <w:r w:rsidR="00CE50E5" w:rsidRPr="009E7BC8">
              <w:rPr>
                <w:rFonts w:eastAsiaTheme="minorHAnsi" w:cs="Arial"/>
                <w:sz w:val="22"/>
                <w:szCs w:val="22"/>
                <w:lang w:eastAsia="en-US"/>
              </w:rPr>
              <w:t>ie</w:t>
            </w:r>
            <w:proofErr w:type="spellEnd"/>
            <w:r w:rsidR="00184F4C">
              <w:rPr>
                <w:rFonts w:eastAsiaTheme="minorHAnsi" w:cs="Arial"/>
                <w:sz w:val="22"/>
                <w:szCs w:val="22"/>
                <w:lang w:eastAsia="en-US"/>
              </w:rPr>
              <w:t>,</w:t>
            </w:r>
            <w:r w:rsidR="00CE50E5" w:rsidRPr="009E7BC8">
              <w:rPr>
                <w:rFonts w:eastAsiaTheme="minorHAnsi" w:cs="Arial"/>
                <w:sz w:val="22"/>
                <w:szCs w:val="22"/>
                <w:lang w:eastAsia="en-US"/>
              </w:rPr>
              <w:t xml:space="preserve"> </w:t>
            </w:r>
            <w:r w:rsidRPr="009E7BC8">
              <w:rPr>
                <w:rFonts w:eastAsiaTheme="minorHAnsi" w:cs="Arial"/>
                <w:sz w:val="22"/>
                <w:szCs w:val="22"/>
                <w:lang w:eastAsia="en-US"/>
              </w:rPr>
              <w:t xml:space="preserve">no intention for mail out). </w:t>
            </w:r>
          </w:p>
          <w:p w:rsidR="009E7BC8" w:rsidRPr="009E7BC8" w:rsidRDefault="009E7BC8" w:rsidP="004C5393">
            <w:pPr>
              <w:pStyle w:val="ListParagraph"/>
              <w:numPr>
                <w:ilvl w:val="0"/>
                <w:numId w:val="9"/>
              </w:numPr>
              <w:rPr>
                <w:rFonts w:cs="Arial"/>
                <w:sz w:val="22"/>
                <w:szCs w:val="22"/>
              </w:rPr>
            </w:pPr>
            <w:r>
              <w:rPr>
                <w:rFonts w:cs="Arial"/>
                <w:sz w:val="22"/>
                <w:szCs w:val="22"/>
              </w:rPr>
              <w:t>O</w:t>
            </w:r>
            <w:r w:rsidRPr="009E7BC8">
              <w:rPr>
                <w:rFonts w:cs="Arial"/>
                <w:sz w:val="22"/>
                <w:szCs w:val="22"/>
              </w:rPr>
              <w:t xml:space="preserve">ngoing collaborative work </w:t>
            </w:r>
            <w:r>
              <w:rPr>
                <w:rFonts w:cs="Arial"/>
                <w:sz w:val="22"/>
                <w:szCs w:val="22"/>
              </w:rPr>
              <w:t xml:space="preserve">is anticipated </w:t>
            </w:r>
            <w:r w:rsidRPr="009E7BC8">
              <w:rPr>
                <w:rFonts w:cs="Arial"/>
                <w:sz w:val="22"/>
                <w:szCs w:val="22"/>
              </w:rPr>
              <w:t>with stakeholders to implement</w:t>
            </w:r>
            <w:r>
              <w:rPr>
                <w:rFonts w:cs="Arial"/>
                <w:sz w:val="22"/>
                <w:szCs w:val="22"/>
              </w:rPr>
              <w:t xml:space="preserve"> self-testing</w:t>
            </w:r>
            <w:r w:rsidRPr="009E7BC8">
              <w:rPr>
                <w:rFonts w:cs="Arial"/>
                <w:sz w:val="22"/>
                <w:szCs w:val="22"/>
              </w:rPr>
              <w:t>, particularly service design and communications</w:t>
            </w:r>
            <w:r w:rsidR="00614C48">
              <w:rPr>
                <w:rFonts w:cs="Arial"/>
                <w:sz w:val="22"/>
                <w:szCs w:val="22"/>
              </w:rPr>
              <w:t>.</w:t>
            </w:r>
            <w:r w:rsidRPr="009E7BC8">
              <w:rPr>
                <w:rFonts w:cs="Arial"/>
                <w:sz w:val="22"/>
                <w:szCs w:val="22"/>
              </w:rPr>
              <w:t xml:space="preserve"> </w:t>
            </w:r>
          </w:p>
          <w:p w:rsidR="00571AED" w:rsidRPr="00184F4C" w:rsidRDefault="0033505F" w:rsidP="00184F4C">
            <w:pPr>
              <w:spacing w:before="120" w:after="120"/>
              <w:rPr>
                <w:rFonts w:eastAsiaTheme="minorHAnsi" w:cs="Arial"/>
                <w:b/>
                <w:i/>
                <w:sz w:val="22"/>
                <w:szCs w:val="22"/>
                <w:lang w:eastAsia="en-US"/>
              </w:rPr>
            </w:pPr>
            <w:r w:rsidRPr="00184F4C">
              <w:rPr>
                <w:rFonts w:eastAsiaTheme="minorHAnsi" w:cs="Arial"/>
                <w:b/>
                <w:i/>
                <w:sz w:val="22"/>
                <w:szCs w:val="22"/>
                <w:lang w:eastAsia="en-US"/>
              </w:rPr>
              <w:t xml:space="preserve">Key international evidence </w:t>
            </w:r>
          </w:p>
          <w:p w:rsidR="0033505F" w:rsidRDefault="00DC6FC8" w:rsidP="004C5393">
            <w:pPr>
              <w:rPr>
                <w:rFonts w:cs="Arial"/>
                <w:sz w:val="22"/>
                <w:szCs w:val="22"/>
                <w:lang w:eastAsia="en-NZ"/>
              </w:rPr>
            </w:pPr>
            <w:r>
              <w:rPr>
                <w:rFonts w:eastAsiaTheme="minorHAnsi" w:cs="Arial"/>
                <w:sz w:val="22"/>
                <w:szCs w:val="22"/>
                <w:lang w:eastAsia="en-US"/>
              </w:rPr>
              <w:t>R</w:t>
            </w:r>
            <w:r w:rsidR="009E7BC8">
              <w:rPr>
                <w:rFonts w:eastAsiaTheme="minorHAnsi" w:cs="Arial"/>
                <w:sz w:val="22"/>
                <w:szCs w:val="22"/>
                <w:lang w:eastAsia="en-US"/>
              </w:rPr>
              <w:t>ecent international research i</w:t>
            </w:r>
            <w:r w:rsidR="0033505F" w:rsidRPr="00D2778D">
              <w:rPr>
                <w:rFonts w:eastAsiaTheme="minorHAnsi" w:cs="Arial"/>
                <w:sz w:val="22"/>
                <w:szCs w:val="22"/>
                <w:lang w:eastAsia="en-US"/>
              </w:rPr>
              <w:t>nclude</w:t>
            </w:r>
            <w:r w:rsidR="009E7BC8">
              <w:rPr>
                <w:rFonts w:eastAsiaTheme="minorHAnsi" w:cs="Arial"/>
                <w:sz w:val="22"/>
                <w:szCs w:val="22"/>
                <w:lang w:eastAsia="en-US"/>
              </w:rPr>
              <w:t>s</w:t>
            </w:r>
            <w:r w:rsidR="0033505F" w:rsidRPr="00D2778D">
              <w:rPr>
                <w:rFonts w:eastAsiaTheme="minorHAnsi" w:cs="Arial"/>
                <w:sz w:val="22"/>
                <w:szCs w:val="22"/>
                <w:lang w:eastAsia="en-US"/>
              </w:rPr>
              <w:t xml:space="preserve"> </w:t>
            </w:r>
            <w:r w:rsidR="00D2778D">
              <w:rPr>
                <w:rFonts w:eastAsiaTheme="minorHAnsi" w:cs="Arial"/>
                <w:sz w:val="22"/>
                <w:szCs w:val="22"/>
                <w:lang w:eastAsia="en-US"/>
              </w:rPr>
              <w:t xml:space="preserve">a </w:t>
            </w:r>
            <w:r w:rsidR="0033505F" w:rsidRPr="003750B5">
              <w:rPr>
                <w:rFonts w:cs="Arial"/>
                <w:sz w:val="22"/>
                <w:szCs w:val="22"/>
                <w:lang w:eastAsia="en-NZ"/>
              </w:rPr>
              <w:t xml:space="preserve">2019 randomised trial and </w:t>
            </w:r>
            <w:r w:rsidR="00D2778D">
              <w:rPr>
                <w:rFonts w:cs="Arial"/>
                <w:sz w:val="22"/>
                <w:szCs w:val="22"/>
                <w:lang w:eastAsia="en-NZ"/>
              </w:rPr>
              <w:t>a</w:t>
            </w:r>
            <w:r w:rsidR="0033505F" w:rsidRPr="003750B5">
              <w:rPr>
                <w:rFonts w:cs="Arial"/>
                <w:sz w:val="22"/>
                <w:szCs w:val="22"/>
                <w:lang w:eastAsia="en-NZ"/>
              </w:rPr>
              <w:t xml:space="preserve"> 2018 meta-analysis showing that tests performed on self-samples are similarly sensitive to those taken by clinicians when an HPV assay based on polymerase chain reaction (PCR) is used. </w:t>
            </w:r>
            <w:r>
              <w:rPr>
                <w:rFonts w:cs="Arial"/>
                <w:sz w:val="22"/>
                <w:szCs w:val="22"/>
                <w:lang w:eastAsia="en-NZ"/>
              </w:rPr>
              <w:t>These studies are summarised briefly below</w:t>
            </w:r>
            <w:r w:rsidR="00F16626">
              <w:rPr>
                <w:rFonts w:cs="Arial"/>
                <w:sz w:val="22"/>
                <w:szCs w:val="22"/>
                <w:lang w:eastAsia="en-NZ"/>
              </w:rPr>
              <w:t>.</w:t>
            </w:r>
          </w:p>
          <w:p w:rsidR="00DC6FC8" w:rsidRPr="009F433C" w:rsidRDefault="003750B5" w:rsidP="004C5393">
            <w:pPr>
              <w:pStyle w:val="ListParagraph"/>
              <w:numPr>
                <w:ilvl w:val="0"/>
                <w:numId w:val="25"/>
              </w:numPr>
              <w:rPr>
                <w:rFonts w:cs="Arial"/>
                <w:i/>
                <w:sz w:val="22"/>
                <w:szCs w:val="22"/>
                <w:lang w:eastAsia="en-NZ"/>
              </w:rPr>
            </w:pPr>
            <w:proofErr w:type="spellStart"/>
            <w:r w:rsidRPr="009F433C">
              <w:rPr>
                <w:rFonts w:cs="Arial"/>
                <w:i/>
                <w:sz w:val="22"/>
                <w:szCs w:val="22"/>
                <w:lang w:eastAsia="en-NZ"/>
              </w:rPr>
              <w:lastRenderedPageBreak/>
              <w:t>Polman</w:t>
            </w:r>
            <w:proofErr w:type="spellEnd"/>
            <w:r w:rsidRPr="009F433C">
              <w:rPr>
                <w:rFonts w:cs="Arial"/>
                <w:i/>
                <w:sz w:val="22"/>
                <w:szCs w:val="22"/>
                <w:lang w:eastAsia="en-NZ"/>
              </w:rPr>
              <w:t xml:space="preserve"> N, </w:t>
            </w:r>
            <w:proofErr w:type="spellStart"/>
            <w:r w:rsidRPr="009F433C">
              <w:rPr>
                <w:rFonts w:cs="Arial"/>
                <w:i/>
                <w:sz w:val="22"/>
                <w:szCs w:val="22"/>
                <w:lang w:eastAsia="en-NZ"/>
              </w:rPr>
              <w:t>Ebisch</w:t>
            </w:r>
            <w:proofErr w:type="spellEnd"/>
            <w:r w:rsidRPr="009F433C">
              <w:rPr>
                <w:rFonts w:cs="Arial"/>
                <w:i/>
                <w:sz w:val="22"/>
                <w:szCs w:val="22"/>
                <w:lang w:eastAsia="en-NZ"/>
              </w:rPr>
              <w:t xml:space="preserve"> R, </w:t>
            </w:r>
            <w:proofErr w:type="spellStart"/>
            <w:r w:rsidRPr="009F433C">
              <w:rPr>
                <w:rFonts w:cs="Arial"/>
                <w:i/>
                <w:sz w:val="22"/>
                <w:szCs w:val="22"/>
                <w:lang w:eastAsia="en-NZ"/>
              </w:rPr>
              <w:t>Heideman</w:t>
            </w:r>
            <w:proofErr w:type="spellEnd"/>
            <w:r w:rsidRPr="009F433C">
              <w:rPr>
                <w:rFonts w:cs="Arial"/>
                <w:i/>
                <w:sz w:val="22"/>
                <w:szCs w:val="22"/>
                <w:lang w:eastAsia="en-NZ"/>
              </w:rPr>
              <w:t xml:space="preserve"> D, et al., Performance of human papilloma virus testing on self-collected versus clinician</w:t>
            </w:r>
            <w:r w:rsidR="004C5393">
              <w:rPr>
                <w:rFonts w:cs="Arial"/>
                <w:i/>
                <w:sz w:val="22"/>
                <w:szCs w:val="22"/>
                <w:lang w:eastAsia="en-NZ"/>
              </w:rPr>
              <w:t>-</w:t>
            </w:r>
            <w:r w:rsidRPr="009F433C">
              <w:rPr>
                <w:rFonts w:cs="Arial"/>
                <w:i/>
                <w:sz w:val="22"/>
                <w:szCs w:val="22"/>
                <w:lang w:eastAsia="en-NZ"/>
              </w:rPr>
              <w:t>collected samples for the detection of cervical intraepithelial neoplasia of grade 2 or worse: a randomised, paired screen positive, non-inferiority trial. Lancet Oncology 2019</w:t>
            </w:r>
            <w:r w:rsidR="00F16626">
              <w:rPr>
                <w:rFonts w:cs="Arial"/>
                <w:i/>
                <w:sz w:val="22"/>
                <w:szCs w:val="22"/>
                <w:lang w:eastAsia="en-NZ"/>
              </w:rPr>
              <w:t>.</w:t>
            </w:r>
            <w:r w:rsidRPr="009F433C">
              <w:rPr>
                <w:rFonts w:cs="Arial"/>
                <w:i/>
                <w:sz w:val="22"/>
                <w:szCs w:val="22"/>
                <w:lang w:eastAsia="en-NZ"/>
              </w:rPr>
              <w:t xml:space="preserve"> </w:t>
            </w:r>
          </w:p>
          <w:p w:rsidR="003750B5" w:rsidRPr="00DC6FC8" w:rsidRDefault="003750B5" w:rsidP="004C5393">
            <w:pPr>
              <w:pStyle w:val="ListParagraph"/>
              <w:numPr>
                <w:ilvl w:val="0"/>
                <w:numId w:val="16"/>
              </w:numPr>
              <w:ind w:left="720"/>
              <w:rPr>
                <w:rFonts w:cs="Arial"/>
                <w:sz w:val="22"/>
                <w:szCs w:val="22"/>
                <w:lang w:eastAsia="en-NZ"/>
              </w:rPr>
            </w:pPr>
            <w:r w:rsidRPr="00DC6FC8">
              <w:rPr>
                <w:rFonts w:cs="Arial"/>
                <w:sz w:val="22"/>
                <w:szCs w:val="22"/>
                <w:lang w:eastAsia="en-NZ"/>
              </w:rPr>
              <w:t>The IMPROVE study was undertaken within the Netherlands organised screening programme environment (women aged 29-61 years) to assess HPV self-sampling as a potential primary screening method in the general screening population.</w:t>
            </w:r>
          </w:p>
          <w:p w:rsidR="003750B5" w:rsidRPr="003750B5" w:rsidRDefault="003750B5" w:rsidP="004C5393">
            <w:pPr>
              <w:pStyle w:val="ListParagraph"/>
              <w:numPr>
                <w:ilvl w:val="1"/>
                <w:numId w:val="3"/>
              </w:numPr>
              <w:jc w:val="both"/>
              <w:rPr>
                <w:rFonts w:cs="Arial"/>
                <w:sz w:val="22"/>
                <w:szCs w:val="22"/>
                <w:lang w:eastAsia="en-NZ"/>
              </w:rPr>
            </w:pPr>
            <w:r w:rsidRPr="003750B5">
              <w:rPr>
                <w:rFonts w:cs="Arial"/>
                <w:sz w:val="22"/>
                <w:szCs w:val="22"/>
                <w:lang w:eastAsia="en-NZ"/>
              </w:rPr>
              <w:t>It compared 7643 women who had collected their own samples for HPV testing and 6282 women whose samples were collected by a clinician.</w:t>
            </w:r>
          </w:p>
          <w:p w:rsidR="003750B5" w:rsidRPr="003750B5" w:rsidRDefault="002A1388" w:rsidP="004C5393">
            <w:pPr>
              <w:pStyle w:val="ListParagraph"/>
              <w:numPr>
                <w:ilvl w:val="1"/>
                <w:numId w:val="3"/>
              </w:numPr>
              <w:jc w:val="both"/>
              <w:rPr>
                <w:rFonts w:cs="Arial"/>
                <w:sz w:val="22"/>
                <w:szCs w:val="22"/>
                <w:lang w:eastAsia="en-NZ"/>
              </w:rPr>
            </w:pPr>
            <w:r>
              <w:rPr>
                <w:rFonts w:cs="Arial"/>
                <w:sz w:val="22"/>
                <w:szCs w:val="22"/>
                <w:lang w:eastAsia="en-NZ"/>
              </w:rPr>
              <w:t>I</w:t>
            </w:r>
            <w:r w:rsidR="003750B5" w:rsidRPr="003750B5">
              <w:rPr>
                <w:rFonts w:cs="Arial"/>
                <w:sz w:val="22"/>
                <w:szCs w:val="22"/>
                <w:lang w:eastAsia="en-NZ"/>
              </w:rPr>
              <w:t xml:space="preserve">n the regular screened population HPV testing done with a PCR-based assay and an adequate self-sampling device has clinical sensitivity and specificity for the detection of CIN2+ and CIN3+ similar to that of clinician collected samples.  </w:t>
            </w:r>
          </w:p>
          <w:p w:rsidR="003750B5" w:rsidRPr="003750B5" w:rsidRDefault="003750B5" w:rsidP="004C5393">
            <w:pPr>
              <w:pStyle w:val="ListParagraph"/>
              <w:numPr>
                <w:ilvl w:val="1"/>
                <w:numId w:val="4"/>
              </w:numPr>
              <w:spacing w:after="160"/>
              <w:ind w:left="1167"/>
              <w:rPr>
                <w:rFonts w:cs="Arial"/>
                <w:sz w:val="22"/>
                <w:szCs w:val="22"/>
                <w:lang w:eastAsia="en-NZ"/>
              </w:rPr>
            </w:pPr>
            <w:r w:rsidRPr="003750B5">
              <w:rPr>
                <w:rFonts w:cs="Arial"/>
                <w:sz w:val="22"/>
                <w:szCs w:val="22"/>
                <w:lang w:eastAsia="en-NZ"/>
              </w:rPr>
              <w:t xml:space="preserve">569 (7.4%) self-collected samples and 451 (7.2%) clinician collected samples tested </w:t>
            </w:r>
            <w:r w:rsidR="00F30C63">
              <w:rPr>
                <w:rFonts w:cs="Arial"/>
                <w:sz w:val="22"/>
                <w:szCs w:val="22"/>
                <w:lang w:eastAsia="en-NZ"/>
              </w:rPr>
              <w:t xml:space="preserve">HPV </w:t>
            </w:r>
            <w:r w:rsidRPr="003750B5">
              <w:rPr>
                <w:rFonts w:cs="Arial"/>
                <w:sz w:val="22"/>
                <w:szCs w:val="22"/>
                <w:lang w:eastAsia="en-NZ"/>
              </w:rPr>
              <w:t>positive (relative risk 1.04</w:t>
            </w:r>
            <w:r w:rsidR="005C20B5">
              <w:rPr>
                <w:rFonts w:cs="Arial"/>
                <w:sz w:val="22"/>
                <w:szCs w:val="22"/>
                <w:lang w:eastAsia="en-NZ"/>
              </w:rPr>
              <w:t xml:space="preserve">, </w:t>
            </w:r>
            <w:r w:rsidRPr="003750B5">
              <w:rPr>
                <w:rFonts w:cs="Arial"/>
                <w:sz w:val="22"/>
                <w:szCs w:val="22"/>
                <w:lang w:eastAsia="en-NZ"/>
              </w:rPr>
              <w:t>95% CI 0.92-1.17)</w:t>
            </w:r>
            <w:r w:rsidR="00F16626">
              <w:rPr>
                <w:rFonts w:cs="Arial"/>
                <w:sz w:val="22"/>
                <w:szCs w:val="22"/>
                <w:lang w:eastAsia="en-NZ"/>
              </w:rPr>
              <w:t>.</w:t>
            </w:r>
            <w:r w:rsidRPr="003750B5">
              <w:rPr>
                <w:rFonts w:cs="Arial"/>
                <w:sz w:val="22"/>
                <w:szCs w:val="22"/>
                <w:lang w:eastAsia="en-NZ"/>
              </w:rPr>
              <w:t xml:space="preserve">  </w:t>
            </w:r>
          </w:p>
          <w:p w:rsidR="003750B5" w:rsidRPr="003750B5" w:rsidRDefault="003750B5" w:rsidP="004C5393">
            <w:pPr>
              <w:pStyle w:val="ListParagraph"/>
              <w:numPr>
                <w:ilvl w:val="1"/>
                <w:numId w:val="4"/>
              </w:numPr>
              <w:spacing w:after="160"/>
              <w:ind w:left="1167"/>
              <w:rPr>
                <w:rFonts w:cs="Arial"/>
                <w:sz w:val="22"/>
                <w:szCs w:val="22"/>
                <w:lang w:eastAsia="en-NZ"/>
              </w:rPr>
            </w:pPr>
            <w:r w:rsidRPr="003750B5">
              <w:rPr>
                <w:rFonts w:cs="Arial"/>
                <w:sz w:val="22"/>
                <w:szCs w:val="22"/>
                <w:lang w:eastAsia="en-NZ"/>
              </w:rPr>
              <w:t>The CIN2+ sensitivity and specificity of HPV testing did not differ between self-sampling and clinician samples: relative sensitivity 0.96</w:t>
            </w:r>
            <w:r w:rsidR="00F30C63">
              <w:rPr>
                <w:rFonts w:cs="Arial"/>
                <w:sz w:val="22"/>
                <w:szCs w:val="22"/>
                <w:lang w:eastAsia="en-NZ"/>
              </w:rPr>
              <w:t xml:space="preserve"> (</w:t>
            </w:r>
            <w:r w:rsidRPr="003750B5">
              <w:rPr>
                <w:rFonts w:cs="Arial"/>
                <w:sz w:val="22"/>
                <w:szCs w:val="22"/>
                <w:lang w:eastAsia="en-NZ"/>
              </w:rPr>
              <w:t>0.90-1.03</w:t>
            </w:r>
            <w:r w:rsidR="00F30C63">
              <w:rPr>
                <w:rFonts w:cs="Arial"/>
                <w:sz w:val="22"/>
                <w:szCs w:val="22"/>
                <w:lang w:eastAsia="en-NZ"/>
              </w:rPr>
              <w:t>)</w:t>
            </w:r>
            <w:r w:rsidRPr="003750B5">
              <w:rPr>
                <w:rFonts w:cs="Arial"/>
                <w:sz w:val="22"/>
                <w:szCs w:val="22"/>
                <w:lang w:eastAsia="en-NZ"/>
              </w:rPr>
              <w:t xml:space="preserve">; relative specificity 1.00 </w:t>
            </w:r>
            <w:r w:rsidR="005C20B5">
              <w:rPr>
                <w:rFonts w:cs="Arial"/>
                <w:sz w:val="22"/>
                <w:szCs w:val="22"/>
                <w:lang w:eastAsia="en-NZ"/>
              </w:rPr>
              <w:t>(0</w:t>
            </w:r>
            <w:r w:rsidRPr="003750B5">
              <w:rPr>
                <w:rFonts w:cs="Arial"/>
                <w:sz w:val="22"/>
                <w:szCs w:val="22"/>
                <w:lang w:eastAsia="en-NZ"/>
              </w:rPr>
              <w:t>.99-1.01</w:t>
            </w:r>
            <w:r w:rsidR="005C20B5">
              <w:rPr>
                <w:rFonts w:cs="Arial"/>
                <w:sz w:val="22"/>
                <w:szCs w:val="22"/>
                <w:lang w:eastAsia="en-NZ"/>
              </w:rPr>
              <w:t>)</w:t>
            </w:r>
            <w:r w:rsidR="00F16626">
              <w:rPr>
                <w:rFonts w:cs="Arial"/>
                <w:sz w:val="22"/>
                <w:szCs w:val="22"/>
                <w:lang w:eastAsia="en-NZ"/>
              </w:rPr>
              <w:t>.</w:t>
            </w:r>
            <w:r w:rsidRPr="003750B5">
              <w:rPr>
                <w:rFonts w:cs="Arial"/>
                <w:sz w:val="22"/>
                <w:szCs w:val="22"/>
                <w:lang w:eastAsia="en-NZ"/>
              </w:rPr>
              <w:t xml:space="preserve"> </w:t>
            </w:r>
          </w:p>
          <w:p w:rsidR="003750B5" w:rsidRPr="003750B5" w:rsidRDefault="003750B5" w:rsidP="004C5393">
            <w:pPr>
              <w:pStyle w:val="ListParagraph"/>
              <w:numPr>
                <w:ilvl w:val="1"/>
                <w:numId w:val="4"/>
              </w:numPr>
              <w:spacing w:after="160"/>
              <w:ind w:left="1167"/>
              <w:rPr>
                <w:rFonts w:cs="Arial"/>
                <w:sz w:val="22"/>
                <w:szCs w:val="22"/>
                <w:lang w:eastAsia="en-NZ"/>
              </w:rPr>
            </w:pPr>
            <w:r w:rsidRPr="003750B5">
              <w:rPr>
                <w:rFonts w:cs="Arial"/>
                <w:sz w:val="22"/>
                <w:szCs w:val="22"/>
                <w:lang w:eastAsia="en-NZ"/>
              </w:rPr>
              <w:t xml:space="preserve">For CIN3+ relative sensitivity was 0.99 </w:t>
            </w:r>
            <w:r w:rsidR="005C20B5">
              <w:rPr>
                <w:rFonts w:cs="Arial"/>
                <w:sz w:val="22"/>
                <w:szCs w:val="22"/>
                <w:lang w:eastAsia="en-NZ"/>
              </w:rPr>
              <w:t>(</w:t>
            </w:r>
            <w:r w:rsidRPr="003750B5">
              <w:rPr>
                <w:rFonts w:cs="Arial"/>
                <w:sz w:val="22"/>
                <w:szCs w:val="22"/>
                <w:lang w:eastAsia="en-NZ"/>
              </w:rPr>
              <w:t>0.91-1.08</w:t>
            </w:r>
            <w:r w:rsidR="005C20B5">
              <w:rPr>
                <w:rFonts w:cs="Arial"/>
                <w:sz w:val="22"/>
                <w:szCs w:val="22"/>
                <w:lang w:eastAsia="en-NZ"/>
              </w:rPr>
              <w:t>)</w:t>
            </w:r>
            <w:r w:rsidRPr="003750B5">
              <w:rPr>
                <w:rFonts w:cs="Arial"/>
                <w:sz w:val="22"/>
                <w:szCs w:val="22"/>
                <w:lang w:eastAsia="en-NZ"/>
              </w:rPr>
              <w:t xml:space="preserve"> and relative specificity was 1.00 </w:t>
            </w:r>
            <w:r w:rsidR="00F30C63">
              <w:rPr>
                <w:rFonts w:cs="Arial"/>
                <w:sz w:val="22"/>
                <w:szCs w:val="22"/>
                <w:lang w:eastAsia="en-NZ"/>
              </w:rPr>
              <w:t>(</w:t>
            </w:r>
            <w:r w:rsidRPr="003750B5">
              <w:rPr>
                <w:rFonts w:cs="Arial"/>
                <w:sz w:val="22"/>
                <w:szCs w:val="22"/>
                <w:lang w:eastAsia="en-NZ"/>
              </w:rPr>
              <w:t>0.99 -1.01</w:t>
            </w:r>
            <w:r w:rsidR="00F30C63">
              <w:rPr>
                <w:rFonts w:cs="Arial"/>
                <w:sz w:val="22"/>
                <w:szCs w:val="22"/>
                <w:lang w:eastAsia="en-NZ"/>
              </w:rPr>
              <w:t>)</w:t>
            </w:r>
            <w:r w:rsidRPr="003750B5">
              <w:rPr>
                <w:rFonts w:cs="Arial"/>
                <w:sz w:val="22"/>
                <w:szCs w:val="22"/>
                <w:lang w:eastAsia="en-NZ"/>
              </w:rPr>
              <w:t xml:space="preserve">. </w:t>
            </w:r>
          </w:p>
          <w:p w:rsidR="003750B5" w:rsidRPr="003750B5" w:rsidRDefault="003750B5" w:rsidP="004C5393">
            <w:pPr>
              <w:pStyle w:val="ListParagraph"/>
              <w:numPr>
                <w:ilvl w:val="1"/>
                <w:numId w:val="3"/>
              </w:numPr>
              <w:jc w:val="both"/>
              <w:rPr>
                <w:rFonts w:cs="Arial"/>
                <w:sz w:val="22"/>
                <w:szCs w:val="22"/>
                <w:lang w:eastAsia="en-NZ"/>
              </w:rPr>
            </w:pPr>
            <w:r w:rsidRPr="003750B5">
              <w:rPr>
                <w:rFonts w:cs="Arial"/>
                <w:sz w:val="22"/>
                <w:szCs w:val="22"/>
                <w:lang w:eastAsia="en-NZ"/>
              </w:rPr>
              <w:t>The study authors concluded that these findings suggest th</w:t>
            </w:r>
            <w:r w:rsidR="00500EC5">
              <w:rPr>
                <w:rFonts w:cs="Arial"/>
                <w:sz w:val="22"/>
                <w:szCs w:val="22"/>
                <w:lang w:eastAsia="en-NZ"/>
              </w:rPr>
              <w:t>at</w:t>
            </w:r>
            <w:r w:rsidRPr="003750B5">
              <w:rPr>
                <w:rFonts w:cs="Arial"/>
                <w:sz w:val="22"/>
                <w:szCs w:val="22"/>
                <w:lang w:eastAsia="en-NZ"/>
              </w:rPr>
              <w:t xml:space="preserve"> HPV self-sampling could be used as a primary screening method in routine screening.  </w:t>
            </w:r>
          </w:p>
          <w:p w:rsidR="003750B5" w:rsidRPr="003750B5" w:rsidRDefault="003750B5" w:rsidP="003750B5">
            <w:pPr>
              <w:pStyle w:val="ListParagraph"/>
              <w:rPr>
                <w:rFonts w:cs="Arial"/>
                <w:sz w:val="22"/>
                <w:szCs w:val="22"/>
                <w:lang w:eastAsia="en-NZ"/>
              </w:rPr>
            </w:pPr>
          </w:p>
          <w:p w:rsidR="003750B5" w:rsidRPr="009F433C" w:rsidRDefault="003750B5" w:rsidP="004C5393">
            <w:pPr>
              <w:pStyle w:val="ListParagraph"/>
              <w:numPr>
                <w:ilvl w:val="0"/>
                <w:numId w:val="3"/>
              </w:numPr>
              <w:rPr>
                <w:rFonts w:cs="Arial"/>
                <w:i/>
                <w:sz w:val="22"/>
                <w:szCs w:val="22"/>
                <w:lang w:eastAsia="en-NZ"/>
              </w:rPr>
            </w:pPr>
            <w:proofErr w:type="spellStart"/>
            <w:r w:rsidRPr="009F433C">
              <w:rPr>
                <w:rFonts w:cs="Arial"/>
                <w:i/>
                <w:sz w:val="22"/>
                <w:szCs w:val="22"/>
                <w:lang w:eastAsia="en-NZ"/>
              </w:rPr>
              <w:t>Arbyn</w:t>
            </w:r>
            <w:proofErr w:type="spellEnd"/>
            <w:r w:rsidRPr="009F433C">
              <w:rPr>
                <w:rFonts w:cs="Arial"/>
                <w:i/>
                <w:sz w:val="22"/>
                <w:szCs w:val="22"/>
                <w:lang w:eastAsia="en-NZ"/>
              </w:rPr>
              <w:t xml:space="preserve"> M, Smith S, Temin S, et al. Detecting cervical pre-cancer and reaching </w:t>
            </w:r>
            <w:proofErr w:type="spellStart"/>
            <w:r w:rsidRPr="009F433C">
              <w:rPr>
                <w:rFonts w:cs="Arial"/>
                <w:i/>
                <w:sz w:val="22"/>
                <w:szCs w:val="22"/>
                <w:lang w:eastAsia="en-NZ"/>
              </w:rPr>
              <w:t>underscreened</w:t>
            </w:r>
            <w:proofErr w:type="spellEnd"/>
            <w:r w:rsidRPr="009F433C">
              <w:rPr>
                <w:rFonts w:cs="Arial"/>
                <w:i/>
                <w:sz w:val="22"/>
                <w:szCs w:val="22"/>
                <w:lang w:eastAsia="en-NZ"/>
              </w:rPr>
              <w:t xml:space="preserve"> women by using HPV testing on self-samples: updated meta-analyses. BMJ 2018:363</w:t>
            </w:r>
            <w:r w:rsidR="004C5393">
              <w:rPr>
                <w:rFonts w:cs="Arial"/>
                <w:i/>
                <w:sz w:val="22"/>
                <w:szCs w:val="22"/>
                <w:lang w:eastAsia="en-NZ"/>
              </w:rPr>
              <w:t>;</w:t>
            </w:r>
            <w:r w:rsidRPr="009F433C">
              <w:rPr>
                <w:rFonts w:cs="Arial"/>
                <w:i/>
                <w:sz w:val="22"/>
                <w:szCs w:val="22"/>
                <w:lang w:eastAsia="en-NZ"/>
              </w:rPr>
              <w:t>k4823</w:t>
            </w:r>
            <w:r w:rsidR="00F16626">
              <w:rPr>
                <w:rFonts w:cs="Arial"/>
                <w:i/>
                <w:sz w:val="22"/>
                <w:szCs w:val="22"/>
                <w:lang w:eastAsia="en-NZ"/>
              </w:rPr>
              <w:t>.</w:t>
            </w:r>
          </w:p>
          <w:p w:rsidR="003750B5" w:rsidRPr="0019719E" w:rsidRDefault="002A1388" w:rsidP="004C5393">
            <w:pPr>
              <w:pStyle w:val="ListParagraph"/>
              <w:numPr>
                <w:ilvl w:val="0"/>
                <w:numId w:val="16"/>
              </w:numPr>
              <w:ind w:left="720"/>
              <w:rPr>
                <w:rFonts w:cs="Arial"/>
                <w:sz w:val="22"/>
                <w:szCs w:val="22"/>
                <w:lang w:eastAsia="en-NZ"/>
              </w:rPr>
            </w:pPr>
            <w:r w:rsidRPr="0019719E">
              <w:rPr>
                <w:rFonts w:cs="Arial"/>
                <w:sz w:val="22"/>
                <w:szCs w:val="22"/>
                <w:lang w:eastAsia="en-NZ"/>
              </w:rPr>
              <w:t>S</w:t>
            </w:r>
            <w:r w:rsidR="003750B5" w:rsidRPr="0019719E">
              <w:rPr>
                <w:rFonts w:cs="Arial"/>
                <w:sz w:val="22"/>
                <w:szCs w:val="22"/>
                <w:lang w:eastAsia="en-NZ"/>
              </w:rPr>
              <w:t xml:space="preserve">eparately pooled the accuracy of </w:t>
            </w:r>
            <w:r w:rsidRPr="0019719E">
              <w:rPr>
                <w:rFonts w:cs="Arial"/>
                <w:sz w:val="22"/>
                <w:szCs w:val="22"/>
                <w:lang w:eastAsia="en-NZ"/>
              </w:rPr>
              <w:t xml:space="preserve">signal amplification and PCR based </w:t>
            </w:r>
            <w:r w:rsidR="003750B5" w:rsidRPr="0019719E">
              <w:rPr>
                <w:rFonts w:cs="Arial"/>
                <w:sz w:val="22"/>
                <w:szCs w:val="22"/>
                <w:lang w:eastAsia="en-NZ"/>
              </w:rPr>
              <w:t>assays.</w:t>
            </w:r>
          </w:p>
          <w:p w:rsidR="003750B5" w:rsidRPr="0019719E" w:rsidRDefault="003750B5" w:rsidP="004C5393">
            <w:pPr>
              <w:pStyle w:val="ListParagraph"/>
              <w:numPr>
                <w:ilvl w:val="0"/>
                <w:numId w:val="16"/>
              </w:numPr>
              <w:ind w:left="720"/>
              <w:rPr>
                <w:rFonts w:cs="Arial"/>
                <w:sz w:val="22"/>
                <w:szCs w:val="22"/>
                <w:lang w:eastAsia="en-NZ"/>
              </w:rPr>
            </w:pPr>
            <w:r w:rsidRPr="0019719E">
              <w:rPr>
                <w:rFonts w:cs="Arial"/>
                <w:sz w:val="22"/>
                <w:szCs w:val="22"/>
                <w:lang w:eastAsia="en-NZ"/>
              </w:rPr>
              <w:t xml:space="preserve">The </w:t>
            </w:r>
            <w:proofErr w:type="spellStart"/>
            <w:r w:rsidRPr="0019719E">
              <w:rPr>
                <w:rFonts w:cs="Arial"/>
                <w:sz w:val="22"/>
                <w:szCs w:val="22"/>
                <w:lang w:eastAsia="en-NZ"/>
              </w:rPr>
              <w:t>hrHPV</w:t>
            </w:r>
            <w:proofErr w:type="spellEnd"/>
            <w:r w:rsidRPr="0019719E">
              <w:rPr>
                <w:rFonts w:cs="Arial"/>
                <w:sz w:val="22"/>
                <w:szCs w:val="22"/>
                <w:lang w:eastAsia="en-NZ"/>
              </w:rPr>
              <w:t xml:space="preserve"> </w:t>
            </w:r>
            <w:r w:rsidR="002A1388" w:rsidRPr="0019719E">
              <w:rPr>
                <w:rFonts w:cs="Arial"/>
                <w:sz w:val="22"/>
                <w:szCs w:val="22"/>
                <w:lang w:eastAsia="en-NZ"/>
              </w:rPr>
              <w:t xml:space="preserve">PCR based </w:t>
            </w:r>
            <w:r w:rsidRPr="0019719E">
              <w:rPr>
                <w:rFonts w:cs="Arial"/>
                <w:sz w:val="22"/>
                <w:szCs w:val="22"/>
                <w:lang w:eastAsia="en-NZ"/>
              </w:rPr>
              <w:t>assays were as sensitive on self-samples as clinician collected samples to detect CIN2 or CIN3+ (pooled ratio 0.99, 95% CI 0.97-1.02);</w:t>
            </w:r>
            <w:r w:rsidR="00F16626" w:rsidRPr="0019719E">
              <w:rPr>
                <w:rFonts w:cs="Arial"/>
                <w:sz w:val="22"/>
                <w:szCs w:val="22"/>
                <w:lang w:eastAsia="en-NZ"/>
              </w:rPr>
              <w:t xml:space="preserve"> </w:t>
            </w:r>
            <w:r w:rsidRPr="0019719E">
              <w:rPr>
                <w:rFonts w:cs="Arial"/>
                <w:sz w:val="22"/>
                <w:szCs w:val="22"/>
                <w:lang w:eastAsia="en-NZ"/>
              </w:rPr>
              <w:t>and the specificity to exclude CIN2+ was 2% lower on self-samples than on clinician samples.</w:t>
            </w:r>
          </w:p>
          <w:p w:rsidR="003750B5" w:rsidRPr="0019719E" w:rsidRDefault="003750B5" w:rsidP="004C5393">
            <w:pPr>
              <w:pStyle w:val="ListParagraph"/>
              <w:numPr>
                <w:ilvl w:val="0"/>
                <w:numId w:val="16"/>
              </w:numPr>
              <w:ind w:left="720"/>
              <w:rPr>
                <w:rFonts w:cs="Arial"/>
                <w:sz w:val="22"/>
                <w:szCs w:val="22"/>
                <w:lang w:eastAsia="en-NZ"/>
              </w:rPr>
            </w:pPr>
            <w:r w:rsidRPr="0019719E">
              <w:rPr>
                <w:rFonts w:cs="Arial"/>
                <w:sz w:val="22"/>
                <w:szCs w:val="22"/>
                <w:lang w:eastAsia="en-NZ"/>
              </w:rPr>
              <w:t xml:space="preserve">The study authors suggest self-sampling could become the new paradigm for cervical screening in the general population.  </w:t>
            </w:r>
          </w:p>
          <w:p w:rsidR="009E7BC8" w:rsidRPr="009E7BC8" w:rsidRDefault="009E7BC8" w:rsidP="00184F4C">
            <w:pPr>
              <w:spacing w:before="120" w:after="120"/>
              <w:rPr>
                <w:rFonts w:cs="Arial"/>
                <w:b/>
                <w:i/>
                <w:sz w:val="22"/>
                <w:szCs w:val="22"/>
                <w:lang w:eastAsia="en-NZ"/>
              </w:rPr>
            </w:pPr>
            <w:r w:rsidRPr="00184F4C">
              <w:rPr>
                <w:rFonts w:eastAsiaTheme="minorHAnsi" w:cs="Arial"/>
                <w:b/>
                <w:i/>
                <w:sz w:val="22"/>
                <w:szCs w:val="22"/>
                <w:lang w:eastAsia="en-US"/>
              </w:rPr>
              <w:t xml:space="preserve">New Zealand research </w:t>
            </w:r>
          </w:p>
          <w:p w:rsidR="00EF7A50" w:rsidRPr="00EF7A50" w:rsidRDefault="00EF7A50" w:rsidP="00EC1106">
            <w:pPr>
              <w:rPr>
                <w:rFonts w:cs="Arial"/>
                <w:sz w:val="22"/>
                <w:szCs w:val="22"/>
                <w:lang w:eastAsia="en-NZ"/>
              </w:rPr>
            </w:pPr>
            <w:r w:rsidRPr="00EF7A50">
              <w:rPr>
                <w:rFonts w:cs="Arial"/>
                <w:sz w:val="22"/>
                <w:szCs w:val="22"/>
                <w:lang w:eastAsia="en-NZ"/>
              </w:rPr>
              <w:t xml:space="preserve">The NCSP’s consideration of primary HPV self-testing </w:t>
            </w:r>
            <w:r w:rsidR="00571AED">
              <w:rPr>
                <w:rFonts w:cs="Arial"/>
                <w:sz w:val="22"/>
                <w:szCs w:val="22"/>
                <w:lang w:eastAsia="en-NZ"/>
              </w:rPr>
              <w:t xml:space="preserve">has </w:t>
            </w:r>
            <w:r w:rsidRPr="00EF7A50">
              <w:rPr>
                <w:rFonts w:cs="Arial"/>
                <w:sz w:val="22"/>
                <w:szCs w:val="22"/>
                <w:lang w:eastAsia="en-NZ"/>
              </w:rPr>
              <w:t>also be</w:t>
            </w:r>
            <w:r w:rsidR="00571AED">
              <w:rPr>
                <w:rFonts w:cs="Arial"/>
                <w:sz w:val="22"/>
                <w:szCs w:val="22"/>
                <w:lang w:eastAsia="en-NZ"/>
              </w:rPr>
              <w:t xml:space="preserve">en </w:t>
            </w:r>
            <w:r w:rsidRPr="00EF7A50">
              <w:rPr>
                <w:rFonts w:cs="Arial"/>
                <w:sz w:val="22"/>
                <w:szCs w:val="22"/>
                <w:lang w:eastAsia="en-NZ"/>
              </w:rPr>
              <w:t>informed by Australian and New Zealand-based research</w:t>
            </w:r>
            <w:r w:rsidR="00DA4F9A">
              <w:rPr>
                <w:rFonts w:cs="Arial"/>
                <w:sz w:val="22"/>
                <w:szCs w:val="22"/>
                <w:lang w:eastAsia="en-NZ"/>
              </w:rPr>
              <w:t xml:space="preserve">. </w:t>
            </w:r>
            <w:r w:rsidRPr="00EF7A50">
              <w:rPr>
                <w:rFonts w:cs="Arial"/>
                <w:sz w:val="22"/>
                <w:szCs w:val="22"/>
                <w:lang w:eastAsia="en-NZ"/>
              </w:rPr>
              <w:t xml:space="preserve">New Zealand research </w:t>
            </w:r>
            <w:r w:rsidR="00DA4F9A">
              <w:rPr>
                <w:rFonts w:cs="Arial"/>
                <w:sz w:val="22"/>
                <w:szCs w:val="22"/>
                <w:lang w:eastAsia="en-NZ"/>
              </w:rPr>
              <w:t xml:space="preserve">has focused on different </w:t>
            </w:r>
            <w:r w:rsidRPr="00EF7A50">
              <w:rPr>
                <w:rFonts w:cs="Arial"/>
                <w:sz w:val="22"/>
                <w:szCs w:val="22"/>
                <w:lang w:eastAsia="en-NZ"/>
              </w:rPr>
              <w:t xml:space="preserve">aspects of the acceptability of self-testing, including specific consideration for programme priority groups, </w:t>
            </w:r>
            <w:r w:rsidR="00DC6FC8">
              <w:rPr>
                <w:rFonts w:cs="Arial"/>
                <w:sz w:val="22"/>
                <w:szCs w:val="22"/>
                <w:lang w:eastAsia="en-NZ"/>
              </w:rPr>
              <w:t xml:space="preserve">and </w:t>
            </w:r>
            <w:r w:rsidRPr="00EF7A50">
              <w:rPr>
                <w:rFonts w:cs="Arial"/>
                <w:sz w:val="22"/>
                <w:szCs w:val="22"/>
                <w:lang w:eastAsia="en-NZ"/>
              </w:rPr>
              <w:t xml:space="preserve">are outlined below. </w:t>
            </w:r>
          </w:p>
          <w:p w:rsidR="00EF7A50" w:rsidRPr="00385FB2" w:rsidRDefault="00EF7A50" w:rsidP="00EF7A50">
            <w:pPr>
              <w:rPr>
                <w:rFonts w:cs="Arial"/>
                <w:sz w:val="16"/>
                <w:szCs w:val="16"/>
                <w:lang w:eastAsia="en-NZ"/>
              </w:rPr>
            </w:pPr>
          </w:p>
          <w:p w:rsidR="00EF7A50" w:rsidRPr="009F433C" w:rsidRDefault="00EF7A50" w:rsidP="00EF7A50">
            <w:pPr>
              <w:rPr>
                <w:rFonts w:cs="Arial"/>
                <w:i/>
                <w:sz w:val="22"/>
                <w:szCs w:val="22"/>
                <w:lang w:eastAsia="en-NZ"/>
              </w:rPr>
            </w:pPr>
            <w:r w:rsidRPr="009F433C">
              <w:rPr>
                <w:rFonts w:cs="Arial"/>
                <w:i/>
                <w:sz w:val="22"/>
                <w:szCs w:val="22"/>
                <w:lang w:eastAsia="en-NZ"/>
              </w:rPr>
              <w:t xml:space="preserve">He </w:t>
            </w:r>
            <w:proofErr w:type="spellStart"/>
            <w:r w:rsidRPr="009F433C">
              <w:rPr>
                <w:rFonts w:cs="Arial"/>
                <w:i/>
                <w:sz w:val="22"/>
                <w:szCs w:val="22"/>
                <w:lang w:eastAsia="en-NZ"/>
              </w:rPr>
              <w:t>Tātai</w:t>
            </w:r>
            <w:proofErr w:type="spellEnd"/>
            <w:r w:rsidRPr="009F433C">
              <w:rPr>
                <w:rFonts w:cs="Arial"/>
                <w:i/>
                <w:sz w:val="22"/>
                <w:szCs w:val="22"/>
                <w:lang w:eastAsia="en-NZ"/>
              </w:rPr>
              <w:t xml:space="preserve"> Hauora O Hine, Victoria University of Wellington </w:t>
            </w:r>
          </w:p>
          <w:p w:rsidR="009E7BC8" w:rsidRPr="00DC6FC8" w:rsidRDefault="009E7BC8" w:rsidP="00EF7A50">
            <w:pPr>
              <w:rPr>
                <w:rFonts w:cs="Arial"/>
                <w:i/>
                <w:sz w:val="16"/>
                <w:szCs w:val="16"/>
                <w:lang w:eastAsia="en-NZ"/>
              </w:rPr>
            </w:pPr>
          </w:p>
          <w:p w:rsidR="00DA4F9A" w:rsidRDefault="00DA4F9A" w:rsidP="00EC1106">
            <w:pPr>
              <w:spacing w:after="160"/>
              <w:rPr>
                <w:rFonts w:cs="Arial"/>
                <w:sz w:val="22"/>
                <w:szCs w:val="22"/>
                <w:lang w:eastAsia="en-NZ"/>
              </w:rPr>
            </w:pPr>
            <w:r w:rsidRPr="00DA4F9A">
              <w:rPr>
                <w:rFonts w:cs="Arial"/>
                <w:sz w:val="22"/>
                <w:szCs w:val="22"/>
                <w:lang w:eastAsia="en-NZ"/>
              </w:rPr>
              <w:t xml:space="preserve">The first phase of the He </w:t>
            </w:r>
            <w:proofErr w:type="spellStart"/>
            <w:r w:rsidRPr="00DA4F9A">
              <w:rPr>
                <w:rFonts w:cs="Arial"/>
                <w:sz w:val="22"/>
                <w:szCs w:val="22"/>
                <w:lang w:eastAsia="en-NZ"/>
              </w:rPr>
              <w:t>Tapu</w:t>
            </w:r>
            <w:proofErr w:type="spellEnd"/>
            <w:r w:rsidRPr="00DA4F9A">
              <w:rPr>
                <w:rFonts w:cs="Arial"/>
                <w:sz w:val="22"/>
                <w:szCs w:val="22"/>
                <w:lang w:eastAsia="en-NZ"/>
              </w:rPr>
              <w:t xml:space="preserve"> Te </w:t>
            </w:r>
            <w:proofErr w:type="spellStart"/>
            <w:r w:rsidRPr="00DA4F9A">
              <w:rPr>
                <w:rFonts w:cs="Arial"/>
                <w:sz w:val="22"/>
                <w:szCs w:val="22"/>
                <w:lang w:eastAsia="en-NZ"/>
              </w:rPr>
              <w:t>Whare</w:t>
            </w:r>
            <w:proofErr w:type="spellEnd"/>
            <w:r w:rsidRPr="00DA4F9A">
              <w:rPr>
                <w:rFonts w:cs="Arial"/>
                <w:sz w:val="22"/>
                <w:szCs w:val="22"/>
                <w:lang w:eastAsia="en-NZ"/>
              </w:rPr>
              <w:t xml:space="preserve"> </w:t>
            </w:r>
            <w:proofErr w:type="spellStart"/>
            <w:r w:rsidRPr="00DA4F9A">
              <w:rPr>
                <w:rFonts w:cs="Arial"/>
                <w:sz w:val="22"/>
                <w:szCs w:val="22"/>
                <w:lang w:eastAsia="en-NZ"/>
              </w:rPr>
              <w:t>Tangata</w:t>
            </w:r>
            <w:proofErr w:type="spellEnd"/>
            <w:r w:rsidRPr="00DA4F9A">
              <w:rPr>
                <w:rFonts w:cs="Arial"/>
                <w:sz w:val="22"/>
                <w:szCs w:val="22"/>
                <w:lang w:eastAsia="en-NZ"/>
              </w:rPr>
              <w:t xml:space="preserve"> research programme investigated Māori women’s knowledge and attitudes to self-testing using a </w:t>
            </w:r>
            <w:proofErr w:type="spellStart"/>
            <w:r w:rsidRPr="00DA4F9A">
              <w:rPr>
                <w:rFonts w:cs="Arial"/>
                <w:sz w:val="22"/>
                <w:szCs w:val="22"/>
                <w:lang w:eastAsia="en-NZ"/>
              </w:rPr>
              <w:t>Kaupapa</w:t>
            </w:r>
            <w:proofErr w:type="spellEnd"/>
            <w:r w:rsidRPr="00DA4F9A">
              <w:rPr>
                <w:rFonts w:cs="Arial"/>
                <w:sz w:val="22"/>
                <w:szCs w:val="22"/>
                <w:lang w:eastAsia="en-NZ"/>
              </w:rPr>
              <w:t xml:space="preserve"> Māori mixed methods approach. The research was funded by Te </w:t>
            </w:r>
            <w:proofErr w:type="spellStart"/>
            <w:r w:rsidRPr="00DA4F9A">
              <w:rPr>
                <w:rFonts w:cs="Arial"/>
                <w:sz w:val="22"/>
                <w:szCs w:val="22"/>
                <w:lang w:eastAsia="en-NZ"/>
              </w:rPr>
              <w:t>Kete</w:t>
            </w:r>
            <w:proofErr w:type="spellEnd"/>
            <w:r w:rsidRPr="00DA4F9A">
              <w:rPr>
                <w:rFonts w:cs="Arial"/>
                <w:sz w:val="22"/>
                <w:szCs w:val="22"/>
                <w:lang w:eastAsia="en-NZ"/>
              </w:rPr>
              <w:t xml:space="preserve"> </w:t>
            </w:r>
            <w:proofErr w:type="spellStart"/>
            <w:r w:rsidRPr="00DA4F9A">
              <w:rPr>
                <w:rFonts w:cs="Arial"/>
                <w:sz w:val="22"/>
                <w:szCs w:val="22"/>
                <w:lang w:eastAsia="en-NZ"/>
              </w:rPr>
              <w:t>Hauroa</w:t>
            </w:r>
            <w:proofErr w:type="spellEnd"/>
            <w:r w:rsidRPr="00DA4F9A">
              <w:rPr>
                <w:rFonts w:cs="Arial"/>
                <w:sz w:val="22"/>
                <w:szCs w:val="22"/>
                <w:lang w:eastAsia="en-NZ"/>
              </w:rPr>
              <w:t>, Ministry of Health</w:t>
            </w:r>
            <w:r w:rsidR="009E45F6">
              <w:rPr>
                <w:rFonts w:cs="Arial"/>
                <w:sz w:val="22"/>
                <w:szCs w:val="22"/>
                <w:lang w:eastAsia="en-NZ"/>
              </w:rPr>
              <w:t xml:space="preserve">, </w:t>
            </w:r>
            <w:r w:rsidR="00DC6FC8">
              <w:rPr>
                <w:rFonts w:cs="Arial"/>
                <w:sz w:val="22"/>
                <w:szCs w:val="22"/>
                <w:lang w:eastAsia="en-NZ"/>
              </w:rPr>
              <w:t>with recently published results as follows</w:t>
            </w:r>
            <w:r w:rsidR="009E45F6">
              <w:rPr>
                <w:rFonts w:cs="Arial"/>
                <w:sz w:val="22"/>
                <w:szCs w:val="22"/>
                <w:lang w:eastAsia="en-NZ"/>
              </w:rPr>
              <w:t xml:space="preserve">. </w:t>
            </w:r>
          </w:p>
          <w:p w:rsidR="00EF7A50" w:rsidRPr="009F433C" w:rsidRDefault="00EF7A50" w:rsidP="00EC1106">
            <w:pPr>
              <w:pStyle w:val="ListParagraph"/>
              <w:numPr>
                <w:ilvl w:val="0"/>
                <w:numId w:val="23"/>
              </w:numPr>
              <w:rPr>
                <w:rFonts w:cs="Arial"/>
                <w:i/>
                <w:sz w:val="22"/>
                <w:szCs w:val="22"/>
                <w:lang w:eastAsia="en-NZ"/>
              </w:rPr>
            </w:pPr>
            <w:r w:rsidRPr="009F433C">
              <w:rPr>
                <w:rFonts w:cs="Arial"/>
                <w:i/>
                <w:sz w:val="22"/>
                <w:szCs w:val="22"/>
                <w:lang w:eastAsia="en-NZ"/>
              </w:rPr>
              <w:t>Adcock A, Cram F, Lawton B</w:t>
            </w:r>
            <w:r w:rsidR="009F433C" w:rsidRPr="009F433C">
              <w:rPr>
                <w:rFonts w:cs="Arial"/>
                <w:i/>
                <w:sz w:val="22"/>
                <w:szCs w:val="22"/>
                <w:lang w:eastAsia="en-NZ"/>
              </w:rPr>
              <w:t>, e</w:t>
            </w:r>
            <w:r w:rsidRPr="009F433C">
              <w:rPr>
                <w:rFonts w:cs="Arial"/>
                <w:i/>
                <w:sz w:val="22"/>
                <w:szCs w:val="22"/>
                <w:lang w:eastAsia="en-NZ"/>
              </w:rPr>
              <w:t xml:space="preserve">t al. Acceptability of self-taken vaginal HPV sample for cervical screening among an under-screened indigenous population, </w:t>
            </w:r>
            <w:proofErr w:type="spellStart"/>
            <w:r w:rsidRPr="009F433C">
              <w:rPr>
                <w:rFonts w:cs="Arial"/>
                <w:i/>
                <w:sz w:val="22"/>
                <w:szCs w:val="22"/>
                <w:lang w:eastAsia="en-NZ"/>
              </w:rPr>
              <w:t>Aust</w:t>
            </w:r>
            <w:proofErr w:type="spellEnd"/>
            <w:r w:rsidRPr="009F433C">
              <w:rPr>
                <w:rFonts w:cs="Arial"/>
                <w:i/>
                <w:sz w:val="22"/>
                <w:szCs w:val="22"/>
                <w:lang w:eastAsia="en-NZ"/>
              </w:rPr>
              <w:t xml:space="preserve"> NZ J </w:t>
            </w:r>
            <w:proofErr w:type="spellStart"/>
            <w:r w:rsidRPr="009F433C">
              <w:rPr>
                <w:rFonts w:cs="Arial"/>
                <w:i/>
                <w:sz w:val="22"/>
                <w:szCs w:val="22"/>
                <w:lang w:eastAsia="en-NZ"/>
              </w:rPr>
              <w:t>Obstet</w:t>
            </w:r>
            <w:proofErr w:type="spellEnd"/>
            <w:r w:rsidRPr="009F433C">
              <w:rPr>
                <w:rFonts w:cs="Arial"/>
                <w:i/>
                <w:sz w:val="22"/>
                <w:szCs w:val="22"/>
                <w:lang w:eastAsia="en-NZ"/>
              </w:rPr>
              <w:t xml:space="preserve"> </w:t>
            </w:r>
            <w:proofErr w:type="spellStart"/>
            <w:r w:rsidRPr="009F433C">
              <w:rPr>
                <w:rFonts w:cs="Arial"/>
                <w:i/>
                <w:sz w:val="22"/>
                <w:szCs w:val="22"/>
                <w:lang w:eastAsia="en-NZ"/>
              </w:rPr>
              <w:t>Gynaecol</w:t>
            </w:r>
            <w:proofErr w:type="spellEnd"/>
            <w:r w:rsidRPr="009F433C">
              <w:rPr>
                <w:rFonts w:cs="Arial"/>
                <w:i/>
                <w:sz w:val="22"/>
                <w:szCs w:val="22"/>
                <w:lang w:eastAsia="en-NZ"/>
              </w:rPr>
              <w:t xml:space="preserve"> 2019; 59: 301-307</w:t>
            </w:r>
            <w:r w:rsidR="004C5393">
              <w:rPr>
                <w:rFonts w:cs="Arial"/>
                <w:i/>
                <w:sz w:val="22"/>
                <w:szCs w:val="22"/>
                <w:lang w:eastAsia="en-NZ"/>
              </w:rPr>
              <w:t>.</w:t>
            </w:r>
            <w:r w:rsidR="009E45F6" w:rsidRPr="009F433C">
              <w:rPr>
                <w:rFonts w:cs="Arial"/>
                <w:i/>
                <w:sz w:val="22"/>
                <w:szCs w:val="22"/>
                <w:lang w:eastAsia="en-NZ"/>
              </w:rPr>
              <w:t xml:space="preserve"> </w:t>
            </w:r>
          </w:p>
          <w:p w:rsidR="00EF7A50" w:rsidRPr="005E61EC" w:rsidRDefault="00EF7A50" w:rsidP="00EC1106">
            <w:pPr>
              <w:pStyle w:val="ListParagraph"/>
              <w:numPr>
                <w:ilvl w:val="0"/>
                <w:numId w:val="16"/>
              </w:numPr>
              <w:ind w:left="714" w:hanging="357"/>
              <w:rPr>
                <w:rFonts w:eastAsiaTheme="minorHAnsi" w:cs="Arial"/>
                <w:sz w:val="22"/>
                <w:szCs w:val="22"/>
                <w:lang w:eastAsia="en-US"/>
              </w:rPr>
            </w:pPr>
            <w:r w:rsidRPr="00184F4C">
              <w:rPr>
                <w:rFonts w:cs="Arial"/>
                <w:sz w:val="22"/>
                <w:szCs w:val="22"/>
                <w:lang w:eastAsia="en-NZ"/>
              </w:rPr>
              <w:t xml:space="preserve">The survey of 397 un- and under-screened Māori women showed 77.3% were likely/very likely to do a self-test if offered. Reasons for not attending regular cervical screening were also identified, with </w:t>
            </w:r>
            <w:proofErr w:type="spellStart"/>
            <w:r w:rsidRPr="00184F4C">
              <w:rPr>
                <w:rFonts w:cs="Arial"/>
                <w:sz w:val="22"/>
                <w:szCs w:val="22"/>
                <w:lang w:eastAsia="en-NZ"/>
              </w:rPr>
              <w:t>whakamā</w:t>
            </w:r>
            <w:proofErr w:type="spellEnd"/>
            <w:r w:rsidRPr="00184F4C">
              <w:rPr>
                <w:rFonts w:cs="Arial"/>
                <w:sz w:val="22"/>
                <w:szCs w:val="22"/>
                <w:lang w:eastAsia="en-NZ"/>
              </w:rPr>
              <w:t>/shyness, lack of time/other commitments, fear of pain or discomfort and cost/financial barriers the top four.</w:t>
            </w:r>
            <w:r w:rsidRPr="005E61EC">
              <w:rPr>
                <w:rFonts w:eastAsiaTheme="minorHAnsi" w:cs="Arial"/>
                <w:sz w:val="22"/>
                <w:szCs w:val="22"/>
                <w:lang w:eastAsia="en-US"/>
              </w:rPr>
              <w:t xml:space="preserve">  </w:t>
            </w:r>
          </w:p>
          <w:p w:rsidR="00DC6FC8" w:rsidRDefault="00DC6FC8" w:rsidP="00DA4F9A">
            <w:pPr>
              <w:rPr>
                <w:rFonts w:cs="Arial"/>
                <w:sz w:val="22"/>
                <w:szCs w:val="22"/>
                <w:lang w:eastAsia="en-NZ"/>
              </w:rPr>
            </w:pPr>
          </w:p>
          <w:p w:rsidR="00F30C63" w:rsidRDefault="00EF7A50" w:rsidP="00EC1106">
            <w:pPr>
              <w:rPr>
                <w:rFonts w:cs="Arial"/>
                <w:sz w:val="22"/>
                <w:szCs w:val="22"/>
                <w:lang w:eastAsia="en-NZ"/>
              </w:rPr>
            </w:pPr>
            <w:r w:rsidRPr="00DA4F9A">
              <w:rPr>
                <w:rFonts w:cs="Arial"/>
                <w:sz w:val="22"/>
                <w:szCs w:val="22"/>
                <w:lang w:eastAsia="en-NZ"/>
              </w:rPr>
              <w:lastRenderedPageBreak/>
              <w:t>The second phase of this research, funded by the HRC from 2017, is a randomised community trial in Northland primary care clinics that have a high proportion of Māori women enrolled.</w:t>
            </w:r>
          </w:p>
          <w:p w:rsidR="00EF7A50" w:rsidRPr="00F30C63" w:rsidRDefault="00EF7A50" w:rsidP="00EC1106">
            <w:pPr>
              <w:pStyle w:val="ListParagraph"/>
              <w:numPr>
                <w:ilvl w:val="0"/>
                <w:numId w:val="16"/>
              </w:numPr>
              <w:rPr>
                <w:rFonts w:cs="Arial"/>
                <w:sz w:val="22"/>
                <w:szCs w:val="22"/>
                <w:lang w:eastAsia="en-NZ"/>
              </w:rPr>
            </w:pPr>
            <w:r w:rsidRPr="00F30C63">
              <w:rPr>
                <w:rFonts w:cs="Arial"/>
                <w:sz w:val="22"/>
                <w:szCs w:val="22"/>
                <w:lang w:eastAsia="en-NZ"/>
              </w:rPr>
              <w:t>In intervention clinics, women who are unscreened or have not been screened for four years or more are offered self-testing</w:t>
            </w:r>
            <w:r w:rsidR="003F0F97" w:rsidRPr="00F30C63">
              <w:rPr>
                <w:rFonts w:cs="Arial"/>
                <w:sz w:val="22"/>
                <w:szCs w:val="22"/>
                <w:lang w:eastAsia="en-NZ"/>
              </w:rPr>
              <w:t xml:space="preserve"> alongside a range of active follow-up strategies and wrap-around care to support their participation</w:t>
            </w:r>
            <w:r w:rsidRPr="00F30C63">
              <w:rPr>
                <w:rFonts w:cs="Arial"/>
                <w:sz w:val="22"/>
                <w:szCs w:val="22"/>
                <w:lang w:eastAsia="en-NZ"/>
              </w:rPr>
              <w:t xml:space="preserve">. Control clinics offer usual care. </w:t>
            </w:r>
          </w:p>
          <w:p w:rsidR="00EF7A50" w:rsidRPr="0021027C" w:rsidRDefault="00EF7A50" w:rsidP="00EC1106">
            <w:pPr>
              <w:pStyle w:val="ListParagraph"/>
              <w:numPr>
                <w:ilvl w:val="0"/>
                <w:numId w:val="5"/>
              </w:numPr>
              <w:spacing w:after="160"/>
              <w:rPr>
                <w:rFonts w:cs="Arial"/>
                <w:sz w:val="22"/>
                <w:szCs w:val="22"/>
                <w:lang w:eastAsia="en-NZ"/>
              </w:rPr>
            </w:pPr>
            <w:r w:rsidRPr="0021027C">
              <w:rPr>
                <w:rFonts w:cs="Arial"/>
                <w:sz w:val="22"/>
                <w:szCs w:val="22"/>
                <w:lang w:eastAsia="en-NZ"/>
              </w:rPr>
              <w:t xml:space="preserve">Preliminary results showed </w:t>
            </w:r>
            <w:r w:rsidR="00F30C63">
              <w:rPr>
                <w:rFonts w:cs="Arial"/>
                <w:sz w:val="22"/>
                <w:szCs w:val="22"/>
                <w:lang w:eastAsia="en-NZ"/>
              </w:rPr>
              <w:t xml:space="preserve">a </w:t>
            </w:r>
            <w:r w:rsidRPr="0021027C">
              <w:rPr>
                <w:rFonts w:cs="Arial"/>
                <w:sz w:val="22"/>
                <w:szCs w:val="22"/>
                <w:lang w:eastAsia="en-NZ"/>
              </w:rPr>
              <w:t xml:space="preserve">41.7% uptake of self-testing among women in the intervention clinics, with higher uptake for Māori women </w:t>
            </w:r>
            <w:r w:rsidR="00F30C63">
              <w:rPr>
                <w:rFonts w:cs="Arial"/>
                <w:sz w:val="22"/>
                <w:szCs w:val="22"/>
                <w:lang w:eastAsia="en-NZ"/>
              </w:rPr>
              <w:t xml:space="preserve">at </w:t>
            </w:r>
            <w:r w:rsidRPr="0021027C">
              <w:rPr>
                <w:rFonts w:cs="Arial"/>
                <w:sz w:val="22"/>
                <w:szCs w:val="22"/>
                <w:lang w:eastAsia="en-NZ"/>
              </w:rPr>
              <w:t>47.6%.</w:t>
            </w:r>
          </w:p>
          <w:p w:rsidR="00EF7A50" w:rsidRPr="0021027C" w:rsidRDefault="00EF7A50" w:rsidP="00EC1106">
            <w:pPr>
              <w:pStyle w:val="ListParagraph"/>
              <w:numPr>
                <w:ilvl w:val="0"/>
                <w:numId w:val="5"/>
              </w:numPr>
              <w:spacing w:after="160"/>
              <w:rPr>
                <w:rFonts w:cs="Arial"/>
                <w:sz w:val="22"/>
                <w:szCs w:val="22"/>
                <w:lang w:eastAsia="en-NZ"/>
              </w:rPr>
            </w:pPr>
            <w:r w:rsidRPr="0021027C">
              <w:rPr>
                <w:rFonts w:cs="Arial"/>
                <w:sz w:val="22"/>
                <w:szCs w:val="22"/>
                <w:lang w:eastAsia="en-NZ"/>
              </w:rPr>
              <w:t xml:space="preserve">Qualitative work is being undertaken to understand the experience of referral to colposcopy after a positive self-test.   </w:t>
            </w:r>
          </w:p>
          <w:p w:rsidR="00EF7A50" w:rsidRPr="009F433C" w:rsidRDefault="00EF7A50" w:rsidP="00EF7A50">
            <w:pPr>
              <w:rPr>
                <w:rFonts w:cs="Arial"/>
                <w:i/>
                <w:sz w:val="22"/>
                <w:szCs w:val="22"/>
                <w:lang w:eastAsia="en-NZ"/>
              </w:rPr>
            </w:pPr>
            <w:r w:rsidRPr="009F433C">
              <w:rPr>
                <w:rFonts w:cs="Arial"/>
                <w:i/>
                <w:sz w:val="22"/>
                <w:szCs w:val="22"/>
                <w:lang w:eastAsia="en-NZ"/>
              </w:rPr>
              <w:t>Waitemata DHB, Auckland DHB and Massey University</w:t>
            </w:r>
          </w:p>
          <w:p w:rsidR="009E7BC8" w:rsidRPr="00DC6FC8" w:rsidRDefault="009E7BC8" w:rsidP="00EF7A50">
            <w:pPr>
              <w:rPr>
                <w:rFonts w:cs="Arial"/>
                <w:i/>
                <w:sz w:val="16"/>
                <w:szCs w:val="16"/>
                <w:lang w:eastAsia="en-NZ"/>
              </w:rPr>
            </w:pPr>
          </w:p>
          <w:p w:rsidR="0021027C" w:rsidRPr="0021027C" w:rsidRDefault="00EF7A50" w:rsidP="00EC1106">
            <w:pPr>
              <w:rPr>
                <w:rFonts w:cs="Arial"/>
                <w:sz w:val="22"/>
                <w:szCs w:val="22"/>
                <w:lang w:eastAsia="en-NZ"/>
              </w:rPr>
            </w:pPr>
            <w:r w:rsidRPr="0021027C">
              <w:rPr>
                <w:rFonts w:cs="Arial"/>
                <w:sz w:val="22"/>
                <w:szCs w:val="22"/>
                <w:lang w:eastAsia="en-NZ"/>
              </w:rPr>
              <w:t xml:space="preserve">This research programme is looking at the acceptability and uptake of self-testing for women who don’t participate in the current cervical screening </w:t>
            </w:r>
            <w:r w:rsidRPr="00A5648E">
              <w:rPr>
                <w:rFonts w:cs="Arial"/>
                <w:sz w:val="22"/>
                <w:szCs w:val="22"/>
                <w:lang w:eastAsia="en-NZ"/>
              </w:rPr>
              <w:t xml:space="preserve">programme </w:t>
            </w:r>
            <w:r w:rsidR="003F0F97" w:rsidRPr="00A5648E">
              <w:rPr>
                <w:rFonts w:cs="Arial"/>
                <w:sz w:val="22"/>
                <w:szCs w:val="22"/>
                <w:lang w:eastAsia="en-NZ"/>
              </w:rPr>
              <w:t xml:space="preserve">(never screened or more than 10 years </w:t>
            </w:r>
            <w:r w:rsidR="00A5648E" w:rsidRPr="00A5648E">
              <w:rPr>
                <w:rFonts w:cs="Arial"/>
                <w:sz w:val="22"/>
                <w:szCs w:val="22"/>
                <w:lang w:eastAsia="en-NZ"/>
              </w:rPr>
              <w:t>since last screened</w:t>
            </w:r>
            <w:r w:rsidR="003F0F97" w:rsidRPr="00A5648E">
              <w:rPr>
                <w:rFonts w:cs="Arial"/>
                <w:sz w:val="22"/>
                <w:szCs w:val="22"/>
                <w:lang w:eastAsia="en-NZ"/>
              </w:rPr>
              <w:t>)</w:t>
            </w:r>
            <w:r w:rsidR="003F0F97">
              <w:rPr>
                <w:rFonts w:cs="Arial"/>
                <w:sz w:val="22"/>
                <w:szCs w:val="22"/>
                <w:lang w:eastAsia="en-NZ"/>
              </w:rPr>
              <w:t xml:space="preserve"> </w:t>
            </w:r>
            <w:r w:rsidRPr="0021027C">
              <w:rPr>
                <w:rFonts w:cs="Arial"/>
                <w:sz w:val="22"/>
                <w:szCs w:val="22"/>
                <w:lang w:eastAsia="en-NZ"/>
              </w:rPr>
              <w:t xml:space="preserve">with a strong focus on operational aspects. </w:t>
            </w:r>
            <w:r w:rsidR="0021027C">
              <w:rPr>
                <w:rFonts w:cs="Arial"/>
                <w:sz w:val="22"/>
                <w:szCs w:val="22"/>
                <w:lang w:eastAsia="en-NZ"/>
              </w:rPr>
              <w:t>T</w:t>
            </w:r>
            <w:r w:rsidR="0021027C" w:rsidRPr="0021027C">
              <w:rPr>
                <w:rFonts w:cs="Arial"/>
                <w:sz w:val="22"/>
                <w:szCs w:val="22"/>
                <w:lang w:eastAsia="en-NZ"/>
              </w:rPr>
              <w:t xml:space="preserve">he DHB </w:t>
            </w:r>
            <w:r w:rsidR="0021027C">
              <w:rPr>
                <w:rFonts w:cs="Arial"/>
                <w:sz w:val="22"/>
                <w:szCs w:val="22"/>
                <w:lang w:eastAsia="en-NZ"/>
              </w:rPr>
              <w:t xml:space="preserve">initially </w:t>
            </w:r>
            <w:r w:rsidR="0021027C" w:rsidRPr="0021027C">
              <w:rPr>
                <w:rFonts w:cs="Arial"/>
                <w:sz w:val="22"/>
                <w:szCs w:val="22"/>
                <w:lang w:eastAsia="en-NZ"/>
              </w:rPr>
              <w:t>led and funded three projects.</w:t>
            </w:r>
            <w:r w:rsidR="00F30C63">
              <w:rPr>
                <w:rFonts w:cs="Arial"/>
                <w:sz w:val="22"/>
                <w:szCs w:val="22"/>
                <w:lang w:eastAsia="en-NZ"/>
              </w:rPr>
              <w:t xml:space="preserve"> </w:t>
            </w:r>
          </w:p>
          <w:p w:rsidR="0021027C" w:rsidRPr="0021027C" w:rsidRDefault="0021027C" w:rsidP="00D61EBD">
            <w:pPr>
              <w:pStyle w:val="ListParagraph"/>
              <w:numPr>
                <w:ilvl w:val="0"/>
                <w:numId w:val="16"/>
              </w:numPr>
              <w:rPr>
                <w:rFonts w:cs="Arial"/>
                <w:sz w:val="22"/>
                <w:szCs w:val="22"/>
                <w:lang w:eastAsia="en-NZ"/>
              </w:rPr>
            </w:pPr>
            <w:r w:rsidRPr="0021027C">
              <w:rPr>
                <w:rFonts w:cs="Arial"/>
                <w:sz w:val="22"/>
                <w:szCs w:val="22"/>
                <w:lang w:eastAsia="en-NZ"/>
              </w:rPr>
              <w:t xml:space="preserve">Focus groups with Māori, Pacific and Asian women; self-tests were also offered. The invasiveness of current cervical screening was the primary barrier for many women.  </w:t>
            </w:r>
          </w:p>
          <w:p w:rsidR="0021027C" w:rsidRPr="0021027C" w:rsidRDefault="0021027C" w:rsidP="00D61EBD">
            <w:pPr>
              <w:pStyle w:val="ListParagraph"/>
              <w:numPr>
                <w:ilvl w:val="0"/>
                <w:numId w:val="16"/>
              </w:numPr>
              <w:rPr>
                <w:rFonts w:cs="Arial"/>
                <w:sz w:val="22"/>
                <w:szCs w:val="22"/>
                <w:lang w:eastAsia="en-NZ"/>
              </w:rPr>
            </w:pPr>
            <w:r w:rsidRPr="0021027C">
              <w:rPr>
                <w:rFonts w:cs="Arial"/>
                <w:sz w:val="22"/>
                <w:szCs w:val="22"/>
                <w:lang w:eastAsia="en-NZ"/>
              </w:rPr>
              <w:t xml:space="preserve">A feasibility study offering self-testing to Māori women through a GP clinic.  </w:t>
            </w:r>
          </w:p>
          <w:p w:rsidR="0021027C" w:rsidRPr="0021027C" w:rsidRDefault="0021027C" w:rsidP="00D61EBD">
            <w:pPr>
              <w:pStyle w:val="ListParagraph"/>
              <w:numPr>
                <w:ilvl w:val="0"/>
                <w:numId w:val="16"/>
              </w:numPr>
              <w:rPr>
                <w:rFonts w:cs="Arial"/>
                <w:sz w:val="22"/>
                <w:szCs w:val="22"/>
                <w:lang w:eastAsia="en-NZ"/>
              </w:rPr>
            </w:pPr>
            <w:r w:rsidRPr="0021027C">
              <w:rPr>
                <w:rFonts w:cs="Arial"/>
                <w:sz w:val="22"/>
                <w:szCs w:val="22"/>
                <w:lang w:eastAsia="en-NZ"/>
              </w:rPr>
              <w:t xml:space="preserve">An evaluation by a Māori provider to understand women’s experiences and the cultural appropriateness of the approach.   </w:t>
            </w:r>
          </w:p>
          <w:p w:rsidR="00D61EBD" w:rsidRDefault="00D61EBD" w:rsidP="00D61EBD">
            <w:pPr>
              <w:rPr>
                <w:rFonts w:cs="Arial"/>
                <w:sz w:val="22"/>
                <w:szCs w:val="22"/>
                <w:lang w:eastAsia="en-NZ"/>
              </w:rPr>
            </w:pPr>
          </w:p>
          <w:p w:rsidR="00D61EBD" w:rsidRDefault="00EF7A50" w:rsidP="00D61EBD">
            <w:pPr>
              <w:rPr>
                <w:rFonts w:cs="Arial"/>
                <w:sz w:val="22"/>
                <w:szCs w:val="22"/>
                <w:lang w:eastAsia="en-NZ"/>
              </w:rPr>
            </w:pPr>
            <w:r w:rsidRPr="0021027C">
              <w:rPr>
                <w:rFonts w:cs="Arial"/>
                <w:sz w:val="22"/>
                <w:szCs w:val="22"/>
                <w:lang w:eastAsia="en-NZ"/>
              </w:rPr>
              <w:t xml:space="preserve">An HRC funded randomised control trial </w:t>
            </w:r>
            <w:r w:rsidR="00D61EBD">
              <w:rPr>
                <w:rFonts w:cs="Arial"/>
                <w:sz w:val="22"/>
                <w:szCs w:val="22"/>
                <w:lang w:eastAsia="en-NZ"/>
              </w:rPr>
              <w:t xml:space="preserve">(RCT) </w:t>
            </w:r>
            <w:r w:rsidRPr="0021027C">
              <w:rPr>
                <w:rFonts w:cs="Arial"/>
                <w:sz w:val="22"/>
                <w:szCs w:val="22"/>
                <w:lang w:eastAsia="en-NZ"/>
              </w:rPr>
              <w:t>s currently underway, aiming to recruit 5000 Māori, Pacific and Asian women who are unscreened or who have not been screened for at least eight years. There are four arms; mail out, clinic based, usual care and opportunistic offer.</w:t>
            </w:r>
            <w:r w:rsidR="00A5648E">
              <w:rPr>
                <w:rFonts w:cs="Arial"/>
                <w:sz w:val="22"/>
                <w:szCs w:val="22"/>
                <w:lang w:eastAsia="en-NZ"/>
              </w:rPr>
              <w:t xml:space="preserve"> </w:t>
            </w:r>
            <w:r w:rsidRPr="001F71A5">
              <w:rPr>
                <w:rFonts w:cs="Arial"/>
                <w:sz w:val="22"/>
                <w:szCs w:val="22"/>
                <w:lang w:eastAsia="en-NZ"/>
              </w:rPr>
              <w:t xml:space="preserve">Dr </w:t>
            </w:r>
            <w:r w:rsidR="00A5648E">
              <w:rPr>
                <w:rFonts w:cs="Arial"/>
                <w:sz w:val="22"/>
                <w:szCs w:val="22"/>
                <w:lang w:eastAsia="en-NZ"/>
              </w:rPr>
              <w:t xml:space="preserve">Karen </w:t>
            </w:r>
            <w:r w:rsidRPr="001F71A5">
              <w:rPr>
                <w:rFonts w:cs="Arial"/>
                <w:sz w:val="22"/>
                <w:szCs w:val="22"/>
                <w:lang w:eastAsia="en-NZ"/>
              </w:rPr>
              <w:t xml:space="preserve">Bartholomew presented the preliminary </w:t>
            </w:r>
            <w:r w:rsidR="009E7BC8">
              <w:rPr>
                <w:rFonts w:cs="Arial"/>
                <w:sz w:val="22"/>
                <w:szCs w:val="22"/>
                <w:lang w:eastAsia="en-NZ"/>
              </w:rPr>
              <w:t xml:space="preserve">study </w:t>
            </w:r>
            <w:r w:rsidRPr="001F71A5">
              <w:rPr>
                <w:rFonts w:cs="Arial"/>
                <w:sz w:val="22"/>
                <w:szCs w:val="22"/>
                <w:lang w:eastAsia="en-NZ"/>
              </w:rPr>
              <w:t>findings</w:t>
            </w:r>
            <w:r w:rsidR="00CC2C7F">
              <w:rPr>
                <w:rFonts w:cs="Arial"/>
                <w:sz w:val="22"/>
                <w:szCs w:val="22"/>
                <w:lang w:eastAsia="en-NZ"/>
              </w:rPr>
              <w:t>.</w:t>
            </w:r>
            <w:r w:rsidR="00F30C63">
              <w:rPr>
                <w:rFonts w:cs="Arial"/>
                <w:sz w:val="22"/>
                <w:szCs w:val="22"/>
                <w:lang w:eastAsia="en-NZ"/>
              </w:rPr>
              <w:t xml:space="preserve"> </w:t>
            </w:r>
          </w:p>
          <w:p w:rsidR="00D61EBD" w:rsidRDefault="00CC2C7F" w:rsidP="00D61EBD">
            <w:pPr>
              <w:pStyle w:val="ListParagraph"/>
              <w:numPr>
                <w:ilvl w:val="0"/>
                <w:numId w:val="16"/>
              </w:numPr>
              <w:rPr>
                <w:rFonts w:cs="Arial"/>
                <w:sz w:val="22"/>
                <w:szCs w:val="22"/>
                <w:lang w:eastAsia="en-NZ"/>
              </w:rPr>
            </w:pPr>
            <w:r>
              <w:rPr>
                <w:rFonts w:cs="Arial"/>
                <w:sz w:val="22"/>
                <w:szCs w:val="22"/>
                <w:lang w:eastAsia="en-NZ"/>
              </w:rPr>
              <w:t xml:space="preserve">There was </w:t>
            </w:r>
            <w:r w:rsidR="00D61EBD" w:rsidRPr="00D61EBD">
              <w:rPr>
                <w:rFonts w:cs="Arial"/>
                <w:sz w:val="22"/>
                <w:szCs w:val="22"/>
                <w:lang w:eastAsia="en-NZ"/>
              </w:rPr>
              <w:t xml:space="preserve">a likely small absolute coverage improvement, but with important equity benefits </w:t>
            </w:r>
            <w:proofErr w:type="gramStart"/>
            <w:r w:rsidR="00D61EBD" w:rsidRPr="00D61EBD">
              <w:rPr>
                <w:rFonts w:cs="Arial"/>
                <w:sz w:val="22"/>
                <w:szCs w:val="22"/>
                <w:lang w:eastAsia="en-NZ"/>
              </w:rPr>
              <w:t>and also</w:t>
            </w:r>
            <w:proofErr w:type="gramEnd"/>
            <w:r w:rsidR="00D61EBD" w:rsidRPr="00D61EBD">
              <w:rPr>
                <w:rFonts w:cs="Arial"/>
                <w:sz w:val="22"/>
                <w:szCs w:val="22"/>
                <w:lang w:eastAsia="en-NZ"/>
              </w:rPr>
              <w:t xml:space="preserve"> clinical outcomes for participating women (case studies presented). Of note</w:t>
            </w:r>
            <w:r w:rsidR="00D61EBD">
              <w:rPr>
                <w:rFonts w:cs="Arial"/>
                <w:sz w:val="22"/>
                <w:szCs w:val="22"/>
                <w:lang w:eastAsia="en-NZ"/>
              </w:rPr>
              <w:t>,</w:t>
            </w:r>
            <w:r w:rsidR="00D61EBD" w:rsidRPr="00D61EBD">
              <w:rPr>
                <w:rFonts w:cs="Arial"/>
                <w:sz w:val="22"/>
                <w:szCs w:val="22"/>
                <w:lang w:eastAsia="en-NZ"/>
              </w:rPr>
              <w:t xml:space="preserve"> Maori women had high uptake in the mail out arm, and the uptake for the opportunistic approach undertaken in </w:t>
            </w:r>
            <w:proofErr w:type="gramStart"/>
            <w:r w:rsidR="00D61EBD" w:rsidRPr="00D61EBD">
              <w:rPr>
                <w:rFonts w:cs="Arial"/>
                <w:sz w:val="22"/>
                <w:szCs w:val="22"/>
                <w:lang w:eastAsia="en-NZ"/>
              </w:rPr>
              <w:t>a number of</w:t>
            </w:r>
            <w:proofErr w:type="gramEnd"/>
            <w:r w:rsidR="00D61EBD" w:rsidRPr="00D61EBD">
              <w:rPr>
                <w:rFonts w:cs="Arial"/>
                <w:sz w:val="22"/>
                <w:szCs w:val="22"/>
                <w:lang w:eastAsia="en-NZ"/>
              </w:rPr>
              <w:t xml:space="preserve"> clinics after the RCT was also high, particularly for Pacific women.</w:t>
            </w:r>
          </w:p>
          <w:p w:rsidR="00D61EBD" w:rsidRPr="00D61EBD" w:rsidRDefault="00D61EBD" w:rsidP="00D61EBD">
            <w:pPr>
              <w:pStyle w:val="ListParagraph"/>
              <w:numPr>
                <w:ilvl w:val="0"/>
                <w:numId w:val="16"/>
              </w:numPr>
              <w:rPr>
                <w:rFonts w:cs="Arial"/>
                <w:sz w:val="22"/>
                <w:szCs w:val="22"/>
                <w:lang w:eastAsia="en-NZ"/>
              </w:rPr>
            </w:pPr>
            <w:r>
              <w:rPr>
                <w:rFonts w:cs="Arial"/>
                <w:sz w:val="22"/>
                <w:szCs w:val="22"/>
                <w:lang w:eastAsia="en-NZ"/>
              </w:rPr>
              <w:t>H</w:t>
            </w:r>
            <w:r w:rsidRPr="00D61EBD">
              <w:rPr>
                <w:rFonts w:cs="Arial"/>
                <w:sz w:val="22"/>
                <w:szCs w:val="22"/>
                <w:lang w:eastAsia="en-NZ"/>
              </w:rPr>
              <w:t xml:space="preserve">igh resource requirements and a skilled workforce </w:t>
            </w:r>
            <w:r>
              <w:rPr>
                <w:rFonts w:cs="Arial"/>
                <w:sz w:val="22"/>
                <w:szCs w:val="22"/>
                <w:lang w:eastAsia="en-NZ"/>
              </w:rPr>
              <w:t>are</w:t>
            </w:r>
            <w:r w:rsidRPr="00D61EBD">
              <w:rPr>
                <w:rFonts w:cs="Arial"/>
                <w:sz w:val="22"/>
                <w:szCs w:val="22"/>
                <w:lang w:eastAsia="en-NZ"/>
              </w:rPr>
              <w:t xml:space="preserve"> required to provide a positive supportive experience for women who test positive through diagnosis </w:t>
            </w:r>
            <w:proofErr w:type="gramStart"/>
            <w:r w:rsidRPr="00D61EBD">
              <w:rPr>
                <w:rFonts w:cs="Arial"/>
                <w:sz w:val="22"/>
                <w:szCs w:val="22"/>
                <w:lang w:eastAsia="en-NZ"/>
              </w:rPr>
              <w:t>and also</w:t>
            </w:r>
            <w:proofErr w:type="gramEnd"/>
            <w:r w:rsidRPr="00D61EBD">
              <w:rPr>
                <w:rFonts w:cs="Arial"/>
                <w:sz w:val="22"/>
                <w:szCs w:val="22"/>
                <w:lang w:eastAsia="en-NZ"/>
              </w:rPr>
              <w:t xml:space="preserve"> treatment pathways</w:t>
            </w:r>
            <w:r>
              <w:rPr>
                <w:rFonts w:cs="Arial"/>
                <w:sz w:val="22"/>
                <w:szCs w:val="22"/>
                <w:lang w:eastAsia="en-NZ"/>
              </w:rPr>
              <w:t xml:space="preserve">. It </w:t>
            </w:r>
            <w:r w:rsidRPr="00D61EBD">
              <w:rPr>
                <w:rFonts w:cs="Arial"/>
                <w:sz w:val="22"/>
                <w:szCs w:val="22"/>
                <w:lang w:eastAsia="en-NZ"/>
              </w:rPr>
              <w:t>was recommended that support for this element of the pathway was appropriately resourced to ensure equitable benefit to self</w:t>
            </w:r>
            <w:r>
              <w:rPr>
                <w:rFonts w:cs="Arial"/>
                <w:sz w:val="22"/>
                <w:szCs w:val="22"/>
                <w:lang w:eastAsia="en-NZ"/>
              </w:rPr>
              <w:t>-</w:t>
            </w:r>
            <w:r w:rsidRPr="00D61EBD">
              <w:rPr>
                <w:rFonts w:cs="Arial"/>
                <w:sz w:val="22"/>
                <w:szCs w:val="22"/>
                <w:lang w:eastAsia="en-NZ"/>
              </w:rPr>
              <w:t>testing implementation.</w:t>
            </w:r>
          </w:p>
          <w:p w:rsidR="00D61EBD" w:rsidRPr="00385FB2" w:rsidRDefault="00D61EBD" w:rsidP="00EF7A50">
            <w:pPr>
              <w:rPr>
                <w:rFonts w:cs="Arial"/>
                <w:sz w:val="16"/>
                <w:szCs w:val="16"/>
                <w:u w:val="single"/>
                <w:lang w:eastAsia="en-NZ"/>
              </w:rPr>
            </w:pPr>
          </w:p>
          <w:p w:rsidR="00EF7A50" w:rsidRPr="009F433C" w:rsidRDefault="00EF7A50" w:rsidP="00EF7A50">
            <w:pPr>
              <w:rPr>
                <w:rFonts w:cs="Arial"/>
                <w:i/>
                <w:sz w:val="22"/>
                <w:szCs w:val="22"/>
                <w:lang w:eastAsia="en-NZ"/>
              </w:rPr>
            </w:pPr>
            <w:r w:rsidRPr="009F433C">
              <w:rPr>
                <w:rFonts w:cs="Arial"/>
                <w:i/>
                <w:sz w:val="22"/>
                <w:szCs w:val="22"/>
                <w:lang w:eastAsia="en-NZ"/>
              </w:rPr>
              <w:t xml:space="preserve">Massey University  </w:t>
            </w:r>
          </w:p>
          <w:p w:rsidR="009E7BC8" w:rsidRPr="00DC6FC8" w:rsidRDefault="009E7BC8" w:rsidP="00EF7A50">
            <w:pPr>
              <w:rPr>
                <w:rFonts w:cs="Arial"/>
                <w:i/>
                <w:sz w:val="16"/>
                <w:szCs w:val="16"/>
                <w:lang w:eastAsia="en-NZ"/>
              </w:rPr>
            </w:pPr>
          </w:p>
          <w:p w:rsidR="001F71A5" w:rsidRPr="001F71A5" w:rsidRDefault="001F71A5" w:rsidP="00EC1106">
            <w:pPr>
              <w:rPr>
                <w:rFonts w:cs="Arial"/>
                <w:sz w:val="22"/>
                <w:szCs w:val="22"/>
                <w:lang w:eastAsia="en-NZ"/>
              </w:rPr>
            </w:pPr>
            <w:r w:rsidRPr="001F71A5">
              <w:rPr>
                <w:rFonts w:cs="Arial"/>
                <w:sz w:val="22"/>
                <w:szCs w:val="22"/>
                <w:lang w:eastAsia="en-NZ"/>
              </w:rPr>
              <w:t>This small study involv</w:t>
            </w:r>
            <w:r w:rsidR="00841029">
              <w:rPr>
                <w:rFonts w:cs="Arial"/>
                <w:sz w:val="22"/>
                <w:szCs w:val="22"/>
                <w:lang w:eastAsia="en-NZ"/>
              </w:rPr>
              <w:t>ed</w:t>
            </w:r>
            <w:r w:rsidRPr="001F71A5">
              <w:rPr>
                <w:rFonts w:cs="Arial"/>
                <w:sz w:val="22"/>
                <w:szCs w:val="22"/>
                <w:lang w:eastAsia="en-NZ"/>
              </w:rPr>
              <w:t xml:space="preserve"> 56 un- and under-screened women, predominantly Pacific</w:t>
            </w:r>
            <w:r w:rsidR="00F30C63">
              <w:rPr>
                <w:rFonts w:cs="Arial"/>
                <w:sz w:val="22"/>
                <w:szCs w:val="22"/>
                <w:lang w:eastAsia="en-NZ"/>
              </w:rPr>
              <w:t>. It</w:t>
            </w:r>
            <w:r w:rsidRPr="001F71A5">
              <w:rPr>
                <w:rFonts w:cs="Arial"/>
                <w:sz w:val="22"/>
                <w:szCs w:val="22"/>
                <w:lang w:eastAsia="en-NZ"/>
              </w:rPr>
              <w:t xml:space="preserve"> survey</w:t>
            </w:r>
            <w:r w:rsidR="00F30C63">
              <w:rPr>
                <w:rFonts w:cs="Arial"/>
                <w:sz w:val="22"/>
                <w:szCs w:val="22"/>
                <w:lang w:eastAsia="en-NZ"/>
              </w:rPr>
              <w:t>ed</w:t>
            </w:r>
            <w:r w:rsidRPr="001F71A5">
              <w:rPr>
                <w:rFonts w:cs="Arial"/>
                <w:sz w:val="22"/>
                <w:szCs w:val="22"/>
                <w:lang w:eastAsia="en-NZ"/>
              </w:rPr>
              <w:t xml:space="preserve"> participants about their preferences around self-testing. Participants were also given the opportunity to try up to three different self-testing devices.</w:t>
            </w:r>
            <w:r w:rsidR="009E45F6">
              <w:rPr>
                <w:rFonts w:cs="Arial"/>
                <w:sz w:val="22"/>
                <w:szCs w:val="22"/>
                <w:lang w:eastAsia="en-NZ"/>
              </w:rPr>
              <w:t xml:space="preserve"> </w:t>
            </w:r>
            <w:r w:rsidR="00F16626">
              <w:rPr>
                <w:rFonts w:cs="Arial"/>
                <w:sz w:val="22"/>
                <w:szCs w:val="22"/>
                <w:lang w:eastAsia="en-NZ"/>
              </w:rPr>
              <w:t xml:space="preserve">Recently </w:t>
            </w:r>
            <w:r w:rsidR="009E45F6">
              <w:rPr>
                <w:rFonts w:cs="Arial"/>
                <w:sz w:val="22"/>
                <w:szCs w:val="22"/>
                <w:lang w:eastAsia="en-NZ"/>
              </w:rPr>
              <w:t xml:space="preserve">published </w:t>
            </w:r>
            <w:r w:rsidR="00F16626">
              <w:rPr>
                <w:rFonts w:cs="Arial"/>
                <w:sz w:val="22"/>
                <w:szCs w:val="22"/>
                <w:lang w:eastAsia="en-NZ"/>
              </w:rPr>
              <w:t>results a</w:t>
            </w:r>
            <w:r w:rsidR="009E45F6">
              <w:rPr>
                <w:rFonts w:cs="Arial"/>
                <w:sz w:val="22"/>
                <w:szCs w:val="22"/>
                <w:lang w:eastAsia="en-NZ"/>
              </w:rPr>
              <w:t>re briefly summarised as follows</w:t>
            </w:r>
            <w:r w:rsidR="00F16626">
              <w:rPr>
                <w:rFonts w:cs="Arial"/>
                <w:sz w:val="22"/>
                <w:szCs w:val="22"/>
                <w:lang w:eastAsia="en-NZ"/>
              </w:rPr>
              <w:t>.</w:t>
            </w:r>
            <w:r w:rsidR="009E45F6">
              <w:rPr>
                <w:rFonts w:cs="Arial"/>
                <w:sz w:val="22"/>
                <w:szCs w:val="22"/>
                <w:lang w:eastAsia="en-NZ"/>
              </w:rPr>
              <w:t xml:space="preserve"> </w:t>
            </w:r>
            <w:r w:rsidRPr="001F71A5">
              <w:rPr>
                <w:rFonts w:cs="Arial"/>
                <w:sz w:val="22"/>
                <w:szCs w:val="22"/>
                <w:lang w:eastAsia="en-NZ"/>
              </w:rPr>
              <w:t xml:space="preserve"> </w:t>
            </w:r>
          </w:p>
          <w:p w:rsidR="00EF7A50" w:rsidRPr="009F433C" w:rsidRDefault="00EF7A50" w:rsidP="009F433C">
            <w:pPr>
              <w:pStyle w:val="ListParagraph"/>
              <w:numPr>
                <w:ilvl w:val="0"/>
                <w:numId w:val="24"/>
              </w:numPr>
              <w:rPr>
                <w:rFonts w:eastAsiaTheme="minorHAnsi" w:cs="Arial"/>
                <w:i/>
                <w:sz w:val="22"/>
                <w:szCs w:val="22"/>
                <w:lang w:eastAsia="en-US"/>
              </w:rPr>
            </w:pPr>
            <w:r w:rsidRPr="009F433C">
              <w:rPr>
                <w:rFonts w:eastAsiaTheme="minorHAnsi" w:cs="Arial"/>
                <w:i/>
                <w:sz w:val="22"/>
                <w:szCs w:val="22"/>
                <w:lang w:eastAsia="en-US"/>
              </w:rPr>
              <w:t xml:space="preserve">Brewer N, </w:t>
            </w:r>
            <w:proofErr w:type="spellStart"/>
            <w:r w:rsidR="00A5648E" w:rsidRPr="009F433C">
              <w:rPr>
                <w:rFonts w:eastAsiaTheme="minorHAnsi" w:cs="Arial"/>
                <w:i/>
                <w:sz w:val="22"/>
                <w:szCs w:val="22"/>
                <w:lang w:eastAsia="en-US"/>
              </w:rPr>
              <w:t>Foliaki</w:t>
            </w:r>
            <w:proofErr w:type="spellEnd"/>
            <w:r w:rsidR="00A5648E" w:rsidRPr="009F433C">
              <w:rPr>
                <w:rFonts w:eastAsiaTheme="minorHAnsi" w:cs="Arial"/>
                <w:i/>
                <w:sz w:val="22"/>
                <w:szCs w:val="22"/>
                <w:lang w:eastAsia="en-US"/>
              </w:rPr>
              <w:t xml:space="preserve"> S, </w:t>
            </w:r>
            <w:proofErr w:type="spellStart"/>
            <w:r w:rsidR="00A5648E" w:rsidRPr="009F433C">
              <w:rPr>
                <w:rFonts w:eastAsiaTheme="minorHAnsi" w:cs="Arial"/>
                <w:i/>
                <w:sz w:val="22"/>
                <w:szCs w:val="22"/>
                <w:lang w:eastAsia="en-US"/>
              </w:rPr>
              <w:t>Bromhead</w:t>
            </w:r>
            <w:proofErr w:type="spellEnd"/>
            <w:r w:rsidR="00A5648E" w:rsidRPr="009F433C">
              <w:rPr>
                <w:rFonts w:eastAsiaTheme="minorHAnsi" w:cs="Arial"/>
                <w:i/>
                <w:sz w:val="22"/>
                <w:szCs w:val="22"/>
                <w:lang w:eastAsia="en-US"/>
              </w:rPr>
              <w:t xml:space="preserve"> </w:t>
            </w:r>
            <w:r w:rsidR="009F433C" w:rsidRPr="009F433C">
              <w:rPr>
                <w:rFonts w:eastAsiaTheme="minorHAnsi" w:cs="Arial"/>
                <w:i/>
                <w:sz w:val="22"/>
                <w:szCs w:val="22"/>
                <w:lang w:eastAsia="en-US"/>
              </w:rPr>
              <w:t>C,</w:t>
            </w:r>
            <w:r w:rsidR="00A5648E" w:rsidRPr="009F433C">
              <w:rPr>
                <w:rFonts w:eastAsiaTheme="minorHAnsi" w:cs="Arial"/>
                <w:i/>
                <w:sz w:val="22"/>
                <w:szCs w:val="22"/>
                <w:lang w:eastAsia="en-US"/>
              </w:rPr>
              <w:t xml:space="preserve"> e</w:t>
            </w:r>
            <w:r w:rsidRPr="009F433C">
              <w:rPr>
                <w:rFonts w:eastAsiaTheme="minorHAnsi" w:cs="Arial"/>
                <w:i/>
                <w:sz w:val="22"/>
                <w:szCs w:val="22"/>
                <w:lang w:eastAsia="en-US"/>
              </w:rPr>
              <w:t>t al. Acceptability of human papilloma virus self-sampling for cervical cancer screening in under-screened Māori and Pacifica women: a pilot study. NZMJ 2019; 132 (1497):21-39</w:t>
            </w:r>
            <w:r w:rsidR="00F16626">
              <w:rPr>
                <w:rFonts w:eastAsiaTheme="minorHAnsi" w:cs="Arial"/>
                <w:i/>
                <w:sz w:val="22"/>
                <w:szCs w:val="22"/>
                <w:lang w:eastAsia="en-US"/>
              </w:rPr>
              <w:t>.</w:t>
            </w:r>
          </w:p>
          <w:p w:rsidR="00EF7A50" w:rsidRPr="00184F4C" w:rsidRDefault="00EF7A50" w:rsidP="00EC1106">
            <w:pPr>
              <w:pStyle w:val="ListParagraph"/>
              <w:numPr>
                <w:ilvl w:val="0"/>
                <w:numId w:val="24"/>
              </w:numPr>
              <w:spacing w:after="160"/>
              <w:ind w:left="720"/>
              <w:rPr>
                <w:rFonts w:cs="Arial"/>
                <w:sz w:val="22"/>
                <w:szCs w:val="22"/>
                <w:lang w:eastAsia="en-NZ"/>
              </w:rPr>
            </w:pPr>
            <w:r w:rsidRPr="00184F4C">
              <w:rPr>
                <w:rFonts w:cs="Arial"/>
                <w:sz w:val="22"/>
                <w:szCs w:val="22"/>
                <w:lang w:eastAsia="en-NZ"/>
              </w:rPr>
              <w:t xml:space="preserve">There was a greater preference for self-testing compared to clinician taken samples indicated in the initial questionnaire (78%), though this fell a little after the devices were used. Comparison of acceptability of different devices is limited by small numbers and a stated bias in how the devices were offered to participants.  </w:t>
            </w:r>
          </w:p>
          <w:p w:rsidR="00EF7A50" w:rsidRPr="00385FB2" w:rsidRDefault="00EF7A50" w:rsidP="00385FB2">
            <w:pPr>
              <w:spacing w:before="120" w:after="120"/>
              <w:rPr>
                <w:rFonts w:eastAsiaTheme="minorHAnsi" w:cs="Arial"/>
                <w:b/>
                <w:i/>
                <w:sz w:val="22"/>
                <w:szCs w:val="22"/>
                <w:lang w:eastAsia="en-US"/>
              </w:rPr>
            </w:pPr>
            <w:r w:rsidRPr="00385FB2">
              <w:rPr>
                <w:rFonts w:eastAsiaTheme="minorHAnsi" w:cs="Arial"/>
                <w:b/>
                <w:i/>
                <w:sz w:val="22"/>
                <w:szCs w:val="22"/>
                <w:lang w:eastAsia="en-US"/>
              </w:rPr>
              <w:t xml:space="preserve">NCSP </w:t>
            </w:r>
            <w:r w:rsidR="007065E0" w:rsidRPr="00385FB2">
              <w:rPr>
                <w:rFonts w:eastAsiaTheme="minorHAnsi" w:cs="Arial"/>
                <w:b/>
                <w:i/>
                <w:sz w:val="22"/>
                <w:szCs w:val="22"/>
                <w:lang w:eastAsia="en-US"/>
              </w:rPr>
              <w:t xml:space="preserve">HPV </w:t>
            </w:r>
            <w:r w:rsidRPr="00385FB2">
              <w:rPr>
                <w:rFonts w:eastAsiaTheme="minorHAnsi" w:cs="Arial"/>
                <w:b/>
                <w:i/>
                <w:sz w:val="22"/>
                <w:szCs w:val="22"/>
                <w:lang w:eastAsia="en-US"/>
              </w:rPr>
              <w:t xml:space="preserve">self-testing policy approach </w:t>
            </w:r>
          </w:p>
          <w:p w:rsidR="005F1DF3" w:rsidRDefault="005F1DF3" w:rsidP="00EF7A50">
            <w:pPr>
              <w:rPr>
                <w:rFonts w:cs="Arial"/>
                <w:sz w:val="22"/>
                <w:szCs w:val="22"/>
                <w:lang w:eastAsia="en-NZ"/>
              </w:rPr>
            </w:pPr>
            <w:r w:rsidRPr="0021027C">
              <w:rPr>
                <w:rFonts w:cs="Arial"/>
                <w:sz w:val="22"/>
                <w:szCs w:val="22"/>
                <w:lang w:eastAsia="en-NZ"/>
              </w:rPr>
              <w:t xml:space="preserve">The recent evidence that self-testing, when a PCR assay is used, is </w:t>
            </w:r>
            <w:proofErr w:type="gramStart"/>
            <w:r w:rsidRPr="0021027C">
              <w:rPr>
                <w:rFonts w:cs="Arial"/>
                <w:sz w:val="22"/>
                <w:szCs w:val="22"/>
                <w:lang w:eastAsia="en-NZ"/>
              </w:rPr>
              <w:t>similar to</w:t>
            </w:r>
            <w:proofErr w:type="gramEnd"/>
            <w:r w:rsidRPr="0021027C">
              <w:rPr>
                <w:rFonts w:cs="Arial"/>
                <w:sz w:val="22"/>
                <w:szCs w:val="22"/>
                <w:lang w:eastAsia="en-NZ"/>
              </w:rPr>
              <w:t xml:space="preserve"> a clinician collected specimen reduces concerns (also previously expressed by NSAC) that a self-test may be a lower quality test than a clinician taken </w:t>
            </w:r>
            <w:r>
              <w:rPr>
                <w:rFonts w:cs="Arial"/>
                <w:sz w:val="22"/>
                <w:szCs w:val="22"/>
                <w:lang w:eastAsia="en-NZ"/>
              </w:rPr>
              <w:t>test.</w:t>
            </w:r>
          </w:p>
          <w:p w:rsidR="005F1DF3" w:rsidRDefault="005F1DF3" w:rsidP="00EF7A50">
            <w:pPr>
              <w:rPr>
                <w:rFonts w:cs="Arial"/>
                <w:sz w:val="22"/>
                <w:szCs w:val="22"/>
                <w:lang w:eastAsia="en-NZ"/>
              </w:rPr>
            </w:pPr>
          </w:p>
          <w:p w:rsidR="005F1DF3" w:rsidRDefault="00EF7A50" w:rsidP="00EF7A50">
            <w:pPr>
              <w:rPr>
                <w:rFonts w:cs="Arial"/>
                <w:sz w:val="22"/>
                <w:szCs w:val="22"/>
              </w:rPr>
            </w:pPr>
            <w:r w:rsidRPr="0021027C">
              <w:rPr>
                <w:rFonts w:cs="Arial"/>
                <w:sz w:val="22"/>
                <w:szCs w:val="22"/>
              </w:rPr>
              <w:lastRenderedPageBreak/>
              <w:t xml:space="preserve">Most research on HPV self-testing has been undertaken in under-screened populations with a view to increasing the acceptability and accessibility of screening. </w:t>
            </w:r>
            <w:r w:rsidR="005F1DF3">
              <w:rPr>
                <w:rFonts w:cs="Arial"/>
                <w:sz w:val="22"/>
                <w:szCs w:val="22"/>
              </w:rPr>
              <w:t>R</w:t>
            </w:r>
            <w:r w:rsidR="005F1DF3" w:rsidRPr="0021027C">
              <w:rPr>
                <w:rFonts w:cs="Arial"/>
                <w:sz w:val="22"/>
                <w:szCs w:val="22"/>
              </w:rPr>
              <w:t>ecent research in the Netherlands indicates that self-testing may be successfully incorporated into a national screening programme as an option for all women.</w:t>
            </w:r>
          </w:p>
          <w:p w:rsidR="00EF7A50" w:rsidRPr="0021027C" w:rsidRDefault="00EF7A50" w:rsidP="00EF7A50">
            <w:pPr>
              <w:rPr>
                <w:rFonts w:cs="Arial"/>
                <w:sz w:val="22"/>
                <w:szCs w:val="22"/>
              </w:rPr>
            </w:pPr>
          </w:p>
          <w:p w:rsidR="00EF7A50" w:rsidRDefault="00EF7A50" w:rsidP="00EF7A50">
            <w:pPr>
              <w:rPr>
                <w:rFonts w:cs="Arial"/>
                <w:sz w:val="22"/>
                <w:szCs w:val="22"/>
              </w:rPr>
            </w:pPr>
            <w:r w:rsidRPr="0021027C">
              <w:rPr>
                <w:rFonts w:cs="Arial"/>
                <w:sz w:val="22"/>
                <w:szCs w:val="22"/>
              </w:rPr>
              <w:t>To date, programmes in Australia and the Netherlands, which introduced primary HPV screening</w:t>
            </w:r>
            <w:r w:rsidR="00C30B34">
              <w:rPr>
                <w:rFonts w:cs="Arial"/>
                <w:sz w:val="22"/>
                <w:szCs w:val="22"/>
              </w:rPr>
              <w:t xml:space="preserve"> in 2017</w:t>
            </w:r>
            <w:r w:rsidRPr="0021027C">
              <w:rPr>
                <w:rFonts w:cs="Arial"/>
                <w:sz w:val="22"/>
                <w:szCs w:val="22"/>
              </w:rPr>
              <w:t>, offer self-testing only to under-screened women. The UK is taking a more conservative approach and is not yet offering self-testing within its primary HPV screening programme</w:t>
            </w:r>
            <w:r w:rsidR="003F0F97">
              <w:rPr>
                <w:rFonts w:cs="Arial"/>
                <w:sz w:val="22"/>
                <w:szCs w:val="22"/>
              </w:rPr>
              <w:t xml:space="preserve"> (with </w:t>
            </w:r>
            <w:r w:rsidR="00C30B34">
              <w:rPr>
                <w:rFonts w:cs="Arial"/>
                <w:sz w:val="22"/>
                <w:szCs w:val="22"/>
              </w:rPr>
              <w:t xml:space="preserve">completion of </w:t>
            </w:r>
            <w:r w:rsidR="003F0F97">
              <w:rPr>
                <w:rFonts w:cs="Arial"/>
                <w:sz w:val="22"/>
                <w:szCs w:val="22"/>
              </w:rPr>
              <w:t xml:space="preserve">their programme </w:t>
            </w:r>
            <w:r w:rsidR="00C30B34">
              <w:rPr>
                <w:rFonts w:cs="Arial"/>
                <w:sz w:val="22"/>
                <w:szCs w:val="22"/>
              </w:rPr>
              <w:t xml:space="preserve">rollout anticipated by </w:t>
            </w:r>
            <w:r w:rsidR="003F0F97">
              <w:rPr>
                <w:rFonts w:cs="Arial"/>
                <w:sz w:val="22"/>
                <w:szCs w:val="22"/>
              </w:rPr>
              <w:t>the end of 2019)</w:t>
            </w:r>
            <w:r w:rsidRPr="0021027C">
              <w:rPr>
                <w:rFonts w:cs="Arial"/>
                <w:sz w:val="22"/>
                <w:szCs w:val="22"/>
              </w:rPr>
              <w:t xml:space="preserve">.  </w:t>
            </w:r>
          </w:p>
          <w:p w:rsidR="0021027C" w:rsidRPr="0021027C" w:rsidRDefault="0021027C" w:rsidP="00EF7A50">
            <w:pPr>
              <w:rPr>
                <w:rFonts w:cs="Arial"/>
                <w:sz w:val="22"/>
                <w:szCs w:val="22"/>
              </w:rPr>
            </w:pPr>
          </w:p>
          <w:p w:rsidR="00EF7A50" w:rsidRDefault="00EF7A50" w:rsidP="0021027C">
            <w:pPr>
              <w:rPr>
                <w:rFonts w:cs="Arial"/>
                <w:sz w:val="22"/>
                <w:szCs w:val="22"/>
              </w:rPr>
            </w:pPr>
            <w:r w:rsidRPr="0021027C">
              <w:rPr>
                <w:rFonts w:cs="Arial"/>
                <w:sz w:val="22"/>
                <w:szCs w:val="22"/>
              </w:rPr>
              <w:t xml:space="preserve">Given the latest international research, the NCSP has recently considered options for offering self-testing to all participants when primary HPV screening is introduced. In March 2019, the NCSP’s Technical Reference Group gave support to the NCSP adopting a universal self-testing approach from the outset of the introduction of primary HPV screening, providing a less invasive collection option for any women to choose if they prefer.  </w:t>
            </w:r>
          </w:p>
          <w:p w:rsidR="0021027C" w:rsidRPr="0021027C" w:rsidRDefault="0021027C" w:rsidP="0021027C">
            <w:pPr>
              <w:pStyle w:val="ListParagraph"/>
              <w:rPr>
                <w:rFonts w:cs="Arial"/>
                <w:sz w:val="22"/>
                <w:szCs w:val="22"/>
              </w:rPr>
            </w:pPr>
          </w:p>
          <w:p w:rsidR="00EF7A50" w:rsidRDefault="00EF7A50" w:rsidP="00EF7A50">
            <w:pPr>
              <w:rPr>
                <w:rFonts w:cs="Arial"/>
                <w:sz w:val="22"/>
                <w:szCs w:val="22"/>
              </w:rPr>
            </w:pPr>
            <w:r w:rsidRPr="0021027C">
              <w:rPr>
                <w:rFonts w:cs="Arial"/>
                <w:sz w:val="22"/>
                <w:szCs w:val="22"/>
              </w:rPr>
              <w:t xml:space="preserve">With the introduction of primary HPV testing not expected before 2021, the NCSP has the opportunity to learn from other countries’ experiences and evaluate emerging evidence on offering self-testing to all women. Anticipating that universal self-testing will ultimately become a clear option, planning will be undertaken for its implementation as part of the introduction of primary HPV testing. Full consideration will be given to unintended consequences and risk mitigation.  </w:t>
            </w:r>
          </w:p>
          <w:p w:rsidR="0021027C" w:rsidRPr="0021027C" w:rsidRDefault="0021027C" w:rsidP="00EF7A50">
            <w:pPr>
              <w:rPr>
                <w:rFonts w:cs="Arial"/>
                <w:sz w:val="22"/>
                <w:szCs w:val="22"/>
              </w:rPr>
            </w:pPr>
          </w:p>
          <w:p w:rsidR="00EF7A50" w:rsidRPr="0021027C" w:rsidRDefault="00EF7A50" w:rsidP="00EF7A50">
            <w:pPr>
              <w:rPr>
                <w:rFonts w:cs="Arial"/>
                <w:sz w:val="22"/>
                <w:szCs w:val="22"/>
              </w:rPr>
            </w:pPr>
            <w:r w:rsidRPr="0021027C">
              <w:rPr>
                <w:rFonts w:cs="Arial"/>
                <w:sz w:val="22"/>
                <w:szCs w:val="22"/>
              </w:rPr>
              <w:t xml:space="preserve">Self-testing remains a key strategy to achieve equitable access and outcomes for priority populations and will be implemented from the outset of the NCSP’s change to HPV primary testing. To assist in achieving the programme’s equity aims, the NCSP also intends to offer an increased support service for Māori and Pacific women and a wider package of targeted free screens. These initiatives are subject to successful funding bids. </w:t>
            </w:r>
          </w:p>
          <w:p w:rsidR="00EF7A50" w:rsidRPr="009E45F6" w:rsidRDefault="00EF7A50" w:rsidP="00EF7A50">
            <w:pPr>
              <w:rPr>
                <w:rFonts w:cs="Arial"/>
                <w:i/>
                <w:sz w:val="22"/>
                <w:szCs w:val="22"/>
              </w:rPr>
            </w:pPr>
          </w:p>
          <w:p w:rsidR="009E45F6" w:rsidRDefault="009E45F6" w:rsidP="00EF7A50">
            <w:pPr>
              <w:rPr>
                <w:rFonts w:cs="Arial"/>
                <w:i/>
                <w:sz w:val="22"/>
                <w:szCs w:val="22"/>
              </w:rPr>
            </w:pPr>
            <w:r w:rsidRPr="009E45F6">
              <w:rPr>
                <w:rFonts w:cs="Arial"/>
                <w:i/>
                <w:sz w:val="22"/>
                <w:szCs w:val="22"/>
              </w:rPr>
              <w:t xml:space="preserve">Discussion included </w:t>
            </w:r>
          </w:p>
          <w:p w:rsidR="009E45F6" w:rsidRPr="00527CC5" w:rsidRDefault="009E45F6" w:rsidP="00E837D8">
            <w:pPr>
              <w:pStyle w:val="ListParagraph"/>
              <w:numPr>
                <w:ilvl w:val="0"/>
                <w:numId w:val="8"/>
              </w:numPr>
              <w:rPr>
                <w:rFonts w:cs="Arial"/>
                <w:sz w:val="22"/>
                <w:szCs w:val="22"/>
              </w:rPr>
            </w:pPr>
            <w:r w:rsidRPr="00527CC5">
              <w:rPr>
                <w:rFonts w:cs="Arial"/>
                <w:sz w:val="22"/>
                <w:szCs w:val="22"/>
              </w:rPr>
              <w:t>Clarification that clinic based self-testing is proposed at this stage not postal of self- testing kits</w:t>
            </w:r>
            <w:r w:rsidR="00C30B34">
              <w:rPr>
                <w:rFonts w:cs="Arial"/>
                <w:sz w:val="22"/>
                <w:szCs w:val="22"/>
              </w:rPr>
              <w:t>.</w:t>
            </w:r>
          </w:p>
          <w:p w:rsidR="002B7DE8" w:rsidRPr="00527CC5" w:rsidRDefault="009E45F6" w:rsidP="00E837D8">
            <w:pPr>
              <w:pStyle w:val="ListParagraph"/>
              <w:numPr>
                <w:ilvl w:val="0"/>
                <w:numId w:val="8"/>
              </w:numPr>
              <w:rPr>
                <w:rFonts w:cs="Arial"/>
                <w:sz w:val="22"/>
                <w:szCs w:val="22"/>
              </w:rPr>
            </w:pPr>
            <w:r w:rsidRPr="00527CC5">
              <w:rPr>
                <w:rFonts w:cs="Arial"/>
                <w:sz w:val="22"/>
                <w:szCs w:val="22"/>
              </w:rPr>
              <w:t>Ultimately multiple approaches are likely in the future with for example</w:t>
            </w:r>
            <w:r w:rsidR="00586F7A" w:rsidRPr="00527CC5">
              <w:rPr>
                <w:rFonts w:cs="Arial"/>
                <w:sz w:val="22"/>
                <w:szCs w:val="22"/>
              </w:rPr>
              <w:t xml:space="preserve"> self-testing and clinician taken samples in primary care based clinics,</w:t>
            </w:r>
            <w:r w:rsidRPr="00527CC5">
              <w:rPr>
                <w:rFonts w:cs="Arial"/>
                <w:sz w:val="22"/>
                <w:szCs w:val="22"/>
              </w:rPr>
              <w:t xml:space="preserve"> </w:t>
            </w:r>
            <w:r w:rsidR="00483F26" w:rsidRPr="00527CC5">
              <w:rPr>
                <w:rFonts w:cs="Arial"/>
                <w:sz w:val="22"/>
                <w:szCs w:val="22"/>
              </w:rPr>
              <w:t xml:space="preserve">as well as </w:t>
            </w:r>
            <w:r w:rsidRPr="00527CC5">
              <w:rPr>
                <w:rFonts w:cs="Arial"/>
                <w:sz w:val="22"/>
                <w:szCs w:val="22"/>
              </w:rPr>
              <w:t xml:space="preserve">mail out to those who prefer this approach or those who do not attend </w:t>
            </w:r>
            <w:r w:rsidR="000D2CD1" w:rsidRPr="00527CC5">
              <w:rPr>
                <w:rFonts w:cs="Arial"/>
                <w:sz w:val="22"/>
                <w:szCs w:val="22"/>
              </w:rPr>
              <w:t xml:space="preserve">following a </w:t>
            </w:r>
            <w:r w:rsidRPr="00527CC5">
              <w:rPr>
                <w:rFonts w:cs="Arial"/>
                <w:sz w:val="22"/>
                <w:szCs w:val="22"/>
              </w:rPr>
              <w:t>screening invitation</w:t>
            </w:r>
            <w:r w:rsidR="00C30B34">
              <w:rPr>
                <w:rFonts w:cs="Arial"/>
                <w:sz w:val="22"/>
                <w:szCs w:val="22"/>
              </w:rPr>
              <w:t>.</w:t>
            </w:r>
            <w:r w:rsidR="002B7DE8" w:rsidRPr="00527CC5">
              <w:rPr>
                <w:rFonts w:cs="Arial"/>
                <w:sz w:val="22"/>
                <w:szCs w:val="22"/>
              </w:rPr>
              <w:t xml:space="preserve"> </w:t>
            </w:r>
          </w:p>
          <w:p w:rsidR="000D2CD1" w:rsidRPr="00527CC5" w:rsidRDefault="00C30B34" w:rsidP="00E837D8">
            <w:pPr>
              <w:pStyle w:val="ListParagraph"/>
              <w:numPr>
                <w:ilvl w:val="0"/>
                <w:numId w:val="8"/>
              </w:numPr>
              <w:rPr>
                <w:rFonts w:cs="Arial"/>
                <w:sz w:val="22"/>
                <w:szCs w:val="22"/>
              </w:rPr>
            </w:pPr>
            <w:r>
              <w:rPr>
                <w:rFonts w:cs="Arial"/>
                <w:sz w:val="22"/>
                <w:szCs w:val="22"/>
              </w:rPr>
              <w:t>P</w:t>
            </w:r>
            <w:r w:rsidR="000D2CD1" w:rsidRPr="00527CC5">
              <w:rPr>
                <w:rFonts w:cs="Arial"/>
                <w:sz w:val="22"/>
                <w:szCs w:val="22"/>
              </w:rPr>
              <w:t>otential issues with decrease</w:t>
            </w:r>
            <w:r w:rsidR="00F30C63">
              <w:rPr>
                <w:rFonts w:cs="Arial"/>
                <w:sz w:val="22"/>
                <w:szCs w:val="22"/>
              </w:rPr>
              <w:t>s</w:t>
            </w:r>
            <w:r w:rsidR="000D2CD1" w:rsidRPr="00527CC5">
              <w:rPr>
                <w:rFonts w:cs="Arial"/>
                <w:sz w:val="22"/>
                <w:szCs w:val="22"/>
              </w:rPr>
              <w:t xml:space="preserve"> in mail services and m</w:t>
            </w:r>
            <w:r w:rsidR="00586F7A" w:rsidRPr="00527CC5">
              <w:rPr>
                <w:rFonts w:cs="Arial"/>
                <w:sz w:val="22"/>
                <w:szCs w:val="22"/>
              </w:rPr>
              <w:t>o</w:t>
            </w:r>
            <w:r w:rsidR="000D2CD1" w:rsidRPr="00527CC5">
              <w:rPr>
                <w:rFonts w:cs="Arial"/>
                <w:sz w:val="22"/>
                <w:szCs w:val="22"/>
              </w:rPr>
              <w:t xml:space="preserve">re limited courier services in rural areas, although </w:t>
            </w:r>
            <w:r w:rsidR="00586F7A" w:rsidRPr="00527CC5">
              <w:rPr>
                <w:rFonts w:cs="Arial"/>
                <w:sz w:val="22"/>
                <w:szCs w:val="22"/>
              </w:rPr>
              <w:t xml:space="preserve">there is good </w:t>
            </w:r>
            <w:r w:rsidR="000D2CD1" w:rsidRPr="00527CC5">
              <w:rPr>
                <w:rFonts w:cs="Arial"/>
                <w:sz w:val="22"/>
                <w:szCs w:val="22"/>
              </w:rPr>
              <w:t>evidence of high stability of specimens over lengthy periods</w:t>
            </w:r>
            <w:r w:rsidR="00586F7A" w:rsidRPr="00527CC5">
              <w:rPr>
                <w:rFonts w:cs="Arial"/>
                <w:sz w:val="22"/>
                <w:szCs w:val="22"/>
              </w:rPr>
              <w:t>.</w:t>
            </w:r>
            <w:r w:rsidR="000D2CD1" w:rsidRPr="00527CC5">
              <w:rPr>
                <w:rFonts w:cs="Arial"/>
                <w:sz w:val="22"/>
                <w:szCs w:val="22"/>
              </w:rPr>
              <w:t xml:space="preserve">   </w:t>
            </w:r>
          </w:p>
          <w:p w:rsidR="00483F26" w:rsidRPr="00527CC5" w:rsidRDefault="000D2CD1" w:rsidP="00E837D8">
            <w:pPr>
              <w:pStyle w:val="ListParagraph"/>
              <w:numPr>
                <w:ilvl w:val="0"/>
                <w:numId w:val="8"/>
              </w:numPr>
              <w:rPr>
                <w:rFonts w:cs="Arial"/>
                <w:sz w:val="22"/>
                <w:szCs w:val="22"/>
              </w:rPr>
            </w:pPr>
            <w:r w:rsidRPr="00527CC5">
              <w:rPr>
                <w:rFonts w:cs="Arial"/>
                <w:sz w:val="22"/>
                <w:szCs w:val="22"/>
              </w:rPr>
              <w:t>Initial</w:t>
            </w:r>
            <w:r w:rsidR="009E45F6" w:rsidRPr="00527CC5">
              <w:rPr>
                <w:rFonts w:cs="Arial"/>
                <w:sz w:val="22"/>
                <w:szCs w:val="22"/>
              </w:rPr>
              <w:t xml:space="preserve"> focus is building on </w:t>
            </w:r>
            <w:r w:rsidR="00C30B34">
              <w:rPr>
                <w:rFonts w:cs="Arial"/>
                <w:sz w:val="22"/>
                <w:szCs w:val="22"/>
              </w:rPr>
              <w:t xml:space="preserve">the </w:t>
            </w:r>
            <w:r w:rsidR="009E45F6" w:rsidRPr="00527CC5">
              <w:rPr>
                <w:rFonts w:cs="Arial"/>
                <w:sz w:val="22"/>
                <w:szCs w:val="22"/>
              </w:rPr>
              <w:t xml:space="preserve">current </w:t>
            </w:r>
            <w:r w:rsidR="00586F7A" w:rsidRPr="00527CC5">
              <w:rPr>
                <w:rFonts w:cs="Arial"/>
                <w:sz w:val="22"/>
                <w:szCs w:val="22"/>
              </w:rPr>
              <w:t xml:space="preserve">cervical screening </w:t>
            </w:r>
            <w:r w:rsidR="009E45F6" w:rsidRPr="00527CC5">
              <w:rPr>
                <w:rFonts w:cs="Arial"/>
                <w:sz w:val="22"/>
                <w:szCs w:val="22"/>
              </w:rPr>
              <w:t xml:space="preserve">approach </w:t>
            </w:r>
            <w:r w:rsidR="002B7DE8" w:rsidRPr="00527CC5">
              <w:rPr>
                <w:rFonts w:cs="Arial"/>
                <w:sz w:val="22"/>
                <w:szCs w:val="22"/>
              </w:rPr>
              <w:t xml:space="preserve">and </w:t>
            </w:r>
            <w:r w:rsidR="00586F7A" w:rsidRPr="00527CC5">
              <w:rPr>
                <w:rFonts w:cs="Arial"/>
                <w:sz w:val="22"/>
                <w:szCs w:val="22"/>
              </w:rPr>
              <w:t>maintaining a</w:t>
            </w:r>
            <w:r w:rsidRPr="00527CC5">
              <w:rPr>
                <w:rFonts w:cs="Arial"/>
                <w:sz w:val="22"/>
                <w:szCs w:val="22"/>
              </w:rPr>
              <w:t xml:space="preserve"> high level of primary care involvement</w:t>
            </w:r>
            <w:r w:rsidR="00586F7A" w:rsidRPr="00527CC5">
              <w:rPr>
                <w:rFonts w:cs="Arial"/>
                <w:sz w:val="22"/>
                <w:szCs w:val="22"/>
              </w:rPr>
              <w:t>,</w:t>
            </w:r>
            <w:r w:rsidRPr="00527CC5">
              <w:rPr>
                <w:rFonts w:cs="Arial"/>
                <w:sz w:val="22"/>
                <w:szCs w:val="22"/>
              </w:rPr>
              <w:t xml:space="preserve"> </w:t>
            </w:r>
            <w:r w:rsidR="009E45F6" w:rsidRPr="00527CC5">
              <w:rPr>
                <w:rFonts w:cs="Arial"/>
                <w:sz w:val="22"/>
                <w:szCs w:val="22"/>
              </w:rPr>
              <w:t xml:space="preserve">noting </w:t>
            </w:r>
            <w:r w:rsidR="00483F26" w:rsidRPr="00527CC5">
              <w:rPr>
                <w:rFonts w:cs="Arial"/>
                <w:sz w:val="22"/>
                <w:szCs w:val="22"/>
              </w:rPr>
              <w:t xml:space="preserve">in particular </w:t>
            </w:r>
            <w:r w:rsidR="009E45F6" w:rsidRPr="00527CC5">
              <w:rPr>
                <w:rFonts w:cs="Arial"/>
                <w:sz w:val="22"/>
                <w:szCs w:val="22"/>
              </w:rPr>
              <w:t xml:space="preserve">the </w:t>
            </w:r>
            <w:r w:rsidR="00586F7A" w:rsidRPr="00527CC5">
              <w:rPr>
                <w:rFonts w:cs="Arial"/>
                <w:sz w:val="22"/>
                <w:szCs w:val="22"/>
              </w:rPr>
              <w:t>importance of f</w:t>
            </w:r>
            <w:r w:rsidR="009E45F6" w:rsidRPr="00527CC5">
              <w:rPr>
                <w:rFonts w:cs="Arial"/>
                <w:sz w:val="22"/>
                <w:szCs w:val="22"/>
              </w:rPr>
              <w:t xml:space="preserve">ollow up cytology </w:t>
            </w:r>
            <w:r w:rsidR="00586F7A" w:rsidRPr="00527CC5">
              <w:rPr>
                <w:rFonts w:cs="Arial"/>
                <w:sz w:val="22"/>
                <w:szCs w:val="22"/>
              </w:rPr>
              <w:t xml:space="preserve">and </w:t>
            </w:r>
            <w:r w:rsidRPr="00527CC5">
              <w:rPr>
                <w:rFonts w:cs="Arial"/>
                <w:sz w:val="22"/>
                <w:szCs w:val="22"/>
              </w:rPr>
              <w:t xml:space="preserve">12 month recall </w:t>
            </w:r>
            <w:r w:rsidR="00483F26" w:rsidRPr="00527CC5">
              <w:rPr>
                <w:rFonts w:cs="Arial"/>
                <w:sz w:val="22"/>
                <w:szCs w:val="22"/>
              </w:rPr>
              <w:t xml:space="preserve">for </w:t>
            </w:r>
            <w:r w:rsidR="00C30B34">
              <w:rPr>
                <w:rFonts w:cs="Arial"/>
                <w:sz w:val="22"/>
                <w:szCs w:val="22"/>
              </w:rPr>
              <w:t xml:space="preserve">women with </w:t>
            </w:r>
            <w:r w:rsidR="002B7DE8" w:rsidRPr="00527CC5">
              <w:rPr>
                <w:rFonts w:cs="Arial"/>
                <w:sz w:val="22"/>
                <w:szCs w:val="22"/>
              </w:rPr>
              <w:t>“</w:t>
            </w:r>
            <w:r w:rsidR="00483F26" w:rsidRPr="00527CC5">
              <w:rPr>
                <w:rFonts w:cs="Arial"/>
                <w:sz w:val="22"/>
                <w:szCs w:val="22"/>
              </w:rPr>
              <w:t>other</w:t>
            </w:r>
            <w:r w:rsidR="002B7DE8" w:rsidRPr="00527CC5">
              <w:rPr>
                <w:rFonts w:cs="Arial"/>
                <w:sz w:val="22"/>
                <w:szCs w:val="22"/>
              </w:rPr>
              <w:t>”</w:t>
            </w:r>
            <w:r w:rsidR="00483F26" w:rsidRPr="00527CC5">
              <w:rPr>
                <w:rFonts w:cs="Arial"/>
                <w:sz w:val="22"/>
                <w:szCs w:val="22"/>
              </w:rPr>
              <w:t xml:space="preserve"> </w:t>
            </w:r>
            <w:proofErr w:type="spellStart"/>
            <w:r w:rsidR="00483F26" w:rsidRPr="00527CC5">
              <w:rPr>
                <w:rFonts w:cs="Arial"/>
                <w:sz w:val="22"/>
                <w:szCs w:val="22"/>
              </w:rPr>
              <w:t>hrH</w:t>
            </w:r>
            <w:r w:rsidRPr="00527CC5">
              <w:rPr>
                <w:rFonts w:cs="Arial"/>
                <w:sz w:val="22"/>
                <w:szCs w:val="22"/>
              </w:rPr>
              <w:t>PV</w:t>
            </w:r>
            <w:proofErr w:type="spellEnd"/>
            <w:r w:rsidRPr="00527CC5">
              <w:rPr>
                <w:rFonts w:cs="Arial"/>
                <w:sz w:val="22"/>
                <w:szCs w:val="22"/>
              </w:rPr>
              <w:t xml:space="preserve"> strain</w:t>
            </w:r>
            <w:r w:rsidR="00483F26" w:rsidRPr="00527CC5">
              <w:rPr>
                <w:rFonts w:cs="Arial"/>
                <w:sz w:val="22"/>
                <w:szCs w:val="22"/>
              </w:rPr>
              <w:t>s</w:t>
            </w:r>
            <w:r w:rsidR="00C30B34">
              <w:rPr>
                <w:rFonts w:cs="Arial"/>
                <w:sz w:val="22"/>
                <w:szCs w:val="22"/>
              </w:rPr>
              <w:t xml:space="preserve"> identified (non-HPV16/18)</w:t>
            </w:r>
            <w:r w:rsidRPr="00527CC5">
              <w:rPr>
                <w:rFonts w:cs="Arial"/>
                <w:sz w:val="22"/>
                <w:szCs w:val="22"/>
              </w:rPr>
              <w:t xml:space="preserve">. </w:t>
            </w:r>
          </w:p>
          <w:p w:rsidR="000D2CD1" w:rsidRPr="00527CC5" w:rsidRDefault="00C30B34" w:rsidP="00E837D8">
            <w:pPr>
              <w:pStyle w:val="ListParagraph"/>
              <w:numPr>
                <w:ilvl w:val="0"/>
                <w:numId w:val="8"/>
              </w:numPr>
              <w:rPr>
                <w:rFonts w:cs="Arial"/>
                <w:sz w:val="22"/>
                <w:szCs w:val="22"/>
              </w:rPr>
            </w:pPr>
            <w:r>
              <w:rPr>
                <w:rFonts w:cs="Arial"/>
                <w:sz w:val="22"/>
                <w:szCs w:val="22"/>
              </w:rPr>
              <w:t>There are l</w:t>
            </w:r>
            <w:r w:rsidR="00586F7A" w:rsidRPr="00527CC5">
              <w:rPr>
                <w:rFonts w:cs="Arial"/>
                <w:sz w:val="22"/>
                <w:szCs w:val="22"/>
              </w:rPr>
              <w:t>e</w:t>
            </w:r>
            <w:r>
              <w:rPr>
                <w:rFonts w:cs="Arial"/>
                <w:sz w:val="22"/>
                <w:szCs w:val="22"/>
              </w:rPr>
              <w:t>ssons</w:t>
            </w:r>
            <w:r w:rsidR="00586F7A" w:rsidRPr="00527CC5">
              <w:rPr>
                <w:rFonts w:cs="Arial"/>
                <w:sz w:val="22"/>
                <w:szCs w:val="22"/>
              </w:rPr>
              <w:t xml:space="preserve"> from </w:t>
            </w:r>
            <w:r w:rsidR="000D2CD1" w:rsidRPr="00527CC5">
              <w:rPr>
                <w:rFonts w:cs="Arial"/>
                <w:sz w:val="22"/>
                <w:szCs w:val="22"/>
              </w:rPr>
              <w:t>primary care involvement</w:t>
            </w:r>
            <w:r w:rsidR="00586F7A" w:rsidRPr="00527CC5">
              <w:rPr>
                <w:rFonts w:cs="Arial"/>
                <w:sz w:val="22"/>
                <w:szCs w:val="22"/>
              </w:rPr>
              <w:t xml:space="preserve"> in the </w:t>
            </w:r>
            <w:r w:rsidR="002B7DE8" w:rsidRPr="00527CC5">
              <w:rPr>
                <w:rFonts w:cs="Arial"/>
                <w:sz w:val="22"/>
                <w:szCs w:val="22"/>
              </w:rPr>
              <w:t xml:space="preserve">national </w:t>
            </w:r>
            <w:r w:rsidR="00586F7A" w:rsidRPr="00527CC5">
              <w:rPr>
                <w:rFonts w:cs="Arial"/>
                <w:sz w:val="22"/>
                <w:szCs w:val="22"/>
              </w:rPr>
              <w:t xml:space="preserve">bowel screening programme, with their important provision of a safety net for </w:t>
            </w:r>
            <w:r w:rsidR="000D2CD1" w:rsidRPr="00527CC5">
              <w:rPr>
                <w:rFonts w:cs="Arial"/>
                <w:sz w:val="22"/>
                <w:szCs w:val="22"/>
              </w:rPr>
              <w:t>follow</w:t>
            </w:r>
            <w:r w:rsidR="00586F7A" w:rsidRPr="00527CC5">
              <w:rPr>
                <w:rFonts w:cs="Arial"/>
                <w:sz w:val="22"/>
                <w:szCs w:val="22"/>
              </w:rPr>
              <w:t xml:space="preserve"> up</w:t>
            </w:r>
            <w:r>
              <w:rPr>
                <w:rFonts w:cs="Arial"/>
                <w:sz w:val="22"/>
                <w:szCs w:val="22"/>
              </w:rPr>
              <w:t>.</w:t>
            </w:r>
            <w:r w:rsidR="00586F7A" w:rsidRPr="00527CC5">
              <w:rPr>
                <w:rFonts w:cs="Arial"/>
                <w:sz w:val="22"/>
                <w:szCs w:val="22"/>
              </w:rPr>
              <w:t xml:space="preserve"> </w:t>
            </w:r>
          </w:p>
          <w:p w:rsidR="002B7DE8" w:rsidRDefault="00C30B34" w:rsidP="00E837D8">
            <w:pPr>
              <w:pStyle w:val="ListParagraph"/>
              <w:numPr>
                <w:ilvl w:val="0"/>
                <w:numId w:val="8"/>
              </w:numPr>
              <w:rPr>
                <w:rFonts w:cs="Arial"/>
                <w:sz w:val="22"/>
                <w:szCs w:val="22"/>
              </w:rPr>
            </w:pPr>
            <w:r>
              <w:rPr>
                <w:rFonts w:cs="Arial"/>
                <w:sz w:val="22"/>
                <w:szCs w:val="22"/>
              </w:rPr>
              <w:t>T</w:t>
            </w:r>
            <w:r w:rsidRPr="00527CC5">
              <w:rPr>
                <w:rFonts w:cs="Arial"/>
                <w:sz w:val="22"/>
                <w:szCs w:val="22"/>
              </w:rPr>
              <w:t xml:space="preserve">he advantages </w:t>
            </w:r>
            <w:r>
              <w:rPr>
                <w:rFonts w:cs="Arial"/>
                <w:sz w:val="22"/>
                <w:szCs w:val="22"/>
              </w:rPr>
              <w:t xml:space="preserve">self-testing </w:t>
            </w:r>
            <w:r w:rsidRPr="00527CC5">
              <w:rPr>
                <w:rFonts w:cs="Arial"/>
                <w:sz w:val="22"/>
                <w:szCs w:val="22"/>
              </w:rPr>
              <w:t xml:space="preserve">will bring with </w:t>
            </w:r>
            <w:r>
              <w:rPr>
                <w:rFonts w:cs="Arial"/>
                <w:sz w:val="22"/>
                <w:szCs w:val="22"/>
              </w:rPr>
              <w:t xml:space="preserve">the </w:t>
            </w:r>
            <w:r w:rsidRPr="00527CC5">
              <w:rPr>
                <w:rFonts w:cs="Arial"/>
                <w:sz w:val="22"/>
                <w:szCs w:val="22"/>
              </w:rPr>
              <w:t xml:space="preserve">freeing up </w:t>
            </w:r>
            <w:r>
              <w:rPr>
                <w:rFonts w:cs="Arial"/>
                <w:sz w:val="22"/>
                <w:szCs w:val="22"/>
              </w:rPr>
              <w:t xml:space="preserve">of </w:t>
            </w:r>
            <w:r w:rsidRPr="00527CC5">
              <w:rPr>
                <w:rFonts w:cs="Arial"/>
                <w:sz w:val="22"/>
                <w:szCs w:val="22"/>
              </w:rPr>
              <w:t>primary care time</w:t>
            </w:r>
            <w:r>
              <w:rPr>
                <w:rFonts w:cs="Arial"/>
                <w:sz w:val="22"/>
                <w:szCs w:val="22"/>
              </w:rPr>
              <w:t xml:space="preserve"> when self-testing is offered as an option </w:t>
            </w:r>
            <w:r w:rsidR="002B7DE8" w:rsidRPr="00527CC5">
              <w:rPr>
                <w:rFonts w:cs="Arial"/>
                <w:sz w:val="22"/>
                <w:szCs w:val="22"/>
              </w:rPr>
              <w:t>to all women</w:t>
            </w:r>
            <w:r>
              <w:rPr>
                <w:rFonts w:cs="Arial"/>
                <w:sz w:val="22"/>
                <w:szCs w:val="22"/>
              </w:rPr>
              <w:t>.</w:t>
            </w:r>
            <w:r w:rsidR="002B7DE8" w:rsidRPr="00527CC5">
              <w:rPr>
                <w:rFonts w:cs="Arial"/>
                <w:sz w:val="22"/>
                <w:szCs w:val="22"/>
              </w:rPr>
              <w:t xml:space="preserve"> </w:t>
            </w:r>
          </w:p>
          <w:p w:rsidR="000D2CD1" w:rsidRPr="003A02D2" w:rsidRDefault="006641BE" w:rsidP="00E837D8">
            <w:pPr>
              <w:pStyle w:val="ListParagraph"/>
              <w:numPr>
                <w:ilvl w:val="0"/>
                <w:numId w:val="8"/>
              </w:numPr>
              <w:rPr>
                <w:rFonts w:cs="Arial"/>
                <w:i/>
                <w:sz w:val="22"/>
                <w:szCs w:val="22"/>
              </w:rPr>
            </w:pPr>
            <w:r>
              <w:rPr>
                <w:rFonts w:cs="Arial"/>
                <w:sz w:val="22"/>
                <w:szCs w:val="22"/>
              </w:rPr>
              <w:t>T</w:t>
            </w:r>
            <w:r w:rsidR="00C30B34">
              <w:rPr>
                <w:rFonts w:cs="Arial"/>
                <w:sz w:val="22"/>
                <w:szCs w:val="22"/>
              </w:rPr>
              <w:t xml:space="preserve">he </w:t>
            </w:r>
            <w:r w:rsidR="003A02D2" w:rsidRPr="003A02D2">
              <w:rPr>
                <w:rFonts w:cs="Arial"/>
                <w:sz w:val="22"/>
                <w:szCs w:val="22"/>
              </w:rPr>
              <w:t xml:space="preserve">exemplary approach </w:t>
            </w:r>
            <w:r w:rsidR="00C30B34">
              <w:rPr>
                <w:rFonts w:cs="Arial"/>
                <w:sz w:val="22"/>
                <w:szCs w:val="22"/>
              </w:rPr>
              <w:t>the NCSP h</w:t>
            </w:r>
            <w:r w:rsidR="003A02D2" w:rsidRPr="003A02D2">
              <w:rPr>
                <w:rFonts w:cs="Arial"/>
                <w:sz w:val="22"/>
                <w:szCs w:val="22"/>
              </w:rPr>
              <w:t xml:space="preserve">as taken </w:t>
            </w:r>
            <w:r w:rsidR="00920A69">
              <w:rPr>
                <w:rFonts w:cs="Arial"/>
                <w:sz w:val="22"/>
                <w:szCs w:val="22"/>
              </w:rPr>
              <w:t xml:space="preserve">regarding </w:t>
            </w:r>
            <w:r w:rsidR="00C30B34">
              <w:rPr>
                <w:rFonts w:cs="Arial"/>
                <w:sz w:val="22"/>
                <w:szCs w:val="22"/>
              </w:rPr>
              <w:t xml:space="preserve">the development of </w:t>
            </w:r>
            <w:r w:rsidR="00920A69">
              <w:rPr>
                <w:rFonts w:cs="Arial"/>
                <w:sz w:val="22"/>
                <w:szCs w:val="22"/>
              </w:rPr>
              <w:t>options for s</w:t>
            </w:r>
            <w:r w:rsidR="003A02D2" w:rsidRPr="003A02D2">
              <w:rPr>
                <w:rFonts w:cs="Arial"/>
                <w:sz w:val="22"/>
                <w:szCs w:val="22"/>
              </w:rPr>
              <w:t>elf-testing</w:t>
            </w:r>
            <w:r w:rsidR="00C30B34">
              <w:rPr>
                <w:rFonts w:cs="Arial"/>
                <w:sz w:val="22"/>
                <w:szCs w:val="22"/>
              </w:rPr>
              <w:t>,</w:t>
            </w:r>
            <w:r w:rsidR="003A02D2" w:rsidRPr="003A02D2">
              <w:rPr>
                <w:rFonts w:cs="Arial"/>
                <w:sz w:val="22"/>
                <w:szCs w:val="22"/>
              </w:rPr>
              <w:t xml:space="preserve"> </w:t>
            </w:r>
            <w:r w:rsidR="00920A69">
              <w:rPr>
                <w:rFonts w:cs="Arial"/>
                <w:sz w:val="22"/>
                <w:szCs w:val="22"/>
              </w:rPr>
              <w:t xml:space="preserve">including </w:t>
            </w:r>
            <w:r w:rsidR="00C30B34">
              <w:rPr>
                <w:rFonts w:cs="Arial"/>
                <w:sz w:val="22"/>
                <w:szCs w:val="22"/>
              </w:rPr>
              <w:t xml:space="preserve">the </w:t>
            </w:r>
            <w:r w:rsidR="003A02D2">
              <w:rPr>
                <w:rFonts w:cs="Arial"/>
                <w:sz w:val="22"/>
                <w:szCs w:val="22"/>
              </w:rPr>
              <w:t xml:space="preserve">timely </w:t>
            </w:r>
            <w:r w:rsidR="00920A69">
              <w:rPr>
                <w:rFonts w:cs="Arial"/>
                <w:sz w:val="22"/>
                <w:szCs w:val="22"/>
              </w:rPr>
              <w:t>consideration</w:t>
            </w:r>
            <w:r w:rsidR="003A02D2">
              <w:rPr>
                <w:rFonts w:cs="Arial"/>
                <w:sz w:val="22"/>
                <w:szCs w:val="22"/>
              </w:rPr>
              <w:t xml:space="preserve"> </w:t>
            </w:r>
            <w:r w:rsidR="00920A69">
              <w:rPr>
                <w:rFonts w:cs="Arial"/>
                <w:sz w:val="22"/>
                <w:szCs w:val="22"/>
              </w:rPr>
              <w:t>o</w:t>
            </w:r>
            <w:r w:rsidR="003A02D2">
              <w:rPr>
                <w:rFonts w:cs="Arial"/>
                <w:sz w:val="22"/>
                <w:szCs w:val="22"/>
              </w:rPr>
              <w:t xml:space="preserve">f </w:t>
            </w:r>
            <w:r w:rsidR="003A02D2" w:rsidRPr="003A02D2">
              <w:rPr>
                <w:rFonts w:cs="Arial"/>
                <w:sz w:val="22"/>
                <w:szCs w:val="22"/>
              </w:rPr>
              <w:t xml:space="preserve">a strong </w:t>
            </w:r>
            <w:r w:rsidR="00AE0EDE">
              <w:rPr>
                <w:rFonts w:cs="Arial"/>
                <w:sz w:val="22"/>
                <w:szCs w:val="22"/>
              </w:rPr>
              <w:t xml:space="preserve">international and New Zealand </w:t>
            </w:r>
            <w:r w:rsidR="003A02D2" w:rsidRPr="003A02D2">
              <w:rPr>
                <w:rFonts w:cs="Arial"/>
                <w:sz w:val="22"/>
                <w:szCs w:val="22"/>
              </w:rPr>
              <w:t>evidence base</w:t>
            </w:r>
            <w:r w:rsidR="00AE0EDE">
              <w:rPr>
                <w:rFonts w:cs="Arial"/>
                <w:sz w:val="22"/>
                <w:szCs w:val="22"/>
              </w:rPr>
              <w:t>.</w:t>
            </w:r>
            <w:r w:rsidR="003A02D2">
              <w:rPr>
                <w:rFonts w:cs="Arial"/>
                <w:sz w:val="22"/>
                <w:szCs w:val="22"/>
              </w:rPr>
              <w:t xml:space="preserve">  </w:t>
            </w:r>
            <w:r w:rsidR="003A02D2" w:rsidRPr="003A02D2">
              <w:rPr>
                <w:rFonts w:cs="Arial"/>
                <w:sz w:val="22"/>
                <w:szCs w:val="22"/>
              </w:rPr>
              <w:t xml:space="preserve">  </w:t>
            </w:r>
          </w:p>
          <w:p w:rsidR="009E45F6" w:rsidRDefault="009E45F6" w:rsidP="00EF7A50">
            <w:pPr>
              <w:rPr>
                <w:rFonts w:cs="Arial"/>
                <w:b/>
                <w:sz w:val="22"/>
                <w:szCs w:val="22"/>
              </w:rPr>
            </w:pPr>
          </w:p>
          <w:p w:rsidR="00EF7A50" w:rsidRPr="0021027C" w:rsidRDefault="00FB77B5" w:rsidP="00EF7A50">
            <w:pPr>
              <w:rPr>
                <w:rFonts w:cs="Arial"/>
                <w:b/>
                <w:sz w:val="22"/>
                <w:szCs w:val="22"/>
              </w:rPr>
            </w:pPr>
            <w:r>
              <w:rPr>
                <w:rFonts w:cs="Arial"/>
                <w:b/>
                <w:sz w:val="22"/>
                <w:szCs w:val="22"/>
              </w:rPr>
              <w:t>HPV self-testing r</w:t>
            </w:r>
            <w:r w:rsidR="00EF7A50" w:rsidRPr="0021027C">
              <w:rPr>
                <w:rFonts w:cs="Arial"/>
                <w:b/>
                <w:sz w:val="22"/>
                <w:szCs w:val="22"/>
              </w:rPr>
              <w:t>ecommendations</w:t>
            </w:r>
          </w:p>
          <w:p w:rsidR="00385FB2" w:rsidRDefault="00385FB2" w:rsidP="00EF7A50">
            <w:pPr>
              <w:rPr>
                <w:rFonts w:cs="Arial"/>
                <w:sz w:val="22"/>
                <w:szCs w:val="22"/>
              </w:rPr>
            </w:pPr>
          </w:p>
          <w:p w:rsidR="006641BE" w:rsidRPr="00527CC5" w:rsidRDefault="0021027C" w:rsidP="00EF7A50">
            <w:pPr>
              <w:rPr>
                <w:rFonts w:cs="Arial"/>
                <w:sz w:val="22"/>
                <w:szCs w:val="22"/>
              </w:rPr>
            </w:pPr>
            <w:r w:rsidRPr="00527CC5">
              <w:rPr>
                <w:rFonts w:cs="Arial"/>
                <w:sz w:val="22"/>
                <w:szCs w:val="22"/>
              </w:rPr>
              <w:t>NSAC endorsed</w:t>
            </w:r>
            <w:r w:rsidR="00EF7A50" w:rsidRPr="00527CC5">
              <w:rPr>
                <w:rFonts w:cs="Arial"/>
                <w:sz w:val="22"/>
                <w:szCs w:val="22"/>
              </w:rPr>
              <w:t xml:space="preserve">:   </w:t>
            </w:r>
          </w:p>
          <w:p w:rsidR="0021027C" w:rsidRPr="005E61EC" w:rsidRDefault="00EF7A50" w:rsidP="005E61EC">
            <w:pPr>
              <w:pStyle w:val="ListParagraph"/>
              <w:numPr>
                <w:ilvl w:val="0"/>
                <w:numId w:val="34"/>
              </w:numPr>
              <w:spacing w:before="120" w:after="120"/>
              <w:rPr>
                <w:rFonts w:cs="Arial"/>
                <w:sz w:val="22"/>
                <w:szCs w:val="22"/>
              </w:rPr>
            </w:pPr>
            <w:r w:rsidRPr="005E61EC">
              <w:rPr>
                <w:rFonts w:cs="Arial"/>
                <w:sz w:val="22"/>
                <w:szCs w:val="22"/>
              </w:rPr>
              <w:t>The</w:t>
            </w:r>
            <w:r w:rsidR="0021027C" w:rsidRPr="005E61EC">
              <w:rPr>
                <w:rFonts w:cs="Arial"/>
                <w:sz w:val="22"/>
                <w:szCs w:val="22"/>
              </w:rPr>
              <w:t xml:space="preserve"> </w:t>
            </w:r>
            <w:r w:rsidRPr="005E61EC">
              <w:rPr>
                <w:rFonts w:cs="Arial"/>
                <w:sz w:val="22"/>
                <w:szCs w:val="22"/>
              </w:rPr>
              <w:t xml:space="preserve">offer of self-testing for priority groups when primary HPV screening is introduced. </w:t>
            </w:r>
          </w:p>
          <w:p w:rsidR="00EF7A50" w:rsidRPr="005E61EC" w:rsidRDefault="00EF7A50" w:rsidP="005E61EC">
            <w:pPr>
              <w:pStyle w:val="ListParagraph"/>
              <w:numPr>
                <w:ilvl w:val="0"/>
                <w:numId w:val="34"/>
              </w:numPr>
              <w:spacing w:after="160" w:line="259" w:lineRule="auto"/>
              <w:rPr>
                <w:rFonts w:cs="Arial"/>
                <w:sz w:val="22"/>
                <w:szCs w:val="22"/>
              </w:rPr>
            </w:pPr>
            <w:r w:rsidRPr="005E61EC">
              <w:rPr>
                <w:rFonts w:cs="Arial"/>
                <w:sz w:val="22"/>
                <w:szCs w:val="22"/>
              </w:rPr>
              <w:t xml:space="preserve">In principle, the implementation of the offer of primary HPV self-testing to all women.   </w:t>
            </w:r>
          </w:p>
          <w:p w:rsidR="00385FB2" w:rsidRDefault="00385FB2">
            <w:pPr>
              <w:rPr>
                <w:sz w:val="22"/>
                <w:szCs w:val="22"/>
              </w:rPr>
            </w:pPr>
          </w:p>
          <w:p w:rsidR="00EF7A50" w:rsidRPr="005E61EC" w:rsidRDefault="00EF7A50">
            <w:pPr>
              <w:rPr>
                <w:sz w:val="22"/>
                <w:szCs w:val="22"/>
              </w:rPr>
            </w:pPr>
            <w:r w:rsidRPr="005E61EC">
              <w:rPr>
                <w:sz w:val="22"/>
                <w:szCs w:val="22"/>
              </w:rPr>
              <w:lastRenderedPageBreak/>
              <w:t>NSAC note</w:t>
            </w:r>
            <w:r w:rsidR="0021027C" w:rsidRPr="005E61EC">
              <w:rPr>
                <w:sz w:val="22"/>
                <w:szCs w:val="22"/>
              </w:rPr>
              <w:t>d</w:t>
            </w:r>
            <w:r w:rsidRPr="005E61EC">
              <w:rPr>
                <w:sz w:val="22"/>
                <w:szCs w:val="22"/>
              </w:rPr>
              <w:t xml:space="preserve">:   </w:t>
            </w:r>
          </w:p>
          <w:p w:rsidR="00F16626" w:rsidRPr="005E61EC" w:rsidRDefault="00EF7A50" w:rsidP="005E61EC">
            <w:pPr>
              <w:pStyle w:val="ListParagraph"/>
              <w:numPr>
                <w:ilvl w:val="0"/>
                <w:numId w:val="35"/>
              </w:numPr>
            </w:pPr>
            <w:r w:rsidRPr="006641BE">
              <w:rPr>
                <w:rFonts w:cs="Arial"/>
                <w:sz w:val="22"/>
                <w:szCs w:val="22"/>
              </w:rPr>
              <w:t xml:space="preserve">The NCSP will undertake active assessment of international programme developments and related research on primary HPV self-testing to inform final policy decisions on a programme change to include the offer of the self-testing option to all women.  </w:t>
            </w:r>
          </w:p>
          <w:p w:rsidR="00F16626" w:rsidRPr="005E61EC" w:rsidRDefault="00EF7A50" w:rsidP="005E61EC">
            <w:pPr>
              <w:pStyle w:val="ListParagraph"/>
              <w:numPr>
                <w:ilvl w:val="0"/>
                <w:numId w:val="35"/>
              </w:numPr>
              <w:spacing w:before="120" w:after="120"/>
              <w:rPr>
                <w:rFonts w:cs="Arial"/>
                <w:sz w:val="22"/>
                <w:szCs w:val="22"/>
              </w:rPr>
            </w:pPr>
            <w:r w:rsidRPr="005E61EC">
              <w:rPr>
                <w:rFonts w:cs="Arial"/>
                <w:sz w:val="22"/>
                <w:szCs w:val="22"/>
              </w:rPr>
              <w:t xml:space="preserve">The NCSP will seek NSAC’s endorsement of the timing of a programme change to include the offer of self-testing to all women.  </w:t>
            </w:r>
          </w:p>
          <w:p w:rsidR="004E2581" w:rsidRPr="00561FE4" w:rsidRDefault="00EF7A50" w:rsidP="005E61EC">
            <w:pPr>
              <w:pStyle w:val="ListParagraph"/>
              <w:rPr>
                <w:rFonts w:eastAsiaTheme="minorHAnsi"/>
                <w:b/>
                <w:lang w:eastAsia="en-US"/>
              </w:rPr>
            </w:pPr>
            <w:r w:rsidRPr="005E61EC">
              <w:rPr>
                <w:rFonts w:cs="Arial"/>
                <w:sz w:val="22"/>
                <w:szCs w:val="22"/>
              </w:rPr>
              <w:t xml:space="preserve"> </w:t>
            </w:r>
          </w:p>
        </w:tc>
      </w:tr>
      <w:tr w:rsidR="000927E3" w:rsidRPr="00576550" w:rsidTr="00D8366B">
        <w:trPr>
          <w:trHeight w:val="6321"/>
        </w:trPr>
        <w:tc>
          <w:tcPr>
            <w:tcW w:w="993" w:type="dxa"/>
          </w:tcPr>
          <w:p w:rsidR="000927E3" w:rsidRDefault="00A4470A" w:rsidP="00A4470A">
            <w:pPr>
              <w:spacing w:before="120" w:after="120"/>
              <w:rPr>
                <w:rFonts w:eastAsiaTheme="minorHAnsi" w:cs="Arial"/>
                <w:b/>
                <w:sz w:val="22"/>
                <w:szCs w:val="22"/>
                <w:lang w:eastAsia="en-US"/>
              </w:rPr>
            </w:pPr>
            <w:r>
              <w:rPr>
                <w:rFonts w:eastAsiaTheme="minorHAnsi" w:cs="Arial"/>
                <w:b/>
                <w:sz w:val="22"/>
                <w:szCs w:val="22"/>
                <w:lang w:eastAsia="en-US"/>
              </w:rPr>
              <w:lastRenderedPageBreak/>
              <w:t>8</w:t>
            </w:r>
          </w:p>
        </w:tc>
        <w:tc>
          <w:tcPr>
            <w:tcW w:w="9355" w:type="dxa"/>
          </w:tcPr>
          <w:p w:rsidR="000927E3" w:rsidRDefault="000927E3" w:rsidP="000927E3">
            <w:pPr>
              <w:spacing w:before="120" w:after="120"/>
              <w:rPr>
                <w:rFonts w:eastAsiaTheme="minorHAnsi" w:cs="Arial"/>
                <w:b/>
                <w:sz w:val="22"/>
                <w:szCs w:val="22"/>
                <w:lang w:eastAsia="en-US"/>
              </w:rPr>
            </w:pPr>
            <w:r>
              <w:rPr>
                <w:rFonts w:eastAsiaTheme="minorHAnsi" w:cs="Arial"/>
                <w:b/>
                <w:sz w:val="22"/>
                <w:szCs w:val="22"/>
                <w:lang w:eastAsia="en-US"/>
              </w:rPr>
              <w:t xml:space="preserve">Open </w:t>
            </w:r>
            <w:r w:rsidR="009E7BC8">
              <w:rPr>
                <w:rFonts w:eastAsiaTheme="minorHAnsi" w:cs="Arial"/>
                <w:b/>
                <w:sz w:val="22"/>
                <w:szCs w:val="22"/>
                <w:lang w:eastAsia="en-US"/>
              </w:rPr>
              <w:t>Communication</w:t>
            </w:r>
          </w:p>
          <w:p w:rsidR="009F6E54" w:rsidRDefault="000927E3" w:rsidP="00EC1106">
            <w:pPr>
              <w:spacing w:before="120" w:after="120"/>
              <w:rPr>
                <w:rFonts w:cs="Arial"/>
                <w:sz w:val="22"/>
                <w:szCs w:val="22"/>
              </w:rPr>
            </w:pPr>
            <w:r w:rsidRPr="009E7BC8">
              <w:rPr>
                <w:rFonts w:cs="Arial"/>
                <w:sz w:val="22"/>
                <w:szCs w:val="22"/>
              </w:rPr>
              <w:t xml:space="preserve">At its July 2017 and July 2018 meetings NSAC considered open communication, including </w:t>
            </w:r>
            <w:r w:rsidR="009F6E54" w:rsidRPr="009F6E54">
              <w:rPr>
                <w:rFonts w:cs="Arial"/>
                <w:sz w:val="22"/>
                <w:szCs w:val="22"/>
              </w:rPr>
              <w:t>Public Health England’s 2016 guidance document on how screening programmes should apply duty of candour and disclose audit results</w:t>
            </w:r>
            <w:r w:rsidR="00EA159D">
              <w:rPr>
                <w:rFonts w:cs="Arial"/>
                <w:sz w:val="22"/>
                <w:szCs w:val="22"/>
              </w:rPr>
              <w:t xml:space="preserve">; and </w:t>
            </w:r>
            <w:r w:rsidR="009F6E54" w:rsidRPr="009F6E54">
              <w:rPr>
                <w:rFonts w:cs="Arial"/>
                <w:sz w:val="22"/>
                <w:szCs w:val="22"/>
              </w:rPr>
              <w:t xml:space="preserve">requirements under the New Zealand Health and Disability (HDC) Code of </w:t>
            </w:r>
            <w:r w:rsidR="00066ABB">
              <w:rPr>
                <w:rFonts w:cs="Arial"/>
                <w:sz w:val="22"/>
                <w:szCs w:val="22"/>
              </w:rPr>
              <w:t xml:space="preserve">Health and Disability Services Consumers’ Rights.  </w:t>
            </w:r>
            <w:r w:rsidR="00EA159D">
              <w:rPr>
                <w:rFonts w:cs="Arial"/>
                <w:sz w:val="22"/>
                <w:szCs w:val="22"/>
              </w:rPr>
              <w:t xml:space="preserve"> NSAC also reviewed </w:t>
            </w:r>
            <w:r w:rsidR="009F6E54">
              <w:rPr>
                <w:rFonts w:cs="Arial"/>
                <w:sz w:val="22"/>
                <w:szCs w:val="22"/>
              </w:rPr>
              <w:t xml:space="preserve">a </w:t>
            </w:r>
            <w:r w:rsidRPr="009E7BC8">
              <w:rPr>
                <w:rFonts w:cs="Arial"/>
                <w:sz w:val="22"/>
                <w:szCs w:val="22"/>
              </w:rPr>
              <w:t xml:space="preserve">draft NSU open </w:t>
            </w:r>
            <w:r w:rsidR="009F6E54">
              <w:rPr>
                <w:rFonts w:cs="Arial"/>
                <w:sz w:val="22"/>
                <w:szCs w:val="22"/>
              </w:rPr>
              <w:t xml:space="preserve">communication </w:t>
            </w:r>
            <w:r w:rsidRPr="009E7BC8">
              <w:rPr>
                <w:rFonts w:cs="Arial"/>
                <w:sz w:val="22"/>
                <w:szCs w:val="22"/>
              </w:rPr>
              <w:t>policy document</w:t>
            </w:r>
            <w:r w:rsidR="009F6E54">
              <w:rPr>
                <w:rFonts w:cs="Arial"/>
                <w:sz w:val="22"/>
                <w:szCs w:val="22"/>
              </w:rPr>
              <w:t xml:space="preserve"> which specifically considered requirement</w:t>
            </w:r>
            <w:r w:rsidR="00EA159D">
              <w:rPr>
                <w:rFonts w:cs="Arial"/>
                <w:sz w:val="22"/>
                <w:szCs w:val="22"/>
              </w:rPr>
              <w:t>s</w:t>
            </w:r>
            <w:r w:rsidR="009F6E54">
              <w:rPr>
                <w:rFonts w:cs="Arial"/>
                <w:sz w:val="22"/>
                <w:szCs w:val="22"/>
              </w:rPr>
              <w:t xml:space="preserve"> within the context of screening.</w:t>
            </w:r>
            <w:r w:rsidRPr="009E7BC8">
              <w:rPr>
                <w:rFonts w:cs="Arial"/>
                <w:sz w:val="22"/>
                <w:szCs w:val="22"/>
              </w:rPr>
              <w:t xml:space="preserve">  </w:t>
            </w:r>
          </w:p>
          <w:p w:rsidR="00D8366B" w:rsidRDefault="00EA159D" w:rsidP="00EA159D">
            <w:pPr>
              <w:rPr>
                <w:rFonts w:cs="Arial"/>
                <w:sz w:val="22"/>
                <w:szCs w:val="22"/>
              </w:rPr>
            </w:pPr>
            <w:r w:rsidRPr="00D8366B">
              <w:rPr>
                <w:rFonts w:cs="Arial"/>
                <w:sz w:val="22"/>
                <w:szCs w:val="22"/>
              </w:rPr>
              <w:t xml:space="preserve">At this July 2019 meeting the </w:t>
            </w:r>
            <w:r w:rsidR="009F6E54" w:rsidRPr="00D8366B">
              <w:rPr>
                <w:rFonts w:cs="Arial"/>
                <w:sz w:val="22"/>
                <w:szCs w:val="22"/>
              </w:rPr>
              <w:t xml:space="preserve">NSU provided an updated </w:t>
            </w:r>
            <w:r w:rsidR="00066ABB">
              <w:rPr>
                <w:rFonts w:cs="Arial"/>
                <w:sz w:val="22"/>
                <w:szCs w:val="22"/>
              </w:rPr>
              <w:t>o</w:t>
            </w:r>
            <w:r w:rsidR="009F6E54" w:rsidRPr="00D8366B">
              <w:rPr>
                <w:rFonts w:cs="Arial"/>
                <w:sz w:val="22"/>
                <w:szCs w:val="22"/>
              </w:rPr>
              <w:t xml:space="preserve">pen </w:t>
            </w:r>
            <w:r w:rsidR="00066ABB">
              <w:rPr>
                <w:rFonts w:cs="Arial"/>
                <w:sz w:val="22"/>
                <w:szCs w:val="22"/>
              </w:rPr>
              <w:t>c</w:t>
            </w:r>
            <w:r w:rsidR="009F6E54" w:rsidRPr="00D8366B">
              <w:rPr>
                <w:rFonts w:cs="Arial"/>
                <w:sz w:val="22"/>
                <w:szCs w:val="22"/>
              </w:rPr>
              <w:t xml:space="preserve">ommunication </w:t>
            </w:r>
            <w:r w:rsidR="00066ABB">
              <w:rPr>
                <w:rFonts w:cs="Arial"/>
                <w:sz w:val="22"/>
                <w:szCs w:val="22"/>
              </w:rPr>
              <w:t>p</w:t>
            </w:r>
            <w:r w:rsidR="009F6E54" w:rsidRPr="00D8366B">
              <w:rPr>
                <w:rFonts w:cs="Arial"/>
                <w:sz w:val="22"/>
                <w:szCs w:val="22"/>
              </w:rPr>
              <w:t xml:space="preserve">olicy </w:t>
            </w:r>
            <w:r w:rsidRPr="00D8366B">
              <w:rPr>
                <w:rFonts w:cs="Arial"/>
                <w:sz w:val="22"/>
                <w:szCs w:val="22"/>
              </w:rPr>
              <w:t xml:space="preserve">document for </w:t>
            </w:r>
            <w:r w:rsidR="009F6E54" w:rsidRPr="00D8366B">
              <w:rPr>
                <w:rFonts w:cs="Arial"/>
                <w:sz w:val="22"/>
                <w:szCs w:val="22"/>
              </w:rPr>
              <w:t>NSAC’s consideration</w:t>
            </w:r>
            <w:r w:rsidRPr="00D8366B">
              <w:rPr>
                <w:rFonts w:cs="Arial"/>
                <w:sz w:val="22"/>
                <w:szCs w:val="22"/>
              </w:rPr>
              <w:t xml:space="preserve">. </w:t>
            </w:r>
          </w:p>
          <w:p w:rsidR="00D8366B" w:rsidRDefault="00D8366B" w:rsidP="00EA159D">
            <w:pPr>
              <w:rPr>
                <w:rFonts w:cs="Arial"/>
                <w:sz w:val="22"/>
                <w:szCs w:val="22"/>
              </w:rPr>
            </w:pPr>
          </w:p>
          <w:p w:rsidR="00E9542D" w:rsidRPr="00D8366B" w:rsidRDefault="00D8366B" w:rsidP="00D8366B">
            <w:pPr>
              <w:rPr>
                <w:rFonts w:cs="Arial"/>
                <w:sz w:val="22"/>
                <w:szCs w:val="22"/>
              </w:rPr>
            </w:pPr>
            <w:r w:rsidRPr="00D8366B">
              <w:rPr>
                <w:rFonts w:cs="Arial"/>
                <w:sz w:val="22"/>
                <w:szCs w:val="22"/>
              </w:rPr>
              <w:t>NSAC f</w:t>
            </w:r>
            <w:r w:rsidR="00E9542D" w:rsidRPr="00D8366B">
              <w:rPr>
                <w:rFonts w:cs="Arial"/>
                <w:sz w:val="22"/>
                <w:szCs w:val="22"/>
              </w:rPr>
              <w:t>e</w:t>
            </w:r>
            <w:r w:rsidR="006F7C91" w:rsidRPr="00D8366B">
              <w:rPr>
                <w:rFonts w:cs="Arial"/>
                <w:sz w:val="22"/>
                <w:szCs w:val="22"/>
              </w:rPr>
              <w:t>ed</w:t>
            </w:r>
            <w:r w:rsidR="00E9542D" w:rsidRPr="00D8366B">
              <w:rPr>
                <w:rFonts w:cs="Arial"/>
                <w:sz w:val="22"/>
                <w:szCs w:val="22"/>
              </w:rPr>
              <w:t xml:space="preserve">back </w:t>
            </w:r>
            <w:r w:rsidR="006F7C91" w:rsidRPr="00D8366B">
              <w:rPr>
                <w:rFonts w:cs="Arial"/>
                <w:sz w:val="22"/>
                <w:szCs w:val="22"/>
              </w:rPr>
              <w:t xml:space="preserve">on the current version indicated </w:t>
            </w:r>
            <w:r w:rsidR="00E9542D" w:rsidRPr="00D8366B">
              <w:rPr>
                <w:rFonts w:cs="Arial"/>
                <w:sz w:val="22"/>
                <w:szCs w:val="22"/>
              </w:rPr>
              <w:t xml:space="preserve">the need for </w:t>
            </w:r>
            <w:r>
              <w:rPr>
                <w:rFonts w:cs="Arial"/>
                <w:sz w:val="22"/>
                <w:szCs w:val="22"/>
              </w:rPr>
              <w:t>a</w:t>
            </w:r>
            <w:r w:rsidRPr="00D8366B">
              <w:rPr>
                <w:rFonts w:cs="Arial"/>
                <w:sz w:val="22"/>
                <w:szCs w:val="22"/>
              </w:rPr>
              <w:t xml:space="preserve"> re-position</w:t>
            </w:r>
            <w:r>
              <w:rPr>
                <w:rFonts w:cs="Arial"/>
                <w:sz w:val="22"/>
                <w:szCs w:val="22"/>
              </w:rPr>
              <w:t xml:space="preserve">ing of the </w:t>
            </w:r>
            <w:r w:rsidR="00E9542D" w:rsidRPr="00D8366B">
              <w:rPr>
                <w:rFonts w:cs="Arial"/>
                <w:sz w:val="22"/>
                <w:szCs w:val="22"/>
              </w:rPr>
              <w:t xml:space="preserve">policy to better articulate </w:t>
            </w:r>
            <w:r w:rsidR="00CF35C2" w:rsidRPr="00D8366B">
              <w:rPr>
                <w:rFonts w:cs="Arial"/>
                <w:sz w:val="22"/>
                <w:szCs w:val="22"/>
              </w:rPr>
              <w:t xml:space="preserve">the principles and </w:t>
            </w:r>
            <w:r w:rsidR="00E9542D" w:rsidRPr="00D8366B">
              <w:rPr>
                <w:rFonts w:cs="Arial"/>
                <w:sz w:val="22"/>
                <w:szCs w:val="22"/>
              </w:rPr>
              <w:t xml:space="preserve">issues </w:t>
            </w:r>
            <w:r w:rsidR="00EA159D" w:rsidRPr="00D8366B">
              <w:rPr>
                <w:rFonts w:cs="Arial"/>
                <w:sz w:val="22"/>
                <w:szCs w:val="22"/>
              </w:rPr>
              <w:t xml:space="preserve">specifically </w:t>
            </w:r>
            <w:r w:rsidR="006F7C91" w:rsidRPr="00D8366B">
              <w:rPr>
                <w:rFonts w:cs="Arial"/>
                <w:sz w:val="22"/>
                <w:szCs w:val="22"/>
              </w:rPr>
              <w:t>related</w:t>
            </w:r>
            <w:r w:rsidR="00F61F96" w:rsidRPr="00D8366B">
              <w:rPr>
                <w:rFonts w:cs="Arial"/>
                <w:sz w:val="22"/>
                <w:szCs w:val="22"/>
              </w:rPr>
              <w:t xml:space="preserve"> </w:t>
            </w:r>
            <w:r w:rsidR="00EA159D" w:rsidRPr="00D8366B">
              <w:rPr>
                <w:rFonts w:cs="Arial"/>
                <w:sz w:val="22"/>
                <w:szCs w:val="22"/>
              </w:rPr>
              <w:t xml:space="preserve">to </w:t>
            </w:r>
            <w:r w:rsidR="00E9542D" w:rsidRPr="00D8366B">
              <w:rPr>
                <w:rFonts w:cs="Arial"/>
                <w:sz w:val="22"/>
                <w:szCs w:val="22"/>
              </w:rPr>
              <w:t>screening programmes</w:t>
            </w:r>
            <w:r w:rsidR="00066ABB">
              <w:rPr>
                <w:rFonts w:cs="Arial"/>
                <w:sz w:val="22"/>
                <w:szCs w:val="22"/>
              </w:rPr>
              <w:t xml:space="preserve">. These include </w:t>
            </w:r>
            <w:r w:rsidRPr="00D8366B">
              <w:rPr>
                <w:rFonts w:cs="Arial"/>
                <w:sz w:val="22"/>
                <w:szCs w:val="22"/>
              </w:rPr>
              <w:t xml:space="preserve">greater clarity </w:t>
            </w:r>
            <w:r>
              <w:rPr>
                <w:rFonts w:cs="Arial"/>
                <w:sz w:val="22"/>
                <w:szCs w:val="22"/>
              </w:rPr>
              <w:t>a</w:t>
            </w:r>
            <w:r w:rsidRPr="00D8366B">
              <w:rPr>
                <w:rFonts w:cs="Arial"/>
                <w:sz w:val="22"/>
                <w:szCs w:val="22"/>
              </w:rPr>
              <w:t xml:space="preserve">round screening programme limitations, </w:t>
            </w:r>
            <w:r w:rsidR="00EA159D" w:rsidRPr="00D8366B">
              <w:rPr>
                <w:rFonts w:cs="Arial"/>
                <w:sz w:val="22"/>
                <w:szCs w:val="22"/>
              </w:rPr>
              <w:t xml:space="preserve">rather than the more generic approach </w:t>
            </w:r>
            <w:r w:rsidR="00CF35C2" w:rsidRPr="00D8366B">
              <w:rPr>
                <w:rFonts w:cs="Arial"/>
                <w:sz w:val="22"/>
                <w:szCs w:val="22"/>
              </w:rPr>
              <w:t xml:space="preserve">currently </w:t>
            </w:r>
            <w:r w:rsidR="00EA159D" w:rsidRPr="00D8366B">
              <w:rPr>
                <w:rFonts w:cs="Arial"/>
                <w:sz w:val="22"/>
                <w:szCs w:val="22"/>
              </w:rPr>
              <w:t xml:space="preserve">adopted. </w:t>
            </w:r>
          </w:p>
          <w:p w:rsidR="00CF35C2" w:rsidRDefault="00D8366B" w:rsidP="00E837D8">
            <w:pPr>
              <w:pStyle w:val="ListParagraph"/>
              <w:numPr>
                <w:ilvl w:val="0"/>
                <w:numId w:val="10"/>
              </w:numPr>
              <w:rPr>
                <w:rFonts w:cs="Arial"/>
                <w:sz w:val="22"/>
                <w:szCs w:val="22"/>
              </w:rPr>
            </w:pPr>
            <w:r>
              <w:rPr>
                <w:rFonts w:cs="Arial"/>
                <w:sz w:val="22"/>
                <w:szCs w:val="22"/>
              </w:rPr>
              <w:t>S</w:t>
            </w:r>
            <w:r w:rsidR="00CF35C2">
              <w:rPr>
                <w:rFonts w:cs="Arial"/>
                <w:sz w:val="22"/>
                <w:szCs w:val="22"/>
              </w:rPr>
              <w:t>creening</w:t>
            </w:r>
            <w:r w:rsidR="00CF35C2" w:rsidRPr="00E9542D">
              <w:rPr>
                <w:rFonts w:cs="Arial"/>
                <w:sz w:val="22"/>
                <w:szCs w:val="22"/>
              </w:rPr>
              <w:t xml:space="preserve"> programmes by their nature have </w:t>
            </w:r>
            <w:r w:rsidR="00CF35C2">
              <w:rPr>
                <w:rFonts w:cs="Arial"/>
                <w:sz w:val="22"/>
                <w:szCs w:val="22"/>
              </w:rPr>
              <w:t>known/</w:t>
            </w:r>
            <w:r w:rsidR="00CF35C2" w:rsidRPr="00E9542D">
              <w:rPr>
                <w:rFonts w:cs="Arial"/>
                <w:sz w:val="22"/>
                <w:szCs w:val="22"/>
              </w:rPr>
              <w:t xml:space="preserve">acceptable error rates, </w:t>
            </w:r>
            <w:r w:rsidR="00CF35C2">
              <w:rPr>
                <w:rFonts w:cs="Arial"/>
                <w:sz w:val="22"/>
                <w:szCs w:val="22"/>
              </w:rPr>
              <w:t xml:space="preserve">with </w:t>
            </w:r>
            <w:r w:rsidR="00CF35C2" w:rsidRPr="00E9542D">
              <w:rPr>
                <w:rFonts w:cs="Arial"/>
                <w:sz w:val="22"/>
                <w:szCs w:val="22"/>
              </w:rPr>
              <w:t>false positives and false negatives inherent to a</w:t>
            </w:r>
            <w:r w:rsidR="00CF35C2">
              <w:rPr>
                <w:rFonts w:cs="Arial"/>
                <w:sz w:val="22"/>
                <w:szCs w:val="22"/>
              </w:rPr>
              <w:t>ll</w:t>
            </w:r>
            <w:r w:rsidR="00CF35C2" w:rsidRPr="00E9542D">
              <w:rPr>
                <w:rFonts w:cs="Arial"/>
                <w:sz w:val="22"/>
                <w:szCs w:val="22"/>
              </w:rPr>
              <w:t xml:space="preserve"> screening test</w:t>
            </w:r>
            <w:r w:rsidR="00CF35C2">
              <w:rPr>
                <w:rFonts w:cs="Arial"/>
                <w:sz w:val="22"/>
                <w:szCs w:val="22"/>
              </w:rPr>
              <w:t>s</w:t>
            </w:r>
            <w:r w:rsidR="00CF35C2" w:rsidRPr="00E9542D">
              <w:rPr>
                <w:rFonts w:cs="Arial"/>
                <w:sz w:val="22"/>
                <w:szCs w:val="22"/>
              </w:rPr>
              <w:t>.</w:t>
            </w:r>
          </w:p>
          <w:p w:rsidR="00EA159D" w:rsidRDefault="00D8366B" w:rsidP="00E837D8">
            <w:pPr>
              <w:pStyle w:val="ListParagraph"/>
              <w:numPr>
                <w:ilvl w:val="0"/>
                <w:numId w:val="10"/>
              </w:numPr>
              <w:rPr>
                <w:rFonts w:cs="Arial"/>
                <w:sz w:val="22"/>
                <w:szCs w:val="22"/>
              </w:rPr>
            </w:pPr>
            <w:r>
              <w:rPr>
                <w:rFonts w:cs="Arial"/>
                <w:sz w:val="22"/>
                <w:szCs w:val="22"/>
              </w:rPr>
              <w:t xml:space="preserve">There is a </w:t>
            </w:r>
            <w:r w:rsidR="00EA159D">
              <w:rPr>
                <w:rFonts w:cs="Arial"/>
                <w:sz w:val="22"/>
                <w:szCs w:val="22"/>
              </w:rPr>
              <w:t xml:space="preserve">need to reflect the importance of </w:t>
            </w:r>
            <w:r w:rsidR="00EA159D" w:rsidRPr="00F61F96">
              <w:rPr>
                <w:rFonts w:cs="Arial"/>
                <w:sz w:val="22"/>
                <w:szCs w:val="22"/>
              </w:rPr>
              <w:t>communicati</w:t>
            </w:r>
            <w:r w:rsidR="00EA159D">
              <w:rPr>
                <w:rFonts w:cs="Arial"/>
                <w:sz w:val="22"/>
                <w:szCs w:val="22"/>
              </w:rPr>
              <w:t xml:space="preserve">ng </w:t>
            </w:r>
            <w:r w:rsidR="00CF35C2">
              <w:rPr>
                <w:rFonts w:cs="Arial"/>
                <w:sz w:val="22"/>
                <w:szCs w:val="22"/>
              </w:rPr>
              <w:t xml:space="preserve">screening programme </w:t>
            </w:r>
            <w:r w:rsidR="00EA159D">
              <w:rPr>
                <w:rFonts w:cs="Arial"/>
                <w:sz w:val="22"/>
                <w:szCs w:val="22"/>
              </w:rPr>
              <w:t>limitations to participant</w:t>
            </w:r>
            <w:r>
              <w:rPr>
                <w:rFonts w:cs="Arial"/>
                <w:sz w:val="22"/>
                <w:szCs w:val="22"/>
              </w:rPr>
              <w:t>s</w:t>
            </w:r>
            <w:r w:rsidR="00CF35C2">
              <w:rPr>
                <w:rFonts w:cs="Arial"/>
                <w:sz w:val="22"/>
                <w:szCs w:val="22"/>
              </w:rPr>
              <w:t xml:space="preserve"> - screening can never be perfect and may create risks that cannot always be avoided</w:t>
            </w:r>
            <w:r w:rsidR="00066ABB">
              <w:rPr>
                <w:rFonts w:cs="Arial"/>
                <w:sz w:val="22"/>
                <w:szCs w:val="22"/>
              </w:rPr>
              <w:t>.</w:t>
            </w:r>
            <w:r w:rsidR="00CF35C2">
              <w:rPr>
                <w:rFonts w:cs="Arial"/>
                <w:sz w:val="22"/>
                <w:szCs w:val="22"/>
              </w:rPr>
              <w:t xml:space="preserve"> </w:t>
            </w:r>
          </w:p>
          <w:p w:rsidR="00D8366B" w:rsidRPr="00D8366B" w:rsidRDefault="00D8366B" w:rsidP="00E837D8">
            <w:pPr>
              <w:pStyle w:val="ListParagraph"/>
              <w:numPr>
                <w:ilvl w:val="0"/>
                <w:numId w:val="10"/>
              </w:numPr>
              <w:rPr>
                <w:rFonts w:eastAsiaTheme="minorHAnsi" w:cs="Arial"/>
                <w:b/>
                <w:sz w:val="22"/>
                <w:szCs w:val="22"/>
                <w:lang w:eastAsia="en-US"/>
              </w:rPr>
            </w:pPr>
            <w:r>
              <w:rPr>
                <w:rFonts w:cs="Arial"/>
                <w:sz w:val="22"/>
                <w:szCs w:val="22"/>
              </w:rPr>
              <w:t>T</w:t>
            </w:r>
            <w:r w:rsidR="00EA159D" w:rsidRPr="00EA159D">
              <w:rPr>
                <w:rFonts w:cs="Arial"/>
                <w:sz w:val="22"/>
                <w:szCs w:val="22"/>
              </w:rPr>
              <w:t xml:space="preserve">he duties </w:t>
            </w:r>
            <w:r w:rsidR="000023D7">
              <w:rPr>
                <w:rFonts w:cs="Arial"/>
                <w:sz w:val="22"/>
                <w:szCs w:val="22"/>
              </w:rPr>
              <w:t xml:space="preserve">under </w:t>
            </w:r>
            <w:r w:rsidR="00EA159D">
              <w:rPr>
                <w:rFonts w:cs="Arial"/>
                <w:sz w:val="22"/>
                <w:szCs w:val="22"/>
              </w:rPr>
              <w:t xml:space="preserve">the </w:t>
            </w:r>
            <w:r w:rsidR="00EA159D" w:rsidRPr="00EA159D">
              <w:rPr>
                <w:rFonts w:cs="Arial"/>
                <w:sz w:val="22"/>
                <w:szCs w:val="22"/>
              </w:rPr>
              <w:t xml:space="preserve">HDC Code </w:t>
            </w:r>
            <w:r w:rsidR="00EA159D">
              <w:rPr>
                <w:rFonts w:cs="Arial"/>
                <w:sz w:val="22"/>
                <w:szCs w:val="22"/>
              </w:rPr>
              <w:t xml:space="preserve">as well as the force of the rights should be </w:t>
            </w:r>
            <w:r w:rsidR="000023D7">
              <w:rPr>
                <w:rFonts w:cs="Arial"/>
                <w:sz w:val="22"/>
                <w:szCs w:val="22"/>
              </w:rPr>
              <w:t xml:space="preserve">explicitly </w:t>
            </w:r>
            <w:r w:rsidR="00EA159D">
              <w:rPr>
                <w:rFonts w:cs="Arial"/>
                <w:sz w:val="22"/>
                <w:szCs w:val="22"/>
              </w:rPr>
              <w:t xml:space="preserve">included in the </w:t>
            </w:r>
            <w:r w:rsidR="00EA159D" w:rsidRPr="00EA159D">
              <w:rPr>
                <w:rFonts w:cs="Arial"/>
                <w:sz w:val="22"/>
                <w:szCs w:val="22"/>
              </w:rPr>
              <w:t>document</w:t>
            </w:r>
            <w:r w:rsidR="00EA159D">
              <w:rPr>
                <w:rFonts w:cs="Arial"/>
                <w:sz w:val="22"/>
                <w:szCs w:val="22"/>
              </w:rPr>
              <w:t xml:space="preserve">, including that these rights may be tempered </w:t>
            </w:r>
            <w:proofErr w:type="spellStart"/>
            <w:r w:rsidR="00E93C8C">
              <w:rPr>
                <w:rFonts w:cs="Arial"/>
                <w:sz w:val="22"/>
                <w:szCs w:val="22"/>
              </w:rPr>
              <w:t>eg</w:t>
            </w:r>
            <w:proofErr w:type="spellEnd"/>
            <w:r w:rsidR="00CF35C2">
              <w:rPr>
                <w:rFonts w:cs="Arial"/>
                <w:sz w:val="22"/>
                <w:szCs w:val="22"/>
              </w:rPr>
              <w:t xml:space="preserve"> </w:t>
            </w:r>
            <w:r w:rsidR="00E93C8C">
              <w:rPr>
                <w:rFonts w:cs="Arial"/>
                <w:sz w:val="22"/>
                <w:szCs w:val="22"/>
              </w:rPr>
              <w:t xml:space="preserve">by </w:t>
            </w:r>
            <w:r w:rsidR="00CF35C2">
              <w:rPr>
                <w:rFonts w:cs="Arial"/>
                <w:sz w:val="22"/>
                <w:szCs w:val="22"/>
              </w:rPr>
              <w:t>resource constraints</w:t>
            </w:r>
            <w:r w:rsidR="00E93C8C">
              <w:rPr>
                <w:rFonts w:cs="Arial"/>
                <w:sz w:val="22"/>
                <w:szCs w:val="22"/>
              </w:rPr>
              <w:t>.</w:t>
            </w:r>
            <w:r w:rsidR="00CF35C2">
              <w:rPr>
                <w:rFonts w:cs="Arial"/>
                <w:sz w:val="22"/>
                <w:szCs w:val="22"/>
              </w:rPr>
              <w:t xml:space="preserve"> </w:t>
            </w:r>
          </w:p>
          <w:p w:rsidR="00D8366B" w:rsidRPr="00D8366B" w:rsidRDefault="00D8366B" w:rsidP="00E837D8">
            <w:pPr>
              <w:pStyle w:val="ListParagraph"/>
              <w:numPr>
                <w:ilvl w:val="0"/>
                <w:numId w:val="10"/>
              </w:numPr>
              <w:rPr>
                <w:rFonts w:eastAsiaTheme="minorHAnsi" w:cs="Arial"/>
                <w:b/>
                <w:sz w:val="22"/>
                <w:szCs w:val="22"/>
                <w:lang w:eastAsia="en-US"/>
              </w:rPr>
            </w:pPr>
            <w:r>
              <w:rPr>
                <w:rFonts w:cs="Arial"/>
                <w:sz w:val="22"/>
                <w:szCs w:val="22"/>
              </w:rPr>
              <w:t>I</w:t>
            </w:r>
            <w:r w:rsidR="00EA159D">
              <w:rPr>
                <w:rFonts w:cs="Arial"/>
                <w:sz w:val="22"/>
                <w:szCs w:val="22"/>
              </w:rPr>
              <w:t xml:space="preserve">t is </w:t>
            </w:r>
            <w:r w:rsidR="00F61F96" w:rsidRPr="00EA159D">
              <w:rPr>
                <w:rFonts w:cs="Arial"/>
                <w:sz w:val="22"/>
                <w:szCs w:val="22"/>
              </w:rPr>
              <w:t>importan</w:t>
            </w:r>
            <w:r w:rsidR="00EA159D">
              <w:rPr>
                <w:rFonts w:cs="Arial"/>
                <w:sz w:val="22"/>
                <w:szCs w:val="22"/>
              </w:rPr>
              <w:t>t</w:t>
            </w:r>
            <w:r w:rsidR="00F61F96" w:rsidRPr="00EA159D">
              <w:rPr>
                <w:rFonts w:cs="Arial"/>
                <w:sz w:val="22"/>
                <w:szCs w:val="22"/>
              </w:rPr>
              <w:t xml:space="preserve"> </w:t>
            </w:r>
            <w:r w:rsidR="00EA159D">
              <w:rPr>
                <w:rFonts w:cs="Arial"/>
                <w:sz w:val="22"/>
                <w:szCs w:val="22"/>
              </w:rPr>
              <w:t xml:space="preserve">that </w:t>
            </w:r>
            <w:r w:rsidR="00EA159D" w:rsidRPr="00EA159D">
              <w:rPr>
                <w:rFonts w:cs="Arial"/>
                <w:sz w:val="22"/>
                <w:szCs w:val="22"/>
              </w:rPr>
              <w:t xml:space="preserve">any </w:t>
            </w:r>
            <w:r w:rsidR="00F61F96" w:rsidRPr="00EA159D">
              <w:rPr>
                <w:rFonts w:cs="Arial"/>
                <w:sz w:val="22"/>
                <w:szCs w:val="22"/>
              </w:rPr>
              <w:t xml:space="preserve">investigation </w:t>
            </w:r>
            <w:r w:rsidR="000023D7">
              <w:rPr>
                <w:rFonts w:cs="Arial"/>
                <w:sz w:val="22"/>
                <w:szCs w:val="22"/>
              </w:rPr>
              <w:t>is required to</w:t>
            </w:r>
            <w:r w:rsidR="00F61F96" w:rsidRPr="00EA159D">
              <w:rPr>
                <w:rFonts w:cs="Arial"/>
                <w:sz w:val="22"/>
                <w:szCs w:val="22"/>
              </w:rPr>
              <w:t xml:space="preserve"> </w:t>
            </w:r>
            <w:r w:rsidR="006F7C91" w:rsidRPr="00EA159D">
              <w:rPr>
                <w:rFonts w:cs="Arial"/>
                <w:sz w:val="22"/>
                <w:szCs w:val="22"/>
              </w:rPr>
              <w:t>provide</w:t>
            </w:r>
            <w:r w:rsidR="00F61F96" w:rsidRPr="00EA159D">
              <w:rPr>
                <w:rFonts w:cs="Arial"/>
                <w:sz w:val="22"/>
                <w:szCs w:val="22"/>
              </w:rPr>
              <w:t xml:space="preserve"> fee</w:t>
            </w:r>
            <w:r w:rsidR="006F7C91" w:rsidRPr="00EA159D">
              <w:rPr>
                <w:rFonts w:cs="Arial"/>
                <w:sz w:val="22"/>
                <w:szCs w:val="22"/>
              </w:rPr>
              <w:t>d</w:t>
            </w:r>
            <w:r w:rsidR="00F61F96" w:rsidRPr="00EA159D">
              <w:rPr>
                <w:rFonts w:cs="Arial"/>
                <w:sz w:val="22"/>
                <w:szCs w:val="22"/>
              </w:rPr>
              <w:t>back to</w:t>
            </w:r>
            <w:r w:rsidR="006F7C91" w:rsidRPr="00EA159D">
              <w:rPr>
                <w:rFonts w:cs="Arial"/>
                <w:sz w:val="22"/>
                <w:szCs w:val="22"/>
              </w:rPr>
              <w:t xml:space="preserve"> </w:t>
            </w:r>
            <w:r w:rsidR="00F61F96" w:rsidRPr="00EA159D">
              <w:rPr>
                <w:rFonts w:cs="Arial"/>
                <w:sz w:val="22"/>
                <w:szCs w:val="22"/>
              </w:rPr>
              <w:t>th</w:t>
            </w:r>
            <w:r w:rsidR="006F7C91" w:rsidRPr="00EA159D">
              <w:rPr>
                <w:rFonts w:cs="Arial"/>
                <w:sz w:val="22"/>
                <w:szCs w:val="22"/>
              </w:rPr>
              <w:t>e</w:t>
            </w:r>
            <w:r w:rsidR="00F61F96" w:rsidRPr="00EA159D">
              <w:rPr>
                <w:rFonts w:cs="Arial"/>
                <w:sz w:val="22"/>
                <w:szCs w:val="22"/>
              </w:rPr>
              <w:t xml:space="preserve"> person</w:t>
            </w:r>
            <w:r w:rsidR="000023D7">
              <w:rPr>
                <w:rFonts w:cs="Arial"/>
                <w:sz w:val="22"/>
                <w:szCs w:val="22"/>
              </w:rPr>
              <w:t xml:space="preserve"> and</w:t>
            </w:r>
            <w:r w:rsidR="00F61F96" w:rsidRPr="00EA159D">
              <w:rPr>
                <w:rFonts w:cs="Arial"/>
                <w:sz w:val="22"/>
                <w:szCs w:val="22"/>
              </w:rPr>
              <w:t xml:space="preserve"> </w:t>
            </w:r>
            <w:r w:rsidR="006F7C91" w:rsidRPr="00EA159D">
              <w:rPr>
                <w:rFonts w:cs="Arial"/>
                <w:sz w:val="22"/>
                <w:szCs w:val="22"/>
              </w:rPr>
              <w:t>family/</w:t>
            </w:r>
            <w:r w:rsidR="00F61F96" w:rsidRPr="00EA159D">
              <w:rPr>
                <w:rFonts w:cs="Arial"/>
                <w:sz w:val="22"/>
                <w:szCs w:val="22"/>
              </w:rPr>
              <w:t>wh</w:t>
            </w:r>
            <w:r>
              <w:rPr>
                <w:rFonts w:cs="Arial"/>
                <w:sz w:val="22"/>
                <w:szCs w:val="22"/>
              </w:rPr>
              <w:t>ā</w:t>
            </w:r>
            <w:r w:rsidR="00F61F96" w:rsidRPr="00EA159D">
              <w:rPr>
                <w:rFonts w:cs="Arial"/>
                <w:sz w:val="22"/>
                <w:szCs w:val="22"/>
              </w:rPr>
              <w:t xml:space="preserve">nau </w:t>
            </w:r>
            <w:r w:rsidR="006F7C91" w:rsidRPr="00EA159D">
              <w:rPr>
                <w:rFonts w:cs="Arial"/>
                <w:sz w:val="22"/>
                <w:szCs w:val="22"/>
              </w:rPr>
              <w:t>in a manner and frequency that has been agreed will work best for them</w:t>
            </w:r>
            <w:r>
              <w:rPr>
                <w:rFonts w:cs="Arial"/>
                <w:sz w:val="22"/>
                <w:szCs w:val="22"/>
              </w:rPr>
              <w:t>.</w:t>
            </w:r>
            <w:r w:rsidR="006F7C91" w:rsidRPr="00EA159D">
              <w:rPr>
                <w:rFonts w:cs="Arial"/>
                <w:sz w:val="22"/>
                <w:szCs w:val="22"/>
              </w:rPr>
              <w:t xml:space="preserve"> </w:t>
            </w:r>
          </w:p>
          <w:p w:rsidR="001C08CA" w:rsidRDefault="00EA159D" w:rsidP="00D8366B">
            <w:pPr>
              <w:pStyle w:val="ListParagraph"/>
              <w:ind w:left="360"/>
              <w:rPr>
                <w:rFonts w:eastAsiaTheme="minorHAnsi" w:cs="Arial"/>
                <w:b/>
                <w:sz w:val="22"/>
                <w:szCs w:val="22"/>
                <w:lang w:eastAsia="en-US"/>
              </w:rPr>
            </w:pPr>
            <w:r>
              <w:rPr>
                <w:rFonts w:cs="Arial"/>
                <w:sz w:val="22"/>
                <w:szCs w:val="22"/>
              </w:rPr>
              <w:t xml:space="preserve"> </w:t>
            </w:r>
          </w:p>
        </w:tc>
      </w:tr>
      <w:tr w:rsidR="00A71988" w:rsidRPr="00576550" w:rsidTr="005E61EC">
        <w:trPr>
          <w:trHeight w:val="1111"/>
        </w:trPr>
        <w:tc>
          <w:tcPr>
            <w:tcW w:w="993" w:type="dxa"/>
          </w:tcPr>
          <w:p w:rsidR="00A71988" w:rsidRDefault="00A4470A" w:rsidP="000927E3">
            <w:pPr>
              <w:spacing w:before="120" w:after="120"/>
              <w:rPr>
                <w:rFonts w:eastAsiaTheme="minorHAnsi" w:cs="Arial"/>
                <w:b/>
                <w:sz w:val="22"/>
                <w:szCs w:val="22"/>
                <w:lang w:eastAsia="en-US"/>
              </w:rPr>
            </w:pPr>
            <w:r>
              <w:rPr>
                <w:rFonts w:eastAsiaTheme="minorHAnsi" w:cs="Arial"/>
                <w:b/>
                <w:sz w:val="22"/>
                <w:szCs w:val="22"/>
                <w:lang w:eastAsia="en-US"/>
              </w:rPr>
              <w:t>9</w:t>
            </w:r>
            <w:r w:rsidR="00A71988">
              <w:rPr>
                <w:rFonts w:eastAsiaTheme="minorHAnsi" w:cs="Arial"/>
                <w:b/>
                <w:sz w:val="22"/>
                <w:szCs w:val="22"/>
                <w:lang w:eastAsia="en-US"/>
              </w:rPr>
              <w:t xml:space="preserve">. </w:t>
            </w:r>
          </w:p>
        </w:tc>
        <w:tc>
          <w:tcPr>
            <w:tcW w:w="9355" w:type="dxa"/>
          </w:tcPr>
          <w:p w:rsidR="000927E3" w:rsidRDefault="000927E3" w:rsidP="00AB7DB1">
            <w:pPr>
              <w:spacing w:before="120" w:after="120"/>
              <w:rPr>
                <w:rFonts w:eastAsiaTheme="minorHAnsi" w:cs="Arial"/>
                <w:b/>
                <w:sz w:val="22"/>
                <w:szCs w:val="22"/>
                <w:lang w:eastAsia="en-US"/>
              </w:rPr>
            </w:pPr>
            <w:r>
              <w:rPr>
                <w:rFonts w:eastAsiaTheme="minorHAnsi" w:cs="Arial"/>
                <w:b/>
                <w:sz w:val="22"/>
                <w:szCs w:val="22"/>
                <w:lang w:eastAsia="en-US"/>
              </w:rPr>
              <w:t>Programme Updates</w:t>
            </w:r>
          </w:p>
          <w:p w:rsidR="000113BC" w:rsidRPr="000113BC" w:rsidRDefault="00CF35C2" w:rsidP="00AB7DB1">
            <w:pPr>
              <w:spacing w:before="120" w:after="120"/>
              <w:rPr>
                <w:rFonts w:eastAsiaTheme="minorHAnsi" w:cs="Arial"/>
                <w:i/>
                <w:sz w:val="22"/>
                <w:szCs w:val="22"/>
                <w:lang w:eastAsia="en-US"/>
              </w:rPr>
            </w:pPr>
            <w:r w:rsidRPr="000113BC">
              <w:rPr>
                <w:rFonts w:eastAsiaTheme="minorHAnsi" w:cs="Arial"/>
                <w:i/>
                <w:sz w:val="22"/>
                <w:szCs w:val="22"/>
                <w:lang w:eastAsia="en-US"/>
              </w:rPr>
              <w:t xml:space="preserve">Antenatal and </w:t>
            </w:r>
            <w:proofErr w:type="spellStart"/>
            <w:r w:rsidRPr="000113BC">
              <w:rPr>
                <w:rFonts w:eastAsiaTheme="minorHAnsi" w:cs="Arial"/>
                <w:i/>
                <w:sz w:val="22"/>
                <w:szCs w:val="22"/>
                <w:lang w:eastAsia="en-US"/>
              </w:rPr>
              <w:t>Newborn</w:t>
            </w:r>
            <w:proofErr w:type="spellEnd"/>
            <w:r w:rsidRPr="000113BC">
              <w:rPr>
                <w:rFonts w:eastAsiaTheme="minorHAnsi" w:cs="Arial"/>
                <w:i/>
                <w:sz w:val="22"/>
                <w:szCs w:val="22"/>
                <w:lang w:eastAsia="en-US"/>
              </w:rPr>
              <w:t xml:space="preserve"> Screening </w:t>
            </w:r>
          </w:p>
          <w:p w:rsidR="000113BC" w:rsidRDefault="000113BC" w:rsidP="00E837D8">
            <w:pPr>
              <w:pStyle w:val="ListParagraph"/>
              <w:numPr>
                <w:ilvl w:val="0"/>
                <w:numId w:val="11"/>
              </w:numPr>
              <w:spacing w:before="120" w:after="120"/>
              <w:rPr>
                <w:rFonts w:eastAsiaTheme="minorHAnsi" w:cs="Arial"/>
                <w:sz w:val="22"/>
                <w:szCs w:val="22"/>
                <w:lang w:eastAsia="en-US"/>
              </w:rPr>
            </w:pPr>
            <w:r>
              <w:rPr>
                <w:rFonts w:eastAsiaTheme="minorHAnsi" w:cs="Arial"/>
                <w:sz w:val="22"/>
                <w:szCs w:val="22"/>
                <w:lang w:eastAsia="en-US"/>
              </w:rPr>
              <w:t xml:space="preserve">NSAC has previously endorsed the NSU undertaking public consultation </w:t>
            </w:r>
            <w:r w:rsidR="003412B2">
              <w:rPr>
                <w:rFonts w:eastAsiaTheme="minorHAnsi" w:cs="Arial"/>
                <w:sz w:val="22"/>
                <w:szCs w:val="22"/>
                <w:lang w:eastAsia="en-US"/>
              </w:rPr>
              <w:t xml:space="preserve">on </w:t>
            </w:r>
            <w:r>
              <w:rPr>
                <w:rFonts w:eastAsiaTheme="minorHAnsi" w:cs="Arial"/>
                <w:sz w:val="22"/>
                <w:szCs w:val="22"/>
                <w:lang w:eastAsia="en-US"/>
              </w:rPr>
              <w:t>the potential introduction of n</w:t>
            </w:r>
            <w:r w:rsidR="00CF35C2" w:rsidRPr="000113BC">
              <w:rPr>
                <w:rFonts w:eastAsiaTheme="minorHAnsi" w:cs="Arial"/>
                <w:sz w:val="22"/>
                <w:szCs w:val="22"/>
                <w:lang w:eastAsia="en-US"/>
              </w:rPr>
              <w:t>on</w:t>
            </w:r>
            <w:r>
              <w:rPr>
                <w:rFonts w:eastAsiaTheme="minorHAnsi" w:cs="Arial"/>
                <w:sz w:val="22"/>
                <w:szCs w:val="22"/>
                <w:lang w:eastAsia="en-US"/>
              </w:rPr>
              <w:t>-i</w:t>
            </w:r>
            <w:r w:rsidR="00CF35C2" w:rsidRPr="000113BC">
              <w:rPr>
                <w:rFonts w:eastAsiaTheme="minorHAnsi" w:cs="Arial"/>
                <w:sz w:val="22"/>
                <w:szCs w:val="22"/>
                <w:lang w:eastAsia="en-US"/>
              </w:rPr>
              <w:t xml:space="preserve">nvasive </w:t>
            </w:r>
            <w:r>
              <w:rPr>
                <w:rFonts w:eastAsiaTheme="minorHAnsi" w:cs="Arial"/>
                <w:sz w:val="22"/>
                <w:szCs w:val="22"/>
                <w:lang w:eastAsia="en-US"/>
              </w:rPr>
              <w:t>prenatal t</w:t>
            </w:r>
            <w:r w:rsidR="00CF35C2" w:rsidRPr="000113BC">
              <w:rPr>
                <w:rFonts w:eastAsiaTheme="minorHAnsi" w:cs="Arial"/>
                <w:sz w:val="22"/>
                <w:szCs w:val="22"/>
                <w:lang w:eastAsia="en-US"/>
              </w:rPr>
              <w:t>esting (N</w:t>
            </w:r>
            <w:r w:rsidR="000927E3" w:rsidRPr="000113BC">
              <w:rPr>
                <w:rFonts w:eastAsiaTheme="minorHAnsi" w:cs="Arial"/>
                <w:sz w:val="22"/>
                <w:szCs w:val="22"/>
                <w:lang w:eastAsia="en-US"/>
              </w:rPr>
              <w:t>IPT</w:t>
            </w:r>
            <w:r w:rsidR="00CF35C2" w:rsidRPr="000113BC">
              <w:rPr>
                <w:rFonts w:eastAsiaTheme="minorHAnsi" w:cs="Arial"/>
                <w:sz w:val="22"/>
                <w:szCs w:val="22"/>
                <w:lang w:eastAsia="en-US"/>
              </w:rPr>
              <w:t xml:space="preserve">) </w:t>
            </w:r>
            <w:r>
              <w:rPr>
                <w:rFonts w:eastAsiaTheme="minorHAnsi" w:cs="Arial"/>
                <w:sz w:val="22"/>
                <w:szCs w:val="22"/>
                <w:lang w:eastAsia="en-US"/>
              </w:rPr>
              <w:t xml:space="preserve">as a contingent test within the current screening pathway </w:t>
            </w:r>
            <w:r w:rsidR="00CF35C2" w:rsidRPr="000113BC">
              <w:rPr>
                <w:rFonts w:eastAsiaTheme="minorHAnsi" w:cs="Arial"/>
                <w:sz w:val="22"/>
                <w:szCs w:val="22"/>
                <w:lang w:eastAsia="en-US"/>
              </w:rPr>
              <w:t xml:space="preserve">for </w:t>
            </w:r>
            <w:proofErr w:type="spellStart"/>
            <w:r>
              <w:rPr>
                <w:rFonts w:eastAsiaTheme="minorHAnsi" w:cs="Arial"/>
                <w:sz w:val="22"/>
                <w:szCs w:val="22"/>
                <w:lang w:eastAsia="en-US"/>
              </w:rPr>
              <w:t>t</w:t>
            </w:r>
            <w:r w:rsidR="00CF35C2" w:rsidRPr="000113BC">
              <w:rPr>
                <w:rFonts w:eastAsiaTheme="minorHAnsi" w:cs="Arial"/>
                <w:sz w:val="22"/>
                <w:szCs w:val="22"/>
                <w:lang w:eastAsia="en-US"/>
              </w:rPr>
              <w:t>risomies</w:t>
            </w:r>
            <w:proofErr w:type="spellEnd"/>
            <w:r w:rsidR="00CF35C2" w:rsidRPr="000113BC">
              <w:rPr>
                <w:rFonts w:eastAsiaTheme="minorHAnsi" w:cs="Arial"/>
                <w:sz w:val="22"/>
                <w:szCs w:val="22"/>
                <w:lang w:eastAsia="en-US"/>
              </w:rPr>
              <w:t xml:space="preserve"> 21, </w:t>
            </w:r>
            <w:r w:rsidR="00D8366B">
              <w:rPr>
                <w:rFonts w:eastAsiaTheme="minorHAnsi" w:cs="Arial"/>
                <w:sz w:val="22"/>
                <w:szCs w:val="22"/>
                <w:lang w:eastAsia="en-US"/>
              </w:rPr>
              <w:t xml:space="preserve">18 and </w:t>
            </w:r>
            <w:r w:rsidR="00CF35C2" w:rsidRPr="000113BC">
              <w:rPr>
                <w:rFonts w:eastAsiaTheme="minorHAnsi" w:cs="Arial"/>
                <w:sz w:val="22"/>
                <w:szCs w:val="22"/>
                <w:lang w:eastAsia="en-US"/>
              </w:rPr>
              <w:t>1</w:t>
            </w:r>
            <w:r w:rsidR="00D8366B">
              <w:rPr>
                <w:rFonts w:eastAsiaTheme="minorHAnsi" w:cs="Arial"/>
                <w:sz w:val="22"/>
                <w:szCs w:val="22"/>
                <w:lang w:eastAsia="en-US"/>
              </w:rPr>
              <w:t>3</w:t>
            </w:r>
            <w:r>
              <w:rPr>
                <w:rFonts w:eastAsiaTheme="minorHAnsi" w:cs="Arial"/>
                <w:sz w:val="22"/>
                <w:szCs w:val="22"/>
                <w:lang w:eastAsia="en-US"/>
              </w:rPr>
              <w:t xml:space="preserve">.  </w:t>
            </w:r>
          </w:p>
          <w:p w:rsidR="000927E3" w:rsidRPr="000113BC" w:rsidRDefault="000113BC" w:rsidP="00E837D8">
            <w:pPr>
              <w:pStyle w:val="ListParagraph"/>
              <w:numPr>
                <w:ilvl w:val="0"/>
                <w:numId w:val="11"/>
              </w:numPr>
              <w:spacing w:before="120" w:after="120"/>
              <w:rPr>
                <w:rFonts w:eastAsiaTheme="minorHAnsi" w:cs="Arial"/>
                <w:sz w:val="22"/>
                <w:szCs w:val="22"/>
                <w:lang w:eastAsia="en-US"/>
              </w:rPr>
            </w:pPr>
            <w:r>
              <w:rPr>
                <w:rFonts w:eastAsiaTheme="minorHAnsi" w:cs="Arial"/>
                <w:sz w:val="22"/>
                <w:szCs w:val="22"/>
                <w:lang w:eastAsia="en-US"/>
              </w:rPr>
              <w:t xml:space="preserve">The Ministry has decided not to progress public consultation at this stage because the NSU does not currently have the resources to implement the proposed change.   </w:t>
            </w:r>
            <w:r w:rsidR="00CF35C2" w:rsidRPr="000113BC">
              <w:rPr>
                <w:rFonts w:eastAsiaTheme="minorHAnsi" w:cs="Arial"/>
                <w:sz w:val="22"/>
                <w:szCs w:val="22"/>
                <w:lang w:eastAsia="en-US"/>
              </w:rPr>
              <w:t xml:space="preserve"> </w:t>
            </w:r>
            <w:r w:rsidR="000927E3" w:rsidRPr="000113BC">
              <w:rPr>
                <w:rFonts w:eastAsiaTheme="minorHAnsi" w:cs="Arial"/>
                <w:sz w:val="22"/>
                <w:szCs w:val="22"/>
                <w:lang w:eastAsia="en-US"/>
              </w:rPr>
              <w:t xml:space="preserve"> </w:t>
            </w:r>
          </w:p>
          <w:p w:rsidR="00A71988" w:rsidRDefault="00A71988" w:rsidP="00AB7DB1">
            <w:pPr>
              <w:spacing w:before="120" w:after="120"/>
              <w:rPr>
                <w:rFonts w:eastAsiaTheme="minorHAnsi" w:cs="Arial"/>
                <w:i/>
                <w:sz w:val="22"/>
                <w:szCs w:val="22"/>
                <w:lang w:eastAsia="en-US"/>
              </w:rPr>
            </w:pPr>
            <w:r w:rsidRPr="000113BC">
              <w:rPr>
                <w:rFonts w:eastAsiaTheme="minorHAnsi" w:cs="Arial"/>
                <w:i/>
                <w:sz w:val="22"/>
                <w:szCs w:val="22"/>
                <w:lang w:eastAsia="en-US"/>
              </w:rPr>
              <w:t>N</w:t>
            </w:r>
            <w:r w:rsidR="003B3C4A" w:rsidRPr="000113BC">
              <w:rPr>
                <w:rFonts w:eastAsiaTheme="minorHAnsi" w:cs="Arial"/>
                <w:i/>
                <w:sz w:val="22"/>
                <w:szCs w:val="22"/>
                <w:lang w:eastAsia="en-US"/>
              </w:rPr>
              <w:t>ational Bow</w:t>
            </w:r>
            <w:r w:rsidR="002A4518" w:rsidRPr="000113BC">
              <w:rPr>
                <w:rFonts w:eastAsiaTheme="minorHAnsi" w:cs="Arial"/>
                <w:i/>
                <w:sz w:val="22"/>
                <w:szCs w:val="22"/>
                <w:lang w:eastAsia="en-US"/>
              </w:rPr>
              <w:t>e</w:t>
            </w:r>
            <w:r w:rsidR="003B3C4A" w:rsidRPr="000113BC">
              <w:rPr>
                <w:rFonts w:eastAsiaTheme="minorHAnsi" w:cs="Arial"/>
                <w:i/>
                <w:sz w:val="22"/>
                <w:szCs w:val="22"/>
                <w:lang w:eastAsia="en-US"/>
              </w:rPr>
              <w:t>l Screening</w:t>
            </w:r>
            <w:r w:rsidR="002A4518" w:rsidRPr="000113BC">
              <w:rPr>
                <w:rFonts w:eastAsiaTheme="minorHAnsi" w:cs="Arial"/>
                <w:i/>
                <w:sz w:val="22"/>
                <w:szCs w:val="22"/>
                <w:lang w:eastAsia="en-US"/>
              </w:rPr>
              <w:t xml:space="preserve"> </w:t>
            </w:r>
            <w:r w:rsidR="003B3C4A" w:rsidRPr="000113BC">
              <w:rPr>
                <w:rFonts w:eastAsiaTheme="minorHAnsi" w:cs="Arial"/>
                <w:i/>
                <w:sz w:val="22"/>
                <w:szCs w:val="22"/>
                <w:lang w:eastAsia="en-US"/>
              </w:rPr>
              <w:t>Programme (NBSP)</w:t>
            </w:r>
          </w:p>
          <w:p w:rsidR="00F4388F" w:rsidRPr="00CC38B7" w:rsidRDefault="00F4388F" w:rsidP="00E837D8">
            <w:pPr>
              <w:pStyle w:val="ListParagraph"/>
              <w:numPr>
                <w:ilvl w:val="0"/>
                <w:numId w:val="12"/>
              </w:numPr>
              <w:spacing w:before="120" w:after="120"/>
              <w:rPr>
                <w:rFonts w:eastAsiaTheme="minorHAnsi" w:cs="Arial"/>
                <w:sz w:val="22"/>
                <w:szCs w:val="22"/>
                <w:lang w:eastAsia="en-US"/>
              </w:rPr>
            </w:pPr>
            <w:r w:rsidRPr="00CC38B7">
              <w:rPr>
                <w:rFonts w:eastAsiaTheme="minorHAnsi" w:cs="Arial"/>
                <w:sz w:val="22"/>
                <w:szCs w:val="22"/>
                <w:lang w:eastAsia="en-US"/>
              </w:rPr>
              <w:t>At the April 2019 meeting</w:t>
            </w:r>
            <w:r w:rsidR="00CA1C42">
              <w:rPr>
                <w:rFonts w:eastAsiaTheme="minorHAnsi" w:cs="Arial"/>
                <w:sz w:val="22"/>
                <w:szCs w:val="22"/>
                <w:lang w:eastAsia="en-US"/>
              </w:rPr>
              <w:t>,</w:t>
            </w:r>
            <w:r w:rsidRPr="00CC38B7">
              <w:rPr>
                <w:rFonts w:eastAsiaTheme="minorHAnsi" w:cs="Arial"/>
                <w:sz w:val="22"/>
                <w:szCs w:val="22"/>
                <w:lang w:eastAsia="en-US"/>
              </w:rPr>
              <w:t xml:space="preserve"> NSAC indicated support for the proposal to lower the eligible age for screening in M</w:t>
            </w:r>
            <w:r w:rsidR="00CA1C42">
              <w:rPr>
                <w:rFonts w:eastAsiaTheme="minorHAnsi" w:cs="Arial"/>
                <w:sz w:val="22"/>
                <w:szCs w:val="22"/>
                <w:lang w:eastAsia="en-US"/>
              </w:rPr>
              <w:t>ā</w:t>
            </w:r>
            <w:r w:rsidRPr="00CC38B7">
              <w:rPr>
                <w:rFonts w:eastAsiaTheme="minorHAnsi" w:cs="Arial"/>
                <w:sz w:val="22"/>
                <w:szCs w:val="22"/>
                <w:lang w:eastAsia="en-US"/>
              </w:rPr>
              <w:t>ori to 50 years</w:t>
            </w:r>
            <w:r w:rsidR="00CA1C42">
              <w:rPr>
                <w:rFonts w:eastAsiaTheme="minorHAnsi" w:cs="Arial"/>
                <w:sz w:val="22"/>
                <w:szCs w:val="22"/>
                <w:lang w:eastAsia="en-US"/>
              </w:rPr>
              <w:t xml:space="preserve">, </w:t>
            </w:r>
            <w:r w:rsidRPr="00CC38B7">
              <w:rPr>
                <w:rFonts w:eastAsiaTheme="minorHAnsi" w:cs="Arial"/>
                <w:sz w:val="22"/>
                <w:szCs w:val="22"/>
                <w:lang w:eastAsia="en-US"/>
              </w:rPr>
              <w:t xml:space="preserve">in line with the key recommendation </w:t>
            </w:r>
            <w:r w:rsidRPr="00CA1C42">
              <w:rPr>
                <w:rFonts w:eastAsiaTheme="minorHAnsi" w:cs="Arial"/>
                <w:sz w:val="22"/>
                <w:szCs w:val="22"/>
                <w:lang w:eastAsia="en-US"/>
              </w:rPr>
              <w:t xml:space="preserve">from the </w:t>
            </w:r>
            <w:r w:rsidR="00CC38B7" w:rsidRPr="00CA1C42">
              <w:rPr>
                <w:rFonts w:eastAsiaTheme="minorHAnsi" w:cs="Arial"/>
                <w:sz w:val="22"/>
                <w:szCs w:val="22"/>
                <w:lang w:eastAsia="en-US"/>
              </w:rPr>
              <w:t>February</w:t>
            </w:r>
            <w:r w:rsidRPr="00CA1C42">
              <w:rPr>
                <w:rFonts w:eastAsiaTheme="minorHAnsi" w:cs="Arial"/>
                <w:sz w:val="22"/>
                <w:szCs w:val="22"/>
                <w:lang w:eastAsia="en-US"/>
              </w:rPr>
              <w:t xml:space="preserve"> </w:t>
            </w:r>
            <w:r w:rsidR="00D8366B">
              <w:rPr>
                <w:rFonts w:eastAsiaTheme="minorHAnsi" w:cs="Arial"/>
                <w:sz w:val="22"/>
                <w:szCs w:val="22"/>
                <w:lang w:eastAsia="en-US"/>
              </w:rPr>
              <w:t>20</w:t>
            </w:r>
            <w:r w:rsidR="006641BE">
              <w:rPr>
                <w:rFonts w:eastAsiaTheme="minorHAnsi" w:cs="Arial"/>
                <w:sz w:val="22"/>
                <w:szCs w:val="22"/>
                <w:lang w:eastAsia="en-US"/>
              </w:rPr>
              <w:t>1</w:t>
            </w:r>
            <w:r w:rsidR="00D8366B">
              <w:rPr>
                <w:rFonts w:eastAsiaTheme="minorHAnsi" w:cs="Arial"/>
                <w:sz w:val="22"/>
                <w:szCs w:val="22"/>
                <w:lang w:eastAsia="en-US"/>
              </w:rPr>
              <w:t xml:space="preserve">9 </w:t>
            </w:r>
            <w:r w:rsidRPr="00CA1C42">
              <w:rPr>
                <w:rFonts w:eastAsiaTheme="minorHAnsi" w:cs="Arial"/>
                <w:sz w:val="22"/>
                <w:szCs w:val="22"/>
                <w:lang w:eastAsia="en-US"/>
              </w:rPr>
              <w:t>hui</w:t>
            </w:r>
            <w:r w:rsidR="00CA1C42">
              <w:rPr>
                <w:rFonts w:eastAsiaTheme="minorHAnsi" w:cs="Arial"/>
                <w:sz w:val="22"/>
                <w:szCs w:val="22"/>
                <w:lang w:eastAsia="en-US"/>
              </w:rPr>
              <w:t xml:space="preserve"> on achieving equity for M</w:t>
            </w:r>
            <w:r w:rsidR="005C20B5">
              <w:rPr>
                <w:rFonts w:eastAsiaTheme="minorHAnsi" w:cs="Arial"/>
                <w:sz w:val="22"/>
                <w:szCs w:val="22"/>
                <w:lang w:eastAsia="en-US"/>
              </w:rPr>
              <w:t>ā</w:t>
            </w:r>
            <w:r w:rsidR="00CA1C42">
              <w:rPr>
                <w:rFonts w:eastAsiaTheme="minorHAnsi" w:cs="Arial"/>
                <w:sz w:val="22"/>
                <w:szCs w:val="22"/>
                <w:lang w:eastAsia="en-US"/>
              </w:rPr>
              <w:t xml:space="preserve">ori in the NBSP. </w:t>
            </w:r>
            <w:r w:rsidR="00CA1C42" w:rsidRPr="00CC38B7">
              <w:rPr>
                <w:rFonts w:eastAsiaTheme="minorHAnsi" w:cs="Arial"/>
                <w:sz w:val="22"/>
                <w:szCs w:val="22"/>
                <w:lang w:eastAsia="en-US"/>
              </w:rPr>
              <w:t xml:space="preserve"> </w:t>
            </w:r>
          </w:p>
          <w:p w:rsidR="00AB3B8B" w:rsidRDefault="00F4388F" w:rsidP="00E837D8">
            <w:pPr>
              <w:pStyle w:val="ListParagraph"/>
              <w:numPr>
                <w:ilvl w:val="0"/>
                <w:numId w:val="12"/>
              </w:numPr>
              <w:spacing w:before="120" w:after="120"/>
              <w:rPr>
                <w:rFonts w:eastAsiaTheme="minorHAnsi" w:cs="Arial"/>
                <w:sz w:val="22"/>
                <w:szCs w:val="22"/>
                <w:lang w:eastAsia="en-US"/>
              </w:rPr>
            </w:pPr>
            <w:r w:rsidRPr="00CC38B7">
              <w:rPr>
                <w:rFonts w:eastAsiaTheme="minorHAnsi" w:cs="Arial"/>
                <w:sz w:val="22"/>
                <w:szCs w:val="22"/>
                <w:lang w:eastAsia="en-US"/>
              </w:rPr>
              <w:t xml:space="preserve">A Pacific </w:t>
            </w:r>
            <w:proofErr w:type="spellStart"/>
            <w:r w:rsidRPr="00CC38B7">
              <w:rPr>
                <w:rFonts w:eastAsiaTheme="minorHAnsi" w:cs="Arial"/>
                <w:sz w:val="22"/>
                <w:szCs w:val="22"/>
                <w:lang w:eastAsia="en-US"/>
              </w:rPr>
              <w:t>Fono</w:t>
            </w:r>
            <w:proofErr w:type="spellEnd"/>
            <w:r w:rsidRPr="00CC38B7">
              <w:rPr>
                <w:rFonts w:eastAsiaTheme="minorHAnsi" w:cs="Arial"/>
                <w:sz w:val="22"/>
                <w:szCs w:val="22"/>
                <w:lang w:eastAsia="en-US"/>
              </w:rPr>
              <w:t xml:space="preserve"> is </w:t>
            </w:r>
            <w:r w:rsidR="00CA1C42">
              <w:rPr>
                <w:rFonts w:eastAsiaTheme="minorHAnsi" w:cs="Arial"/>
                <w:sz w:val="22"/>
                <w:szCs w:val="22"/>
                <w:lang w:eastAsia="en-US"/>
              </w:rPr>
              <w:t xml:space="preserve">being held this month </w:t>
            </w:r>
            <w:r w:rsidR="00CC38B7" w:rsidRPr="00CC38B7">
              <w:rPr>
                <w:rFonts w:eastAsiaTheme="minorHAnsi" w:cs="Arial"/>
                <w:sz w:val="22"/>
                <w:szCs w:val="22"/>
                <w:lang w:eastAsia="en-US"/>
              </w:rPr>
              <w:t xml:space="preserve">which </w:t>
            </w:r>
            <w:r w:rsidR="00CC38B7">
              <w:rPr>
                <w:rFonts w:eastAsiaTheme="minorHAnsi" w:cs="Arial"/>
                <w:sz w:val="22"/>
                <w:szCs w:val="22"/>
                <w:lang w:eastAsia="en-US"/>
              </w:rPr>
              <w:t xml:space="preserve">will </w:t>
            </w:r>
            <w:r w:rsidR="00CC38B7" w:rsidRPr="00CC38B7">
              <w:rPr>
                <w:rFonts w:eastAsiaTheme="minorHAnsi" w:cs="Arial"/>
                <w:sz w:val="22"/>
                <w:szCs w:val="22"/>
                <w:lang w:eastAsia="en-US"/>
              </w:rPr>
              <w:t xml:space="preserve">examine </w:t>
            </w:r>
            <w:r w:rsidR="00CA1C42">
              <w:rPr>
                <w:rFonts w:eastAsiaTheme="minorHAnsi" w:cs="Arial"/>
                <w:sz w:val="22"/>
                <w:szCs w:val="22"/>
                <w:lang w:eastAsia="en-US"/>
              </w:rPr>
              <w:t>achieving equity</w:t>
            </w:r>
            <w:r w:rsidR="00CC38B7" w:rsidRPr="00CC38B7">
              <w:rPr>
                <w:rFonts w:eastAsiaTheme="minorHAnsi" w:cs="Arial"/>
                <w:sz w:val="22"/>
                <w:szCs w:val="22"/>
                <w:lang w:eastAsia="en-US"/>
              </w:rPr>
              <w:t xml:space="preserve"> for Pacific people</w:t>
            </w:r>
            <w:r w:rsidR="00CA1C42">
              <w:rPr>
                <w:rFonts w:eastAsiaTheme="minorHAnsi" w:cs="Arial"/>
                <w:sz w:val="22"/>
                <w:szCs w:val="22"/>
                <w:lang w:eastAsia="en-US"/>
              </w:rPr>
              <w:t xml:space="preserve"> in the NBSP. Similar to Māori, e</w:t>
            </w:r>
            <w:r w:rsidR="00CC38B7" w:rsidRPr="00CC38B7">
              <w:rPr>
                <w:rFonts w:eastAsiaTheme="minorHAnsi" w:cs="Arial"/>
                <w:sz w:val="22"/>
                <w:szCs w:val="22"/>
                <w:lang w:eastAsia="en-US"/>
              </w:rPr>
              <w:t>vidence indicat</w:t>
            </w:r>
            <w:r w:rsidR="00CA1C42">
              <w:rPr>
                <w:rFonts w:eastAsiaTheme="minorHAnsi" w:cs="Arial"/>
                <w:sz w:val="22"/>
                <w:szCs w:val="22"/>
                <w:lang w:eastAsia="en-US"/>
              </w:rPr>
              <w:t>es</w:t>
            </w:r>
            <w:r w:rsidR="00CC38B7">
              <w:rPr>
                <w:rFonts w:eastAsiaTheme="minorHAnsi" w:cs="Arial"/>
                <w:sz w:val="22"/>
                <w:szCs w:val="22"/>
                <w:lang w:eastAsia="en-US"/>
              </w:rPr>
              <w:t xml:space="preserve"> </w:t>
            </w:r>
            <w:r w:rsidR="00CA1C42">
              <w:rPr>
                <w:rFonts w:eastAsiaTheme="minorHAnsi" w:cs="Arial"/>
                <w:sz w:val="22"/>
                <w:szCs w:val="22"/>
                <w:lang w:eastAsia="en-US"/>
              </w:rPr>
              <w:t xml:space="preserve">that </w:t>
            </w:r>
            <w:r w:rsidR="00CC38B7">
              <w:rPr>
                <w:rFonts w:eastAsiaTheme="minorHAnsi" w:cs="Arial"/>
                <w:sz w:val="22"/>
                <w:szCs w:val="22"/>
                <w:lang w:eastAsia="en-US"/>
              </w:rPr>
              <w:t xml:space="preserve">around half </w:t>
            </w:r>
            <w:r w:rsidR="00CC38B7" w:rsidRPr="00CC38B7">
              <w:rPr>
                <w:rFonts w:eastAsiaTheme="minorHAnsi" w:cs="Arial"/>
                <w:sz w:val="22"/>
                <w:szCs w:val="22"/>
                <w:lang w:eastAsia="en-US"/>
              </w:rPr>
              <w:t>of bowel cancer</w:t>
            </w:r>
            <w:r w:rsidR="00CA1C42">
              <w:rPr>
                <w:rFonts w:eastAsiaTheme="minorHAnsi" w:cs="Arial"/>
                <w:sz w:val="22"/>
                <w:szCs w:val="22"/>
                <w:lang w:eastAsia="en-US"/>
              </w:rPr>
              <w:t>s</w:t>
            </w:r>
            <w:r w:rsidR="00CC38B7" w:rsidRPr="00CC38B7">
              <w:rPr>
                <w:rFonts w:eastAsiaTheme="minorHAnsi" w:cs="Arial"/>
                <w:sz w:val="22"/>
                <w:szCs w:val="22"/>
                <w:lang w:eastAsia="en-US"/>
              </w:rPr>
              <w:t xml:space="preserve"> </w:t>
            </w:r>
            <w:r w:rsidR="00CA1C42">
              <w:rPr>
                <w:rFonts w:eastAsiaTheme="minorHAnsi" w:cs="Arial"/>
                <w:sz w:val="22"/>
                <w:szCs w:val="22"/>
                <w:lang w:eastAsia="en-US"/>
              </w:rPr>
              <w:t xml:space="preserve">are </w:t>
            </w:r>
            <w:r w:rsidR="00CC38B7">
              <w:rPr>
                <w:rFonts w:eastAsiaTheme="minorHAnsi" w:cs="Arial"/>
                <w:sz w:val="22"/>
                <w:szCs w:val="22"/>
                <w:lang w:eastAsia="en-US"/>
              </w:rPr>
              <w:t xml:space="preserve">diagnosed </w:t>
            </w:r>
            <w:r w:rsidR="00CC38B7" w:rsidRPr="00CC38B7">
              <w:rPr>
                <w:rFonts w:eastAsiaTheme="minorHAnsi" w:cs="Arial"/>
                <w:sz w:val="22"/>
                <w:szCs w:val="22"/>
                <w:lang w:eastAsia="en-US"/>
              </w:rPr>
              <w:t xml:space="preserve">in Pacific </w:t>
            </w:r>
            <w:r w:rsidR="00CC38B7">
              <w:rPr>
                <w:rFonts w:eastAsiaTheme="minorHAnsi" w:cs="Arial"/>
                <w:sz w:val="22"/>
                <w:szCs w:val="22"/>
                <w:lang w:eastAsia="en-US"/>
              </w:rPr>
              <w:t xml:space="preserve">before </w:t>
            </w:r>
            <w:r w:rsidR="00CC38B7" w:rsidRPr="00CC38B7">
              <w:rPr>
                <w:rFonts w:eastAsiaTheme="minorHAnsi" w:cs="Arial"/>
                <w:sz w:val="22"/>
                <w:szCs w:val="22"/>
                <w:lang w:eastAsia="en-US"/>
              </w:rPr>
              <w:t xml:space="preserve">60 </w:t>
            </w:r>
            <w:r w:rsidR="00CC38B7">
              <w:rPr>
                <w:rFonts w:eastAsiaTheme="minorHAnsi" w:cs="Arial"/>
                <w:sz w:val="22"/>
                <w:szCs w:val="22"/>
                <w:lang w:eastAsia="en-US"/>
              </w:rPr>
              <w:t xml:space="preserve">years of age </w:t>
            </w:r>
            <w:r w:rsidR="00CC38B7" w:rsidRPr="00CC38B7">
              <w:rPr>
                <w:rFonts w:eastAsiaTheme="minorHAnsi" w:cs="Arial"/>
                <w:sz w:val="22"/>
                <w:szCs w:val="22"/>
                <w:lang w:eastAsia="en-US"/>
              </w:rPr>
              <w:t xml:space="preserve">(compared with </w:t>
            </w:r>
            <w:r w:rsidR="00CC38B7">
              <w:rPr>
                <w:rFonts w:eastAsiaTheme="minorHAnsi" w:cs="Arial"/>
                <w:sz w:val="22"/>
                <w:szCs w:val="22"/>
                <w:lang w:eastAsia="en-US"/>
              </w:rPr>
              <w:t xml:space="preserve">around </w:t>
            </w:r>
            <w:r w:rsidR="006641BE">
              <w:rPr>
                <w:rFonts w:eastAsiaTheme="minorHAnsi" w:cs="Arial"/>
                <w:sz w:val="22"/>
                <w:szCs w:val="22"/>
                <w:lang w:eastAsia="en-US"/>
              </w:rPr>
              <w:t>3</w:t>
            </w:r>
            <w:r w:rsidR="00CC38B7">
              <w:rPr>
                <w:rFonts w:eastAsiaTheme="minorHAnsi" w:cs="Arial"/>
                <w:sz w:val="22"/>
                <w:szCs w:val="22"/>
                <w:lang w:eastAsia="en-US"/>
              </w:rPr>
              <w:t>0% for “other” ethnic groups)</w:t>
            </w:r>
            <w:r w:rsidR="00CC38B7" w:rsidRPr="00CC38B7">
              <w:rPr>
                <w:rFonts w:eastAsiaTheme="minorHAnsi" w:cs="Arial"/>
                <w:sz w:val="22"/>
                <w:szCs w:val="22"/>
                <w:lang w:eastAsia="en-US"/>
              </w:rPr>
              <w:t xml:space="preserve">. </w:t>
            </w:r>
            <w:r w:rsidRPr="00CC38B7">
              <w:rPr>
                <w:rFonts w:eastAsiaTheme="minorHAnsi" w:cs="Arial"/>
                <w:sz w:val="22"/>
                <w:szCs w:val="22"/>
                <w:lang w:eastAsia="en-US"/>
              </w:rPr>
              <w:t xml:space="preserve">  </w:t>
            </w:r>
          </w:p>
          <w:p w:rsidR="00385FB2" w:rsidRDefault="00385FB2" w:rsidP="00FC50BB">
            <w:pPr>
              <w:spacing w:before="120" w:after="120"/>
              <w:rPr>
                <w:rFonts w:eastAsiaTheme="minorHAnsi" w:cs="Arial"/>
                <w:i/>
                <w:sz w:val="22"/>
                <w:szCs w:val="22"/>
                <w:lang w:eastAsia="en-US"/>
              </w:rPr>
            </w:pPr>
          </w:p>
          <w:p w:rsidR="00385FB2" w:rsidRDefault="00385FB2" w:rsidP="00FC50BB">
            <w:pPr>
              <w:spacing w:before="120" w:after="120"/>
              <w:rPr>
                <w:rFonts w:eastAsiaTheme="minorHAnsi" w:cs="Arial"/>
                <w:i/>
                <w:sz w:val="22"/>
                <w:szCs w:val="22"/>
                <w:lang w:eastAsia="en-US"/>
              </w:rPr>
            </w:pPr>
          </w:p>
          <w:p w:rsidR="00FC50BB" w:rsidRDefault="00FC50BB" w:rsidP="00FC50BB">
            <w:pPr>
              <w:spacing w:before="120" w:after="120"/>
              <w:rPr>
                <w:rFonts w:eastAsiaTheme="minorHAnsi" w:cs="Arial"/>
                <w:sz w:val="22"/>
                <w:szCs w:val="22"/>
                <w:lang w:eastAsia="en-US"/>
              </w:rPr>
            </w:pPr>
            <w:r w:rsidRPr="00FC50BB">
              <w:rPr>
                <w:rFonts w:eastAsiaTheme="minorHAnsi" w:cs="Arial"/>
                <w:i/>
                <w:sz w:val="22"/>
                <w:szCs w:val="22"/>
                <w:lang w:eastAsia="en-US"/>
              </w:rPr>
              <w:lastRenderedPageBreak/>
              <w:t>National Cancer Plan</w:t>
            </w:r>
            <w:r w:rsidRPr="00FC50BB">
              <w:rPr>
                <w:rFonts w:eastAsiaTheme="minorHAnsi" w:cs="Arial"/>
                <w:sz w:val="22"/>
                <w:szCs w:val="22"/>
                <w:lang w:eastAsia="en-US"/>
              </w:rPr>
              <w:t xml:space="preserve"> </w:t>
            </w:r>
          </w:p>
          <w:p w:rsidR="00FC50BB" w:rsidRPr="00FC50BB" w:rsidRDefault="00FC50BB" w:rsidP="00E837D8">
            <w:pPr>
              <w:pStyle w:val="ListParagraph"/>
              <w:numPr>
                <w:ilvl w:val="0"/>
                <w:numId w:val="20"/>
              </w:numPr>
              <w:spacing w:before="120" w:after="120"/>
              <w:rPr>
                <w:rFonts w:eastAsiaTheme="minorHAnsi" w:cs="Arial"/>
                <w:sz w:val="22"/>
                <w:szCs w:val="22"/>
                <w:lang w:eastAsia="en-US"/>
              </w:rPr>
            </w:pPr>
            <w:r w:rsidRPr="00FC50BB">
              <w:rPr>
                <w:rFonts w:eastAsiaTheme="minorHAnsi" w:cs="Arial"/>
                <w:sz w:val="22"/>
                <w:szCs w:val="22"/>
                <w:lang w:eastAsia="en-US"/>
              </w:rPr>
              <w:t>Release of plan anticipated shortly</w:t>
            </w:r>
            <w:r>
              <w:rPr>
                <w:rFonts w:eastAsiaTheme="minorHAnsi" w:cs="Arial"/>
                <w:sz w:val="22"/>
                <w:szCs w:val="22"/>
                <w:lang w:eastAsia="en-US"/>
              </w:rPr>
              <w:t>.</w:t>
            </w:r>
            <w:r w:rsidRPr="00FC50BB">
              <w:rPr>
                <w:rFonts w:eastAsiaTheme="minorHAnsi" w:cs="Arial"/>
                <w:sz w:val="22"/>
                <w:szCs w:val="22"/>
                <w:lang w:eastAsia="en-US"/>
              </w:rPr>
              <w:t xml:space="preserve"> </w:t>
            </w:r>
          </w:p>
          <w:p w:rsidR="00FC50BB" w:rsidRPr="00FC50BB" w:rsidRDefault="00FC50BB" w:rsidP="00FC50BB">
            <w:pPr>
              <w:spacing w:before="120" w:after="120"/>
              <w:rPr>
                <w:rFonts w:eastAsiaTheme="minorHAnsi" w:cs="Arial"/>
                <w:i/>
                <w:sz w:val="22"/>
                <w:szCs w:val="22"/>
                <w:lang w:eastAsia="en-US"/>
              </w:rPr>
            </w:pPr>
            <w:proofErr w:type="spellStart"/>
            <w:r w:rsidRPr="00FC50BB">
              <w:rPr>
                <w:rFonts w:eastAsiaTheme="minorHAnsi" w:cs="Arial"/>
                <w:i/>
                <w:sz w:val="22"/>
                <w:szCs w:val="22"/>
                <w:lang w:eastAsia="en-US"/>
              </w:rPr>
              <w:t>BreastScreen</w:t>
            </w:r>
            <w:proofErr w:type="spellEnd"/>
            <w:r w:rsidR="00F30C63">
              <w:rPr>
                <w:rFonts w:eastAsiaTheme="minorHAnsi" w:cs="Arial"/>
                <w:i/>
                <w:sz w:val="22"/>
                <w:szCs w:val="22"/>
                <w:lang w:eastAsia="en-US"/>
              </w:rPr>
              <w:t xml:space="preserve"> </w:t>
            </w:r>
            <w:proofErr w:type="spellStart"/>
            <w:r w:rsidR="00F30C63">
              <w:rPr>
                <w:rFonts w:eastAsiaTheme="minorHAnsi" w:cs="Arial"/>
                <w:i/>
                <w:sz w:val="22"/>
                <w:szCs w:val="22"/>
                <w:lang w:eastAsia="en-US"/>
              </w:rPr>
              <w:t>Aoteoroa</w:t>
            </w:r>
            <w:proofErr w:type="spellEnd"/>
            <w:r w:rsidR="00F30C63">
              <w:rPr>
                <w:rFonts w:eastAsiaTheme="minorHAnsi" w:cs="Arial"/>
                <w:i/>
                <w:sz w:val="22"/>
                <w:szCs w:val="22"/>
                <w:lang w:eastAsia="en-US"/>
              </w:rPr>
              <w:t xml:space="preserve"> - a</w:t>
            </w:r>
            <w:r w:rsidRPr="00FC50BB">
              <w:rPr>
                <w:rFonts w:eastAsiaTheme="minorHAnsi" w:cs="Arial"/>
                <w:i/>
                <w:sz w:val="22"/>
                <w:szCs w:val="22"/>
                <w:lang w:eastAsia="en-US"/>
              </w:rPr>
              <w:t xml:space="preserve">ge extension </w:t>
            </w:r>
          </w:p>
          <w:p w:rsidR="00FC50BB" w:rsidRPr="00FC50BB" w:rsidRDefault="00FC50BB" w:rsidP="00E837D8">
            <w:pPr>
              <w:pStyle w:val="ListParagraph"/>
              <w:numPr>
                <w:ilvl w:val="0"/>
                <w:numId w:val="20"/>
              </w:numPr>
              <w:spacing w:before="120" w:after="120"/>
              <w:rPr>
                <w:rFonts w:eastAsiaTheme="minorHAnsi" w:cs="Arial"/>
                <w:sz w:val="22"/>
                <w:szCs w:val="22"/>
                <w:lang w:eastAsia="en-US"/>
              </w:rPr>
            </w:pPr>
            <w:r>
              <w:rPr>
                <w:rFonts w:eastAsiaTheme="minorHAnsi" w:cs="Arial"/>
                <w:sz w:val="22"/>
                <w:szCs w:val="22"/>
                <w:lang w:eastAsia="en-US"/>
              </w:rPr>
              <w:t>P</w:t>
            </w:r>
            <w:r w:rsidRPr="00FC50BB">
              <w:rPr>
                <w:rFonts w:eastAsiaTheme="minorHAnsi" w:cs="Arial"/>
                <w:sz w:val="22"/>
                <w:szCs w:val="22"/>
                <w:lang w:eastAsia="en-US"/>
              </w:rPr>
              <w:t>roject work progressing</w:t>
            </w:r>
            <w:r>
              <w:rPr>
                <w:rFonts w:eastAsiaTheme="minorHAnsi" w:cs="Arial"/>
                <w:sz w:val="22"/>
                <w:szCs w:val="22"/>
                <w:lang w:eastAsia="en-US"/>
              </w:rPr>
              <w:t>.</w:t>
            </w:r>
            <w:r w:rsidRPr="00FC50BB">
              <w:rPr>
                <w:rFonts w:eastAsiaTheme="minorHAnsi" w:cs="Arial"/>
                <w:sz w:val="22"/>
                <w:szCs w:val="22"/>
                <w:lang w:eastAsia="en-US"/>
              </w:rPr>
              <w:t xml:space="preserve"> </w:t>
            </w:r>
          </w:p>
          <w:p w:rsidR="003B3C4A" w:rsidRPr="00434DE6" w:rsidRDefault="000927E3" w:rsidP="00841029">
            <w:pPr>
              <w:spacing w:before="120" w:after="120"/>
              <w:rPr>
                <w:rFonts w:eastAsiaTheme="minorHAnsi" w:cs="Arial"/>
                <w:b/>
                <w:sz w:val="22"/>
                <w:szCs w:val="22"/>
                <w:lang w:eastAsia="en-US"/>
              </w:rPr>
            </w:pPr>
            <w:r w:rsidRPr="00A72DFD">
              <w:rPr>
                <w:rFonts w:cs="Arial"/>
                <w:color w:val="FF0000"/>
                <w:sz w:val="22"/>
                <w:szCs w:val="22"/>
              </w:rPr>
              <w:t>Action:</w:t>
            </w:r>
            <w:r>
              <w:rPr>
                <w:rFonts w:cs="Arial"/>
                <w:color w:val="FF0000"/>
                <w:sz w:val="22"/>
                <w:szCs w:val="22"/>
              </w:rPr>
              <w:t xml:space="preserve"> </w:t>
            </w:r>
            <w:r w:rsidR="00CA1C42" w:rsidRPr="00CA1C42">
              <w:rPr>
                <w:rFonts w:cs="Arial"/>
                <w:sz w:val="22"/>
                <w:szCs w:val="22"/>
              </w:rPr>
              <w:t xml:space="preserve">Proposed that </w:t>
            </w:r>
            <w:r w:rsidRPr="00CA1C42">
              <w:rPr>
                <w:rFonts w:cs="Arial"/>
                <w:sz w:val="22"/>
                <w:szCs w:val="22"/>
              </w:rPr>
              <w:t xml:space="preserve">NSAC </w:t>
            </w:r>
            <w:r w:rsidR="00CA1C42" w:rsidRPr="00CA1C42">
              <w:rPr>
                <w:rFonts w:cs="Arial"/>
                <w:sz w:val="22"/>
                <w:szCs w:val="22"/>
              </w:rPr>
              <w:t xml:space="preserve">will </w:t>
            </w:r>
            <w:r w:rsidRPr="00CA1C42">
              <w:rPr>
                <w:rFonts w:cs="Arial"/>
                <w:sz w:val="22"/>
                <w:szCs w:val="22"/>
              </w:rPr>
              <w:t>look at equity across the NSU programmes at its next meeting</w:t>
            </w:r>
            <w:r w:rsidR="00AB3B8B">
              <w:rPr>
                <w:rFonts w:cs="Arial"/>
                <w:sz w:val="22"/>
                <w:szCs w:val="22"/>
              </w:rPr>
              <w:t xml:space="preserve">, noting </w:t>
            </w:r>
            <w:r w:rsidR="00C70A08">
              <w:rPr>
                <w:rFonts w:cs="Arial"/>
                <w:sz w:val="22"/>
                <w:szCs w:val="22"/>
              </w:rPr>
              <w:t xml:space="preserve">also </w:t>
            </w:r>
            <w:r w:rsidR="00AB3B8B">
              <w:rPr>
                <w:rFonts w:cs="Arial"/>
                <w:sz w:val="22"/>
                <w:szCs w:val="22"/>
              </w:rPr>
              <w:t>the need to consider equity for other population</w:t>
            </w:r>
            <w:r w:rsidR="000023D7">
              <w:rPr>
                <w:rFonts w:cs="Arial"/>
                <w:sz w:val="22"/>
                <w:szCs w:val="22"/>
              </w:rPr>
              <w:t xml:space="preserve"> groups</w:t>
            </w:r>
            <w:r w:rsidR="00AB3B8B">
              <w:rPr>
                <w:rFonts w:cs="Arial"/>
                <w:sz w:val="22"/>
                <w:szCs w:val="22"/>
              </w:rPr>
              <w:t xml:space="preserve"> </w:t>
            </w:r>
            <w:proofErr w:type="spellStart"/>
            <w:r w:rsidR="00AB3B8B">
              <w:rPr>
                <w:rFonts w:cs="Arial"/>
                <w:sz w:val="22"/>
                <w:szCs w:val="22"/>
              </w:rPr>
              <w:t>eg</w:t>
            </w:r>
            <w:proofErr w:type="spellEnd"/>
            <w:r w:rsidR="00AB3B8B">
              <w:rPr>
                <w:rFonts w:cs="Arial"/>
                <w:sz w:val="22"/>
                <w:szCs w:val="22"/>
              </w:rPr>
              <w:t xml:space="preserve"> Asian</w:t>
            </w:r>
            <w:r w:rsidR="00C70A08">
              <w:rPr>
                <w:rFonts w:cs="Arial"/>
                <w:sz w:val="22"/>
                <w:szCs w:val="22"/>
              </w:rPr>
              <w:t>.</w:t>
            </w:r>
            <w:r w:rsidR="00C70A08">
              <w:rPr>
                <w:rFonts w:eastAsiaTheme="minorHAnsi" w:cs="Arial"/>
                <w:sz w:val="22"/>
                <w:szCs w:val="22"/>
                <w:lang w:eastAsia="en-US"/>
              </w:rPr>
              <w:t xml:space="preserve"> The Chair invited </w:t>
            </w:r>
            <w:r w:rsidR="00F30C63">
              <w:rPr>
                <w:rFonts w:eastAsiaTheme="minorHAnsi" w:cs="Arial"/>
                <w:sz w:val="22"/>
                <w:szCs w:val="22"/>
                <w:lang w:eastAsia="en-US"/>
              </w:rPr>
              <w:t xml:space="preserve">Dr </w:t>
            </w:r>
            <w:r w:rsidR="00C70A08">
              <w:rPr>
                <w:rFonts w:eastAsiaTheme="minorHAnsi" w:cs="Arial"/>
                <w:sz w:val="22"/>
                <w:szCs w:val="22"/>
                <w:lang w:eastAsia="en-US"/>
              </w:rPr>
              <w:t>Deb Rowe to attend th</w:t>
            </w:r>
            <w:r w:rsidR="00841029">
              <w:rPr>
                <w:rFonts w:eastAsiaTheme="minorHAnsi" w:cs="Arial"/>
                <w:sz w:val="22"/>
                <w:szCs w:val="22"/>
                <w:lang w:eastAsia="en-US"/>
              </w:rPr>
              <w:t xml:space="preserve">e next </w:t>
            </w:r>
            <w:r w:rsidR="00C70A08">
              <w:rPr>
                <w:rFonts w:eastAsiaTheme="minorHAnsi" w:cs="Arial"/>
                <w:sz w:val="22"/>
                <w:szCs w:val="22"/>
                <w:lang w:eastAsia="en-US"/>
              </w:rPr>
              <w:t>meeting alongside the incoming MMEG Chair</w:t>
            </w:r>
            <w:r w:rsidR="00C70A08">
              <w:rPr>
                <w:rFonts w:cs="Arial"/>
                <w:sz w:val="22"/>
                <w:szCs w:val="22"/>
              </w:rPr>
              <w:t xml:space="preserve">. </w:t>
            </w:r>
            <w:r w:rsidR="00C70A08" w:rsidRPr="00CC38B7">
              <w:rPr>
                <w:rFonts w:eastAsiaTheme="minorHAnsi" w:cs="Arial"/>
                <w:sz w:val="22"/>
                <w:szCs w:val="22"/>
                <w:lang w:eastAsia="en-US"/>
              </w:rPr>
              <w:t xml:space="preserve">  </w:t>
            </w:r>
          </w:p>
        </w:tc>
      </w:tr>
      <w:tr w:rsidR="00AB3B8B" w:rsidRPr="00576550" w:rsidTr="00FB77B5">
        <w:trPr>
          <w:trHeight w:val="4852"/>
        </w:trPr>
        <w:tc>
          <w:tcPr>
            <w:tcW w:w="993" w:type="dxa"/>
          </w:tcPr>
          <w:p w:rsidR="00AB3B8B" w:rsidRPr="00A4470A" w:rsidRDefault="00A4470A" w:rsidP="00AB7DB1">
            <w:pPr>
              <w:spacing w:before="120" w:after="120"/>
              <w:rPr>
                <w:rFonts w:eastAsiaTheme="minorHAnsi" w:cs="Arial"/>
                <w:b/>
                <w:sz w:val="22"/>
                <w:szCs w:val="22"/>
                <w:lang w:eastAsia="en-US"/>
              </w:rPr>
            </w:pPr>
            <w:r w:rsidRPr="00A4470A">
              <w:rPr>
                <w:rFonts w:eastAsiaTheme="minorHAnsi" w:cs="Arial"/>
                <w:b/>
                <w:sz w:val="22"/>
                <w:szCs w:val="22"/>
                <w:lang w:eastAsia="en-US"/>
              </w:rPr>
              <w:lastRenderedPageBreak/>
              <w:t>10</w:t>
            </w:r>
          </w:p>
        </w:tc>
        <w:tc>
          <w:tcPr>
            <w:tcW w:w="9355" w:type="dxa"/>
          </w:tcPr>
          <w:p w:rsidR="00AB3B8B" w:rsidRDefault="00AB3B8B" w:rsidP="00AB3B8B">
            <w:pPr>
              <w:spacing w:before="120" w:after="120"/>
              <w:rPr>
                <w:rFonts w:eastAsiaTheme="minorHAnsi" w:cs="Arial"/>
                <w:b/>
                <w:sz w:val="22"/>
                <w:szCs w:val="22"/>
                <w:lang w:eastAsia="en-US"/>
              </w:rPr>
            </w:pPr>
            <w:r>
              <w:rPr>
                <w:rFonts w:eastAsiaTheme="minorHAnsi" w:cs="Arial"/>
                <w:b/>
                <w:sz w:val="22"/>
                <w:szCs w:val="22"/>
                <w:lang w:eastAsia="en-US"/>
              </w:rPr>
              <w:t>NSAC</w:t>
            </w:r>
            <w:r w:rsidR="009B7160">
              <w:rPr>
                <w:rFonts w:eastAsiaTheme="minorHAnsi" w:cs="Arial"/>
                <w:b/>
                <w:sz w:val="22"/>
                <w:szCs w:val="22"/>
                <w:lang w:eastAsia="en-US"/>
              </w:rPr>
              <w:t xml:space="preserve"> </w:t>
            </w:r>
            <w:r w:rsidRPr="00AB3B8B">
              <w:rPr>
                <w:rFonts w:eastAsiaTheme="minorHAnsi" w:cs="Arial"/>
                <w:b/>
                <w:sz w:val="22"/>
                <w:szCs w:val="22"/>
                <w:lang w:eastAsia="en-US"/>
              </w:rPr>
              <w:t xml:space="preserve">Work Programme Review </w:t>
            </w:r>
          </w:p>
          <w:p w:rsidR="00AB3B8B" w:rsidRDefault="009B7160" w:rsidP="005E61EC">
            <w:pPr>
              <w:rPr>
                <w:rFonts w:eastAsiaTheme="minorHAnsi" w:cs="Arial"/>
                <w:sz w:val="22"/>
                <w:szCs w:val="22"/>
                <w:lang w:eastAsia="en-US"/>
              </w:rPr>
            </w:pPr>
            <w:r>
              <w:rPr>
                <w:rFonts w:eastAsiaTheme="minorHAnsi" w:cs="Arial"/>
                <w:sz w:val="22"/>
                <w:szCs w:val="22"/>
                <w:lang w:eastAsia="en-US"/>
              </w:rPr>
              <w:t>W</w:t>
            </w:r>
            <w:r w:rsidR="00B81EBE">
              <w:rPr>
                <w:rFonts w:eastAsiaTheme="minorHAnsi" w:cs="Arial"/>
                <w:sz w:val="22"/>
                <w:szCs w:val="22"/>
                <w:lang w:eastAsia="en-US"/>
              </w:rPr>
              <w:t xml:space="preserve">ork programme </w:t>
            </w:r>
            <w:r>
              <w:rPr>
                <w:rFonts w:eastAsiaTheme="minorHAnsi" w:cs="Arial"/>
                <w:sz w:val="22"/>
                <w:szCs w:val="22"/>
                <w:lang w:eastAsia="en-US"/>
              </w:rPr>
              <w:t xml:space="preserve">priorities were </w:t>
            </w:r>
            <w:r w:rsidR="00B81EBE">
              <w:rPr>
                <w:rFonts w:eastAsiaTheme="minorHAnsi" w:cs="Arial"/>
                <w:sz w:val="22"/>
                <w:szCs w:val="22"/>
                <w:lang w:eastAsia="en-US"/>
              </w:rPr>
              <w:t>review</w:t>
            </w:r>
            <w:r>
              <w:rPr>
                <w:rFonts w:eastAsiaTheme="minorHAnsi" w:cs="Arial"/>
                <w:sz w:val="22"/>
                <w:szCs w:val="22"/>
                <w:lang w:eastAsia="en-US"/>
              </w:rPr>
              <w:t xml:space="preserve">ed with </w:t>
            </w:r>
            <w:r w:rsidR="00FC50BB">
              <w:rPr>
                <w:rFonts w:eastAsiaTheme="minorHAnsi" w:cs="Arial"/>
                <w:sz w:val="22"/>
                <w:szCs w:val="22"/>
                <w:lang w:eastAsia="en-US"/>
              </w:rPr>
              <w:t xml:space="preserve">a watching brief and/or </w:t>
            </w:r>
            <w:r>
              <w:rPr>
                <w:rFonts w:eastAsiaTheme="minorHAnsi" w:cs="Arial"/>
                <w:sz w:val="22"/>
                <w:szCs w:val="22"/>
                <w:lang w:eastAsia="en-US"/>
              </w:rPr>
              <w:t xml:space="preserve">further information to be sought </w:t>
            </w:r>
            <w:r w:rsidR="0017764F">
              <w:rPr>
                <w:rFonts w:eastAsiaTheme="minorHAnsi" w:cs="Arial"/>
                <w:sz w:val="22"/>
                <w:szCs w:val="22"/>
                <w:lang w:eastAsia="en-US"/>
              </w:rPr>
              <w:t xml:space="preserve">in the following </w:t>
            </w:r>
            <w:r>
              <w:rPr>
                <w:rFonts w:eastAsiaTheme="minorHAnsi" w:cs="Arial"/>
                <w:sz w:val="22"/>
                <w:szCs w:val="22"/>
                <w:lang w:eastAsia="en-US"/>
              </w:rPr>
              <w:t>areas</w:t>
            </w:r>
            <w:r w:rsidR="0017764F">
              <w:rPr>
                <w:rFonts w:eastAsiaTheme="minorHAnsi" w:cs="Arial"/>
                <w:sz w:val="22"/>
                <w:szCs w:val="22"/>
                <w:lang w:eastAsia="en-US"/>
              </w:rPr>
              <w:t>:</w:t>
            </w:r>
            <w:r>
              <w:rPr>
                <w:rFonts w:eastAsiaTheme="minorHAnsi" w:cs="Arial"/>
                <w:sz w:val="22"/>
                <w:szCs w:val="22"/>
                <w:lang w:eastAsia="en-US"/>
              </w:rPr>
              <w:t xml:space="preserve"> </w:t>
            </w:r>
          </w:p>
          <w:p w:rsidR="0039186A" w:rsidRDefault="0017764F" w:rsidP="005E61EC">
            <w:pPr>
              <w:pStyle w:val="ListParagraph"/>
              <w:numPr>
                <w:ilvl w:val="0"/>
                <w:numId w:val="19"/>
              </w:numPr>
              <w:rPr>
                <w:rFonts w:eastAsiaTheme="minorHAnsi" w:cs="Arial"/>
                <w:sz w:val="22"/>
                <w:szCs w:val="22"/>
                <w:lang w:eastAsia="en-US"/>
              </w:rPr>
            </w:pPr>
            <w:r>
              <w:rPr>
                <w:rFonts w:eastAsiaTheme="minorHAnsi" w:cs="Arial"/>
                <w:sz w:val="22"/>
                <w:szCs w:val="22"/>
                <w:lang w:eastAsia="en-US"/>
              </w:rPr>
              <w:t>a</w:t>
            </w:r>
            <w:r w:rsidR="0039186A" w:rsidRPr="0039186A">
              <w:rPr>
                <w:rFonts w:eastAsiaTheme="minorHAnsi" w:cs="Arial"/>
                <w:sz w:val="22"/>
                <w:szCs w:val="22"/>
                <w:lang w:eastAsia="en-US"/>
              </w:rPr>
              <w:t xml:space="preserve">bdominal aortic aneurysm </w:t>
            </w:r>
            <w:r w:rsidR="0039186A">
              <w:rPr>
                <w:rFonts w:eastAsiaTheme="minorHAnsi" w:cs="Arial"/>
                <w:sz w:val="22"/>
                <w:szCs w:val="22"/>
                <w:lang w:eastAsia="en-US"/>
              </w:rPr>
              <w:t xml:space="preserve">(AAA) screening </w:t>
            </w:r>
          </w:p>
          <w:p w:rsidR="0039186A" w:rsidRPr="00F30C63" w:rsidRDefault="0017764F" w:rsidP="00EC1106">
            <w:pPr>
              <w:pStyle w:val="ListParagraph"/>
              <w:numPr>
                <w:ilvl w:val="0"/>
                <w:numId w:val="24"/>
              </w:numPr>
              <w:ind w:left="714" w:hanging="357"/>
              <w:rPr>
                <w:rFonts w:cs="Arial"/>
                <w:sz w:val="22"/>
                <w:szCs w:val="22"/>
                <w:lang w:eastAsia="en-NZ"/>
              </w:rPr>
            </w:pPr>
            <w:r>
              <w:rPr>
                <w:rFonts w:cs="Arial"/>
                <w:sz w:val="22"/>
                <w:szCs w:val="22"/>
                <w:lang w:eastAsia="en-NZ"/>
              </w:rPr>
              <w:t>p</w:t>
            </w:r>
            <w:r w:rsidR="0039186A" w:rsidRPr="00F30C63">
              <w:rPr>
                <w:rFonts w:cs="Arial"/>
                <w:sz w:val="22"/>
                <w:szCs w:val="22"/>
                <w:lang w:eastAsia="en-NZ"/>
              </w:rPr>
              <w:t xml:space="preserve">rogress with </w:t>
            </w:r>
            <w:r w:rsidR="005C20B5" w:rsidRPr="00F30C63">
              <w:rPr>
                <w:rFonts w:cs="Arial"/>
                <w:sz w:val="22"/>
                <w:szCs w:val="22"/>
                <w:lang w:eastAsia="en-NZ"/>
              </w:rPr>
              <w:t>p</w:t>
            </w:r>
            <w:r w:rsidR="009B7160" w:rsidRPr="00F30C63">
              <w:rPr>
                <w:rFonts w:cs="Arial"/>
                <w:sz w:val="22"/>
                <w:szCs w:val="22"/>
                <w:lang w:eastAsia="en-NZ"/>
              </w:rPr>
              <w:t xml:space="preserve">rimary </w:t>
            </w:r>
            <w:r w:rsidR="005C20B5" w:rsidRPr="00F30C63">
              <w:rPr>
                <w:rFonts w:cs="Arial"/>
                <w:sz w:val="22"/>
                <w:szCs w:val="22"/>
                <w:lang w:eastAsia="en-NZ"/>
              </w:rPr>
              <w:t>c</w:t>
            </w:r>
            <w:r w:rsidR="009B7160" w:rsidRPr="00F30C63">
              <w:rPr>
                <w:rFonts w:cs="Arial"/>
                <w:sz w:val="22"/>
                <w:szCs w:val="22"/>
                <w:lang w:eastAsia="en-NZ"/>
              </w:rPr>
              <w:t xml:space="preserve">are </w:t>
            </w:r>
            <w:r w:rsidR="0039186A" w:rsidRPr="00F30C63">
              <w:rPr>
                <w:rFonts w:cs="Arial"/>
                <w:sz w:val="22"/>
                <w:szCs w:val="22"/>
                <w:lang w:eastAsia="en-NZ"/>
              </w:rPr>
              <w:t>case detection/screening approach with potential NSAC reconsideration</w:t>
            </w:r>
          </w:p>
          <w:p w:rsidR="00B077AF" w:rsidRPr="00F30C63" w:rsidRDefault="0017764F" w:rsidP="00EC1106">
            <w:pPr>
              <w:pStyle w:val="ListParagraph"/>
              <w:numPr>
                <w:ilvl w:val="0"/>
                <w:numId w:val="24"/>
              </w:numPr>
              <w:ind w:left="714" w:hanging="357"/>
              <w:rPr>
                <w:rFonts w:cs="Arial"/>
                <w:sz w:val="22"/>
                <w:szCs w:val="22"/>
                <w:lang w:eastAsia="en-NZ"/>
              </w:rPr>
            </w:pPr>
            <w:r>
              <w:rPr>
                <w:rFonts w:cs="Arial"/>
                <w:sz w:val="22"/>
                <w:szCs w:val="22"/>
                <w:lang w:eastAsia="en-NZ"/>
              </w:rPr>
              <w:t>r</w:t>
            </w:r>
            <w:r w:rsidR="0039186A" w:rsidRPr="00F30C63">
              <w:rPr>
                <w:rFonts w:cs="Arial"/>
                <w:sz w:val="22"/>
                <w:szCs w:val="22"/>
                <w:lang w:eastAsia="en-NZ"/>
              </w:rPr>
              <w:t xml:space="preserve">etrospective application of AAA screening algorithm underway in Waitemata/Auckland </w:t>
            </w:r>
          </w:p>
          <w:p w:rsidR="00B077AF" w:rsidRPr="00F30C63" w:rsidRDefault="00B077AF" w:rsidP="00EC1106">
            <w:pPr>
              <w:pStyle w:val="ListParagraph"/>
              <w:numPr>
                <w:ilvl w:val="0"/>
                <w:numId w:val="24"/>
              </w:numPr>
              <w:ind w:left="714" w:hanging="357"/>
              <w:rPr>
                <w:rFonts w:cs="Arial"/>
                <w:sz w:val="22"/>
                <w:szCs w:val="22"/>
                <w:lang w:eastAsia="en-NZ"/>
              </w:rPr>
            </w:pPr>
            <w:r w:rsidRPr="00F30C63">
              <w:rPr>
                <w:rFonts w:cs="Arial"/>
                <w:sz w:val="22"/>
                <w:szCs w:val="22"/>
                <w:lang w:eastAsia="en-NZ"/>
              </w:rPr>
              <w:t xml:space="preserve">Pacific AAA screening project in Auckland </w:t>
            </w:r>
          </w:p>
          <w:p w:rsidR="00B077AF" w:rsidRDefault="0017764F"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a</w:t>
            </w:r>
            <w:r w:rsidR="00B077AF">
              <w:rPr>
                <w:rFonts w:eastAsiaTheme="minorHAnsi" w:cs="Arial"/>
                <w:sz w:val="22"/>
                <w:szCs w:val="22"/>
                <w:lang w:eastAsia="en-US"/>
              </w:rPr>
              <w:t xml:space="preserve">trial fibrillation case finding in two Auckland trials (not a screening approach) </w:t>
            </w:r>
          </w:p>
          <w:p w:rsidR="0039186A" w:rsidRDefault="0017764F"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a</w:t>
            </w:r>
            <w:r w:rsidR="009B7160">
              <w:rPr>
                <w:rFonts w:eastAsiaTheme="minorHAnsi" w:cs="Arial"/>
                <w:sz w:val="22"/>
                <w:szCs w:val="22"/>
                <w:lang w:eastAsia="en-US"/>
              </w:rPr>
              <w:t xml:space="preserve"> rheumatic heart disease screening project </w:t>
            </w:r>
            <w:r w:rsidR="00050B0F">
              <w:rPr>
                <w:rFonts w:eastAsiaTheme="minorHAnsi" w:cs="Arial"/>
                <w:sz w:val="22"/>
                <w:szCs w:val="22"/>
                <w:lang w:eastAsia="en-US"/>
              </w:rPr>
              <w:t xml:space="preserve">proposed </w:t>
            </w:r>
            <w:r w:rsidR="009B7160">
              <w:rPr>
                <w:rFonts w:eastAsiaTheme="minorHAnsi" w:cs="Arial"/>
                <w:sz w:val="22"/>
                <w:szCs w:val="22"/>
                <w:lang w:eastAsia="en-US"/>
              </w:rPr>
              <w:t xml:space="preserve">in pregnant women </w:t>
            </w:r>
          </w:p>
          <w:p w:rsidR="009B7160" w:rsidRPr="005C38FF" w:rsidRDefault="0039186A" w:rsidP="005C38FF">
            <w:pPr>
              <w:spacing w:line="259" w:lineRule="auto"/>
              <w:ind w:left="357"/>
              <w:rPr>
                <w:rFonts w:cs="Arial"/>
                <w:sz w:val="22"/>
                <w:szCs w:val="22"/>
                <w:lang w:eastAsia="en-NZ"/>
              </w:rPr>
            </w:pPr>
            <w:r w:rsidRPr="005C38FF">
              <w:rPr>
                <w:rFonts w:cs="Arial"/>
                <w:color w:val="FF0000"/>
                <w:sz w:val="22"/>
                <w:szCs w:val="22"/>
                <w:lang w:eastAsia="en-NZ"/>
              </w:rPr>
              <w:t xml:space="preserve">Action: </w:t>
            </w:r>
            <w:r w:rsidR="00F30C63" w:rsidRPr="005C38FF">
              <w:rPr>
                <w:rFonts w:cs="Arial"/>
                <w:sz w:val="22"/>
                <w:szCs w:val="22"/>
                <w:lang w:eastAsia="en-NZ"/>
              </w:rPr>
              <w:t xml:space="preserve">Dr </w:t>
            </w:r>
            <w:r w:rsidR="005F1DF3" w:rsidRPr="005C38FF">
              <w:rPr>
                <w:rFonts w:cs="Arial"/>
                <w:sz w:val="22"/>
                <w:szCs w:val="22"/>
                <w:lang w:eastAsia="en-NZ"/>
              </w:rPr>
              <w:t>Caroline</w:t>
            </w:r>
            <w:r w:rsidR="009B7160" w:rsidRPr="005C38FF">
              <w:rPr>
                <w:rFonts w:cs="Arial"/>
                <w:sz w:val="22"/>
                <w:szCs w:val="22"/>
                <w:lang w:eastAsia="en-NZ"/>
              </w:rPr>
              <w:t xml:space="preserve"> </w:t>
            </w:r>
            <w:proofErr w:type="spellStart"/>
            <w:r w:rsidR="009B7160" w:rsidRPr="005C38FF">
              <w:rPr>
                <w:rFonts w:cs="Arial"/>
                <w:sz w:val="22"/>
                <w:szCs w:val="22"/>
                <w:lang w:eastAsia="en-NZ"/>
              </w:rPr>
              <w:t>McElnay</w:t>
            </w:r>
            <w:proofErr w:type="spellEnd"/>
            <w:r w:rsidR="009B7160" w:rsidRPr="005C38FF">
              <w:rPr>
                <w:rFonts w:cs="Arial"/>
                <w:sz w:val="22"/>
                <w:szCs w:val="22"/>
                <w:lang w:eastAsia="en-NZ"/>
              </w:rPr>
              <w:t xml:space="preserve"> to report back  </w:t>
            </w:r>
          </w:p>
          <w:p w:rsidR="009B7160" w:rsidRDefault="0017764F"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c</w:t>
            </w:r>
            <w:r w:rsidR="00F61655">
              <w:rPr>
                <w:rFonts w:eastAsiaTheme="minorHAnsi" w:cs="Arial"/>
                <w:sz w:val="22"/>
                <w:szCs w:val="22"/>
                <w:lang w:eastAsia="en-US"/>
              </w:rPr>
              <w:t>oncern that inappropriate s</w:t>
            </w:r>
            <w:r w:rsidR="009B7160">
              <w:rPr>
                <w:rFonts w:eastAsiaTheme="minorHAnsi" w:cs="Arial"/>
                <w:sz w:val="22"/>
                <w:szCs w:val="22"/>
                <w:lang w:eastAsia="en-US"/>
              </w:rPr>
              <w:t>creening for HPV throat infection</w:t>
            </w:r>
            <w:r w:rsidR="00FC50BB">
              <w:rPr>
                <w:rFonts w:eastAsiaTheme="minorHAnsi" w:cs="Arial"/>
                <w:sz w:val="22"/>
                <w:szCs w:val="22"/>
                <w:lang w:eastAsia="en-US"/>
              </w:rPr>
              <w:t xml:space="preserve"> </w:t>
            </w:r>
            <w:r w:rsidR="00F61655">
              <w:rPr>
                <w:rFonts w:eastAsiaTheme="minorHAnsi" w:cs="Arial"/>
                <w:sz w:val="22"/>
                <w:szCs w:val="22"/>
                <w:lang w:eastAsia="en-US"/>
              </w:rPr>
              <w:t>was being undertaken by some clinicians</w:t>
            </w:r>
          </w:p>
          <w:p w:rsidR="00FC50BB" w:rsidRDefault="0017764F"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a</w:t>
            </w:r>
            <w:r w:rsidR="00FC50BB">
              <w:rPr>
                <w:rFonts w:eastAsiaTheme="minorHAnsi" w:cs="Arial"/>
                <w:sz w:val="22"/>
                <w:szCs w:val="22"/>
                <w:lang w:eastAsia="en-US"/>
              </w:rPr>
              <w:t xml:space="preserve"> qualitative study of lung cancer in Māori</w:t>
            </w:r>
          </w:p>
          <w:p w:rsidR="00FB77B5" w:rsidRDefault="00FC50BB"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 xml:space="preserve">Australian pre-natal genomics screening trial  </w:t>
            </w:r>
          </w:p>
          <w:p w:rsidR="00FB77B5" w:rsidRDefault="00FB77B5"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HRC funded screening related research</w:t>
            </w:r>
            <w:r w:rsidR="0014774E">
              <w:rPr>
                <w:rFonts w:eastAsiaTheme="minorHAnsi" w:cs="Arial"/>
                <w:sz w:val="22"/>
                <w:szCs w:val="22"/>
                <w:lang w:eastAsia="en-US"/>
              </w:rPr>
              <w:t>,</w:t>
            </w:r>
            <w:r>
              <w:rPr>
                <w:rFonts w:eastAsiaTheme="minorHAnsi" w:cs="Arial"/>
                <w:sz w:val="22"/>
                <w:szCs w:val="22"/>
                <w:lang w:eastAsia="en-US"/>
              </w:rPr>
              <w:t xml:space="preserve"> with potential for NSAC oversight/review</w:t>
            </w:r>
            <w:r w:rsidR="00FC50BB">
              <w:rPr>
                <w:rFonts w:eastAsiaTheme="minorHAnsi" w:cs="Arial"/>
                <w:sz w:val="22"/>
                <w:szCs w:val="22"/>
                <w:lang w:eastAsia="en-US"/>
              </w:rPr>
              <w:t xml:space="preserve"> </w:t>
            </w:r>
          </w:p>
          <w:p w:rsidR="0014774E" w:rsidRPr="00FB77B5" w:rsidRDefault="0017764F" w:rsidP="00E837D8">
            <w:pPr>
              <w:pStyle w:val="ListParagraph"/>
              <w:numPr>
                <w:ilvl w:val="0"/>
                <w:numId w:val="19"/>
              </w:numPr>
              <w:spacing w:before="120" w:after="120"/>
              <w:rPr>
                <w:rFonts w:eastAsiaTheme="minorHAnsi" w:cs="Arial"/>
                <w:sz w:val="22"/>
                <w:szCs w:val="22"/>
                <w:lang w:eastAsia="en-US"/>
              </w:rPr>
            </w:pPr>
            <w:r>
              <w:rPr>
                <w:rFonts w:eastAsiaTheme="minorHAnsi" w:cs="Arial"/>
                <w:sz w:val="22"/>
                <w:szCs w:val="22"/>
                <w:lang w:eastAsia="en-US"/>
              </w:rPr>
              <w:t>c</w:t>
            </w:r>
            <w:r w:rsidR="0014774E">
              <w:rPr>
                <w:rFonts w:eastAsiaTheme="minorHAnsi" w:cs="Arial"/>
                <w:sz w:val="22"/>
                <w:szCs w:val="22"/>
                <w:lang w:eastAsia="en-US"/>
              </w:rPr>
              <w:t>hlamydia screening in reproductive aged women</w:t>
            </w:r>
            <w:r w:rsidR="005C20B5">
              <w:rPr>
                <w:rFonts w:eastAsiaTheme="minorHAnsi" w:cs="Arial"/>
                <w:sz w:val="22"/>
                <w:szCs w:val="22"/>
                <w:lang w:eastAsia="en-US"/>
              </w:rPr>
              <w:t>.</w:t>
            </w:r>
            <w:r w:rsidR="0014774E">
              <w:rPr>
                <w:rFonts w:eastAsiaTheme="minorHAnsi" w:cs="Arial"/>
                <w:sz w:val="22"/>
                <w:szCs w:val="22"/>
                <w:lang w:eastAsia="en-US"/>
              </w:rPr>
              <w:t xml:space="preserve"> </w:t>
            </w:r>
          </w:p>
        </w:tc>
      </w:tr>
      <w:tr w:rsidR="003774D8" w:rsidRPr="00576550" w:rsidTr="00B81EBE">
        <w:trPr>
          <w:trHeight w:val="2980"/>
        </w:trPr>
        <w:tc>
          <w:tcPr>
            <w:tcW w:w="993" w:type="dxa"/>
          </w:tcPr>
          <w:p w:rsidR="003774D8" w:rsidRPr="000927E3" w:rsidRDefault="003774D8" w:rsidP="00AB7DB1">
            <w:pPr>
              <w:spacing w:before="120" w:after="120"/>
              <w:rPr>
                <w:rFonts w:eastAsiaTheme="minorHAnsi" w:cs="Arial"/>
                <w:b/>
                <w:i/>
                <w:sz w:val="22"/>
                <w:szCs w:val="22"/>
                <w:lang w:eastAsia="en-US"/>
              </w:rPr>
            </w:pPr>
          </w:p>
        </w:tc>
        <w:tc>
          <w:tcPr>
            <w:tcW w:w="9355" w:type="dxa"/>
          </w:tcPr>
          <w:p w:rsidR="003774D8" w:rsidRDefault="003774D8" w:rsidP="00AB7DB1">
            <w:pPr>
              <w:spacing w:before="120" w:after="120"/>
              <w:rPr>
                <w:rFonts w:eastAsiaTheme="minorHAnsi" w:cs="Arial"/>
                <w:b/>
                <w:i/>
                <w:sz w:val="22"/>
                <w:szCs w:val="22"/>
                <w:lang w:eastAsia="en-US"/>
              </w:rPr>
            </w:pPr>
            <w:r w:rsidRPr="000927E3">
              <w:rPr>
                <w:rFonts w:eastAsiaTheme="minorHAnsi" w:cs="Arial"/>
                <w:b/>
                <w:i/>
                <w:sz w:val="22"/>
                <w:szCs w:val="22"/>
                <w:lang w:eastAsia="en-US"/>
              </w:rPr>
              <w:t xml:space="preserve">Other business </w:t>
            </w:r>
          </w:p>
          <w:p w:rsidR="00603F39" w:rsidRPr="00603F39" w:rsidRDefault="00603F39" w:rsidP="00AB7DB1">
            <w:pPr>
              <w:spacing w:before="120" w:after="120"/>
              <w:rPr>
                <w:rFonts w:eastAsiaTheme="minorHAnsi" w:cs="Arial"/>
                <w:i/>
                <w:sz w:val="22"/>
                <w:szCs w:val="22"/>
                <w:lang w:eastAsia="en-US"/>
              </w:rPr>
            </w:pPr>
            <w:r w:rsidRPr="00603F39">
              <w:rPr>
                <w:rFonts w:eastAsiaTheme="minorHAnsi" w:cs="Arial"/>
                <w:i/>
                <w:sz w:val="22"/>
                <w:szCs w:val="22"/>
                <w:lang w:eastAsia="en-US"/>
              </w:rPr>
              <w:t xml:space="preserve">Lung cancer screening in Māori. </w:t>
            </w:r>
          </w:p>
          <w:p w:rsidR="00D8366B" w:rsidRPr="00D8366B" w:rsidRDefault="00F30C63" w:rsidP="00D8366B">
            <w:pPr>
              <w:rPr>
                <w:rFonts w:eastAsiaTheme="minorHAnsi" w:cs="Arial"/>
                <w:sz w:val="22"/>
                <w:szCs w:val="22"/>
                <w:lang w:eastAsia="en-US"/>
              </w:rPr>
            </w:pPr>
            <w:r>
              <w:rPr>
                <w:rFonts w:eastAsiaTheme="minorHAnsi" w:cs="Arial"/>
                <w:sz w:val="22"/>
                <w:szCs w:val="22"/>
                <w:lang w:eastAsia="en-US"/>
              </w:rPr>
              <w:t xml:space="preserve">Dr </w:t>
            </w:r>
            <w:r w:rsidR="00603F39" w:rsidRPr="00D8366B">
              <w:rPr>
                <w:rFonts w:eastAsiaTheme="minorHAnsi" w:cs="Arial"/>
                <w:sz w:val="22"/>
                <w:szCs w:val="22"/>
                <w:lang w:eastAsia="en-US"/>
              </w:rPr>
              <w:t>Karen Bartholomew advised committee members of</w:t>
            </w:r>
            <w:r w:rsidR="00D8366B">
              <w:rPr>
                <w:rFonts w:eastAsiaTheme="minorHAnsi" w:cs="Arial"/>
                <w:sz w:val="22"/>
                <w:szCs w:val="22"/>
                <w:lang w:eastAsia="en-US"/>
              </w:rPr>
              <w:t>:</w:t>
            </w:r>
          </w:p>
          <w:p w:rsidR="00603F39" w:rsidRDefault="00D33C7B" w:rsidP="00E837D8">
            <w:pPr>
              <w:pStyle w:val="ListParagraph"/>
              <w:numPr>
                <w:ilvl w:val="0"/>
                <w:numId w:val="13"/>
              </w:numPr>
              <w:rPr>
                <w:rFonts w:eastAsiaTheme="minorHAnsi" w:cs="Arial"/>
                <w:sz w:val="22"/>
                <w:szCs w:val="22"/>
                <w:lang w:eastAsia="en-US"/>
              </w:rPr>
            </w:pPr>
            <w:r>
              <w:rPr>
                <w:rFonts w:eastAsiaTheme="minorHAnsi" w:cs="Arial"/>
                <w:sz w:val="22"/>
                <w:szCs w:val="22"/>
                <w:lang w:eastAsia="en-US"/>
              </w:rPr>
              <w:t xml:space="preserve">equity focused </w:t>
            </w:r>
            <w:r w:rsidR="00603F39" w:rsidRPr="00603F39">
              <w:rPr>
                <w:rFonts w:eastAsiaTheme="minorHAnsi" w:cs="Arial"/>
                <w:sz w:val="22"/>
                <w:szCs w:val="22"/>
                <w:lang w:eastAsia="en-US"/>
              </w:rPr>
              <w:t xml:space="preserve">work underway </w:t>
            </w:r>
            <w:r w:rsidR="00603F39">
              <w:rPr>
                <w:rFonts w:eastAsiaTheme="minorHAnsi" w:cs="Arial"/>
                <w:sz w:val="22"/>
                <w:szCs w:val="22"/>
                <w:lang w:eastAsia="en-US"/>
              </w:rPr>
              <w:t xml:space="preserve">to </w:t>
            </w:r>
            <w:r w:rsidR="00603F39" w:rsidRPr="00603F39">
              <w:rPr>
                <w:rFonts w:eastAsiaTheme="minorHAnsi" w:cs="Arial"/>
                <w:sz w:val="22"/>
                <w:szCs w:val="22"/>
                <w:lang w:eastAsia="en-US"/>
              </w:rPr>
              <w:t>assess the feasibility and cost</w:t>
            </w:r>
            <w:r>
              <w:rPr>
                <w:rFonts w:eastAsiaTheme="minorHAnsi" w:cs="Arial"/>
                <w:sz w:val="22"/>
                <w:szCs w:val="22"/>
                <w:lang w:eastAsia="en-US"/>
              </w:rPr>
              <w:t>-</w:t>
            </w:r>
            <w:r w:rsidR="00603F39" w:rsidRPr="00603F39">
              <w:rPr>
                <w:rFonts w:eastAsiaTheme="minorHAnsi" w:cs="Arial"/>
                <w:sz w:val="22"/>
                <w:szCs w:val="22"/>
                <w:lang w:eastAsia="en-US"/>
              </w:rPr>
              <w:t>effectiveness of lung cancer screening in Māori</w:t>
            </w:r>
            <w:r w:rsidR="00603F39">
              <w:rPr>
                <w:rFonts w:eastAsiaTheme="minorHAnsi" w:cs="Arial"/>
                <w:sz w:val="22"/>
                <w:szCs w:val="22"/>
                <w:lang w:eastAsia="en-US"/>
              </w:rPr>
              <w:t xml:space="preserve">, with a </w:t>
            </w:r>
            <w:r>
              <w:rPr>
                <w:rFonts w:eastAsiaTheme="minorHAnsi" w:cs="Arial"/>
                <w:sz w:val="22"/>
                <w:szCs w:val="22"/>
                <w:lang w:eastAsia="en-US"/>
              </w:rPr>
              <w:t>RCT</w:t>
            </w:r>
            <w:r w:rsidR="00603F39">
              <w:rPr>
                <w:rFonts w:eastAsiaTheme="minorHAnsi" w:cs="Arial"/>
                <w:sz w:val="22"/>
                <w:szCs w:val="22"/>
                <w:lang w:eastAsia="en-US"/>
              </w:rPr>
              <w:t xml:space="preserve"> p</w:t>
            </w:r>
            <w:r>
              <w:rPr>
                <w:rFonts w:eastAsiaTheme="minorHAnsi" w:cs="Arial"/>
                <w:sz w:val="22"/>
                <w:szCs w:val="22"/>
                <w:lang w:eastAsia="en-US"/>
              </w:rPr>
              <w:t>roposed (</w:t>
            </w:r>
            <w:r w:rsidR="00697C79">
              <w:rPr>
                <w:rFonts w:eastAsiaTheme="minorHAnsi" w:cs="Arial"/>
                <w:sz w:val="22"/>
                <w:szCs w:val="22"/>
                <w:lang w:eastAsia="en-US"/>
              </w:rPr>
              <w:t xml:space="preserve">noting </w:t>
            </w:r>
            <w:r w:rsidR="00D8366B">
              <w:rPr>
                <w:rFonts w:eastAsiaTheme="minorHAnsi" w:cs="Arial"/>
                <w:sz w:val="22"/>
                <w:szCs w:val="22"/>
                <w:lang w:eastAsia="en-US"/>
              </w:rPr>
              <w:t>her</w:t>
            </w:r>
            <w:r>
              <w:rPr>
                <w:rFonts w:eastAsiaTheme="minorHAnsi" w:cs="Arial"/>
                <w:sz w:val="22"/>
                <w:szCs w:val="22"/>
                <w:lang w:eastAsia="en-US"/>
              </w:rPr>
              <w:t xml:space="preserve"> declared conflict of interest as the study’s Principle Investigator)</w:t>
            </w:r>
          </w:p>
          <w:p w:rsidR="00603F39" w:rsidRDefault="00D8366B" w:rsidP="00E837D8">
            <w:pPr>
              <w:pStyle w:val="ListParagraph"/>
              <w:numPr>
                <w:ilvl w:val="0"/>
                <w:numId w:val="13"/>
              </w:numPr>
              <w:spacing w:before="120" w:after="120"/>
              <w:rPr>
                <w:rFonts w:eastAsiaTheme="minorHAnsi" w:cs="Arial"/>
                <w:sz w:val="22"/>
                <w:szCs w:val="22"/>
                <w:lang w:eastAsia="en-US"/>
              </w:rPr>
            </w:pPr>
            <w:r>
              <w:rPr>
                <w:rFonts w:eastAsiaTheme="minorHAnsi" w:cs="Arial"/>
                <w:sz w:val="22"/>
                <w:szCs w:val="22"/>
                <w:lang w:eastAsia="en-US"/>
              </w:rPr>
              <w:t>a</w:t>
            </w:r>
            <w:r w:rsidR="00603F39">
              <w:rPr>
                <w:rFonts w:eastAsiaTheme="minorHAnsi" w:cs="Arial"/>
                <w:sz w:val="22"/>
                <w:szCs w:val="22"/>
                <w:lang w:eastAsia="en-US"/>
              </w:rPr>
              <w:t>n equity review of the BODE model originally used to assess cost</w:t>
            </w:r>
            <w:r w:rsidR="00697C79">
              <w:rPr>
                <w:rFonts w:eastAsiaTheme="minorHAnsi" w:cs="Arial"/>
                <w:sz w:val="22"/>
                <w:szCs w:val="22"/>
                <w:lang w:eastAsia="en-US"/>
              </w:rPr>
              <w:t>-</w:t>
            </w:r>
            <w:r w:rsidR="00603F39">
              <w:rPr>
                <w:rFonts w:eastAsiaTheme="minorHAnsi" w:cs="Arial"/>
                <w:sz w:val="22"/>
                <w:szCs w:val="22"/>
                <w:lang w:eastAsia="en-US"/>
              </w:rPr>
              <w:t xml:space="preserve">effectiveness of lung cancer screening </w:t>
            </w:r>
            <w:r w:rsidR="00B81EBE">
              <w:rPr>
                <w:rFonts w:eastAsiaTheme="minorHAnsi" w:cs="Arial"/>
                <w:sz w:val="22"/>
                <w:szCs w:val="22"/>
                <w:lang w:eastAsia="en-US"/>
              </w:rPr>
              <w:t>(and previously considered by NSAC) h</w:t>
            </w:r>
            <w:r w:rsidR="00603F39">
              <w:rPr>
                <w:rFonts w:eastAsiaTheme="minorHAnsi" w:cs="Arial"/>
                <w:sz w:val="22"/>
                <w:szCs w:val="22"/>
                <w:lang w:eastAsia="en-US"/>
              </w:rPr>
              <w:t>as identified potential errors in the model</w:t>
            </w:r>
            <w:r w:rsidR="00B81EBE">
              <w:rPr>
                <w:rFonts w:eastAsiaTheme="minorHAnsi" w:cs="Arial"/>
                <w:sz w:val="22"/>
                <w:szCs w:val="22"/>
                <w:lang w:eastAsia="en-US"/>
              </w:rPr>
              <w:t xml:space="preserve"> which </w:t>
            </w:r>
            <w:r w:rsidR="00603F39">
              <w:rPr>
                <w:rFonts w:eastAsiaTheme="minorHAnsi" w:cs="Arial"/>
                <w:sz w:val="22"/>
                <w:szCs w:val="22"/>
                <w:lang w:eastAsia="en-US"/>
              </w:rPr>
              <w:t>impact</w:t>
            </w:r>
            <w:r w:rsidR="00697C79">
              <w:rPr>
                <w:rFonts w:eastAsiaTheme="minorHAnsi" w:cs="Arial"/>
                <w:sz w:val="22"/>
                <w:szCs w:val="22"/>
                <w:lang w:eastAsia="en-US"/>
              </w:rPr>
              <w:t>ed</w:t>
            </w:r>
            <w:r w:rsidR="00603F39">
              <w:rPr>
                <w:rFonts w:eastAsiaTheme="minorHAnsi" w:cs="Arial"/>
                <w:sz w:val="22"/>
                <w:szCs w:val="22"/>
                <w:lang w:eastAsia="en-US"/>
              </w:rPr>
              <w:t xml:space="preserve"> th</w:t>
            </w:r>
            <w:r w:rsidR="00697C79">
              <w:rPr>
                <w:rFonts w:eastAsiaTheme="minorHAnsi" w:cs="Arial"/>
                <w:sz w:val="22"/>
                <w:szCs w:val="22"/>
                <w:lang w:eastAsia="en-US"/>
              </w:rPr>
              <w:t>at</w:t>
            </w:r>
            <w:r w:rsidR="00B81EBE">
              <w:rPr>
                <w:rFonts w:eastAsiaTheme="minorHAnsi" w:cs="Arial"/>
                <w:sz w:val="22"/>
                <w:szCs w:val="22"/>
                <w:lang w:eastAsia="en-US"/>
              </w:rPr>
              <w:t xml:space="preserve"> assessment</w:t>
            </w:r>
            <w:r w:rsidR="00697C79">
              <w:rPr>
                <w:rFonts w:eastAsiaTheme="minorHAnsi" w:cs="Arial"/>
                <w:sz w:val="22"/>
                <w:szCs w:val="22"/>
                <w:lang w:eastAsia="en-US"/>
              </w:rPr>
              <w:t>,</w:t>
            </w:r>
            <w:r w:rsidR="00B81EBE">
              <w:rPr>
                <w:rFonts w:eastAsiaTheme="minorHAnsi" w:cs="Arial"/>
                <w:sz w:val="22"/>
                <w:szCs w:val="22"/>
                <w:lang w:eastAsia="en-US"/>
              </w:rPr>
              <w:t xml:space="preserve"> and </w:t>
            </w:r>
            <w:r w:rsidR="00F61655">
              <w:rPr>
                <w:rFonts w:eastAsiaTheme="minorHAnsi" w:cs="Arial"/>
                <w:sz w:val="22"/>
                <w:szCs w:val="22"/>
                <w:lang w:eastAsia="en-US"/>
              </w:rPr>
              <w:t xml:space="preserve">new analysis </w:t>
            </w:r>
            <w:r w:rsidR="00B81EBE">
              <w:rPr>
                <w:rFonts w:eastAsiaTheme="minorHAnsi" w:cs="Arial"/>
                <w:sz w:val="22"/>
                <w:szCs w:val="22"/>
                <w:lang w:eastAsia="en-US"/>
              </w:rPr>
              <w:t>indicate</w:t>
            </w:r>
            <w:r w:rsidR="00F61655">
              <w:rPr>
                <w:rFonts w:eastAsiaTheme="minorHAnsi" w:cs="Arial"/>
                <w:sz w:val="22"/>
                <w:szCs w:val="22"/>
                <w:lang w:eastAsia="en-US"/>
              </w:rPr>
              <w:t>s</w:t>
            </w:r>
            <w:r w:rsidR="00B81EBE">
              <w:rPr>
                <w:rFonts w:eastAsiaTheme="minorHAnsi" w:cs="Arial"/>
                <w:sz w:val="22"/>
                <w:szCs w:val="22"/>
                <w:lang w:eastAsia="en-US"/>
              </w:rPr>
              <w:t xml:space="preserve"> </w:t>
            </w:r>
            <w:r w:rsidR="00697C79">
              <w:rPr>
                <w:rFonts w:eastAsiaTheme="minorHAnsi" w:cs="Arial"/>
                <w:sz w:val="22"/>
                <w:szCs w:val="22"/>
                <w:lang w:eastAsia="en-US"/>
              </w:rPr>
              <w:t>screening i</w:t>
            </w:r>
            <w:r w:rsidR="00B81EBE">
              <w:rPr>
                <w:rFonts w:eastAsiaTheme="minorHAnsi" w:cs="Arial"/>
                <w:sz w:val="22"/>
                <w:szCs w:val="22"/>
                <w:lang w:eastAsia="en-US"/>
              </w:rPr>
              <w:t>s likely to be cost-effective for Māori</w:t>
            </w:r>
          </w:p>
          <w:p w:rsidR="003774D8" w:rsidRPr="000927E3" w:rsidRDefault="005C20B5">
            <w:pPr>
              <w:pStyle w:val="ListParagraph"/>
              <w:numPr>
                <w:ilvl w:val="0"/>
                <w:numId w:val="13"/>
              </w:numPr>
              <w:spacing w:before="120" w:after="120"/>
              <w:rPr>
                <w:rFonts w:eastAsiaTheme="minorHAnsi" w:cs="Arial"/>
                <w:i/>
                <w:sz w:val="22"/>
                <w:szCs w:val="22"/>
                <w:lang w:eastAsia="en-US"/>
              </w:rPr>
            </w:pPr>
            <w:r>
              <w:rPr>
                <w:rFonts w:eastAsiaTheme="minorHAnsi" w:cs="Arial"/>
                <w:sz w:val="22"/>
                <w:szCs w:val="22"/>
                <w:lang w:eastAsia="en-US"/>
              </w:rPr>
              <w:t>p</w:t>
            </w:r>
            <w:r w:rsidR="00050B0F">
              <w:rPr>
                <w:rFonts w:eastAsiaTheme="minorHAnsi" w:cs="Arial"/>
                <w:sz w:val="22"/>
                <w:szCs w:val="22"/>
                <w:lang w:eastAsia="en-US"/>
              </w:rPr>
              <w:t xml:space="preserve">ublication </w:t>
            </w:r>
            <w:r w:rsidR="00603F39" w:rsidRPr="00B81EBE">
              <w:rPr>
                <w:rFonts w:eastAsiaTheme="minorHAnsi" w:cs="Arial"/>
                <w:sz w:val="22"/>
                <w:szCs w:val="22"/>
                <w:lang w:eastAsia="en-US"/>
              </w:rPr>
              <w:t xml:space="preserve">of </w:t>
            </w:r>
            <w:r w:rsidR="00B81EBE" w:rsidRPr="00B81EBE">
              <w:rPr>
                <w:rFonts w:eastAsiaTheme="minorHAnsi" w:cs="Arial"/>
                <w:sz w:val="22"/>
                <w:szCs w:val="22"/>
                <w:lang w:eastAsia="en-US"/>
              </w:rPr>
              <w:t xml:space="preserve">the </w:t>
            </w:r>
            <w:r w:rsidR="00603F39" w:rsidRPr="00B81EBE">
              <w:rPr>
                <w:rFonts w:eastAsiaTheme="minorHAnsi" w:cs="Arial"/>
                <w:sz w:val="22"/>
                <w:szCs w:val="22"/>
                <w:lang w:eastAsia="en-US"/>
              </w:rPr>
              <w:t xml:space="preserve">re-worked analysis is expected </w:t>
            </w:r>
            <w:r w:rsidR="00B81EBE">
              <w:rPr>
                <w:rFonts w:eastAsiaTheme="minorHAnsi" w:cs="Arial"/>
                <w:sz w:val="22"/>
                <w:szCs w:val="22"/>
                <w:lang w:eastAsia="en-US"/>
              </w:rPr>
              <w:t xml:space="preserve">later in the year </w:t>
            </w:r>
            <w:r w:rsidR="00B81EBE" w:rsidRPr="00B81EBE">
              <w:rPr>
                <w:rFonts w:eastAsiaTheme="minorHAnsi" w:cs="Arial"/>
                <w:sz w:val="22"/>
                <w:szCs w:val="22"/>
                <w:lang w:eastAsia="en-US"/>
              </w:rPr>
              <w:t xml:space="preserve">and will be </w:t>
            </w:r>
            <w:r w:rsidR="00B81EBE">
              <w:rPr>
                <w:rFonts w:eastAsiaTheme="minorHAnsi" w:cs="Arial"/>
                <w:sz w:val="22"/>
                <w:szCs w:val="22"/>
                <w:lang w:eastAsia="en-US"/>
              </w:rPr>
              <w:t xml:space="preserve">shared with </w:t>
            </w:r>
            <w:r w:rsidR="00D8366B">
              <w:rPr>
                <w:rFonts w:eastAsiaTheme="minorHAnsi" w:cs="Arial"/>
                <w:sz w:val="22"/>
                <w:szCs w:val="22"/>
                <w:lang w:eastAsia="en-US"/>
              </w:rPr>
              <w:t>NSAC</w:t>
            </w:r>
            <w:r w:rsidR="00B81EBE">
              <w:rPr>
                <w:rFonts w:eastAsiaTheme="minorHAnsi" w:cs="Arial"/>
                <w:sz w:val="22"/>
                <w:szCs w:val="22"/>
                <w:lang w:eastAsia="en-US"/>
              </w:rPr>
              <w:t xml:space="preserve">. </w:t>
            </w:r>
            <w:r w:rsidR="00B81EBE" w:rsidRPr="00B81EBE">
              <w:rPr>
                <w:rFonts w:eastAsiaTheme="minorHAnsi" w:cs="Arial"/>
                <w:sz w:val="22"/>
                <w:szCs w:val="22"/>
                <w:lang w:eastAsia="en-US"/>
              </w:rPr>
              <w:t xml:space="preserve"> </w:t>
            </w:r>
            <w:r w:rsidR="00603F39" w:rsidRPr="00B81EBE">
              <w:rPr>
                <w:rFonts w:eastAsiaTheme="minorHAnsi" w:cs="Arial"/>
                <w:sz w:val="22"/>
                <w:szCs w:val="22"/>
                <w:lang w:eastAsia="en-US"/>
              </w:rPr>
              <w:t xml:space="preserve">  </w:t>
            </w:r>
          </w:p>
        </w:tc>
      </w:tr>
      <w:tr w:rsidR="00B81EBE" w:rsidRPr="00576550" w:rsidTr="00A4470A">
        <w:trPr>
          <w:trHeight w:val="938"/>
        </w:trPr>
        <w:tc>
          <w:tcPr>
            <w:tcW w:w="993" w:type="dxa"/>
          </w:tcPr>
          <w:p w:rsidR="00B81EBE" w:rsidRPr="00A4470A" w:rsidRDefault="00B81EBE" w:rsidP="00A4470A">
            <w:pPr>
              <w:spacing w:before="120" w:after="120"/>
              <w:rPr>
                <w:rFonts w:eastAsiaTheme="minorHAnsi" w:cs="Arial"/>
                <w:b/>
                <w:sz w:val="22"/>
                <w:szCs w:val="22"/>
                <w:lang w:eastAsia="en-US"/>
              </w:rPr>
            </w:pPr>
            <w:r w:rsidRPr="00A4470A">
              <w:rPr>
                <w:rFonts w:eastAsiaTheme="minorHAnsi" w:cs="Arial"/>
                <w:b/>
                <w:sz w:val="22"/>
                <w:szCs w:val="22"/>
                <w:lang w:eastAsia="en-US"/>
              </w:rPr>
              <w:t>1</w:t>
            </w:r>
            <w:r w:rsidR="00A4470A">
              <w:rPr>
                <w:rFonts w:eastAsiaTheme="minorHAnsi" w:cs="Arial"/>
                <w:b/>
                <w:sz w:val="22"/>
                <w:szCs w:val="22"/>
                <w:lang w:eastAsia="en-US"/>
              </w:rPr>
              <w:t>1</w:t>
            </w:r>
          </w:p>
        </w:tc>
        <w:tc>
          <w:tcPr>
            <w:tcW w:w="9355" w:type="dxa"/>
          </w:tcPr>
          <w:p w:rsidR="00B81EBE" w:rsidRPr="003412B2" w:rsidRDefault="00B81EBE" w:rsidP="00B81EBE">
            <w:pPr>
              <w:spacing w:before="120" w:after="120"/>
              <w:rPr>
                <w:rFonts w:cs="Arial"/>
                <w:sz w:val="22"/>
              </w:rPr>
            </w:pPr>
            <w:r w:rsidRPr="003412B2">
              <w:rPr>
                <w:rFonts w:cs="Arial"/>
                <w:sz w:val="22"/>
              </w:rPr>
              <w:t>Next meeting Thursday 28 Nov</w:t>
            </w:r>
            <w:r w:rsidR="00EC1106">
              <w:rPr>
                <w:rFonts w:cs="Arial"/>
                <w:sz w:val="22"/>
              </w:rPr>
              <w:t>ember</w:t>
            </w:r>
            <w:r w:rsidRPr="003412B2">
              <w:rPr>
                <w:rFonts w:cs="Arial"/>
                <w:sz w:val="22"/>
              </w:rPr>
              <w:t xml:space="preserve"> 2019</w:t>
            </w:r>
            <w:r w:rsidR="00EC1106">
              <w:rPr>
                <w:rFonts w:cs="Arial"/>
                <w:sz w:val="22"/>
              </w:rPr>
              <w:t>.</w:t>
            </w:r>
            <w:r w:rsidRPr="003412B2">
              <w:rPr>
                <w:rFonts w:cs="Arial"/>
                <w:sz w:val="22"/>
              </w:rPr>
              <w:t xml:space="preserve">  </w:t>
            </w:r>
          </w:p>
          <w:p w:rsidR="00B81EBE" w:rsidRPr="000927E3" w:rsidRDefault="00B81EBE" w:rsidP="00B81EBE">
            <w:pPr>
              <w:spacing w:before="120" w:after="120"/>
              <w:rPr>
                <w:rFonts w:eastAsiaTheme="minorHAnsi" w:cs="Arial"/>
                <w:b/>
                <w:i/>
                <w:sz w:val="22"/>
                <w:szCs w:val="22"/>
                <w:lang w:eastAsia="en-US"/>
              </w:rPr>
            </w:pPr>
            <w:r w:rsidRPr="003412B2">
              <w:rPr>
                <w:rFonts w:eastAsiaTheme="minorHAnsi" w:cs="Arial"/>
                <w:sz w:val="22"/>
                <w:szCs w:val="22"/>
                <w:lang w:eastAsia="en-US"/>
              </w:rPr>
              <w:t>Meeting closed at 1600hrs.</w:t>
            </w:r>
          </w:p>
        </w:tc>
      </w:tr>
    </w:tbl>
    <w:p w:rsidR="0014128D" w:rsidRDefault="0014128D" w:rsidP="00AB7DB1">
      <w:pPr>
        <w:rPr>
          <w:b/>
          <w:sz w:val="22"/>
          <w:szCs w:val="22"/>
        </w:rPr>
      </w:pPr>
    </w:p>
    <w:sectPr w:rsidR="0014128D" w:rsidSect="001800FE">
      <w:footerReference w:type="default" r:id="rId8"/>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C82" w:rsidRDefault="00A03C82" w:rsidP="00187309">
      <w:r>
        <w:separator/>
      </w:r>
    </w:p>
  </w:endnote>
  <w:endnote w:type="continuationSeparator" w:id="0">
    <w:p w:rsidR="00A03C82" w:rsidRDefault="00A03C82" w:rsidP="0018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93461"/>
      <w:docPartObj>
        <w:docPartGallery w:val="Page Numbers (Bottom of Page)"/>
        <w:docPartUnique/>
      </w:docPartObj>
    </w:sdtPr>
    <w:sdtEndPr>
      <w:rPr>
        <w:noProof/>
      </w:rPr>
    </w:sdtEndPr>
    <w:sdtContent>
      <w:p w:rsidR="00A03C82" w:rsidRDefault="00A03C82">
        <w:pPr>
          <w:pStyle w:val="Footer"/>
        </w:pPr>
        <w:r>
          <w:t xml:space="preserve">Page | </w:t>
        </w:r>
        <w:r>
          <w:fldChar w:fldCharType="begin"/>
        </w:r>
        <w:r>
          <w:instrText xml:space="preserve"> PAGE   \* MERGEFORMAT </w:instrText>
        </w:r>
        <w:r>
          <w:fldChar w:fldCharType="separate"/>
        </w:r>
        <w:r>
          <w:rPr>
            <w:noProof/>
          </w:rPr>
          <w:t>10</w:t>
        </w:r>
        <w:r>
          <w:rPr>
            <w:noProof/>
          </w:rPr>
          <w:fldChar w:fldCharType="end"/>
        </w:r>
        <w:r>
          <w:rPr>
            <w:noProof/>
          </w:rPr>
          <w:t xml:space="preserve">                                                                                                        NSAC 25 July 2019 meeting minutes  </w:t>
        </w:r>
      </w:p>
    </w:sdtContent>
  </w:sdt>
  <w:p w:rsidR="00A03C82" w:rsidRDefault="00A03C82">
    <w:pPr>
      <w:pStyle w:val="Footer"/>
    </w:pPr>
  </w:p>
  <w:p w:rsidR="00A03C82" w:rsidRDefault="00A03C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C82" w:rsidRDefault="00A03C82" w:rsidP="00187309">
      <w:r>
        <w:separator/>
      </w:r>
    </w:p>
  </w:footnote>
  <w:footnote w:type="continuationSeparator" w:id="0">
    <w:p w:rsidR="00A03C82" w:rsidRDefault="00A03C82" w:rsidP="00187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66A"/>
    <w:multiLevelType w:val="hybridMultilevel"/>
    <w:tmpl w:val="42A4F78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78A5F15"/>
    <w:multiLevelType w:val="hybridMultilevel"/>
    <w:tmpl w:val="9092D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2C7C76"/>
    <w:multiLevelType w:val="hybridMultilevel"/>
    <w:tmpl w:val="210C16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C501BF0"/>
    <w:multiLevelType w:val="hybridMultilevel"/>
    <w:tmpl w:val="F1E69C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DC5741A"/>
    <w:multiLevelType w:val="hybridMultilevel"/>
    <w:tmpl w:val="962CBF6A"/>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BF371D"/>
    <w:multiLevelType w:val="hybridMultilevel"/>
    <w:tmpl w:val="2A7AF6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C256D62"/>
    <w:multiLevelType w:val="hybridMultilevel"/>
    <w:tmpl w:val="26725A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F745170"/>
    <w:multiLevelType w:val="hybridMultilevel"/>
    <w:tmpl w:val="0590E59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AC09D4"/>
    <w:multiLevelType w:val="hybridMultilevel"/>
    <w:tmpl w:val="65A86D50"/>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C068DA"/>
    <w:multiLevelType w:val="hybridMultilevel"/>
    <w:tmpl w:val="99E204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72B4BB4"/>
    <w:multiLevelType w:val="hybridMultilevel"/>
    <w:tmpl w:val="EC16A9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C696B97"/>
    <w:multiLevelType w:val="hybridMultilevel"/>
    <w:tmpl w:val="96E66B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1AC5BCC"/>
    <w:multiLevelType w:val="multilevel"/>
    <w:tmpl w:val="B33C8C64"/>
    <w:lvl w:ilvl="0">
      <w:start w:val="1"/>
      <w:numFmt w:val="decimal"/>
      <w:pStyle w:val="CabStandard"/>
      <w:lvlText w:val="%1"/>
      <w:lvlJc w:val="left"/>
      <w:pPr>
        <w:tabs>
          <w:tab w:val="num" w:pos="1004"/>
        </w:tabs>
        <w:ind w:left="1004" w:hanging="7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3" w15:restartNumberingAfterBreak="0">
    <w:nsid w:val="32AD59EB"/>
    <w:multiLevelType w:val="hybridMultilevel"/>
    <w:tmpl w:val="AC305B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B9A4B2A"/>
    <w:multiLevelType w:val="hybridMultilevel"/>
    <w:tmpl w:val="8EA60E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BEF0A24"/>
    <w:multiLevelType w:val="hybridMultilevel"/>
    <w:tmpl w:val="4F82A7CA"/>
    <w:lvl w:ilvl="0" w:tplc="A34E83E0">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C0D0FB1"/>
    <w:multiLevelType w:val="hybridMultilevel"/>
    <w:tmpl w:val="EBC202D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7" w15:restartNumberingAfterBreak="0">
    <w:nsid w:val="3E796BEA"/>
    <w:multiLevelType w:val="hybridMultilevel"/>
    <w:tmpl w:val="61F8C6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3C52A70"/>
    <w:multiLevelType w:val="hybridMultilevel"/>
    <w:tmpl w:val="A0A0C3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40B1ECB"/>
    <w:multiLevelType w:val="hybridMultilevel"/>
    <w:tmpl w:val="FD4290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5E63961"/>
    <w:multiLevelType w:val="hybridMultilevel"/>
    <w:tmpl w:val="578C0D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7D509F6"/>
    <w:multiLevelType w:val="hybridMultilevel"/>
    <w:tmpl w:val="8D5EBC3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48B03C69"/>
    <w:multiLevelType w:val="hybridMultilevel"/>
    <w:tmpl w:val="A38004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AC226FD"/>
    <w:multiLevelType w:val="hybridMultilevel"/>
    <w:tmpl w:val="3306E670"/>
    <w:lvl w:ilvl="0" w:tplc="F6D86186">
      <w:start w:val="1"/>
      <w:numFmt w:val="decimal"/>
      <w:lvlText w:val="%1."/>
      <w:lvlJc w:val="left"/>
      <w:pPr>
        <w:ind w:left="720" w:hanging="360"/>
      </w:pPr>
      <w:rPr>
        <w:rFonts w:hint="default"/>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B9E2174"/>
    <w:multiLevelType w:val="hybridMultilevel"/>
    <w:tmpl w:val="36EC5B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161284"/>
    <w:multiLevelType w:val="hybridMultilevel"/>
    <w:tmpl w:val="F94094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20A1E76"/>
    <w:multiLevelType w:val="hybridMultilevel"/>
    <w:tmpl w:val="91423D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2472E7E"/>
    <w:multiLevelType w:val="hybridMultilevel"/>
    <w:tmpl w:val="B218D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CB66B36"/>
    <w:multiLevelType w:val="hybridMultilevel"/>
    <w:tmpl w:val="B416475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720" w:hanging="360"/>
      </w:pPr>
      <w:rPr>
        <w:rFonts w:ascii="Symbol" w:hAnsi="Symbol" w:hint="default"/>
      </w:rPr>
    </w:lvl>
    <w:lvl w:ilvl="2" w:tplc="14090003">
      <w:start w:val="1"/>
      <w:numFmt w:val="bullet"/>
      <w:lvlText w:val="o"/>
      <w:lvlJc w:val="left"/>
      <w:pPr>
        <w:ind w:left="1440" w:hanging="360"/>
      </w:pPr>
      <w:rPr>
        <w:rFonts w:ascii="Courier New" w:hAnsi="Courier New" w:cs="Courier New"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29" w15:restartNumberingAfterBreak="0">
    <w:nsid w:val="62F17E91"/>
    <w:multiLevelType w:val="hybridMultilevel"/>
    <w:tmpl w:val="90BABA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657E6A69"/>
    <w:multiLevelType w:val="hybridMultilevel"/>
    <w:tmpl w:val="B82C18F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6510FE0"/>
    <w:multiLevelType w:val="hybridMultilevel"/>
    <w:tmpl w:val="667281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BCD6498"/>
    <w:multiLevelType w:val="hybridMultilevel"/>
    <w:tmpl w:val="AB880D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D5B023D"/>
    <w:multiLevelType w:val="hybridMultilevel"/>
    <w:tmpl w:val="789EC5D6"/>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DA49DB"/>
    <w:multiLevelType w:val="hybridMultilevel"/>
    <w:tmpl w:val="3CD045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7B34FF4"/>
    <w:multiLevelType w:val="hybridMultilevel"/>
    <w:tmpl w:val="2DDEEE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8B873AC"/>
    <w:multiLevelType w:val="hybridMultilevel"/>
    <w:tmpl w:val="AB6616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28"/>
  </w:num>
  <w:num w:numId="4">
    <w:abstractNumId w:val="33"/>
  </w:num>
  <w:num w:numId="5">
    <w:abstractNumId w:val="26"/>
  </w:num>
  <w:num w:numId="6">
    <w:abstractNumId w:val="0"/>
  </w:num>
  <w:num w:numId="7">
    <w:abstractNumId w:val="15"/>
  </w:num>
  <w:num w:numId="8">
    <w:abstractNumId w:val="1"/>
  </w:num>
  <w:num w:numId="9">
    <w:abstractNumId w:val="9"/>
  </w:num>
  <w:num w:numId="10">
    <w:abstractNumId w:val="6"/>
  </w:num>
  <w:num w:numId="11">
    <w:abstractNumId w:val="17"/>
  </w:num>
  <w:num w:numId="12">
    <w:abstractNumId w:val="2"/>
  </w:num>
  <w:num w:numId="13">
    <w:abstractNumId w:val="24"/>
  </w:num>
  <w:num w:numId="14">
    <w:abstractNumId w:val="14"/>
  </w:num>
  <w:num w:numId="15">
    <w:abstractNumId w:val="25"/>
  </w:num>
  <w:num w:numId="16">
    <w:abstractNumId w:val="36"/>
  </w:num>
  <w:num w:numId="17">
    <w:abstractNumId w:val="22"/>
  </w:num>
  <w:num w:numId="18">
    <w:abstractNumId w:val="35"/>
  </w:num>
  <w:num w:numId="19">
    <w:abstractNumId w:val="30"/>
  </w:num>
  <w:num w:numId="20">
    <w:abstractNumId w:val="29"/>
  </w:num>
  <w:num w:numId="21">
    <w:abstractNumId w:val="11"/>
  </w:num>
  <w:num w:numId="22">
    <w:abstractNumId w:val="7"/>
  </w:num>
  <w:num w:numId="23">
    <w:abstractNumId w:val="3"/>
  </w:num>
  <w:num w:numId="24">
    <w:abstractNumId w:val="20"/>
  </w:num>
  <w:num w:numId="25">
    <w:abstractNumId w:val="10"/>
  </w:num>
  <w:num w:numId="26">
    <w:abstractNumId w:val="21"/>
  </w:num>
  <w:num w:numId="27">
    <w:abstractNumId w:val="8"/>
  </w:num>
  <w:num w:numId="28">
    <w:abstractNumId w:val="13"/>
  </w:num>
  <w:num w:numId="29">
    <w:abstractNumId w:val="27"/>
  </w:num>
  <w:num w:numId="30">
    <w:abstractNumId w:val="19"/>
  </w:num>
  <w:num w:numId="31">
    <w:abstractNumId w:val="34"/>
  </w:num>
  <w:num w:numId="32">
    <w:abstractNumId w:val="32"/>
  </w:num>
  <w:num w:numId="33">
    <w:abstractNumId w:val="31"/>
  </w:num>
  <w:num w:numId="34">
    <w:abstractNumId w:val="5"/>
  </w:num>
  <w:num w:numId="35">
    <w:abstractNumId w:val="23"/>
  </w:num>
  <w:num w:numId="36">
    <w:abstractNumId w:val="4"/>
  </w:num>
  <w:num w:numId="3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0FE"/>
    <w:rsid w:val="000012F7"/>
    <w:rsid w:val="0000201A"/>
    <w:rsid w:val="000023D7"/>
    <w:rsid w:val="000025A4"/>
    <w:rsid w:val="00002BCC"/>
    <w:rsid w:val="00003012"/>
    <w:rsid w:val="000038E3"/>
    <w:rsid w:val="000043F2"/>
    <w:rsid w:val="00004B23"/>
    <w:rsid w:val="00006648"/>
    <w:rsid w:val="00006DDB"/>
    <w:rsid w:val="00011158"/>
    <w:rsid w:val="000113BC"/>
    <w:rsid w:val="0001221A"/>
    <w:rsid w:val="0001335D"/>
    <w:rsid w:val="00014DE1"/>
    <w:rsid w:val="0001636D"/>
    <w:rsid w:val="00017641"/>
    <w:rsid w:val="0002121D"/>
    <w:rsid w:val="00022087"/>
    <w:rsid w:val="00022824"/>
    <w:rsid w:val="00022964"/>
    <w:rsid w:val="00026F35"/>
    <w:rsid w:val="000278CF"/>
    <w:rsid w:val="000312F0"/>
    <w:rsid w:val="00031C2C"/>
    <w:rsid w:val="00033659"/>
    <w:rsid w:val="00035608"/>
    <w:rsid w:val="000356B7"/>
    <w:rsid w:val="00035795"/>
    <w:rsid w:val="00040FDF"/>
    <w:rsid w:val="000428D1"/>
    <w:rsid w:val="00042DA6"/>
    <w:rsid w:val="00044825"/>
    <w:rsid w:val="000458F4"/>
    <w:rsid w:val="0004620A"/>
    <w:rsid w:val="000464DB"/>
    <w:rsid w:val="00046C9C"/>
    <w:rsid w:val="00050B0F"/>
    <w:rsid w:val="00050C62"/>
    <w:rsid w:val="00050D85"/>
    <w:rsid w:val="000517B4"/>
    <w:rsid w:val="0005231B"/>
    <w:rsid w:val="000540E2"/>
    <w:rsid w:val="00054632"/>
    <w:rsid w:val="00054BD9"/>
    <w:rsid w:val="00055C9B"/>
    <w:rsid w:val="00056142"/>
    <w:rsid w:val="00056DBA"/>
    <w:rsid w:val="00060E80"/>
    <w:rsid w:val="00061147"/>
    <w:rsid w:val="00063FA3"/>
    <w:rsid w:val="00065217"/>
    <w:rsid w:val="000658E7"/>
    <w:rsid w:val="00066ABB"/>
    <w:rsid w:val="000671EA"/>
    <w:rsid w:val="000756F1"/>
    <w:rsid w:val="00076AF5"/>
    <w:rsid w:val="00077E73"/>
    <w:rsid w:val="00081BDE"/>
    <w:rsid w:val="00082040"/>
    <w:rsid w:val="00085374"/>
    <w:rsid w:val="00085585"/>
    <w:rsid w:val="00086776"/>
    <w:rsid w:val="00091222"/>
    <w:rsid w:val="0009174C"/>
    <w:rsid w:val="00091CE1"/>
    <w:rsid w:val="000925BB"/>
    <w:rsid w:val="000927E3"/>
    <w:rsid w:val="000937EC"/>
    <w:rsid w:val="00095868"/>
    <w:rsid w:val="00095C41"/>
    <w:rsid w:val="00095D00"/>
    <w:rsid w:val="000A18E2"/>
    <w:rsid w:val="000A1D9D"/>
    <w:rsid w:val="000A3EE3"/>
    <w:rsid w:val="000A3F79"/>
    <w:rsid w:val="000A4080"/>
    <w:rsid w:val="000A48A9"/>
    <w:rsid w:val="000A5376"/>
    <w:rsid w:val="000B0516"/>
    <w:rsid w:val="000B064A"/>
    <w:rsid w:val="000B15BD"/>
    <w:rsid w:val="000B1EC1"/>
    <w:rsid w:val="000B4DA0"/>
    <w:rsid w:val="000B5887"/>
    <w:rsid w:val="000B62D7"/>
    <w:rsid w:val="000B69D8"/>
    <w:rsid w:val="000C01A2"/>
    <w:rsid w:val="000C1027"/>
    <w:rsid w:val="000C18C2"/>
    <w:rsid w:val="000C228C"/>
    <w:rsid w:val="000C2510"/>
    <w:rsid w:val="000C5485"/>
    <w:rsid w:val="000C7C32"/>
    <w:rsid w:val="000D146F"/>
    <w:rsid w:val="000D2CD1"/>
    <w:rsid w:val="000D389D"/>
    <w:rsid w:val="000D483C"/>
    <w:rsid w:val="000D56C4"/>
    <w:rsid w:val="000D67EA"/>
    <w:rsid w:val="000D6A21"/>
    <w:rsid w:val="000D6DCD"/>
    <w:rsid w:val="000E1F8E"/>
    <w:rsid w:val="000E2695"/>
    <w:rsid w:val="000E5EE6"/>
    <w:rsid w:val="000E6361"/>
    <w:rsid w:val="000E78D2"/>
    <w:rsid w:val="000E7EE1"/>
    <w:rsid w:val="000F08DE"/>
    <w:rsid w:val="000F09C8"/>
    <w:rsid w:val="000F1280"/>
    <w:rsid w:val="000F3FC4"/>
    <w:rsid w:val="000F5A3D"/>
    <w:rsid w:val="000F5E29"/>
    <w:rsid w:val="001008C2"/>
    <w:rsid w:val="00100C77"/>
    <w:rsid w:val="0010271A"/>
    <w:rsid w:val="00105125"/>
    <w:rsid w:val="00105153"/>
    <w:rsid w:val="001107C7"/>
    <w:rsid w:val="001115D8"/>
    <w:rsid w:val="00111E61"/>
    <w:rsid w:val="00112B64"/>
    <w:rsid w:val="00114963"/>
    <w:rsid w:val="001153A5"/>
    <w:rsid w:val="001176DA"/>
    <w:rsid w:val="0012040A"/>
    <w:rsid w:val="00120E81"/>
    <w:rsid w:val="00121562"/>
    <w:rsid w:val="00122B55"/>
    <w:rsid w:val="00123C9C"/>
    <w:rsid w:val="00124949"/>
    <w:rsid w:val="0012614F"/>
    <w:rsid w:val="001303C4"/>
    <w:rsid w:val="001319F3"/>
    <w:rsid w:val="0013342D"/>
    <w:rsid w:val="001340E1"/>
    <w:rsid w:val="001350C9"/>
    <w:rsid w:val="00137563"/>
    <w:rsid w:val="0014128D"/>
    <w:rsid w:val="00142245"/>
    <w:rsid w:val="0014358B"/>
    <w:rsid w:val="001437AF"/>
    <w:rsid w:val="00146213"/>
    <w:rsid w:val="0014774E"/>
    <w:rsid w:val="001477A7"/>
    <w:rsid w:val="00147F5C"/>
    <w:rsid w:val="0015002D"/>
    <w:rsid w:val="00150118"/>
    <w:rsid w:val="001523CB"/>
    <w:rsid w:val="00152F9D"/>
    <w:rsid w:val="00154CD6"/>
    <w:rsid w:val="00155624"/>
    <w:rsid w:val="00155971"/>
    <w:rsid w:val="00156ECA"/>
    <w:rsid w:val="00156EF5"/>
    <w:rsid w:val="0016014A"/>
    <w:rsid w:val="00162B61"/>
    <w:rsid w:val="001634ED"/>
    <w:rsid w:val="00163571"/>
    <w:rsid w:val="00164D34"/>
    <w:rsid w:val="00165A96"/>
    <w:rsid w:val="0017036B"/>
    <w:rsid w:val="00171832"/>
    <w:rsid w:val="001719F0"/>
    <w:rsid w:val="00171AD9"/>
    <w:rsid w:val="00173794"/>
    <w:rsid w:val="001737EF"/>
    <w:rsid w:val="00173F52"/>
    <w:rsid w:val="001743C1"/>
    <w:rsid w:val="001748F3"/>
    <w:rsid w:val="00174909"/>
    <w:rsid w:val="00174FF7"/>
    <w:rsid w:val="001750C7"/>
    <w:rsid w:val="00175A22"/>
    <w:rsid w:val="00176E1A"/>
    <w:rsid w:val="0017764F"/>
    <w:rsid w:val="001800FE"/>
    <w:rsid w:val="00180277"/>
    <w:rsid w:val="001822FA"/>
    <w:rsid w:val="0018302B"/>
    <w:rsid w:val="00184F4C"/>
    <w:rsid w:val="001856C9"/>
    <w:rsid w:val="00187309"/>
    <w:rsid w:val="001875B8"/>
    <w:rsid w:val="001916EF"/>
    <w:rsid w:val="0019350D"/>
    <w:rsid w:val="00193E39"/>
    <w:rsid w:val="0019449E"/>
    <w:rsid w:val="00194DB7"/>
    <w:rsid w:val="001964AF"/>
    <w:rsid w:val="001968F3"/>
    <w:rsid w:val="00196BA7"/>
    <w:rsid w:val="00196C24"/>
    <w:rsid w:val="0019719E"/>
    <w:rsid w:val="00197345"/>
    <w:rsid w:val="00197F5B"/>
    <w:rsid w:val="001A0626"/>
    <w:rsid w:val="001A1E37"/>
    <w:rsid w:val="001A24A9"/>
    <w:rsid w:val="001A488E"/>
    <w:rsid w:val="001A4A1B"/>
    <w:rsid w:val="001A6270"/>
    <w:rsid w:val="001A7588"/>
    <w:rsid w:val="001B09AD"/>
    <w:rsid w:val="001B11EE"/>
    <w:rsid w:val="001B1A1A"/>
    <w:rsid w:val="001B2388"/>
    <w:rsid w:val="001B3792"/>
    <w:rsid w:val="001B53D6"/>
    <w:rsid w:val="001B62A9"/>
    <w:rsid w:val="001B6380"/>
    <w:rsid w:val="001C08CA"/>
    <w:rsid w:val="001C10B7"/>
    <w:rsid w:val="001C1567"/>
    <w:rsid w:val="001C17EA"/>
    <w:rsid w:val="001C2DD2"/>
    <w:rsid w:val="001C39DA"/>
    <w:rsid w:val="001C46E9"/>
    <w:rsid w:val="001C55A9"/>
    <w:rsid w:val="001C597B"/>
    <w:rsid w:val="001C62E7"/>
    <w:rsid w:val="001C6890"/>
    <w:rsid w:val="001C6DD0"/>
    <w:rsid w:val="001D0C82"/>
    <w:rsid w:val="001D28A9"/>
    <w:rsid w:val="001D2E6C"/>
    <w:rsid w:val="001D3E8C"/>
    <w:rsid w:val="001D6849"/>
    <w:rsid w:val="001D684C"/>
    <w:rsid w:val="001D7518"/>
    <w:rsid w:val="001D7728"/>
    <w:rsid w:val="001D7F9D"/>
    <w:rsid w:val="001E12F2"/>
    <w:rsid w:val="001E26A6"/>
    <w:rsid w:val="001E3707"/>
    <w:rsid w:val="001E5EB2"/>
    <w:rsid w:val="001E6BFE"/>
    <w:rsid w:val="001E7051"/>
    <w:rsid w:val="001E7298"/>
    <w:rsid w:val="001F085C"/>
    <w:rsid w:val="001F2D71"/>
    <w:rsid w:val="001F3343"/>
    <w:rsid w:val="001F5F34"/>
    <w:rsid w:val="001F71A5"/>
    <w:rsid w:val="00200AD2"/>
    <w:rsid w:val="00200C0E"/>
    <w:rsid w:val="00200F7B"/>
    <w:rsid w:val="00201263"/>
    <w:rsid w:val="0020362D"/>
    <w:rsid w:val="00204358"/>
    <w:rsid w:val="0020465F"/>
    <w:rsid w:val="00204D5F"/>
    <w:rsid w:val="002057EB"/>
    <w:rsid w:val="00205828"/>
    <w:rsid w:val="0020748D"/>
    <w:rsid w:val="00207FB6"/>
    <w:rsid w:val="0021022D"/>
    <w:rsid w:val="0021027C"/>
    <w:rsid w:val="0021212D"/>
    <w:rsid w:val="00212DBE"/>
    <w:rsid w:val="0021346D"/>
    <w:rsid w:val="0021397D"/>
    <w:rsid w:val="002140F8"/>
    <w:rsid w:val="00215747"/>
    <w:rsid w:val="00215A66"/>
    <w:rsid w:val="002173AB"/>
    <w:rsid w:val="00221F27"/>
    <w:rsid w:val="00223AFE"/>
    <w:rsid w:val="002240F4"/>
    <w:rsid w:val="002258F7"/>
    <w:rsid w:val="002279DB"/>
    <w:rsid w:val="00227EF1"/>
    <w:rsid w:val="00227F78"/>
    <w:rsid w:val="00230719"/>
    <w:rsid w:val="0023104F"/>
    <w:rsid w:val="00231403"/>
    <w:rsid w:val="002331AB"/>
    <w:rsid w:val="002340EF"/>
    <w:rsid w:val="0023619C"/>
    <w:rsid w:val="00244572"/>
    <w:rsid w:val="0024459C"/>
    <w:rsid w:val="0024472C"/>
    <w:rsid w:val="00247425"/>
    <w:rsid w:val="0025030B"/>
    <w:rsid w:val="00251651"/>
    <w:rsid w:val="00251DC3"/>
    <w:rsid w:val="0025262C"/>
    <w:rsid w:val="00252E40"/>
    <w:rsid w:val="0025338A"/>
    <w:rsid w:val="00253A85"/>
    <w:rsid w:val="00253C81"/>
    <w:rsid w:val="00254CF3"/>
    <w:rsid w:val="0025560C"/>
    <w:rsid w:val="00256641"/>
    <w:rsid w:val="00256C73"/>
    <w:rsid w:val="002573BA"/>
    <w:rsid w:val="00257893"/>
    <w:rsid w:val="00260582"/>
    <w:rsid w:val="0026081D"/>
    <w:rsid w:val="00260FA6"/>
    <w:rsid w:val="002612D1"/>
    <w:rsid w:val="00261524"/>
    <w:rsid w:val="002621FE"/>
    <w:rsid w:val="0026242A"/>
    <w:rsid w:val="00262BE1"/>
    <w:rsid w:val="00263121"/>
    <w:rsid w:val="00263A92"/>
    <w:rsid w:val="00263D78"/>
    <w:rsid w:val="00264F78"/>
    <w:rsid w:val="00265660"/>
    <w:rsid w:val="00266C19"/>
    <w:rsid w:val="0027143A"/>
    <w:rsid w:val="00272D7D"/>
    <w:rsid w:val="00273D74"/>
    <w:rsid w:val="0028000D"/>
    <w:rsid w:val="002823DE"/>
    <w:rsid w:val="0028312E"/>
    <w:rsid w:val="00285CE6"/>
    <w:rsid w:val="0029050D"/>
    <w:rsid w:val="00290D05"/>
    <w:rsid w:val="00291DEC"/>
    <w:rsid w:val="00293DFF"/>
    <w:rsid w:val="002948C1"/>
    <w:rsid w:val="00294F6D"/>
    <w:rsid w:val="00295616"/>
    <w:rsid w:val="00295E47"/>
    <w:rsid w:val="002972BB"/>
    <w:rsid w:val="002A109F"/>
    <w:rsid w:val="002A1388"/>
    <w:rsid w:val="002A39CB"/>
    <w:rsid w:val="002A4518"/>
    <w:rsid w:val="002A4AB5"/>
    <w:rsid w:val="002A66EA"/>
    <w:rsid w:val="002A6913"/>
    <w:rsid w:val="002A6F6B"/>
    <w:rsid w:val="002B0D16"/>
    <w:rsid w:val="002B108A"/>
    <w:rsid w:val="002B11C8"/>
    <w:rsid w:val="002B1227"/>
    <w:rsid w:val="002B2C59"/>
    <w:rsid w:val="002B3728"/>
    <w:rsid w:val="002B3974"/>
    <w:rsid w:val="002B5058"/>
    <w:rsid w:val="002B5256"/>
    <w:rsid w:val="002B691C"/>
    <w:rsid w:val="002B7660"/>
    <w:rsid w:val="002B7DE8"/>
    <w:rsid w:val="002B7EDE"/>
    <w:rsid w:val="002C033B"/>
    <w:rsid w:val="002C07C9"/>
    <w:rsid w:val="002C1F7D"/>
    <w:rsid w:val="002C2340"/>
    <w:rsid w:val="002C27B0"/>
    <w:rsid w:val="002C363B"/>
    <w:rsid w:val="002C3976"/>
    <w:rsid w:val="002C49EA"/>
    <w:rsid w:val="002C540B"/>
    <w:rsid w:val="002C5B92"/>
    <w:rsid w:val="002C6A2B"/>
    <w:rsid w:val="002C76CB"/>
    <w:rsid w:val="002D2248"/>
    <w:rsid w:val="002D37E1"/>
    <w:rsid w:val="002D45CC"/>
    <w:rsid w:val="002D4B6C"/>
    <w:rsid w:val="002D4FCD"/>
    <w:rsid w:val="002D5D6B"/>
    <w:rsid w:val="002D6564"/>
    <w:rsid w:val="002E181C"/>
    <w:rsid w:val="002E1ADF"/>
    <w:rsid w:val="002E310B"/>
    <w:rsid w:val="002E4103"/>
    <w:rsid w:val="002E564F"/>
    <w:rsid w:val="002E5657"/>
    <w:rsid w:val="002E62F8"/>
    <w:rsid w:val="002F03F9"/>
    <w:rsid w:val="002F26B0"/>
    <w:rsid w:val="002F4B1A"/>
    <w:rsid w:val="002F4E61"/>
    <w:rsid w:val="002F55EF"/>
    <w:rsid w:val="002F584C"/>
    <w:rsid w:val="002F7364"/>
    <w:rsid w:val="003000AB"/>
    <w:rsid w:val="00300D94"/>
    <w:rsid w:val="0030184B"/>
    <w:rsid w:val="00301990"/>
    <w:rsid w:val="00301A5F"/>
    <w:rsid w:val="00302B80"/>
    <w:rsid w:val="003030FC"/>
    <w:rsid w:val="003031C2"/>
    <w:rsid w:val="00303831"/>
    <w:rsid w:val="00303901"/>
    <w:rsid w:val="003042E0"/>
    <w:rsid w:val="0030596A"/>
    <w:rsid w:val="00306607"/>
    <w:rsid w:val="00306622"/>
    <w:rsid w:val="00307876"/>
    <w:rsid w:val="00310003"/>
    <w:rsid w:val="00310300"/>
    <w:rsid w:val="00310DCF"/>
    <w:rsid w:val="00311BD8"/>
    <w:rsid w:val="0031291D"/>
    <w:rsid w:val="003131F6"/>
    <w:rsid w:val="003151BA"/>
    <w:rsid w:val="00315D37"/>
    <w:rsid w:val="003169B7"/>
    <w:rsid w:val="00316C59"/>
    <w:rsid w:val="00316EE0"/>
    <w:rsid w:val="00317A17"/>
    <w:rsid w:val="0032287B"/>
    <w:rsid w:val="00322F41"/>
    <w:rsid w:val="00324554"/>
    <w:rsid w:val="003257A0"/>
    <w:rsid w:val="00326721"/>
    <w:rsid w:val="003317B7"/>
    <w:rsid w:val="0033305C"/>
    <w:rsid w:val="003341FC"/>
    <w:rsid w:val="0033434A"/>
    <w:rsid w:val="00334F01"/>
    <w:rsid w:val="0033505F"/>
    <w:rsid w:val="00335456"/>
    <w:rsid w:val="003368E4"/>
    <w:rsid w:val="00337BC8"/>
    <w:rsid w:val="003412B2"/>
    <w:rsid w:val="003425B7"/>
    <w:rsid w:val="00343EC3"/>
    <w:rsid w:val="0034422F"/>
    <w:rsid w:val="003444DE"/>
    <w:rsid w:val="0034575A"/>
    <w:rsid w:val="0034650B"/>
    <w:rsid w:val="00350FBC"/>
    <w:rsid w:val="0035143A"/>
    <w:rsid w:val="003528CB"/>
    <w:rsid w:val="00353175"/>
    <w:rsid w:val="003551EC"/>
    <w:rsid w:val="00355D37"/>
    <w:rsid w:val="00356318"/>
    <w:rsid w:val="00356677"/>
    <w:rsid w:val="00356B6F"/>
    <w:rsid w:val="003600A3"/>
    <w:rsid w:val="003604F0"/>
    <w:rsid w:val="003609DA"/>
    <w:rsid w:val="003610AB"/>
    <w:rsid w:val="0036203F"/>
    <w:rsid w:val="003622B3"/>
    <w:rsid w:val="00362873"/>
    <w:rsid w:val="00362F1C"/>
    <w:rsid w:val="003640F6"/>
    <w:rsid w:val="00364387"/>
    <w:rsid w:val="00364D30"/>
    <w:rsid w:val="0036679D"/>
    <w:rsid w:val="00367A22"/>
    <w:rsid w:val="00372FE9"/>
    <w:rsid w:val="003746C6"/>
    <w:rsid w:val="003750B5"/>
    <w:rsid w:val="00375A2A"/>
    <w:rsid w:val="00375FB1"/>
    <w:rsid w:val="00376990"/>
    <w:rsid w:val="003774D8"/>
    <w:rsid w:val="00377DC0"/>
    <w:rsid w:val="00377DE4"/>
    <w:rsid w:val="00381287"/>
    <w:rsid w:val="00381E90"/>
    <w:rsid w:val="003820DA"/>
    <w:rsid w:val="00382FAF"/>
    <w:rsid w:val="00384771"/>
    <w:rsid w:val="00385B7D"/>
    <w:rsid w:val="00385B99"/>
    <w:rsid w:val="00385F75"/>
    <w:rsid w:val="00385FB2"/>
    <w:rsid w:val="0038602F"/>
    <w:rsid w:val="00386751"/>
    <w:rsid w:val="0038794C"/>
    <w:rsid w:val="00390B64"/>
    <w:rsid w:val="00391086"/>
    <w:rsid w:val="0039186A"/>
    <w:rsid w:val="00391E06"/>
    <w:rsid w:val="00393028"/>
    <w:rsid w:val="003935BF"/>
    <w:rsid w:val="00396116"/>
    <w:rsid w:val="00397979"/>
    <w:rsid w:val="00397E34"/>
    <w:rsid w:val="003A0178"/>
    <w:rsid w:val="003A02D2"/>
    <w:rsid w:val="003A1A7B"/>
    <w:rsid w:val="003A3E04"/>
    <w:rsid w:val="003A4504"/>
    <w:rsid w:val="003A47DC"/>
    <w:rsid w:val="003A7677"/>
    <w:rsid w:val="003B1087"/>
    <w:rsid w:val="003B2B68"/>
    <w:rsid w:val="003B33BD"/>
    <w:rsid w:val="003B3C4A"/>
    <w:rsid w:val="003B459A"/>
    <w:rsid w:val="003B523A"/>
    <w:rsid w:val="003B59BF"/>
    <w:rsid w:val="003B6C21"/>
    <w:rsid w:val="003B6CB5"/>
    <w:rsid w:val="003C296E"/>
    <w:rsid w:val="003C3B0B"/>
    <w:rsid w:val="003C5F9D"/>
    <w:rsid w:val="003C6268"/>
    <w:rsid w:val="003C6F08"/>
    <w:rsid w:val="003D06D2"/>
    <w:rsid w:val="003D07C8"/>
    <w:rsid w:val="003D0AE9"/>
    <w:rsid w:val="003D0B1D"/>
    <w:rsid w:val="003D0C43"/>
    <w:rsid w:val="003D1846"/>
    <w:rsid w:val="003D2201"/>
    <w:rsid w:val="003D271E"/>
    <w:rsid w:val="003D283A"/>
    <w:rsid w:val="003D37FA"/>
    <w:rsid w:val="003D4288"/>
    <w:rsid w:val="003D463C"/>
    <w:rsid w:val="003D62EB"/>
    <w:rsid w:val="003D664F"/>
    <w:rsid w:val="003D67B6"/>
    <w:rsid w:val="003D6AA1"/>
    <w:rsid w:val="003D7B8C"/>
    <w:rsid w:val="003E2167"/>
    <w:rsid w:val="003E52B1"/>
    <w:rsid w:val="003E5657"/>
    <w:rsid w:val="003E6D55"/>
    <w:rsid w:val="003F0E07"/>
    <w:rsid w:val="003F0F97"/>
    <w:rsid w:val="003F291E"/>
    <w:rsid w:val="00402350"/>
    <w:rsid w:val="0040317A"/>
    <w:rsid w:val="00404220"/>
    <w:rsid w:val="0040516C"/>
    <w:rsid w:val="00405D5C"/>
    <w:rsid w:val="0040650D"/>
    <w:rsid w:val="00406CB6"/>
    <w:rsid w:val="00407D0D"/>
    <w:rsid w:val="0041179E"/>
    <w:rsid w:val="004119A0"/>
    <w:rsid w:val="00413377"/>
    <w:rsid w:val="004162D9"/>
    <w:rsid w:val="004169B6"/>
    <w:rsid w:val="00417625"/>
    <w:rsid w:val="00417F73"/>
    <w:rsid w:val="00421719"/>
    <w:rsid w:val="00421778"/>
    <w:rsid w:val="00421EB7"/>
    <w:rsid w:val="00422906"/>
    <w:rsid w:val="00423651"/>
    <w:rsid w:val="00424512"/>
    <w:rsid w:val="00425CDC"/>
    <w:rsid w:val="004276C0"/>
    <w:rsid w:val="00427832"/>
    <w:rsid w:val="00430307"/>
    <w:rsid w:val="00430875"/>
    <w:rsid w:val="0043157E"/>
    <w:rsid w:val="00431B74"/>
    <w:rsid w:val="00431D0F"/>
    <w:rsid w:val="00432416"/>
    <w:rsid w:val="00433073"/>
    <w:rsid w:val="00434DE6"/>
    <w:rsid w:val="0043522D"/>
    <w:rsid w:val="00435231"/>
    <w:rsid w:val="0043621D"/>
    <w:rsid w:val="00437382"/>
    <w:rsid w:val="00437D2F"/>
    <w:rsid w:val="00444C61"/>
    <w:rsid w:val="00445E07"/>
    <w:rsid w:val="004475F1"/>
    <w:rsid w:val="004479DB"/>
    <w:rsid w:val="004505A0"/>
    <w:rsid w:val="004536B4"/>
    <w:rsid w:val="00453EB4"/>
    <w:rsid w:val="004544B8"/>
    <w:rsid w:val="00455A35"/>
    <w:rsid w:val="00457AA7"/>
    <w:rsid w:val="00457FE9"/>
    <w:rsid w:val="0046094F"/>
    <w:rsid w:val="00460FD7"/>
    <w:rsid w:val="0046190A"/>
    <w:rsid w:val="00462A00"/>
    <w:rsid w:val="00462C8F"/>
    <w:rsid w:val="00462D7F"/>
    <w:rsid w:val="00463276"/>
    <w:rsid w:val="004651FE"/>
    <w:rsid w:val="00466033"/>
    <w:rsid w:val="004663B4"/>
    <w:rsid w:val="00470F31"/>
    <w:rsid w:val="00472113"/>
    <w:rsid w:val="00472AF8"/>
    <w:rsid w:val="0047402F"/>
    <w:rsid w:val="00474DE1"/>
    <w:rsid w:val="00475AB6"/>
    <w:rsid w:val="0047664B"/>
    <w:rsid w:val="00477547"/>
    <w:rsid w:val="00477E71"/>
    <w:rsid w:val="004804DA"/>
    <w:rsid w:val="00481C17"/>
    <w:rsid w:val="004834A9"/>
    <w:rsid w:val="00483F26"/>
    <w:rsid w:val="00484A2B"/>
    <w:rsid w:val="00484A63"/>
    <w:rsid w:val="00485D19"/>
    <w:rsid w:val="004861C9"/>
    <w:rsid w:val="00486B37"/>
    <w:rsid w:val="00486DBE"/>
    <w:rsid w:val="00486E09"/>
    <w:rsid w:val="0049147B"/>
    <w:rsid w:val="00493580"/>
    <w:rsid w:val="004944C0"/>
    <w:rsid w:val="004946E8"/>
    <w:rsid w:val="004948A5"/>
    <w:rsid w:val="004953C5"/>
    <w:rsid w:val="00496178"/>
    <w:rsid w:val="004970E1"/>
    <w:rsid w:val="004A0183"/>
    <w:rsid w:val="004A06D4"/>
    <w:rsid w:val="004A1B66"/>
    <w:rsid w:val="004A25E5"/>
    <w:rsid w:val="004A3C44"/>
    <w:rsid w:val="004B1046"/>
    <w:rsid w:val="004B168C"/>
    <w:rsid w:val="004B2A3C"/>
    <w:rsid w:val="004B3D8D"/>
    <w:rsid w:val="004C0F0A"/>
    <w:rsid w:val="004C304F"/>
    <w:rsid w:val="004C3990"/>
    <w:rsid w:val="004C4518"/>
    <w:rsid w:val="004C4BD3"/>
    <w:rsid w:val="004C5393"/>
    <w:rsid w:val="004D0758"/>
    <w:rsid w:val="004D0856"/>
    <w:rsid w:val="004D2112"/>
    <w:rsid w:val="004D25F9"/>
    <w:rsid w:val="004D2893"/>
    <w:rsid w:val="004D3690"/>
    <w:rsid w:val="004D4C84"/>
    <w:rsid w:val="004D632B"/>
    <w:rsid w:val="004D6420"/>
    <w:rsid w:val="004D7853"/>
    <w:rsid w:val="004D7D90"/>
    <w:rsid w:val="004E2581"/>
    <w:rsid w:val="004E29F6"/>
    <w:rsid w:val="004E4F70"/>
    <w:rsid w:val="004E5822"/>
    <w:rsid w:val="004E6511"/>
    <w:rsid w:val="004E6E33"/>
    <w:rsid w:val="004E78BF"/>
    <w:rsid w:val="004E7DC8"/>
    <w:rsid w:val="004F1173"/>
    <w:rsid w:val="004F127D"/>
    <w:rsid w:val="004F33F6"/>
    <w:rsid w:val="004F4592"/>
    <w:rsid w:val="004F4770"/>
    <w:rsid w:val="004F4C98"/>
    <w:rsid w:val="004F6B2F"/>
    <w:rsid w:val="004F7961"/>
    <w:rsid w:val="005008E7"/>
    <w:rsid w:val="00500EC5"/>
    <w:rsid w:val="00501CD1"/>
    <w:rsid w:val="00502D64"/>
    <w:rsid w:val="00503A5E"/>
    <w:rsid w:val="00505622"/>
    <w:rsid w:val="0050611D"/>
    <w:rsid w:val="0051399B"/>
    <w:rsid w:val="00514A1A"/>
    <w:rsid w:val="00516AEB"/>
    <w:rsid w:val="00517371"/>
    <w:rsid w:val="00517BDF"/>
    <w:rsid w:val="00521B43"/>
    <w:rsid w:val="00521DB4"/>
    <w:rsid w:val="00522581"/>
    <w:rsid w:val="005226D9"/>
    <w:rsid w:val="00522C87"/>
    <w:rsid w:val="00525B71"/>
    <w:rsid w:val="00526ED0"/>
    <w:rsid w:val="00527172"/>
    <w:rsid w:val="00527CC5"/>
    <w:rsid w:val="005305D0"/>
    <w:rsid w:val="00530980"/>
    <w:rsid w:val="00530AB4"/>
    <w:rsid w:val="005316C4"/>
    <w:rsid w:val="00533038"/>
    <w:rsid w:val="005330C8"/>
    <w:rsid w:val="00533B83"/>
    <w:rsid w:val="00534CBC"/>
    <w:rsid w:val="00535BA0"/>
    <w:rsid w:val="00535E74"/>
    <w:rsid w:val="0053681A"/>
    <w:rsid w:val="005376EC"/>
    <w:rsid w:val="0054038F"/>
    <w:rsid w:val="00540707"/>
    <w:rsid w:val="00540E43"/>
    <w:rsid w:val="00541886"/>
    <w:rsid w:val="0054417C"/>
    <w:rsid w:val="005443FE"/>
    <w:rsid w:val="00545EC0"/>
    <w:rsid w:val="00547DED"/>
    <w:rsid w:val="005502B8"/>
    <w:rsid w:val="00551CDB"/>
    <w:rsid w:val="005524F3"/>
    <w:rsid w:val="00555F59"/>
    <w:rsid w:val="005567CE"/>
    <w:rsid w:val="0055694A"/>
    <w:rsid w:val="005607AA"/>
    <w:rsid w:val="005610DC"/>
    <w:rsid w:val="00561BD0"/>
    <w:rsid w:val="00561FE4"/>
    <w:rsid w:val="0056229C"/>
    <w:rsid w:val="00562862"/>
    <w:rsid w:val="005635FE"/>
    <w:rsid w:val="00563DEF"/>
    <w:rsid w:val="0056444D"/>
    <w:rsid w:val="00565717"/>
    <w:rsid w:val="00566CA8"/>
    <w:rsid w:val="005674E9"/>
    <w:rsid w:val="00567681"/>
    <w:rsid w:val="00570FAE"/>
    <w:rsid w:val="00571AED"/>
    <w:rsid w:val="00573960"/>
    <w:rsid w:val="0057444B"/>
    <w:rsid w:val="00576550"/>
    <w:rsid w:val="00576B23"/>
    <w:rsid w:val="00577676"/>
    <w:rsid w:val="0057797E"/>
    <w:rsid w:val="00580761"/>
    <w:rsid w:val="00580AA1"/>
    <w:rsid w:val="00580F67"/>
    <w:rsid w:val="005813C6"/>
    <w:rsid w:val="0058174C"/>
    <w:rsid w:val="00583A5C"/>
    <w:rsid w:val="00586F7A"/>
    <w:rsid w:val="00591FA1"/>
    <w:rsid w:val="005932E4"/>
    <w:rsid w:val="005940AC"/>
    <w:rsid w:val="005941E6"/>
    <w:rsid w:val="005943E3"/>
    <w:rsid w:val="00594697"/>
    <w:rsid w:val="00595E92"/>
    <w:rsid w:val="0059656D"/>
    <w:rsid w:val="005A027D"/>
    <w:rsid w:val="005A1C21"/>
    <w:rsid w:val="005A3111"/>
    <w:rsid w:val="005A43FE"/>
    <w:rsid w:val="005A5A2C"/>
    <w:rsid w:val="005B024A"/>
    <w:rsid w:val="005B1544"/>
    <w:rsid w:val="005B1AEA"/>
    <w:rsid w:val="005B2CE6"/>
    <w:rsid w:val="005B2EA2"/>
    <w:rsid w:val="005B3292"/>
    <w:rsid w:val="005B33CE"/>
    <w:rsid w:val="005B3A7B"/>
    <w:rsid w:val="005B54D2"/>
    <w:rsid w:val="005B55FA"/>
    <w:rsid w:val="005B6772"/>
    <w:rsid w:val="005B68CD"/>
    <w:rsid w:val="005B6931"/>
    <w:rsid w:val="005C013A"/>
    <w:rsid w:val="005C0532"/>
    <w:rsid w:val="005C111F"/>
    <w:rsid w:val="005C1B59"/>
    <w:rsid w:val="005C1DF0"/>
    <w:rsid w:val="005C20B5"/>
    <w:rsid w:val="005C28C2"/>
    <w:rsid w:val="005C2FF9"/>
    <w:rsid w:val="005C3574"/>
    <w:rsid w:val="005C38FF"/>
    <w:rsid w:val="005C4FB4"/>
    <w:rsid w:val="005C7950"/>
    <w:rsid w:val="005D1ED9"/>
    <w:rsid w:val="005D2011"/>
    <w:rsid w:val="005D35AA"/>
    <w:rsid w:val="005D3E52"/>
    <w:rsid w:val="005D4BBF"/>
    <w:rsid w:val="005D4E1B"/>
    <w:rsid w:val="005D5378"/>
    <w:rsid w:val="005E0732"/>
    <w:rsid w:val="005E2A22"/>
    <w:rsid w:val="005E2A90"/>
    <w:rsid w:val="005E2B8C"/>
    <w:rsid w:val="005E30CB"/>
    <w:rsid w:val="005E3449"/>
    <w:rsid w:val="005E3972"/>
    <w:rsid w:val="005E4176"/>
    <w:rsid w:val="005E4355"/>
    <w:rsid w:val="005E50C9"/>
    <w:rsid w:val="005E5A0C"/>
    <w:rsid w:val="005E61EC"/>
    <w:rsid w:val="005E7AB0"/>
    <w:rsid w:val="005E7F9F"/>
    <w:rsid w:val="005F07A5"/>
    <w:rsid w:val="005F1DE7"/>
    <w:rsid w:val="005F1DF3"/>
    <w:rsid w:val="005F432D"/>
    <w:rsid w:val="005F5558"/>
    <w:rsid w:val="005F5A2B"/>
    <w:rsid w:val="005F5F8A"/>
    <w:rsid w:val="005F66F3"/>
    <w:rsid w:val="005F6F6D"/>
    <w:rsid w:val="005F7084"/>
    <w:rsid w:val="006002A0"/>
    <w:rsid w:val="00600314"/>
    <w:rsid w:val="0060034F"/>
    <w:rsid w:val="00602223"/>
    <w:rsid w:val="00602FE6"/>
    <w:rsid w:val="00603F39"/>
    <w:rsid w:val="00604DF8"/>
    <w:rsid w:val="006059D9"/>
    <w:rsid w:val="00605B99"/>
    <w:rsid w:val="006060E1"/>
    <w:rsid w:val="006112ED"/>
    <w:rsid w:val="006116AC"/>
    <w:rsid w:val="00613975"/>
    <w:rsid w:val="00613A88"/>
    <w:rsid w:val="00613C81"/>
    <w:rsid w:val="00614815"/>
    <w:rsid w:val="00614C48"/>
    <w:rsid w:val="00614D75"/>
    <w:rsid w:val="006151E4"/>
    <w:rsid w:val="0061521E"/>
    <w:rsid w:val="006167D6"/>
    <w:rsid w:val="006173CE"/>
    <w:rsid w:val="00621457"/>
    <w:rsid w:val="00621F41"/>
    <w:rsid w:val="0062270F"/>
    <w:rsid w:val="00623D19"/>
    <w:rsid w:val="00623DA0"/>
    <w:rsid w:val="006261E8"/>
    <w:rsid w:val="006264B6"/>
    <w:rsid w:val="006268CC"/>
    <w:rsid w:val="006268ED"/>
    <w:rsid w:val="00626CE7"/>
    <w:rsid w:val="00627633"/>
    <w:rsid w:val="00627CFE"/>
    <w:rsid w:val="00630B62"/>
    <w:rsid w:val="006317F3"/>
    <w:rsid w:val="00632534"/>
    <w:rsid w:val="006335F9"/>
    <w:rsid w:val="00635AB4"/>
    <w:rsid w:val="006441DF"/>
    <w:rsid w:val="00645FE5"/>
    <w:rsid w:val="006460B8"/>
    <w:rsid w:val="00646206"/>
    <w:rsid w:val="00650456"/>
    <w:rsid w:val="006510FE"/>
    <w:rsid w:val="00653BA4"/>
    <w:rsid w:val="00653FBB"/>
    <w:rsid w:val="00657E0A"/>
    <w:rsid w:val="00660921"/>
    <w:rsid w:val="00661649"/>
    <w:rsid w:val="00661847"/>
    <w:rsid w:val="006620D5"/>
    <w:rsid w:val="00662D91"/>
    <w:rsid w:val="00663A69"/>
    <w:rsid w:val="006641BE"/>
    <w:rsid w:val="00665A70"/>
    <w:rsid w:val="00665E56"/>
    <w:rsid w:val="006708BF"/>
    <w:rsid w:val="0067193A"/>
    <w:rsid w:val="00671C03"/>
    <w:rsid w:val="00671DD4"/>
    <w:rsid w:val="00671FF1"/>
    <w:rsid w:val="006737EF"/>
    <w:rsid w:val="00674DD6"/>
    <w:rsid w:val="0067535F"/>
    <w:rsid w:val="00676590"/>
    <w:rsid w:val="00677351"/>
    <w:rsid w:val="00677BDA"/>
    <w:rsid w:val="00677C59"/>
    <w:rsid w:val="00681072"/>
    <w:rsid w:val="006825AA"/>
    <w:rsid w:val="00682E8E"/>
    <w:rsid w:val="00683109"/>
    <w:rsid w:val="00683B17"/>
    <w:rsid w:val="00683F58"/>
    <w:rsid w:val="0068553A"/>
    <w:rsid w:val="00686E56"/>
    <w:rsid w:val="00690AF2"/>
    <w:rsid w:val="00691913"/>
    <w:rsid w:val="00691A74"/>
    <w:rsid w:val="006923BB"/>
    <w:rsid w:val="00692C15"/>
    <w:rsid w:val="00692E67"/>
    <w:rsid w:val="0069307C"/>
    <w:rsid w:val="006930CC"/>
    <w:rsid w:val="006931B1"/>
    <w:rsid w:val="00694201"/>
    <w:rsid w:val="00694F93"/>
    <w:rsid w:val="0069520E"/>
    <w:rsid w:val="006959F6"/>
    <w:rsid w:val="00695AB9"/>
    <w:rsid w:val="00696A50"/>
    <w:rsid w:val="0069702F"/>
    <w:rsid w:val="0069729B"/>
    <w:rsid w:val="006972E5"/>
    <w:rsid w:val="00697C79"/>
    <w:rsid w:val="00697FC0"/>
    <w:rsid w:val="006A034F"/>
    <w:rsid w:val="006A06B6"/>
    <w:rsid w:val="006A186E"/>
    <w:rsid w:val="006A4D52"/>
    <w:rsid w:val="006B1E79"/>
    <w:rsid w:val="006B3588"/>
    <w:rsid w:val="006B3F2A"/>
    <w:rsid w:val="006B41D3"/>
    <w:rsid w:val="006B50D5"/>
    <w:rsid w:val="006B6C63"/>
    <w:rsid w:val="006B7254"/>
    <w:rsid w:val="006C0165"/>
    <w:rsid w:val="006C022B"/>
    <w:rsid w:val="006C0684"/>
    <w:rsid w:val="006C21A9"/>
    <w:rsid w:val="006C31CF"/>
    <w:rsid w:val="006C36A0"/>
    <w:rsid w:val="006C4165"/>
    <w:rsid w:val="006C47D3"/>
    <w:rsid w:val="006C5FAC"/>
    <w:rsid w:val="006C6402"/>
    <w:rsid w:val="006C7F0A"/>
    <w:rsid w:val="006C7FBF"/>
    <w:rsid w:val="006D07B0"/>
    <w:rsid w:val="006D156F"/>
    <w:rsid w:val="006D6550"/>
    <w:rsid w:val="006D7062"/>
    <w:rsid w:val="006E02DD"/>
    <w:rsid w:val="006E04C5"/>
    <w:rsid w:val="006E22EE"/>
    <w:rsid w:val="006E49C0"/>
    <w:rsid w:val="006E4B3F"/>
    <w:rsid w:val="006E5343"/>
    <w:rsid w:val="006E60AF"/>
    <w:rsid w:val="006E67E8"/>
    <w:rsid w:val="006F23D6"/>
    <w:rsid w:val="006F24B6"/>
    <w:rsid w:val="006F2848"/>
    <w:rsid w:val="006F3033"/>
    <w:rsid w:val="006F309B"/>
    <w:rsid w:val="006F4D6C"/>
    <w:rsid w:val="006F6B1D"/>
    <w:rsid w:val="006F7C91"/>
    <w:rsid w:val="006F7D3B"/>
    <w:rsid w:val="0070011C"/>
    <w:rsid w:val="00700804"/>
    <w:rsid w:val="00701AAE"/>
    <w:rsid w:val="0070233B"/>
    <w:rsid w:val="0070358F"/>
    <w:rsid w:val="0070443C"/>
    <w:rsid w:val="007055BB"/>
    <w:rsid w:val="00705DE0"/>
    <w:rsid w:val="007065E0"/>
    <w:rsid w:val="007076BF"/>
    <w:rsid w:val="00712A50"/>
    <w:rsid w:val="00713232"/>
    <w:rsid w:val="00713F90"/>
    <w:rsid w:val="0071709B"/>
    <w:rsid w:val="0071744F"/>
    <w:rsid w:val="007208DC"/>
    <w:rsid w:val="00721B66"/>
    <w:rsid w:val="00723E1B"/>
    <w:rsid w:val="007244CE"/>
    <w:rsid w:val="007248E6"/>
    <w:rsid w:val="00724DBB"/>
    <w:rsid w:val="00725BCD"/>
    <w:rsid w:val="00730750"/>
    <w:rsid w:val="007317EA"/>
    <w:rsid w:val="00731C73"/>
    <w:rsid w:val="007329C1"/>
    <w:rsid w:val="00733E05"/>
    <w:rsid w:val="00735C90"/>
    <w:rsid w:val="007374F2"/>
    <w:rsid w:val="007402C3"/>
    <w:rsid w:val="00740AE2"/>
    <w:rsid w:val="00741374"/>
    <w:rsid w:val="00741B01"/>
    <w:rsid w:val="00741B2B"/>
    <w:rsid w:val="007427D6"/>
    <w:rsid w:val="0074424F"/>
    <w:rsid w:val="00744BB2"/>
    <w:rsid w:val="00745B0B"/>
    <w:rsid w:val="00745C63"/>
    <w:rsid w:val="007476C0"/>
    <w:rsid w:val="0074772B"/>
    <w:rsid w:val="00747B3A"/>
    <w:rsid w:val="0075161C"/>
    <w:rsid w:val="00751DDA"/>
    <w:rsid w:val="0075470D"/>
    <w:rsid w:val="0075572E"/>
    <w:rsid w:val="00757B92"/>
    <w:rsid w:val="00763175"/>
    <w:rsid w:val="00763BB4"/>
    <w:rsid w:val="00764ABE"/>
    <w:rsid w:val="007651FE"/>
    <w:rsid w:val="007714F0"/>
    <w:rsid w:val="0077319B"/>
    <w:rsid w:val="00773A40"/>
    <w:rsid w:val="00774E79"/>
    <w:rsid w:val="007759E1"/>
    <w:rsid w:val="00780F89"/>
    <w:rsid w:val="00782ACD"/>
    <w:rsid w:val="00782F97"/>
    <w:rsid w:val="00783C63"/>
    <w:rsid w:val="00784EEA"/>
    <w:rsid w:val="007865B6"/>
    <w:rsid w:val="0079043F"/>
    <w:rsid w:val="00790A0F"/>
    <w:rsid w:val="00791E36"/>
    <w:rsid w:val="00791F23"/>
    <w:rsid w:val="007932C4"/>
    <w:rsid w:val="0079356A"/>
    <w:rsid w:val="0079555F"/>
    <w:rsid w:val="00795E86"/>
    <w:rsid w:val="00796245"/>
    <w:rsid w:val="007A123A"/>
    <w:rsid w:val="007A2F34"/>
    <w:rsid w:val="007A4949"/>
    <w:rsid w:val="007A4FD5"/>
    <w:rsid w:val="007A7B1E"/>
    <w:rsid w:val="007A7EAA"/>
    <w:rsid w:val="007B1541"/>
    <w:rsid w:val="007B21BE"/>
    <w:rsid w:val="007B23B4"/>
    <w:rsid w:val="007B3FE6"/>
    <w:rsid w:val="007B455F"/>
    <w:rsid w:val="007B55B4"/>
    <w:rsid w:val="007B7497"/>
    <w:rsid w:val="007B75A1"/>
    <w:rsid w:val="007C066E"/>
    <w:rsid w:val="007C0A6F"/>
    <w:rsid w:val="007C1D12"/>
    <w:rsid w:val="007C35D8"/>
    <w:rsid w:val="007C3D3A"/>
    <w:rsid w:val="007D234B"/>
    <w:rsid w:val="007D30FE"/>
    <w:rsid w:val="007D467A"/>
    <w:rsid w:val="007D47AC"/>
    <w:rsid w:val="007D585D"/>
    <w:rsid w:val="007E00BC"/>
    <w:rsid w:val="007E0589"/>
    <w:rsid w:val="007E0D72"/>
    <w:rsid w:val="007E3F9E"/>
    <w:rsid w:val="007E667D"/>
    <w:rsid w:val="007E7597"/>
    <w:rsid w:val="007E7673"/>
    <w:rsid w:val="007F1769"/>
    <w:rsid w:val="007F3158"/>
    <w:rsid w:val="007F4758"/>
    <w:rsid w:val="007F6508"/>
    <w:rsid w:val="007F6A9D"/>
    <w:rsid w:val="007F6BB9"/>
    <w:rsid w:val="007F7E39"/>
    <w:rsid w:val="00800669"/>
    <w:rsid w:val="00800B6E"/>
    <w:rsid w:val="00803C67"/>
    <w:rsid w:val="0080407B"/>
    <w:rsid w:val="00804BCD"/>
    <w:rsid w:val="00804EF8"/>
    <w:rsid w:val="00806BDD"/>
    <w:rsid w:val="008075D2"/>
    <w:rsid w:val="00810133"/>
    <w:rsid w:val="008105EA"/>
    <w:rsid w:val="00810C24"/>
    <w:rsid w:val="0081108F"/>
    <w:rsid w:val="00813501"/>
    <w:rsid w:val="0081413D"/>
    <w:rsid w:val="008206CC"/>
    <w:rsid w:val="00820D9E"/>
    <w:rsid w:val="008217BC"/>
    <w:rsid w:val="00823BC3"/>
    <w:rsid w:val="00823D76"/>
    <w:rsid w:val="00825A17"/>
    <w:rsid w:val="00825FA4"/>
    <w:rsid w:val="0082674D"/>
    <w:rsid w:val="00827F4B"/>
    <w:rsid w:val="00830A57"/>
    <w:rsid w:val="008318E7"/>
    <w:rsid w:val="008326D8"/>
    <w:rsid w:val="00834CBA"/>
    <w:rsid w:val="0083729F"/>
    <w:rsid w:val="00837623"/>
    <w:rsid w:val="00841029"/>
    <w:rsid w:val="00842762"/>
    <w:rsid w:val="008427A7"/>
    <w:rsid w:val="00844941"/>
    <w:rsid w:val="00845B44"/>
    <w:rsid w:val="00846039"/>
    <w:rsid w:val="008460E7"/>
    <w:rsid w:val="008511AE"/>
    <w:rsid w:val="0085126E"/>
    <w:rsid w:val="00852719"/>
    <w:rsid w:val="00852ACE"/>
    <w:rsid w:val="00853715"/>
    <w:rsid w:val="0085418C"/>
    <w:rsid w:val="00854AF0"/>
    <w:rsid w:val="00854F61"/>
    <w:rsid w:val="00855710"/>
    <w:rsid w:val="0085580C"/>
    <w:rsid w:val="00855F5C"/>
    <w:rsid w:val="00857261"/>
    <w:rsid w:val="008572B2"/>
    <w:rsid w:val="00857DA6"/>
    <w:rsid w:val="008611E6"/>
    <w:rsid w:val="00862491"/>
    <w:rsid w:val="00865943"/>
    <w:rsid w:val="00870096"/>
    <w:rsid w:val="0087046A"/>
    <w:rsid w:val="00870495"/>
    <w:rsid w:val="008711D8"/>
    <w:rsid w:val="00871DC4"/>
    <w:rsid w:val="00872E25"/>
    <w:rsid w:val="0087307E"/>
    <w:rsid w:val="008749F2"/>
    <w:rsid w:val="008761C5"/>
    <w:rsid w:val="008766F6"/>
    <w:rsid w:val="00877FBF"/>
    <w:rsid w:val="00880968"/>
    <w:rsid w:val="008811A6"/>
    <w:rsid w:val="0088268C"/>
    <w:rsid w:val="008826B9"/>
    <w:rsid w:val="008829D6"/>
    <w:rsid w:val="00882F9B"/>
    <w:rsid w:val="008874A6"/>
    <w:rsid w:val="00887673"/>
    <w:rsid w:val="00892378"/>
    <w:rsid w:val="00892AEE"/>
    <w:rsid w:val="008975C6"/>
    <w:rsid w:val="00897DBD"/>
    <w:rsid w:val="008A0B87"/>
    <w:rsid w:val="008A140B"/>
    <w:rsid w:val="008A1427"/>
    <w:rsid w:val="008A5321"/>
    <w:rsid w:val="008A78DC"/>
    <w:rsid w:val="008B08BD"/>
    <w:rsid w:val="008B0A81"/>
    <w:rsid w:val="008B2D79"/>
    <w:rsid w:val="008B5334"/>
    <w:rsid w:val="008B5F1E"/>
    <w:rsid w:val="008B7628"/>
    <w:rsid w:val="008C242C"/>
    <w:rsid w:val="008C3890"/>
    <w:rsid w:val="008C45DE"/>
    <w:rsid w:val="008C64E0"/>
    <w:rsid w:val="008C6A32"/>
    <w:rsid w:val="008C7F14"/>
    <w:rsid w:val="008D2A53"/>
    <w:rsid w:val="008D37B5"/>
    <w:rsid w:val="008D3951"/>
    <w:rsid w:val="008D4121"/>
    <w:rsid w:val="008D42D6"/>
    <w:rsid w:val="008D469F"/>
    <w:rsid w:val="008D54FC"/>
    <w:rsid w:val="008D6FEE"/>
    <w:rsid w:val="008D7B97"/>
    <w:rsid w:val="008D7BA9"/>
    <w:rsid w:val="008D7DED"/>
    <w:rsid w:val="008E04F8"/>
    <w:rsid w:val="008E1152"/>
    <w:rsid w:val="008E1693"/>
    <w:rsid w:val="008E2240"/>
    <w:rsid w:val="008E2939"/>
    <w:rsid w:val="008E2983"/>
    <w:rsid w:val="008E3E22"/>
    <w:rsid w:val="008E3F00"/>
    <w:rsid w:val="008E4479"/>
    <w:rsid w:val="008E4977"/>
    <w:rsid w:val="008E4CFA"/>
    <w:rsid w:val="008E6C87"/>
    <w:rsid w:val="008E7F47"/>
    <w:rsid w:val="008F0300"/>
    <w:rsid w:val="008F1FCD"/>
    <w:rsid w:val="008F20D6"/>
    <w:rsid w:val="008F23BE"/>
    <w:rsid w:val="008F7030"/>
    <w:rsid w:val="00902CAD"/>
    <w:rsid w:val="00902E1E"/>
    <w:rsid w:val="00903319"/>
    <w:rsid w:val="00905E5D"/>
    <w:rsid w:val="009065FD"/>
    <w:rsid w:val="00906917"/>
    <w:rsid w:val="00906E2F"/>
    <w:rsid w:val="009106C0"/>
    <w:rsid w:val="00910BB8"/>
    <w:rsid w:val="00911AFB"/>
    <w:rsid w:val="00911F85"/>
    <w:rsid w:val="009131F9"/>
    <w:rsid w:val="00913FF5"/>
    <w:rsid w:val="00915644"/>
    <w:rsid w:val="0091601E"/>
    <w:rsid w:val="00916B27"/>
    <w:rsid w:val="00917A88"/>
    <w:rsid w:val="00920186"/>
    <w:rsid w:val="00920A69"/>
    <w:rsid w:val="00922718"/>
    <w:rsid w:val="009227CA"/>
    <w:rsid w:val="00923FD4"/>
    <w:rsid w:val="00926FA1"/>
    <w:rsid w:val="00927DD9"/>
    <w:rsid w:val="00931161"/>
    <w:rsid w:val="00931354"/>
    <w:rsid w:val="009333BC"/>
    <w:rsid w:val="0093349A"/>
    <w:rsid w:val="009345EC"/>
    <w:rsid w:val="00935F75"/>
    <w:rsid w:val="00936174"/>
    <w:rsid w:val="009404B2"/>
    <w:rsid w:val="00941878"/>
    <w:rsid w:val="009420F5"/>
    <w:rsid w:val="00943D07"/>
    <w:rsid w:val="00943F6D"/>
    <w:rsid w:val="0094452A"/>
    <w:rsid w:val="00945F32"/>
    <w:rsid w:val="009475A0"/>
    <w:rsid w:val="009478CB"/>
    <w:rsid w:val="009617EB"/>
    <w:rsid w:val="00962F4F"/>
    <w:rsid w:val="009647D0"/>
    <w:rsid w:val="00966DA4"/>
    <w:rsid w:val="00967BA7"/>
    <w:rsid w:val="00970519"/>
    <w:rsid w:val="00973A38"/>
    <w:rsid w:val="00974913"/>
    <w:rsid w:val="00975648"/>
    <w:rsid w:val="00975859"/>
    <w:rsid w:val="00976B5C"/>
    <w:rsid w:val="009803AC"/>
    <w:rsid w:val="00981F35"/>
    <w:rsid w:val="00982461"/>
    <w:rsid w:val="00983653"/>
    <w:rsid w:val="00984446"/>
    <w:rsid w:val="009850D1"/>
    <w:rsid w:val="0098599A"/>
    <w:rsid w:val="0098659B"/>
    <w:rsid w:val="00990041"/>
    <w:rsid w:val="00991980"/>
    <w:rsid w:val="00991C13"/>
    <w:rsid w:val="00991DBE"/>
    <w:rsid w:val="00992DA7"/>
    <w:rsid w:val="00993073"/>
    <w:rsid w:val="009934EA"/>
    <w:rsid w:val="00994D2C"/>
    <w:rsid w:val="00995F8D"/>
    <w:rsid w:val="009965FE"/>
    <w:rsid w:val="00997141"/>
    <w:rsid w:val="009A1BC3"/>
    <w:rsid w:val="009A3F2A"/>
    <w:rsid w:val="009A4591"/>
    <w:rsid w:val="009A5AFA"/>
    <w:rsid w:val="009A632B"/>
    <w:rsid w:val="009A69B0"/>
    <w:rsid w:val="009A6B7C"/>
    <w:rsid w:val="009A6EBA"/>
    <w:rsid w:val="009A7B82"/>
    <w:rsid w:val="009B00B3"/>
    <w:rsid w:val="009B022C"/>
    <w:rsid w:val="009B1B57"/>
    <w:rsid w:val="009B4296"/>
    <w:rsid w:val="009B43EC"/>
    <w:rsid w:val="009B4935"/>
    <w:rsid w:val="009B6464"/>
    <w:rsid w:val="009B7160"/>
    <w:rsid w:val="009B77EE"/>
    <w:rsid w:val="009B793D"/>
    <w:rsid w:val="009C495E"/>
    <w:rsid w:val="009C7B9B"/>
    <w:rsid w:val="009D122F"/>
    <w:rsid w:val="009D1DD4"/>
    <w:rsid w:val="009D25AA"/>
    <w:rsid w:val="009D284F"/>
    <w:rsid w:val="009D2BEC"/>
    <w:rsid w:val="009D2D25"/>
    <w:rsid w:val="009D3EF4"/>
    <w:rsid w:val="009D406E"/>
    <w:rsid w:val="009D4754"/>
    <w:rsid w:val="009D5B18"/>
    <w:rsid w:val="009D68AE"/>
    <w:rsid w:val="009D6B9C"/>
    <w:rsid w:val="009D7499"/>
    <w:rsid w:val="009D7CD4"/>
    <w:rsid w:val="009E45F6"/>
    <w:rsid w:val="009E463A"/>
    <w:rsid w:val="009E6F6D"/>
    <w:rsid w:val="009E7BC8"/>
    <w:rsid w:val="009F0F70"/>
    <w:rsid w:val="009F16DF"/>
    <w:rsid w:val="009F1AB1"/>
    <w:rsid w:val="009F2DF4"/>
    <w:rsid w:val="009F2ECE"/>
    <w:rsid w:val="009F3E33"/>
    <w:rsid w:val="009F433C"/>
    <w:rsid w:val="009F56A7"/>
    <w:rsid w:val="009F6B22"/>
    <w:rsid w:val="009F6E54"/>
    <w:rsid w:val="009F75ED"/>
    <w:rsid w:val="00A0049A"/>
    <w:rsid w:val="00A0156F"/>
    <w:rsid w:val="00A03C82"/>
    <w:rsid w:val="00A05314"/>
    <w:rsid w:val="00A06C74"/>
    <w:rsid w:val="00A06EFF"/>
    <w:rsid w:val="00A115D5"/>
    <w:rsid w:val="00A11EE7"/>
    <w:rsid w:val="00A131AD"/>
    <w:rsid w:val="00A14E1D"/>
    <w:rsid w:val="00A150D9"/>
    <w:rsid w:val="00A15323"/>
    <w:rsid w:val="00A1744B"/>
    <w:rsid w:val="00A20680"/>
    <w:rsid w:val="00A2152C"/>
    <w:rsid w:val="00A21C2C"/>
    <w:rsid w:val="00A21E64"/>
    <w:rsid w:val="00A22310"/>
    <w:rsid w:val="00A229A3"/>
    <w:rsid w:val="00A22D9D"/>
    <w:rsid w:val="00A232B7"/>
    <w:rsid w:val="00A2378D"/>
    <w:rsid w:val="00A23BC3"/>
    <w:rsid w:val="00A24029"/>
    <w:rsid w:val="00A24D40"/>
    <w:rsid w:val="00A27A95"/>
    <w:rsid w:val="00A27D35"/>
    <w:rsid w:val="00A30944"/>
    <w:rsid w:val="00A33E6C"/>
    <w:rsid w:val="00A35DFF"/>
    <w:rsid w:val="00A36049"/>
    <w:rsid w:val="00A36748"/>
    <w:rsid w:val="00A41B4B"/>
    <w:rsid w:val="00A42F1C"/>
    <w:rsid w:val="00A4470A"/>
    <w:rsid w:val="00A4588C"/>
    <w:rsid w:val="00A500A3"/>
    <w:rsid w:val="00A503A7"/>
    <w:rsid w:val="00A50C32"/>
    <w:rsid w:val="00A51FB2"/>
    <w:rsid w:val="00A528A1"/>
    <w:rsid w:val="00A53BB0"/>
    <w:rsid w:val="00A53F2C"/>
    <w:rsid w:val="00A54B0A"/>
    <w:rsid w:val="00A563DC"/>
    <w:rsid w:val="00A5648E"/>
    <w:rsid w:val="00A576AF"/>
    <w:rsid w:val="00A60912"/>
    <w:rsid w:val="00A62ABD"/>
    <w:rsid w:val="00A62B63"/>
    <w:rsid w:val="00A62DA1"/>
    <w:rsid w:val="00A631C9"/>
    <w:rsid w:val="00A6393A"/>
    <w:rsid w:val="00A642FA"/>
    <w:rsid w:val="00A649F3"/>
    <w:rsid w:val="00A70628"/>
    <w:rsid w:val="00A71988"/>
    <w:rsid w:val="00A71B09"/>
    <w:rsid w:val="00A72DFD"/>
    <w:rsid w:val="00A7349A"/>
    <w:rsid w:val="00A74A00"/>
    <w:rsid w:val="00A7517E"/>
    <w:rsid w:val="00A75487"/>
    <w:rsid w:val="00A775BD"/>
    <w:rsid w:val="00A77BD7"/>
    <w:rsid w:val="00A825F5"/>
    <w:rsid w:val="00A8498F"/>
    <w:rsid w:val="00A862B5"/>
    <w:rsid w:val="00A8798B"/>
    <w:rsid w:val="00A90E03"/>
    <w:rsid w:val="00A923B8"/>
    <w:rsid w:val="00A92CEA"/>
    <w:rsid w:val="00A93B19"/>
    <w:rsid w:val="00A93E80"/>
    <w:rsid w:val="00A94385"/>
    <w:rsid w:val="00A94D53"/>
    <w:rsid w:val="00A95E4B"/>
    <w:rsid w:val="00A96C31"/>
    <w:rsid w:val="00AA01A0"/>
    <w:rsid w:val="00AA07B0"/>
    <w:rsid w:val="00AA1AAD"/>
    <w:rsid w:val="00AA1D08"/>
    <w:rsid w:val="00AA3931"/>
    <w:rsid w:val="00AA4294"/>
    <w:rsid w:val="00AA46E1"/>
    <w:rsid w:val="00AA6476"/>
    <w:rsid w:val="00AB0A10"/>
    <w:rsid w:val="00AB26EE"/>
    <w:rsid w:val="00AB273C"/>
    <w:rsid w:val="00AB3B8B"/>
    <w:rsid w:val="00AB5CE2"/>
    <w:rsid w:val="00AB61F2"/>
    <w:rsid w:val="00AB7DB1"/>
    <w:rsid w:val="00AC051A"/>
    <w:rsid w:val="00AC263D"/>
    <w:rsid w:val="00AC43C4"/>
    <w:rsid w:val="00AC4BFF"/>
    <w:rsid w:val="00AC5617"/>
    <w:rsid w:val="00AC5A0C"/>
    <w:rsid w:val="00AD03A7"/>
    <w:rsid w:val="00AD076C"/>
    <w:rsid w:val="00AD094D"/>
    <w:rsid w:val="00AD0EB6"/>
    <w:rsid w:val="00AD24D1"/>
    <w:rsid w:val="00AD4AE7"/>
    <w:rsid w:val="00AD58C2"/>
    <w:rsid w:val="00AD5B3F"/>
    <w:rsid w:val="00AD6639"/>
    <w:rsid w:val="00AD6EC7"/>
    <w:rsid w:val="00AD737D"/>
    <w:rsid w:val="00AD762F"/>
    <w:rsid w:val="00AD7BF2"/>
    <w:rsid w:val="00AE0EDE"/>
    <w:rsid w:val="00AE3717"/>
    <w:rsid w:val="00AE400D"/>
    <w:rsid w:val="00AE4855"/>
    <w:rsid w:val="00AE49BB"/>
    <w:rsid w:val="00AE4BAF"/>
    <w:rsid w:val="00AE577B"/>
    <w:rsid w:val="00AE58DE"/>
    <w:rsid w:val="00AE655C"/>
    <w:rsid w:val="00AF1151"/>
    <w:rsid w:val="00AF1E7F"/>
    <w:rsid w:val="00AF20A0"/>
    <w:rsid w:val="00AF39C0"/>
    <w:rsid w:val="00AF404B"/>
    <w:rsid w:val="00AF4590"/>
    <w:rsid w:val="00AF4B59"/>
    <w:rsid w:val="00AF69FB"/>
    <w:rsid w:val="00AF7128"/>
    <w:rsid w:val="00AF7779"/>
    <w:rsid w:val="00AF7878"/>
    <w:rsid w:val="00B022F4"/>
    <w:rsid w:val="00B03424"/>
    <w:rsid w:val="00B0419A"/>
    <w:rsid w:val="00B041B9"/>
    <w:rsid w:val="00B043A4"/>
    <w:rsid w:val="00B05C01"/>
    <w:rsid w:val="00B05CBF"/>
    <w:rsid w:val="00B077AF"/>
    <w:rsid w:val="00B100B3"/>
    <w:rsid w:val="00B10E4C"/>
    <w:rsid w:val="00B12549"/>
    <w:rsid w:val="00B130DF"/>
    <w:rsid w:val="00B14750"/>
    <w:rsid w:val="00B14EBD"/>
    <w:rsid w:val="00B15392"/>
    <w:rsid w:val="00B16D00"/>
    <w:rsid w:val="00B174A3"/>
    <w:rsid w:val="00B17B6A"/>
    <w:rsid w:val="00B17BF7"/>
    <w:rsid w:val="00B20451"/>
    <w:rsid w:val="00B20F03"/>
    <w:rsid w:val="00B23199"/>
    <w:rsid w:val="00B2357B"/>
    <w:rsid w:val="00B30DED"/>
    <w:rsid w:val="00B315F5"/>
    <w:rsid w:val="00B31687"/>
    <w:rsid w:val="00B32B8C"/>
    <w:rsid w:val="00B35009"/>
    <w:rsid w:val="00B353A5"/>
    <w:rsid w:val="00B35EB9"/>
    <w:rsid w:val="00B360FB"/>
    <w:rsid w:val="00B3796A"/>
    <w:rsid w:val="00B41501"/>
    <w:rsid w:val="00B4425A"/>
    <w:rsid w:val="00B45685"/>
    <w:rsid w:val="00B468BF"/>
    <w:rsid w:val="00B46F68"/>
    <w:rsid w:val="00B50698"/>
    <w:rsid w:val="00B50F42"/>
    <w:rsid w:val="00B518D7"/>
    <w:rsid w:val="00B53C7D"/>
    <w:rsid w:val="00B55899"/>
    <w:rsid w:val="00B558CA"/>
    <w:rsid w:val="00B5624C"/>
    <w:rsid w:val="00B56562"/>
    <w:rsid w:val="00B5676B"/>
    <w:rsid w:val="00B56AE6"/>
    <w:rsid w:val="00B56C43"/>
    <w:rsid w:val="00B60335"/>
    <w:rsid w:val="00B604C5"/>
    <w:rsid w:val="00B6105E"/>
    <w:rsid w:val="00B63B95"/>
    <w:rsid w:val="00B662B4"/>
    <w:rsid w:val="00B674F2"/>
    <w:rsid w:val="00B70A1D"/>
    <w:rsid w:val="00B70B91"/>
    <w:rsid w:val="00B74B78"/>
    <w:rsid w:val="00B7611B"/>
    <w:rsid w:val="00B76BAD"/>
    <w:rsid w:val="00B81EBE"/>
    <w:rsid w:val="00B826EE"/>
    <w:rsid w:val="00B854BC"/>
    <w:rsid w:val="00B85668"/>
    <w:rsid w:val="00B85F62"/>
    <w:rsid w:val="00B8655D"/>
    <w:rsid w:val="00B87E2C"/>
    <w:rsid w:val="00B92C40"/>
    <w:rsid w:val="00B9316F"/>
    <w:rsid w:val="00B93553"/>
    <w:rsid w:val="00B93ED0"/>
    <w:rsid w:val="00B95DEB"/>
    <w:rsid w:val="00B971B8"/>
    <w:rsid w:val="00B97578"/>
    <w:rsid w:val="00BA0049"/>
    <w:rsid w:val="00BA1A43"/>
    <w:rsid w:val="00BA450D"/>
    <w:rsid w:val="00BA4BE3"/>
    <w:rsid w:val="00BA4CA9"/>
    <w:rsid w:val="00BA5639"/>
    <w:rsid w:val="00BA679C"/>
    <w:rsid w:val="00BA700A"/>
    <w:rsid w:val="00BB1916"/>
    <w:rsid w:val="00BB3266"/>
    <w:rsid w:val="00BB3C56"/>
    <w:rsid w:val="00BB6899"/>
    <w:rsid w:val="00BB700E"/>
    <w:rsid w:val="00BB723E"/>
    <w:rsid w:val="00BC3950"/>
    <w:rsid w:val="00BC5899"/>
    <w:rsid w:val="00BC59F9"/>
    <w:rsid w:val="00BC6848"/>
    <w:rsid w:val="00BC7769"/>
    <w:rsid w:val="00BC7CF8"/>
    <w:rsid w:val="00BC7F7C"/>
    <w:rsid w:val="00BD047E"/>
    <w:rsid w:val="00BD0DEB"/>
    <w:rsid w:val="00BD120C"/>
    <w:rsid w:val="00BD1EEA"/>
    <w:rsid w:val="00BD2110"/>
    <w:rsid w:val="00BD3C20"/>
    <w:rsid w:val="00BD5521"/>
    <w:rsid w:val="00BD65D8"/>
    <w:rsid w:val="00BE0496"/>
    <w:rsid w:val="00BE15B0"/>
    <w:rsid w:val="00BE3A7C"/>
    <w:rsid w:val="00BE4D2F"/>
    <w:rsid w:val="00BE4E77"/>
    <w:rsid w:val="00BE7762"/>
    <w:rsid w:val="00BE7C74"/>
    <w:rsid w:val="00BE7E5C"/>
    <w:rsid w:val="00BF049B"/>
    <w:rsid w:val="00BF06C6"/>
    <w:rsid w:val="00BF5A0D"/>
    <w:rsid w:val="00BF63FA"/>
    <w:rsid w:val="00BF6656"/>
    <w:rsid w:val="00BF6C76"/>
    <w:rsid w:val="00BF6E91"/>
    <w:rsid w:val="00BF7603"/>
    <w:rsid w:val="00C00321"/>
    <w:rsid w:val="00C00C9A"/>
    <w:rsid w:val="00C016CE"/>
    <w:rsid w:val="00C0209D"/>
    <w:rsid w:val="00C03C06"/>
    <w:rsid w:val="00C05511"/>
    <w:rsid w:val="00C06236"/>
    <w:rsid w:val="00C06CAA"/>
    <w:rsid w:val="00C07DCE"/>
    <w:rsid w:val="00C11D25"/>
    <w:rsid w:val="00C15918"/>
    <w:rsid w:val="00C16208"/>
    <w:rsid w:val="00C16344"/>
    <w:rsid w:val="00C16787"/>
    <w:rsid w:val="00C17927"/>
    <w:rsid w:val="00C237B0"/>
    <w:rsid w:val="00C26D7F"/>
    <w:rsid w:val="00C27981"/>
    <w:rsid w:val="00C30B34"/>
    <w:rsid w:val="00C31008"/>
    <w:rsid w:val="00C318CF"/>
    <w:rsid w:val="00C31AF8"/>
    <w:rsid w:val="00C33981"/>
    <w:rsid w:val="00C34D19"/>
    <w:rsid w:val="00C36034"/>
    <w:rsid w:val="00C362CF"/>
    <w:rsid w:val="00C41C22"/>
    <w:rsid w:val="00C42CA8"/>
    <w:rsid w:val="00C43DA2"/>
    <w:rsid w:val="00C45A57"/>
    <w:rsid w:val="00C460B3"/>
    <w:rsid w:val="00C478E3"/>
    <w:rsid w:val="00C5119D"/>
    <w:rsid w:val="00C51EC9"/>
    <w:rsid w:val="00C523BB"/>
    <w:rsid w:val="00C52E59"/>
    <w:rsid w:val="00C53745"/>
    <w:rsid w:val="00C537BD"/>
    <w:rsid w:val="00C55E98"/>
    <w:rsid w:val="00C57577"/>
    <w:rsid w:val="00C602B4"/>
    <w:rsid w:val="00C605F5"/>
    <w:rsid w:val="00C61F13"/>
    <w:rsid w:val="00C657D5"/>
    <w:rsid w:val="00C662D2"/>
    <w:rsid w:val="00C66B97"/>
    <w:rsid w:val="00C7095C"/>
    <w:rsid w:val="00C70A08"/>
    <w:rsid w:val="00C72FDB"/>
    <w:rsid w:val="00C72FF8"/>
    <w:rsid w:val="00C7562F"/>
    <w:rsid w:val="00C766DD"/>
    <w:rsid w:val="00C76BBF"/>
    <w:rsid w:val="00C80204"/>
    <w:rsid w:val="00C8163D"/>
    <w:rsid w:val="00C8455F"/>
    <w:rsid w:val="00C85D55"/>
    <w:rsid w:val="00C865E6"/>
    <w:rsid w:val="00C8672E"/>
    <w:rsid w:val="00C87086"/>
    <w:rsid w:val="00C870EA"/>
    <w:rsid w:val="00C873B3"/>
    <w:rsid w:val="00C8751C"/>
    <w:rsid w:val="00C878D3"/>
    <w:rsid w:val="00C907D3"/>
    <w:rsid w:val="00C90F34"/>
    <w:rsid w:val="00C930B5"/>
    <w:rsid w:val="00C9328F"/>
    <w:rsid w:val="00C94685"/>
    <w:rsid w:val="00C94BB8"/>
    <w:rsid w:val="00C94CE0"/>
    <w:rsid w:val="00C958E9"/>
    <w:rsid w:val="00C967F5"/>
    <w:rsid w:val="00CA07D3"/>
    <w:rsid w:val="00CA1C42"/>
    <w:rsid w:val="00CA20C4"/>
    <w:rsid w:val="00CA3380"/>
    <w:rsid w:val="00CA3E4E"/>
    <w:rsid w:val="00CA4546"/>
    <w:rsid w:val="00CA46ED"/>
    <w:rsid w:val="00CA5402"/>
    <w:rsid w:val="00CA7FC5"/>
    <w:rsid w:val="00CB024A"/>
    <w:rsid w:val="00CB05BA"/>
    <w:rsid w:val="00CB1336"/>
    <w:rsid w:val="00CB21E1"/>
    <w:rsid w:val="00CB28B3"/>
    <w:rsid w:val="00CB2E82"/>
    <w:rsid w:val="00CB4A77"/>
    <w:rsid w:val="00CB5061"/>
    <w:rsid w:val="00CB55ED"/>
    <w:rsid w:val="00CB66CB"/>
    <w:rsid w:val="00CB7647"/>
    <w:rsid w:val="00CB7AF6"/>
    <w:rsid w:val="00CB7F45"/>
    <w:rsid w:val="00CC08BE"/>
    <w:rsid w:val="00CC0E00"/>
    <w:rsid w:val="00CC2C7F"/>
    <w:rsid w:val="00CC38B7"/>
    <w:rsid w:val="00CC3ABE"/>
    <w:rsid w:val="00CC3D95"/>
    <w:rsid w:val="00CC43B7"/>
    <w:rsid w:val="00CC47BE"/>
    <w:rsid w:val="00CC4F6F"/>
    <w:rsid w:val="00CC5D1D"/>
    <w:rsid w:val="00CC5F87"/>
    <w:rsid w:val="00CC6606"/>
    <w:rsid w:val="00CC6A9A"/>
    <w:rsid w:val="00CC7C17"/>
    <w:rsid w:val="00CD114F"/>
    <w:rsid w:val="00CD23DC"/>
    <w:rsid w:val="00CD2E46"/>
    <w:rsid w:val="00CD302A"/>
    <w:rsid w:val="00CD3EFA"/>
    <w:rsid w:val="00CD42B1"/>
    <w:rsid w:val="00CD6E02"/>
    <w:rsid w:val="00CE1C66"/>
    <w:rsid w:val="00CE3FC8"/>
    <w:rsid w:val="00CE486E"/>
    <w:rsid w:val="00CE502F"/>
    <w:rsid w:val="00CE50E5"/>
    <w:rsid w:val="00CE6010"/>
    <w:rsid w:val="00CE60B5"/>
    <w:rsid w:val="00CE6142"/>
    <w:rsid w:val="00CE6927"/>
    <w:rsid w:val="00CE78B9"/>
    <w:rsid w:val="00CF2340"/>
    <w:rsid w:val="00CF35C2"/>
    <w:rsid w:val="00CF398F"/>
    <w:rsid w:val="00CF3CF1"/>
    <w:rsid w:val="00CF3FF2"/>
    <w:rsid w:val="00CF4ECC"/>
    <w:rsid w:val="00CF672E"/>
    <w:rsid w:val="00CF6CC0"/>
    <w:rsid w:val="00CF6EA8"/>
    <w:rsid w:val="00D01461"/>
    <w:rsid w:val="00D01B30"/>
    <w:rsid w:val="00D025FB"/>
    <w:rsid w:val="00D02B7F"/>
    <w:rsid w:val="00D042CC"/>
    <w:rsid w:val="00D04F61"/>
    <w:rsid w:val="00D06837"/>
    <w:rsid w:val="00D07058"/>
    <w:rsid w:val="00D07B5F"/>
    <w:rsid w:val="00D10E6C"/>
    <w:rsid w:val="00D11D7C"/>
    <w:rsid w:val="00D13277"/>
    <w:rsid w:val="00D13581"/>
    <w:rsid w:val="00D140FD"/>
    <w:rsid w:val="00D151AC"/>
    <w:rsid w:val="00D163F9"/>
    <w:rsid w:val="00D169DE"/>
    <w:rsid w:val="00D1717E"/>
    <w:rsid w:val="00D20A42"/>
    <w:rsid w:val="00D21549"/>
    <w:rsid w:val="00D229CF"/>
    <w:rsid w:val="00D23F9E"/>
    <w:rsid w:val="00D24CEA"/>
    <w:rsid w:val="00D25875"/>
    <w:rsid w:val="00D2628B"/>
    <w:rsid w:val="00D2778D"/>
    <w:rsid w:val="00D27FB2"/>
    <w:rsid w:val="00D30D67"/>
    <w:rsid w:val="00D31CFA"/>
    <w:rsid w:val="00D32478"/>
    <w:rsid w:val="00D3268C"/>
    <w:rsid w:val="00D33473"/>
    <w:rsid w:val="00D33C7B"/>
    <w:rsid w:val="00D343F8"/>
    <w:rsid w:val="00D3531F"/>
    <w:rsid w:val="00D35399"/>
    <w:rsid w:val="00D35CE4"/>
    <w:rsid w:val="00D37F73"/>
    <w:rsid w:val="00D4168D"/>
    <w:rsid w:val="00D41E62"/>
    <w:rsid w:val="00D4385A"/>
    <w:rsid w:val="00D449B8"/>
    <w:rsid w:val="00D44E60"/>
    <w:rsid w:val="00D45DAB"/>
    <w:rsid w:val="00D46FA4"/>
    <w:rsid w:val="00D47E9F"/>
    <w:rsid w:val="00D508E1"/>
    <w:rsid w:val="00D51135"/>
    <w:rsid w:val="00D514C1"/>
    <w:rsid w:val="00D51AC8"/>
    <w:rsid w:val="00D521B2"/>
    <w:rsid w:val="00D525BA"/>
    <w:rsid w:val="00D52B0D"/>
    <w:rsid w:val="00D52FFC"/>
    <w:rsid w:val="00D539A2"/>
    <w:rsid w:val="00D540B9"/>
    <w:rsid w:val="00D5561D"/>
    <w:rsid w:val="00D55861"/>
    <w:rsid w:val="00D569A0"/>
    <w:rsid w:val="00D57090"/>
    <w:rsid w:val="00D60678"/>
    <w:rsid w:val="00D61EBD"/>
    <w:rsid w:val="00D621F0"/>
    <w:rsid w:val="00D62882"/>
    <w:rsid w:val="00D63F86"/>
    <w:rsid w:val="00D65F92"/>
    <w:rsid w:val="00D66B03"/>
    <w:rsid w:val="00D7014C"/>
    <w:rsid w:val="00D706BA"/>
    <w:rsid w:val="00D70A5E"/>
    <w:rsid w:val="00D70D57"/>
    <w:rsid w:val="00D74EA7"/>
    <w:rsid w:val="00D77D08"/>
    <w:rsid w:val="00D8120E"/>
    <w:rsid w:val="00D8168D"/>
    <w:rsid w:val="00D81D1E"/>
    <w:rsid w:val="00D8341A"/>
    <w:rsid w:val="00D8366B"/>
    <w:rsid w:val="00D851A4"/>
    <w:rsid w:val="00D9369C"/>
    <w:rsid w:val="00D9572C"/>
    <w:rsid w:val="00D96B25"/>
    <w:rsid w:val="00D96FC5"/>
    <w:rsid w:val="00D97BE1"/>
    <w:rsid w:val="00DA004E"/>
    <w:rsid w:val="00DA1DCA"/>
    <w:rsid w:val="00DA2D4D"/>
    <w:rsid w:val="00DA2DE3"/>
    <w:rsid w:val="00DA4F9A"/>
    <w:rsid w:val="00DA54FA"/>
    <w:rsid w:val="00DA6B2D"/>
    <w:rsid w:val="00DB032A"/>
    <w:rsid w:val="00DB0E36"/>
    <w:rsid w:val="00DB2D15"/>
    <w:rsid w:val="00DB43A6"/>
    <w:rsid w:val="00DB50E1"/>
    <w:rsid w:val="00DB613A"/>
    <w:rsid w:val="00DB6CCB"/>
    <w:rsid w:val="00DC1080"/>
    <w:rsid w:val="00DC438F"/>
    <w:rsid w:val="00DC4F07"/>
    <w:rsid w:val="00DC51C2"/>
    <w:rsid w:val="00DC51CF"/>
    <w:rsid w:val="00DC55C6"/>
    <w:rsid w:val="00DC6FC8"/>
    <w:rsid w:val="00DD1F27"/>
    <w:rsid w:val="00DD37EB"/>
    <w:rsid w:val="00DD3B4B"/>
    <w:rsid w:val="00DD4171"/>
    <w:rsid w:val="00DD5410"/>
    <w:rsid w:val="00DD5A8B"/>
    <w:rsid w:val="00DD623D"/>
    <w:rsid w:val="00DD62A4"/>
    <w:rsid w:val="00DD661C"/>
    <w:rsid w:val="00DD6B57"/>
    <w:rsid w:val="00DD73FF"/>
    <w:rsid w:val="00DE0B37"/>
    <w:rsid w:val="00DE19E9"/>
    <w:rsid w:val="00DE21AF"/>
    <w:rsid w:val="00DE330F"/>
    <w:rsid w:val="00DE712F"/>
    <w:rsid w:val="00DE74A3"/>
    <w:rsid w:val="00DE768F"/>
    <w:rsid w:val="00DE78FB"/>
    <w:rsid w:val="00DF152F"/>
    <w:rsid w:val="00DF15A4"/>
    <w:rsid w:val="00DF15FE"/>
    <w:rsid w:val="00DF160C"/>
    <w:rsid w:val="00DF4121"/>
    <w:rsid w:val="00DF4D06"/>
    <w:rsid w:val="00DF4E21"/>
    <w:rsid w:val="00DF6353"/>
    <w:rsid w:val="00DF6CFC"/>
    <w:rsid w:val="00E011EB"/>
    <w:rsid w:val="00E07962"/>
    <w:rsid w:val="00E1059A"/>
    <w:rsid w:val="00E135FE"/>
    <w:rsid w:val="00E1396F"/>
    <w:rsid w:val="00E1408E"/>
    <w:rsid w:val="00E1498D"/>
    <w:rsid w:val="00E1524E"/>
    <w:rsid w:val="00E160F4"/>
    <w:rsid w:val="00E20A52"/>
    <w:rsid w:val="00E225BB"/>
    <w:rsid w:val="00E22CF3"/>
    <w:rsid w:val="00E2374C"/>
    <w:rsid w:val="00E23E33"/>
    <w:rsid w:val="00E23F34"/>
    <w:rsid w:val="00E23FBF"/>
    <w:rsid w:val="00E242C2"/>
    <w:rsid w:val="00E24439"/>
    <w:rsid w:val="00E26B7D"/>
    <w:rsid w:val="00E277E7"/>
    <w:rsid w:val="00E27CC1"/>
    <w:rsid w:val="00E30266"/>
    <w:rsid w:val="00E302B9"/>
    <w:rsid w:val="00E320C2"/>
    <w:rsid w:val="00E347DE"/>
    <w:rsid w:val="00E34F0B"/>
    <w:rsid w:val="00E36419"/>
    <w:rsid w:val="00E36792"/>
    <w:rsid w:val="00E37AC3"/>
    <w:rsid w:val="00E408DB"/>
    <w:rsid w:val="00E438B9"/>
    <w:rsid w:val="00E44476"/>
    <w:rsid w:val="00E51970"/>
    <w:rsid w:val="00E535A4"/>
    <w:rsid w:val="00E53D3D"/>
    <w:rsid w:val="00E54AE3"/>
    <w:rsid w:val="00E5652D"/>
    <w:rsid w:val="00E56723"/>
    <w:rsid w:val="00E56F51"/>
    <w:rsid w:val="00E603D4"/>
    <w:rsid w:val="00E60730"/>
    <w:rsid w:val="00E61436"/>
    <w:rsid w:val="00E6217E"/>
    <w:rsid w:val="00E62D82"/>
    <w:rsid w:val="00E65646"/>
    <w:rsid w:val="00E66E80"/>
    <w:rsid w:val="00E66F77"/>
    <w:rsid w:val="00E706C9"/>
    <w:rsid w:val="00E707D9"/>
    <w:rsid w:val="00E72662"/>
    <w:rsid w:val="00E72CFF"/>
    <w:rsid w:val="00E75706"/>
    <w:rsid w:val="00E77981"/>
    <w:rsid w:val="00E779E5"/>
    <w:rsid w:val="00E801A0"/>
    <w:rsid w:val="00E80559"/>
    <w:rsid w:val="00E837D8"/>
    <w:rsid w:val="00E843C9"/>
    <w:rsid w:val="00E84935"/>
    <w:rsid w:val="00E851E3"/>
    <w:rsid w:val="00E87EC0"/>
    <w:rsid w:val="00E93B4D"/>
    <w:rsid w:val="00E93C8C"/>
    <w:rsid w:val="00E9451F"/>
    <w:rsid w:val="00E94EFE"/>
    <w:rsid w:val="00E9542D"/>
    <w:rsid w:val="00E9606A"/>
    <w:rsid w:val="00EA0A7B"/>
    <w:rsid w:val="00EA0CA6"/>
    <w:rsid w:val="00EA159D"/>
    <w:rsid w:val="00EA20E4"/>
    <w:rsid w:val="00EA2D8A"/>
    <w:rsid w:val="00EA4590"/>
    <w:rsid w:val="00EA5B9B"/>
    <w:rsid w:val="00EA6232"/>
    <w:rsid w:val="00EA6748"/>
    <w:rsid w:val="00EA6E2C"/>
    <w:rsid w:val="00EB09D2"/>
    <w:rsid w:val="00EB0DA7"/>
    <w:rsid w:val="00EB3480"/>
    <w:rsid w:val="00EB3E9E"/>
    <w:rsid w:val="00EB5395"/>
    <w:rsid w:val="00EC1106"/>
    <w:rsid w:val="00EC220A"/>
    <w:rsid w:val="00EC43BD"/>
    <w:rsid w:val="00EC45F8"/>
    <w:rsid w:val="00EC5062"/>
    <w:rsid w:val="00ED1BC9"/>
    <w:rsid w:val="00ED23C3"/>
    <w:rsid w:val="00ED299B"/>
    <w:rsid w:val="00ED3FFC"/>
    <w:rsid w:val="00ED41E1"/>
    <w:rsid w:val="00ED44A5"/>
    <w:rsid w:val="00ED44AB"/>
    <w:rsid w:val="00ED5D30"/>
    <w:rsid w:val="00ED7F2B"/>
    <w:rsid w:val="00EE1849"/>
    <w:rsid w:val="00EE22C4"/>
    <w:rsid w:val="00EE3074"/>
    <w:rsid w:val="00EE3437"/>
    <w:rsid w:val="00EE34A2"/>
    <w:rsid w:val="00EE3DAE"/>
    <w:rsid w:val="00EF057D"/>
    <w:rsid w:val="00EF1145"/>
    <w:rsid w:val="00EF5233"/>
    <w:rsid w:val="00EF55A9"/>
    <w:rsid w:val="00EF67AB"/>
    <w:rsid w:val="00EF69B8"/>
    <w:rsid w:val="00EF6D2A"/>
    <w:rsid w:val="00EF7A50"/>
    <w:rsid w:val="00F02C23"/>
    <w:rsid w:val="00F031E8"/>
    <w:rsid w:val="00F032AE"/>
    <w:rsid w:val="00F03D95"/>
    <w:rsid w:val="00F07D88"/>
    <w:rsid w:val="00F10CA8"/>
    <w:rsid w:val="00F113C4"/>
    <w:rsid w:val="00F1283B"/>
    <w:rsid w:val="00F13F62"/>
    <w:rsid w:val="00F16626"/>
    <w:rsid w:val="00F173DD"/>
    <w:rsid w:val="00F22FD8"/>
    <w:rsid w:val="00F23D42"/>
    <w:rsid w:val="00F25E30"/>
    <w:rsid w:val="00F26A26"/>
    <w:rsid w:val="00F27687"/>
    <w:rsid w:val="00F27A74"/>
    <w:rsid w:val="00F30B25"/>
    <w:rsid w:val="00F30C63"/>
    <w:rsid w:val="00F30F9F"/>
    <w:rsid w:val="00F31133"/>
    <w:rsid w:val="00F42D29"/>
    <w:rsid w:val="00F4388F"/>
    <w:rsid w:val="00F43B2E"/>
    <w:rsid w:val="00F461B9"/>
    <w:rsid w:val="00F462C8"/>
    <w:rsid w:val="00F50C2A"/>
    <w:rsid w:val="00F50FA6"/>
    <w:rsid w:val="00F527D2"/>
    <w:rsid w:val="00F531A1"/>
    <w:rsid w:val="00F542A0"/>
    <w:rsid w:val="00F546DF"/>
    <w:rsid w:val="00F55296"/>
    <w:rsid w:val="00F55EAE"/>
    <w:rsid w:val="00F56353"/>
    <w:rsid w:val="00F572CD"/>
    <w:rsid w:val="00F61655"/>
    <w:rsid w:val="00F61B00"/>
    <w:rsid w:val="00F61B03"/>
    <w:rsid w:val="00F61C4B"/>
    <w:rsid w:val="00F61F96"/>
    <w:rsid w:val="00F640D4"/>
    <w:rsid w:val="00F65ED4"/>
    <w:rsid w:val="00F70100"/>
    <w:rsid w:val="00F718FA"/>
    <w:rsid w:val="00F74278"/>
    <w:rsid w:val="00F74882"/>
    <w:rsid w:val="00F75C8C"/>
    <w:rsid w:val="00F80DA7"/>
    <w:rsid w:val="00F80F39"/>
    <w:rsid w:val="00F813C7"/>
    <w:rsid w:val="00F8231C"/>
    <w:rsid w:val="00F825A0"/>
    <w:rsid w:val="00F825C1"/>
    <w:rsid w:val="00F8284B"/>
    <w:rsid w:val="00F82B4F"/>
    <w:rsid w:val="00F82FCD"/>
    <w:rsid w:val="00F84C5D"/>
    <w:rsid w:val="00F85329"/>
    <w:rsid w:val="00F85BA7"/>
    <w:rsid w:val="00F85FE3"/>
    <w:rsid w:val="00F87BDE"/>
    <w:rsid w:val="00F923EF"/>
    <w:rsid w:val="00F926F9"/>
    <w:rsid w:val="00F927F9"/>
    <w:rsid w:val="00F935EA"/>
    <w:rsid w:val="00F93A30"/>
    <w:rsid w:val="00F94D99"/>
    <w:rsid w:val="00F955A4"/>
    <w:rsid w:val="00F9726A"/>
    <w:rsid w:val="00FA32E7"/>
    <w:rsid w:val="00FA3EE1"/>
    <w:rsid w:val="00FA3EE8"/>
    <w:rsid w:val="00FA46A7"/>
    <w:rsid w:val="00FA5656"/>
    <w:rsid w:val="00FA57A3"/>
    <w:rsid w:val="00FA64FF"/>
    <w:rsid w:val="00FA6E97"/>
    <w:rsid w:val="00FA7203"/>
    <w:rsid w:val="00FB1EF9"/>
    <w:rsid w:val="00FB2E51"/>
    <w:rsid w:val="00FB2E9F"/>
    <w:rsid w:val="00FB3282"/>
    <w:rsid w:val="00FB3723"/>
    <w:rsid w:val="00FB4416"/>
    <w:rsid w:val="00FB6153"/>
    <w:rsid w:val="00FB6F64"/>
    <w:rsid w:val="00FB77B5"/>
    <w:rsid w:val="00FC0329"/>
    <w:rsid w:val="00FC055D"/>
    <w:rsid w:val="00FC2FDA"/>
    <w:rsid w:val="00FC50BB"/>
    <w:rsid w:val="00FC6FCF"/>
    <w:rsid w:val="00FC74CC"/>
    <w:rsid w:val="00FC7753"/>
    <w:rsid w:val="00FD17F2"/>
    <w:rsid w:val="00FD3030"/>
    <w:rsid w:val="00FD31FD"/>
    <w:rsid w:val="00FD5057"/>
    <w:rsid w:val="00FD5FE1"/>
    <w:rsid w:val="00FD731D"/>
    <w:rsid w:val="00FD77E2"/>
    <w:rsid w:val="00FD785E"/>
    <w:rsid w:val="00FE02B9"/>
    <w:rsid w:val="00FE2867"/>
    <w:rsid w:val="00FE36B9"/>
    <w:rsid w:val="00FE394A"/>
    <w:rsid w:val="00FE5EDD"/>
    <w:rsid w:val="00FE6448"/>
    <w:rsid w:val="00FE7385"/>
    <w:rsid w:val="00FE7571"/>
    <w:rsid w:val="00FF1FA1"/>
    <w:rsid w:val="00FF2DCD"/>
    <w:rsid w:val="00FF33F3"/>
    <w:rsid w:val="00FF3482"/>
    <w:rsid w:val="00FF5668"/>
    <w:rsid w:val="00FF70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5A16453-6CE3-4C22-9D81-E810F2FB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6420"/>
    <w:rPr>
      <w:rFonts w:ascii="Arial" w:hAnsi="Arial" w:cs="Times"/>
      <w:sz w:val="24"/>
      <w:szCs w:val="24"/>
      <w:lang w:eastAsia="en-GB"/>
    </w:rPr>
  </w:style>
  <w:style w:type="paragraph" w:styleId="Heading1">
    <w:name w:val="heading 1"/>
    <w:basedOn w:val="Normal"/>
    <w:next w:val="Normal"/>
    <w:link w:val="Heading1Char"/>
    <w:uiPriority w:val="9"/>
    <w:qFormat/>
    <w:rsid w:val="000523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0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1800FE"/>
    <w:pPr>
      <w:spacing w:before="120" w:after="120"/>
    </w:pPr>
  </w:style>
  <w:style w:type="paragraph" w:styleId="Footer">
    <w:name w:val="footer"/>
    <w:basedOn w:val="Normal"/>
    <w:link w:val="FooterChar"/>
    <w:uiPriority w:val="99"/>
    <w:rsid w:val="001800FE"/>
    <w:pPr>
      <w:pBdr>
        <w:top w:val="single" w:sz="4" w:space="4" w:color="auto"/>
      </w:pBdr>
    </w:pPr>
    <w:rPr>
      <w:rFonts w:ascii="Georgia" w:hAnsi="Georgia"/>
      <w:b/>
      <w:sz w:val="20"/>
    </w:rPr>
  </w:style>
  <w:style w:type="paragraph" w:styleId="Header">
    <w:name w:val="header"/>
    <w:basedOn w:val="Normal"/>
    <w:rsid w:val="00D31CFA"/>
    <w:pPr>
      <w:tabs>
        <w:tab w:val="center" w:pos="4153"/>
        <w:tab w:val="right" w:pos="8306"/>
      </w:tabs>
    </w:pPr>
  </w:style>
  <w:style w:type="paragraph" w:styleId="ListParagraph">
    <w:name w:val="List Paragraph"/>
    <w:aliases w:val="SJ No.Paras,Bullet Normal,Normal text,List Paragraph1,Colorful List - Accent 11,Otakaro List Paragraph"/>
    <w:basedOn w:val="Normal"/>
    <w:link w:val="ListParagraphChar"/>
    <w:uiPriority w:val="34"/>
    <w:qFormat/>
    <w:rsid w:val="001875B8"/>
    <w:pPr>
      <w:ind w:left="720"/>
      <w:contextualSpacing/>
    </w:pPr>
  </w:style>
  <w:style w:type="paragraph" w:styleId="BalloonText">
    <w:name w:val="Balloon Text"/>
    <w:basedOn w:val="Normal"/>
    <w:link w:val="BalloonTextChar"/>
    <w:rsid w:val="00257893"/>
    <w:rPr>
      <w:rFonts w:ascii="Tahoma" w:hAnsi="Tahoma" w:cs="Tahoma"/>
      <w:sz w:val="16"/>
      <w:szCs w:val="16"/>
    </w:rPr>
  </w:style>
  <w:style w:type="character" w:customStyle="1" w:styleId="BalloonTextChar">
    <w:name w:val="Balloon Text Char"/>
    <w:basedOn w:val="DefaultParagraphFont"/>
    <w:link w:val="BalloonText"/>
    <w:rsid w:val="00257893"/>
    <w:rPr>
      <w:rFonts w:ascii="Tahoma" w:hAnsi="Tahoma" w:cs="Tahoma"/>
      <w:sz w:val="16"/>
      <w:szCs w:val="16"/>
      <w:lang w:eastAsia="en-GB"/>
    </w:rPr>
  </w:style>
  <w:style w:type="character" w:styleId="CommentReference">
    <w:name w:val="annotation reference"/>
    <w:basedOn w:val="DefaultParagraphFont"/>
    <w:rsid w:val="00257893"/>
    <w:rPr>
      <w:sz w:val="16"/>
      <w:szCs w:val="16"/>
    </w:rPr>
  </w:style>
  <w:style w:type="paragraph" w:styleId="CommentText">
    <w:name w:val="annotation text"/>
    <w:basedOn w:val="Normal"/>
    <w:link w:val="CommentTextChar"/>
    <w:rsid w:val="00257893"/>
    <w:rPr>
      <w:sz w:val="20"/>
      <w:szCs w:val="20"/>
    </w:rPr>
  </w:style>
  <w:style w:type="character" w:customStyle="1" w:styleId="CommentTextChar">
    <w:name w:val="Comment Text Char"/>
    <w:basedOn w:val="DefaultParagraphFont"/>
    <w:link w:val="CommentText"/>
    <w:rsid w:val="00257893"/>
    <w:rPr>
      <w:rFonts w:ascii="Arial" w:hAnsi="Arial" w:cs="Times"/>
      <w:lang w:eastAsia="en-GB"/>
    </w:rPr>
  </w:style>
  <w:style w:type="paragraph" w:styleId="CommentSubject">
    <w:name w:val="annotation subject"/>
    <w:basedOn w:val="CommentText"/>
    <w:next w:val="CommentText"/>
    <w:link w:val="CommentSubjectChar"/>
    <w:uiPriority w:val="99"/>
    <w:rsid w:val="00257893"/>
    <w:rPr>
      <w:b/>
      <w:bCs/>
    </w:rPr>
  </w:style>
  <w:style w:type="character" w:customStyle="1" w:styleId="CommentSubjectChar">
    <w:name w:val="Comment Subject Char"/>
    <w:basedOn w:val="CommentTextChar"/>
    <w:link w:val="CommentSubject"/>
    <w:uiPriority w:val="99"/>
    <w:rsid w:val="00257893"/>
    <w:rPr>
      <w:rFonts w:ascii="Arial" w:hAnsi="Arial" w:cs="Times"/>
      <w:b/>
      <w:bCs/>
      <w:lang w:eastAsia="en-GB"/>
    </w:rPr>
  </w:style>
  <w:style w:type="paragraph" w:customStyle="1" w:styleId="Unpublished">
    <w:name w:val="Unpublished"/>
    <w:basedOn w:val="Normal"/>
    <w:rsid w:val="00257893"/>
    <w:rPr>
      <w:rFonts w:ascii="Arial Mäori" w:hAnsi="Arial Mäori" w:cs="Times New Roman"/>
      <w:lang w:eastAsia="en-US"/>
    </w:rPr>
  </w:style>
  <w:style w:type="paragraph" w:customStyle="1" w:styleId="MoHHeading2">
    <w:name w:val="MoH Heading2"/>
    <w:basedOn w:val="Normal"/>
    <w:rsid w:val="00257893"/>
    <w:rPr>
      <w:rFonts w:ascii="Arial Mäori" w:hAnsi="Arial Mäori" w:cs="Times New Roman"/>
      <w:b/>
      <w:lang w:eastAsia="en-US"/>
    </w:rPr>
  </w:style>
  <w:style w:type="character" w:customStyle="1" w:styleId="FooterChar">
    <w:name w:val="Footer Char"/>
    <w:basedOn w:val="DefaultParagraphFont"/>
    <w:link w:val="Footer"/>
    <w:uiPriority w:val="99"/>
    <w:rsid w:val="00334F01"/>
    <w:rPr>
      <w:rFonts w:ascii="Georgia" w:hAnsi="Georgia" w:cs="Times"/>
      <w:b/>
      <w:szCs w:val="24"/>
      <w:lang w:eastAsia="en-GB"/>
    </w:rPr>
  </w:style>
  <w:style w:type="paragraph" w:styleId="Revision">
    <w:name w:val="Revision"/>
    <w:hidden/>
    <w:uiPriority w:val="99"/>
    <w:semiHidden/>
    <w:rsid w:val="00334F01"/>
    <w:rPr>
      <w:rFonts w:ascii="Arial" w:hAnsi="Arial" w:cs="Times"/>
      <w:sz w:val="24"/>
      <w:szCs w:val="24"/>
      <w:lang w:eastAsia="en-GB"/>
    </w:rPr>
  </w:style>
  <w:style w:type="character" w:styleId="Hyperlink">
    <w:name w:val="Hyperlink"/>
    <w:basedOn w:val="DefaultParagraphFont"/>
    <w:rsid w:val="00981F35"/>
    <w:rPr>
      <w:color w:val="0000FF" w:themeColor="hyperlink"/>
      <w:u w:val="single"/>
    </w:rPr>
  </w:style>
  <w:style w:type="paragraph" w:styleId="NormalWeb">
    <w:name w:val="Normal (Web)"/>
    <w:basedOn w:val="Normal"/>
    <w:uiPriority w:val="99"/>
    <w:unhideWhenUsed/>
    <w:rsid w:val="00AE400D"/>
    <w:pPr>
      <w:spacing w:before="100" w:beforeAutospacing="1" w:after="100" w:afterAutospacing="1"/>
    </w:pPr>
    <w:rPr>
      <w:rFonts w:ascii="Times New Roman" w:hAnsi="Times New Roman" w:cs="Times New Roman"/>
      <w:lang w:eastAsia="en-NZ"/>
    </w:rPr>
  </w:style>
  <w:style w:type="character" w:customStyle="1" w:styleId="st1">
    <w:name w:val="st1"/>
    <w:basedOn w:val="DefaultParagraphFont"/>
    <w:rsid w:val="00303901"/>
  </w:style>
  <w:style w:type="paragraph" w:customStyle="1" w:styleId="Default">
    <w:name w:val="Default"/>
    <w:rsid w:val="0088268C"/>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05231B"/>
    <w:rPr>
      <w:rFonts w:ascii="Arial" w:hAnsi="Arial" w:cs="Arial"/>
      <w:b/>
      <w:bCs/>
      <w:sz w:val="24"/>
      <w:szCs w:val="28"/>
      <w:lang w:eastAsia="en-GB"/>
    </w:rPr>
  </w:style>
  <w:style w:type="paragraph" w:styleId="FootnoteText">
    <w:name w:val="footnote text"/>
    <w:basedOn w:val="Normal"/>
    <w:link w:val="FootnoteTextChar"/>
    <w:semiHidden/>
    <w:unhideWhenUsed/>
    <w:rsid w:val="00941878"/>
    <w:rPr>
      <w:rFonts w:eastAsiaTheme="minorHAnsi" w:cstheme="minorBidi"/>
      <w:sz w:val="20"/>
      <w:szCs w:val="20"/>
      <w:lang w:eastAsia="en-US"/>
    </w:rPr>
  </w:style>
  <w:style w:type="character" w:customStyle="1" w:styleId="FootnoteTextChar">
    <w:name w:val="Footnote Text Char"/>
    <w:basedOn w:val="DefaultParagraphFont"/>
    <w:link w:val="FootnoteText"/>
    <w:semiHidden/>
    <w:rsid w:val="00941878"/>
    <w:rPr>
      <w:rFonts w:ascii="Arial" w:eastAsiaTheme="minorHAnsi" w:hAnsi="Arial" w:cstheme="minorBidi"/>
      <w:lang w:eastAsia="en-US"/>
    </w:rPr>
  </w:style>
  <w:style w:type="character" w:styleId="FootnoteReference">
    <w:name w:val="footnote reference"/>
    <w:basedOn w:val="DefaultParagraphFont"/>
    <w:semiHidden/>
    <w:unhideWhenUsed/>
    <w:rsid w:val="00941878"/>
    <w:rPr>
      <w:vertAlign w:val="superscript"/>
    </w:rPr>
  </w:style>
  <w:style w:type="paragraph" w:customStyle="1" w:styleId="Number">
    <w:name w:val="Number"/>
    <w:basedOn w:val="Normal"/>
    <w:qFormat/>
    <w:rsid w:val="00CF398F"/>
    <w:pPr>
      <w:spacing w:before="120"/>
    </w:pPr>
    <w:rPr>
      <w:sz w:val="22"/>
    </w:rPr>
  </w:style>
  <w:style w:type="character" w:customStyle="1" w:styleId="ListParagraphChar">
    <w:name w:val="List Paragraph Char"/>
    <w:aliases w:val="SJ No.Paras Char,Bullet Normal Char,Normal text Char,List Paragraph1 Char,Colorful List - Accent 11 Char,Otakaro List Paragraph Char"/>
    <w:link w:val="ListParagraph"/>
    <w:uiPriority w:val="34"/>
    <w:rsid w:val="009D1DD4"/>
    <w:rPr>
      <w:rFonts w:ascii="Arial" w:hAnsi="Arial" w:cs="Times"/>
      <w:sz w:val="24"/>
      <w:szCs w:val="24"/>
      <w:lang w:eastAsia="en-GB"/>
    </w:rPr>
  </w:style>
  <w:style w:type="paragraph" w:customStyle="1" w:styleId="CabStandard">
    <w:name w:val="CabStandard"/>
    <w:basedOn w:val="Normal"/>
    <w:rsid w:val="003B3C4A"/>
    <w:pPr>
      <w:numPr>
        <w:numId w:val="2"/>
      </w:numPr>
      <w:spacing w:after="240"/>
    </w:pPr>
    <w:rPr>
      <w:rFonts w:ascii="Times New Roman" w:hAnsi="Times New Roman" w:cs="Times New Roman"/>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3014">
      <w:bodyDiv w:val="1"/>
      <w:marLeft w:val="0"/>
      <w:marRight w:val="0"/>
      <w:marTop w:val="0"/>
      <w:marBottom w:val="0"/>
      <w:divBdr>
        <w:top w:val="none" w:sz="0" w:space="0" w:color="auto"/>
        <w:left w:val="none" w:sz="0" w:space="0" w:color="auto"/>
        <w:bottom w:val="none" w:sz="0" w:space="0" w:color="auto"/>
        <w:right w:val="none" w:sz="0" w:space="0" w:color="auto"/>
      </w:divBdr>
      <w:divsChild>
        <w:div w:id="1688629693">
          <w:marLeft w:val="720"/>
          <w:marRight w:val="0"/>
          <w:marTop w:val="0"/>
          <w:marBottom w:val="0"/>
          <w:divBdr>
            <w:top w:val="none" w:sz="0" w:space="0" w:color="auto"/>
            <w:left w:val="none" w:sz="0" w:space="0" w:color="auto"/>
            <w:bottom w:val="none" w:sz="0" w:space="0" w:color="auto"/>
            <w:right w:val="none" w:sz="0" w:space="0" w:color="auto"/>
          </w:divBdr>
        </w:div>
      </w:divsChild>
    </w:div>
    <w:div w:id="43720358">
      <w:bodyDiv w:val="1"/>
      <w:marLeft w:val="0"/>
      <w:marRight w:val="0"/>
      <w:marTop w:val="0"/>
      <w:marBottom w:val="0"/>
      <w:divBdr>
        <w:top w:val="none" w:sz="0" w:space="0" w:color="auto"/>
        <w:left w:val="none" w:sz="0" w:space="0" w:color="auto"/>
        <w:bottom w:val="none" w:sz="0" w:space="0" w:color="auto"/>
        <w:right w:val="none" w:sz="0" w:space="0" w:color="auto"/>
      </w:divBdr>
    </w:div>
    <w:div w:id="51541229">
      <w:bodyDiv w:val="1"/>
      <w:marLeft w:val="0"/>
      <w:marRight w:val="0"/>
      <w:marTop w:val="0"/>
      <w:marBottom w:val="0"/>
      <w:divBdr>
        <w:top w:val="none" w:sz="0" w:space="0" w:color="auto"/>
        <w:left w:val="none" w:sz="0" w:space="0" w:color="auto"/>
        <w:bottom w:val="none" w:sz="0" w:space="0" w:color="auto"/>
        <w:right w:val="none" w:sz="0" w:space="0" w:color="auto"/>
      </w:divBdr>
    </w:div>
    <w:div w:id="88085903">
      <w:bodyDiv w:val="1"/>
      <w:marLeft w:val="0"/>
      <w:marRight w:val="0"/>
      <w:marTop w:val="0"/>
      <w:marBottom w:val="0"/>
      <w:divBdr>
        <w:top w:val="none" w:sz="0" w:space="0" w:color="auto"/>
        <w:left w:val="none" w:sz="0" w:space="0" w:color="auto"/>
        <w:bottom w:val="none" w:sz="0" w:space="0" w:color="auto"/>
        <w:right w:val="none" w:sz="0" w:space="0" w:color="auto"/>
      </w:divBdr>
    </w:div>
    <w:div w:id="114521066">
      <w:bodyDiv w:val="1"/>
      <w:marLeft w:val="0"/>
      <w:marRight w:val="0"/>
      <w:marTop w:val="0"/>
      <w:marBottom w:val="0"/>
      <w:divBdr>
        <w:top w:val="none" w:sz="0" w:space="0" w:color="auto"/>
        <w:left w:val="none" w:sz="0" w:space="0" w:color="auto"/>
        <w:bottom w:val="none" w:sz="0" w:space="0" w:color="auto"/>
        <w:right w:val="none" w:sz="0" w:space="0" w:color="auto"/>
      </w:divBdr>
    </w:div>
    <w:div w:id="135877379">
      <w:bodyDiv w:val="1"/>
      <w:marLeft w:val="0"/>
      <w:marRight w:val="0"/>
      <w:marTop w:val="0"/>
      <w:marBottom w:val="0"/>
      <w:divBdr>
        <w:top w:val="none" w:sz="0" w:space="0" w:color="auto"/>
        <w:left w:val="none" w:sz="0" w:space="0" w:color="auto"/>
        <w:bottom w:val="none" w:sz="0" w:space="0" w:color="auto"/>
        <w:right w:val="none" w:sz="0" w:space="0" w:color="auto"/>
      </w:divBdr>
      <w:divsChild>
        <w:div w:id="1266427643">
          <w:marLeft w:val="360"/>
          <w:marRight w:val="0"/>
          <w:marTop w:val="200"/>
          <w:marBottom w:val="0"/>
          <w:divBdr>
            <w:top w:val="none" w:sz="0" w:space="0" w:color="auto"/>
            <w:left w:val="none" w:sz="0" w:space="0" w:color="auto"/>
            <w:bottom w:val="none" w:sz="0" w:space="0" w:color="auto"/>
            <w:right w:val="none" w:sz="0" w:space="0" w:color="auto"/>
          </w:divBdr>
        </w:div>
      </w:divsChild>
    </w:div>
    <w:div w:id="291329852">
      <w:bodyDiv w:val="1"/>
      <w:marLeft w:val="0"/>
      <w:marRight w:val="0"/>
      <w:marTop w:val="0"/>
      <w:marBottom w:val="0"/>
      <w:divBdr>
        <w:top w:val="none" w:sz="0" w:space="0" w:color="auto"/>
        <w:left w:val="none" w:sz="0" w:space="0" w:color="auto"/>
        <w:bottom w:val="none" w:sz="0" w:space="0" w:color="auto"/>
        <w:right w:val="none" w:sz="0" w:space="0" w:color="auto"/>
      </w:divBdr>
      <w:divsChild>
        <w:div w:id="1721785354">
          <w:marLeft w:val="806"/>
          <w:marRight w:val="0"/>
          <w:marTop w:val="200"/>
          <w:marBottom w:val="0"/>
          <w:divBdr>
            <w:top w:val="none" w:sz="0" w:space="0" w:color="auto"/>
            <w:left w:val="none" w:sz="0" w:space="0" w:color="auto"/>
            <w:bottom w:val="none" w:sz="0" w:space="0" w:color="auto"/>
            <w:right w:val="none" w:sz="0" w:space="0" w:color="auto"/>
          </w:divBdr>
        </w:div>
      </w:divsChild>
    </w:div>
    <w:div w:id="315301225">
      <w:bodyDiv w:val="1"/>
      <w:marLeft w:val="0"/>
      <w:marRight w:val="0"/>
      <w:marTop w:val="0"/>
      <w:marBottom w:val="0"/>
      <w:divBdr>
        <w:top w:val="none" w:sz="0" w:space="0" w:color="auto"/>
        <w:left w:val="none" w:sz="0" w:space="0" w:color="auto"/>
        <w:bottom w:val="none" w:sz="0" w:space="0" w:color="auto"/>
        <w:right w:val="none" w:sz="0" w:space="0" w:color="auto"/>
      </w:divBdr>
      <w:divsChild>
        <w:div w:id="2032879997">
          <w:marLeft w:val="360"/>
          <w:marRight w:val="0"/>
          <w:marTop w:val="200"/>
          <w:marBottom w:val="0"/>
          <w:divBdr>
            <w:top w:val="none" w:sz="0" w:space="0" w:color="auto"/>
            <w:left w:val="none" w:sz="0" w:space="0" w:color="auto"/>
            <w:bottom w:val="none" w:sz="0" w:space="0" w:color="auto"/>
            <w:right w:val="none" w:sz="0" w:space="0" w:color="auto"/>
          </w:divBdr>
        </w:div>
        <w:div w:id="1274360770">
          <w:marLeft w:val="360"/>
          <w:marRight w:val="0"/>
          <w:marTop w:val="200"/>
          <w:marBottom w:val="0"/>
          <w:divBdr>
            <w:top w:val="none" w:sz="0" w:space="0" w:color="auto"/>
            <w:left w:val="none" w:sz="0" w:space="0" w:color="auto"/>
            <w:bottom w:val="none" w:sz="0" w:space="0" w:color="auto"/>
            <w:right w:val="none" w:sz="0" w:space="0" w:color="auto"/>
          </w:divBdr>
        </w:div>
        <w:div w:id="1421220964">
          <w:marLeft w:val="360"/>
          <w:marRight w:val="0"/>
          <w:marTop w:val="200"/>
          <w:marBottom w:val="0"/>
          <w:divBdr>
            <w:top w:val="none" w:sz="0" w:space="0" w:color="auto"/>
            <w:left w:val="none" w:sz="0" w:space="0" w:color="auto"/>
            <w:bottom w:val="none" w:sz="0" w:space="0" w:color="auto"/>
            <w:right w:val="none" w:sz="0" w:space="0" w:color="auto"/>
          </w:divBdr>
        </w:div>
        <w:div w:id="905186796">
          <w:marLeft w:val="360"/>
          <w:marRight w:val="0"/>
          <w:marTop w:val="200"/>
          <w:marBottom w:val="0"/>
          <w:divBdr>
            <w:top w:val="none" w:sz="0" w:space="0" w:color="auto"/>
            <w:left w:val="none" w:sz="0" w:space="0" w:color="auto"/>
            <w:bottom w:val="none" w:sz="0" w:space="0" w:color="auto"/>
            <w:right w:val="none" w:sz="0" w:space="0" w:color="auto"/>
          </w:divBdr>
        </w:div>
        <w:div w:id="2145079652">
          <w:marLeft w:val="360"/>
          <w:marRight w:val="0"/>
          <w:marTop w:val="200"/>
          <w:marBottom w:val="0"/>
          <w:divBdr>
            <w:top w:val="none" w:sz="0" w:space="0" w:color="auto"/>
            <w:left w:val="none" w:sz="0" w:space="0" w:color="auto"/>
            <w:bottom w:val="none" w:sz="0" w:space="0" w:color="auto"/>
            <w:right w:val="none" w:sz="0" w:space="0" w:color="auto"/>
          </w:divBdr>
        </w:div>
      </w:divsChild>
    </w:div>
    <w:div w:id="389575877">
      <w:bodyDiv w:val="1"/>
      <w:marLeft w:val="0"/>
      <w:marRight w:val="0"/>
      <w:marTop w:val="0"/>
      <w:marBottom w:val="0"/>
      <w:divBdr>
        <w:top w:val="none" w:sz="0" w:space="0" w:color="auto"/>
        <w:left w:val="none" w:sz="0" w:space="0" w:color="auto"/>
        <w:bottom w:val="none" w:sz="0" w:space="0" w:color="auto"/>
        <w:right w:val="none" w:sz="0" w:space="0" w:color="auto"/>
      </w:divBdr>
    </w:div>
    <w:div w:id="414017263">
      <w:bodyDiv w:val="1"/>
      <w:marLeft w:val="0"/>
      <w:marRight w:val="0"/>
      <w:marTop w:val="0"/>
      <w:marBottom w:val="0"/>
      <w:divBdr>
        <w:top w:val="none" w:sz="0" w:space="0" w:color="auto"/>
        <w:left w:val="none" w:sz="0" w:space="0" w:color="auto"/>
        <w:bottom w:val="none" w:sz="0" w:space="0" w:color="auto"/>
        <w:right w:val="none" w:sz="0" w:space="0" w:color="auto"/>
      </w:divBdr>
    </w:div>
    <w:div w:id="415320036">
      <w:bodyDiv w:val="1"/>
      <w:marLeft w:val="0"/>
      <w:marRight w:val="0"/>
      <w:marTop w:val="0"/>
      <w:marBottom w:val="0"/>
      <w:divBdr>
        <w:top w:val="none" w:sz="0" w:space="0" w:color="auto"/>
        <w:left w:val="none" w:sz="0" w:space="0" w:color="auto"/>
        <w:bottom w:val="none" w:sz="0" w:space="0" w:color="auto"/>
        <w:right w:val="none" w:sz="0" w:space="0" w:color="auto"/>
      </w:divBdr>
    </w:div>
    <w:div w:id="464658762">
      <w:bodyDiv w:val="1"/>
      <w:marLeft w:val="0"/>
      <w:marRight w:val="0"/>
      <w:marTop w:val="0"/>
      <w:marBottom w:val="0"/>
      <w:divBdr>
        <w:top w:val="none" w:sz="0" w:space="0" w:color="auto"/>
        <w:left w:val="none" w:sz="0" w:space="0" w:color="auto"/>
        <w:bottom w:val="none" w:sz="0" w:space="0" w:color="auto"/>
        <w:right w:val="none" w:sz="0" w:space="0" w:color="auto"/>
      </w:divBdr>
      <w:divsChild>
        <w:div w:id="1498810699">
          <w:marLeft w:val="360"/>
          <w:marRight w:val="0"/>
          <w:marTop w:val="200"/>
          <w:marBottom w:val="0"/>
          <w:divBdr>
            <w:top w:val="none" w:sz="0" w:space="0" w:color="auto"/>
            <w:left w:val="none" w:sz="0" w:space="0" w:color="auto"/>
            <w:bottom w:val="none" w:sz="0" w:space="0" w:color="auto"/>
            <w:right w:val="none" w:sz="0" w:space="0" w:color="auto"/>
          </w:divBdr>
        </w:div>
      </w:divsChild>
    </w:div>
    <w:div w:id="496113093">
      <w:bodyDiv w:val="1"/>
      <w:marLeft w:val="0"/>
      <w:marRight w:val="0"/>
      <w:marTop w:val="0"/>
      <w:marBottom w:val="0"/>
      <w:divBdr>
        <w:top w:val="none" w:sz="0" w:space="0" w:color="auto"/>
        <w:left w:val="none" w:sz="0" w:space="0" w:color="auto"/>
        <w:bottom w:val="none" w:sz="0" w:space="0" w:color="auto"/>
        <w:right w:val="none" w:sz="0" w:space="0" w:color="auto"/>
      </w:divBdr>
      <w:divsChild>
        <w:div w:id="1710647624">
          <w:marLeft w:val="101"/>
          <w:marRight w:val="0"/>
          <w:marTop w:val="180"/>
          <w:marBottom w:val="30"/>
          <w:divBdr>
            <w:top w:val="none" w:sz="0" w:space="0" w:color="auto"/>
            <w:left w:val="none" w:sz="0" w:space="0" w:color="auto"/>
            <w:bottom w:val="none" w:sz="0" w:space="0" w:color="auto"/>
            <w:right w:val="none" w:sz="0" w:space="0" w:color="auto"/>
          </w:divBdr>
        </w:div>
        <w:div w:id="2107188817">
          <w:marLeft w:val="101"/>
          <w:marRight w:val="0"/>
          <w:marTop w:val="180"/>
          <w:marBottom w:val="30"/>
          <w:divBdr>
            <w:top w:val="none" w:sz="0" w:space="0" w:color="auto"/>
            <w:left w:val="none" w:sz="0" w:space="0" w:color="auto"/>
            <w:bottom w:val="none" w:sz="0" w:space="0" w:color="auto"/>
            <w:right w:val="none" w:sz="0" w:space="0" w:color="auto"/>
          </w:divBdr>
        </w:div>
        <w:div w:id="633801850">
          <w:marLeft w:val="101"/>
          <w:marRight w:val="0"/>
          <w:marTop w:val="180"/>
          <w:marBottom w:val="30"/>
          <w:divBdr>
            <w:top w:val="none" w:sz="0" w:space="0" w:color="auto"/>
            <w:left w:val="none" w:sz="0" w:space="0" w:color="auto"/>
            <w:bottom w:val="none" w:sz="0" w:space="0" w:color="auto"/>
            <w:right w:val="none" w:sz="0" w:space="0" w:color="auto"/>
          </w:divBdr>
        </w:div>
        <w:div w:id="721366740">
          <w:marLeft w:val="101"/>
          <w:marRight w:val="0"/>
          <w:marTop w:val="180"/>
          <w:marBottom w:val="30"/>
          <w:divBdr>
            <w:top w:val="none" w:sz="0" w:space="0" w:color="auto"/>
            <w:left w:val="none" w:sz="0" w:space="0" w:color="auto"/>
            <w:bottom w:val="none" w:sz="0" w:space="0" w:color="auto"/>
            <w:right w:val="none" w:sz="0" w:space="0" w:color="auto"/>
          </w:divBdr>
        </w:div>
      </w:divsChild>
    </w:div>
    <w:div w:id="613289460">
      <w:bodyDiv w:val="1"/>
      <w:marLeft w:val="0"/>
      <w:marRight w:val="0"/>
      <w:marTop w:val="0"/>
      <w:marBottom w:val="0"/>
      <w:divBdr>
        <w:top w:val="none" w:sz="0" w:space="0" w:color="auto"/>
        <w:left w:val="none" w:sz="0" w:space="0" w:color="auto"/>
        <w:bottom w:val="none" w:sz="0" w:space="0" w:color="auto"/>
        <w:right w:val="none" w:sz="0" w:space="0" w:color="auto"/>
      </w:divBdr>
      <w:divsChild>
        <w:div w:id="1152982821">
          <w:marLeft w:val="115"/>
          <w:marRight w:val="0"/>
          <w:marTop w:val="180"/>
          <w:marBottom w:val="30"/>
          <w:divBdr>
            <w:top w:val="none" w:sz="0" w:space="0" w:color="auto"/>
            <w:left w:val="none" w:sz="0" w:space="0" w:color="auto"/>
            <w:bottom w:val="none" w:sz="0" w:space="0" w:color="auto"/>
            <w:right w:val="none" w:sz="0" w:space="0" w:color="auto"/>
          </w:divBdr>
        </w:div>
        <w:div w:id="296644229">
          <w:marLeft w:val="115"/>
          <w:marRight w:val="0"/>
          <w:marTop w:val="180"/>
          <w:marBottom w:val="30"/>
          <w:divBdr>
            <w:top w:val="none" w:sz="0" w:space="0" w:color="auto"/>
            <w:left w:val="none" w:sz="0" w:space="0" w:color="auto"/>
            <w:bottom w:val="none" w:sz="0" w:space="0" w:color="auto"/>
            <w:right w:val="none" w:sz="0" w:space="0" w:color="auto"/>
          </w:divBdr>
        </w:div>
        <w:div w:id="361908379">
          <w:marLeft w:val="115"/>
          <w:marRight w:val="0"/>
          <w:marTop w:val="180"/>
          <w:marBottom w:val="30"/>
          <w:divBdr>
            <w:top w:val="none" w:sz="0" w:space="0" w:color="auto"/>
            <w:left w:val="none" w:sz="0" w:space="0" w:color="auto"/>
            <w:bottom w:val="none" w:sz="0" w:space="0" w:color="auto"/>
            <w:right w:val="none" w:sz="0" w:space="0" w:color="auto"/>
          </w:divBdr>
        </w:div>
        <w:div w:id="529227637">
          <w:marLeft w:val="115"/>
          <w:marRight w:val="0"/>
          <w:marTop w:val="180"/>
          <w:marBottom w:val="30"/>
          <w:divBdr>
            <w:top w:val="none" w:sz="0" w:space="0" w:color="auto"/>
            <w:left w:val="none" w:sz="0" w:space="0" w:color="auto"/>
            <w:bottom w:val="none" w:sz="0" w:space="0" w:color="auto"/>
            <w:right w:val="none" w:sz="0" w:space="0" w:color="auto"/>
          </w:divBdr>
        </w:div>
        <w:div w:id="883373825">
          <w:marLeft w:val="115"/>
          <w:marRight w:val="0"/>
          <w:marTop w:val="180"/>
          <w:marBottom w:val="30"/>
          <w:divBdr>
            <w:top w:val="none" w:sz="0" w:space="0" w:color="auto"/>
            <w:left w:val="none" w:sz="0" w:space="0" w:color="auto"/>
            <w:bottom w:val="none" w:sz="0" w:space="0" w:color="auto"/>
            <w:right w:val="none" w:sz="0" w:space="0" w:color="auto"/>
          </w:divBdr>
        </w:div>
        <w:div w:id="287708839">
          <w:marLeft w:val="461"/>
          <w:marRight w:val="0"/>
          <w:marTop w:val="30"/>
          <w:marBottom w:val="60"/>
          <w:divBdr>
            <w:top w:val="none" w:sz="0" w:space="0" w:color="auto"/>
            <w:left w:val="none" w:sz="0" w:space="0" w:color="auto"/>
            <w:bottom w:val="none" w:sz="0" w:space="0" w:color="auto"/>
            <w:right w:val="none" w:sz="0" w:space="0" w:color="auto"/>
          </w:divBdr>
        </w:div>
      </w:divsChild>
    </w:div>
    <w:div w:id="642539530">
      <w:bodyDiv w:val="1"/>
      <w:marLeft w:val="0"/>
      <w:marRight w:val="0"/>
      <w:marTop w:val="0"/>
      <w:marBottom w:val="0"/>
      <w:divBdr>
        <w:top w:val="none" w:sz="0" w:space="0" w:color="auto"/>
        <w:left w:val="none" w:sz="0" w:space="0" w:color="auto"/>
        <w:bottom w:val="none" w:sz="0" w:space="0" w:color="auto"/>
        <w:right w:val="none" w:sz="0" w:space="0" w:color="auto"/>
      </w:divBdr>
      <w:divsChild>
        <w:div w:id="1759449028">
          <w:marLeft w:val="101"/>
          <w:marRight w:val="0"/>
          <w:marTop w:val="180"/>
          <w:marBottom w:val="30"/>
          <w:divBdr>
            <w:top w:val="none" w:sz="0" w:space="0" w:color="auto"/>
            <w:left w:val="none" w:sz="0" w:space="0" w:color="auto"/>
            <w:bottom w:val="none" w:sz="0" w:space="0" w:color="auto"/>
            <w:right w:val="none" w:sz="0" w:space="0" w:color="auto"/>
          </w:divBdr>
        </w:div>
        <w:div w:id="704141815">
          <w:marLeft w:val="101"/>
          <w:marRight w:val="0"/>
          <w:marTop w:val="180"/>
          <w:marBottom w:val="30"/>
          <w:divBdr>
            <w:top w:val="none" w:sz="0" w:space="0" w:color="auto"/>
            <w:left w:val="none" w:sz="0" w:space="0" w:color="auto"/>
            <w:bottom w:val="none" w:sz="0" w:space="0" w:color="auto"/>
            <w:right w:val="none" w:sz="0" w:space="0" w:color="auto"/>
          </w:divBdr>
        </w:div>
        <w:div w:id="1745951988">
          <w:marLeft w:val="101"/>
          <w:marRight w:val="0"/>
          <w:marTop w:val="180"/>
          <w:marBottom w:val="30"/>
          <w:divBdr>
            <w:top w:val="none" w:sz="0" w:space="0" w:color="auto"/>
            <w:left w:val="none" w:sz="0" w:space="0" w:color="auto"/>
            <w:bottom w:val="none" w:sz="0" w:space="0" w:color="auto"/>
            <w:right w:val="none" w:sz="0" w:space="0" w:color="auto"/>
          </w:divBdr>
        </w:div>
        <w:div w:id="2088990321">
          <w:marLeft w:val="101"/>
          <w:marRight w:val="0"/>
          <w:marTop w:val="180"/>
          <w:marBottom w:val="30"/>
          <w:divBdr>
            <w:top w:val="none" w:sz="0" w:space="0" w:color="auto"/>
            <w:left w:val="none" w:sz="0" w:space="0" w:color="auto"/>
            <w:bottom w:val="none" w:sz="0" w:space="0" w:color="auto"/>
            <w:right w:val="none" w:sz="0" w:space="0" w:color="auto"/>
          </w:divBdr>
        </w:div>
        <w:div w:id="2128624545">
          <w:marLeft w:val="446"/>
          <w:marRight w:val="0"/>
          <w:marTop w:val="30"/>
          <w:marBottom w:val="60"/>
          <w:divBdr>
            <w:top w:val="none" w:sz="0" w:space="0" w:color="auto"/>
            <w:left w:val="none" w:sz="0" w:space="0" w:color="auto"/>
            <w:bottom w:val="none" w:sz="0" w:space="0" w:color="auto"/>
            <w:right w:val="none" w:sz="0" w:space="0" w:color="auto"/>
          </w:divBdr>
        </w:div>
        <w:div w:id="1492060776">
          <w:marLeft w:val="446"/>
          <w:marRight w:val="0"/>
          <w:marTop w:val="30"/>
          <w:marBottom w:val="60"/>
          <w:divBdr>
            <w:top w:val="none" w:sz="0" w:space="0" w:color="auto"/>
            <w:left w:val="none" w:sz="0" w:space="0" w:color="auto"/>
            <w:bottom w:val="none" w:sz="0" w:space="0" w:color="auto"/>
            <w:right w:val="none" w:sz="0" w:space="0" w:color="auto"/>
          </w:divBdr>
        </w:div>
        <w:div w:id="925770201">
          <w:marLeft w:val="446"/>
          <w:marRight w:val="0"/>
          <w:marTop w:val="30"/>
          <w:marBottom w:val="60"/>
          <w:divBdr>
            <w:top w:val="none" w:sz="0" w:space="0" w:color="auto"/>
            <w:left w:val="none" w:sz="0" w:space="0" w:color="auto"/>
            <w:bottom w:val="none" w:sz="0" w:space="0" w:color="auto"/>
            <w:right w:val="none" w:sz="0" w:space="0" w:color="auto"/>
          </w:divBdr>
        </w:div>
      </w:divsChild>
    </w:div>
    <w:div w:id="707991158">
      <w:bodyDiv w:val="1"/>
      <w:marLeft w:val="0"/>
      <w:marRight w:val="0"/>
      <w:marTop w:val="0"/>
      <w:marBottom w:val="0"/>
      <w:divBdr>
        <w:top w:val="none" w:sz="0" w:space="0" w:color="auto"/>
        <w:left w:val="none" w:sz="0" w:space="0" w:color="auto"/>
        <w:bottom w:val="none" w:sz="0" w:space="0" w:color="auto"/>
        <w:right w:val="none" w:sz="0" w:space="0" w:color="auto"/>
      </w:divBdr>
    </w:div>
    <w:div w:id="837117840">
      <w:bodyDiv w:val="1"/>
      <w:marLeft w:val="0"/>
      <w:marRight w:val="0"/>
      <w:marTop w:val="0"/>
      <w:marBottom w:val="0"/>
      <w:divBdr>
        <w:top w:val="none" w:sz="0" w:space="0" w:color="auto"/>
        <w:left w:val="none" w:sz="0" w:space="0" w:color="auto"/>
        <w:bottom w:val="none" w:sz="0" w:space="0" w:color="auto"/>
        <w:right w:val="none" w:sz="0" w:space="0" w:color="auto"/>
      </w:divBdr>
      <w:divsChild>
        <w:div w:id="1511139670">
          <w:marLeft w:val="360"/>
          <w:marRight w:val="0"/>
          <w:marTop w:val="200"/>
          <w:marBottom w:val="0"/>
          <w:divBdr>
            <w:top w:val="none" w:sz="0" w:space="0" w:color="auto"/>
            <w:left w:val="none" w:sz="0" w:space="0" w:color="auto"/>
            <w:bottom w:val="none" w:sz="0" w:space="0" w:color="auto"/>
            <w:right w:val="none" w:sz="0" w:space="0" w:color="auto"/>
          </w:divBdr>
        </w:div>
        <w:div w:id="659192678">
          <w:marLeft w:val="360"/>
          <w:marRight w:val="0"/>
          <w:marTop w:val="200"/>
          <w:marBottom w:val="0"/>
          <w:divBdr>
            <w:top w:val="none" w:sz="0" w:space="0" w:color="auto"/>
            <w:left w:val="none" w:sz="0" w:space="0" w:color="auto"/>
            <w:bottom w:val="none" w:sz="0" w:space="0" w:color="auto"/>
            <w:right w:val="none" w:sz="0" w:space="0" w:color="auto"/>
          </w:divBdr>
        </w:div>
        <w:div w:id="782194292">
          <w:marLeft w:val="360"/>
          <w:marRight w:val="0"/>
          <w:marTop w:val="200"/>
          <w:marBottom w:val="0"/>
          <w:divBdr>
            <w:top w:val="none" w:sz="0" w:space="0" w:color="auto"/>
            <w:left w:val="none" w:sz="0" w:space="0" w:color="auto"/>
            <w:bottom w:val="none" w:sz="0" w:space="0" w:color="auto"/>
            <w:right w:val="none" w:sz="0" w:space="0" w:color="auto"/>
          </w:divBdr>
        </w:div>
      </w:divsChild>
    </w:div>
    <w:div w:id="837621830">
      <w:bodyDiv w:val="1"/>
      <w:marLeft w:val="0"/>
      <w:marRight w:val="0"/>
      <w:marTop w:val="0"/>
      <w:marBottom w:val="0"/>
      <w:divBdr>
        <w:top w:val="none" w:sz="0" w:space="0" w:color="auto"/>
        <w:left w:val="none" w:sz="0" w:space="0" w:color="auto"/>
        <w:bottom w:val="none" w:sz="0" w:space="0" w:color="auto"/>
        <w:right w:val="none" w:sz="0" w:space="0" w:color="auto"/>
      </w:divBdr>
    </w:div>
    <w:div w:id="848325716">
      <w:bodyDiv w:val="1"/>
      <w:marLeft w:val="0"/>
      <w:marRight w:val="0"/>
      <w:marTop w:val="0"/>
      <w:marBottom w:val="0"/>
      <w:divBdr>
        <w:top w:val="none" w:sz="0" w:space="0" w:color="auto"/>
        <w:left w:val="none" w:sz="0" w:space="0" w:color="auto"/>
        <w:bottom w:val="none" w:sz="0" w:space="0" w:color="auto"/>
        <w:right w:val="none" w:sz="0" w:space="0" w:color="auto"/>
      </w:divBdr>
      <w:divsChild>
        <w:div w:id="826088224">
          <w:marLeft w:val="360"/>
          <w:marRight w:val="0"/>
          <w:marTop w:val="200"/>
          <w:marBottom w:val="0"/>
          <w:divBdr>
            <w:top w:val="none" w:sz="0" w:space="0" w:color="auto"/>
            <w:left w:val="none" w:sz="0" w:space="0" w:color="auto"/>
            <w:bottom w:val="none" w:sz="0" w:space="0" w:color="auto"/>
            <w:right w:val="none" w:sz="0" w:space="0" w:color="auto"/>
          </w:divBdr>
        </w:div>
        <w:div w:id="1790662807">
          <w:marLeft w:val="360"/>
          <w:marRight w:val="0"/>
          <w:marTop w:val="200"/>
          <w:marBottom w:val="0"/>
          <w:divBdr>
            <w:top w:val="none" w:sz="0" w:space="0" w:color="auto"/>
            <w:left w:val="none" w:sz="0" w:space="0" w:color="auto"/>
            <w:bottom w:val="none" w:sz="0" w:space="0" w:color="auto"/>
            <w:right w:val="none" w:sz="0" w:space="0" w:color="auto"/>
          </w:divBdr>
        </w:div>
        <w:div w:id="1961767412">
          <w:marLeft w:val="360"/>
          <w:marRight w:val="0"/>
          <w:marTop w:val="200"/>
          <w:marBottom w:val="0"/>
          <w:divBdr>
            <w:top w:val="none" w:sz="0" w:space="0" w:color="auto"/>
            <w:left w:val="none" w:sz="0" w:space="0" w:color="auto"/>
            <w:bottom w:val="none" w:sz="0" w:space="0" w:color="auto"/>
            <w:right w:val="none" w:sz="0" w:space="0" w:color="auto"/>
          </w:divBdr>
        </w:div>
        <w:div w:id="1786805277">
          <w:marLeft w:val="360"/>
          <w:marRight w:val="0"/>
          <w:marTop w:val="200"/>
          <w:marBottom w:val="0"/>
          <w:divBdr>
            <w:top w:val="none" w:sz="0" w:space="0" w:color="auto"/>
            <w:left w:val="none" w:sz="0" w:space="0" w:color="auto"/>
            <w:bottom w:val="none" w:sz="0" w:space="0" w:color="auto"/>
            <w:right w:val="none" w:sz="0" w:space="0" w:color="auto"/>
          </w:divBdr>
        </w:div>
        <w:div w:id="1621957618">
          <w:marLeft w:val="360"/>
          <w:marRight w:val="0"/>
          <w:marTop w:val="200"/>
          <w:marBottom w:val="0"/>
          <w:divBdr>
            <w:top w:val="none" w:sz="0" w:space="0" w:color="auto"/>
            <w:left w:val="none" w:sz="0" w:space="0" w:color="auto"/>
            <w:bottom w:val="none" w:sz="0" w:space="0" w:color="auto"/>
            <w:right w:val="none" w:sz="0" w:space="0" w:color="auto"/>
          </w:divBdr>
        </w:div>
      </w:divsChild>
    </w:div>
    <w:div w:id="960376749">
      <w:bodyDiv w:val="1"/>
      <w:marLeft w:val="0"/>
      <w:marRight w:val="0"/>
      <w:marTop w:val="0"/>
      <w:marBottom w:val="0"/>
      <w:divBdr>
        <w:top w:val="none" w:sz="0" w:space="0" w:color="auto"/>
        <w:left w:val="none" w:sz="0" w:space="0" w:color="auto"/>
        <w:bottom w:val="none" w:sz="0" w:space="0" w:color="auto"/>
        <w:right w:val="none" w:sz="0" w:space="0" w:color="auto"/>
      </w:divBdr>
      <w:divsChild>
        <w:div w:id="1882278786">
          <w:marLeft w:val="547"/>
          <w:marRight w:val="0"/>
          <w:marTop w:val="115"/>
          <w:marBottom w:val="0"/>
          <w:divBdr>
            <w:top w:val="none" w:sz="0" w:space="0" w:color="auto"/>
            <w:left w:val="none" w:sz="0" w:space="0" w:color="auto"/>
            <w:bottom w:val="none" w:sz="0" w:space="0" w:color="auto"/>
            <w:right w:val="none" w:sz="0" w:space="0" w:color="auto"/>
          </w:divBdr>
        </w:div>
        <w:div w:id="771439588">
          <w:marLeft w:val="547"/>
          <w:marRight w:val="0"/>
          <w:marTop w:val="115"/>
          <w:marBottom w:val="0"/>
          <w:divBdr>
            <w:top w:val="none" w:sz="0" w:space="0" w:color="auto"/>
            <w:left w:val="none" w:sz="0" w:space="0" w:color="auto"/>
            <w:bottom w:val="none" w:sz="0" w:space="0" w:color="auto"/>
            <w:right w:val="none" w:sz="0" w:space="0" w:color="auto"/>
          </w:divBdr>
        </w:div>
        <w:div w:id="1941452796">
          <w:marLeft w:val="547"/>
          <w:marRight w:val="0"/>
          <w:marTop w:val="115"/>
          <w:marBottom w:val="0"/>
          <w:divBdr>
            <w:top w:val="none" w:sz="0" w:space="0" w:color="auto"/>
            <w:left w:val="none" w:sz="0" w:space="0" w:color="auto"/>
            <w:bottom w:val="none" w:sz="0" w:space="0" w:color="auto"/>
            <w:right w:val="none" w:sz="0" w:space="0" w:color="auto"/>
          </w:divBdr>
        </w:div>
        <w:div w:id="1128740662">
          <w:marLeft w:val="547"/>
          <w:marRight w:val="0"/>
          <w:marTop w:val="115"/>
          <w:marBottom w:val="0"/>
          <w:divBdr>
            <w:top w:val="none" w:sz="0" w:space="0" w:color="auto"/>
            <w:left w:val="none" w:sz="0" w:space="0" w:color="auto"/>
            <w:bottom w:val="none" w:sz="0" w:space="0" w:color="auto"/>
            <w:right w:val="none" w:sz="0" w:space="0" w:color="auto"/>
          </w:divBdr>
        </w:div>
        <w:div w:id="1015301474">
          <w:marLeft w:val="1166"/>
          <w:marRight w:val="0"/>
          <w:marTop w:val="72"/>
          <w:marBottom w:val="0"/>
          <w:divBdr>
            <w:top w:val="none" w:sz="0" w:space="0" w:color="auto"/>
            <w:left w:val="none" w:sz="0" w:space="0" w:color="auto"/>
            <w:bottom w:val="none" w:sz="0" w:space="0" w:color="auto"/>
            <w:right w:val="none" w:sz="0" w:space="0" w:color="auto"/>
          </w:divBdr>
        </w:div>
        <w:div w:id="1923562812">
          <w:marLeft w:val="1166"/>
          <w:marRight w:val="0"/>
          <w:marTop w:val="72"/>
          <w:marBottom w:val="0"/>
          <w:divBdr>
            <w:top w:val="none" w:sz="0" w:space="0" w:color="auto"/>
            <w:left w:val="none" w:sz="0" w:space="0" w:color="auto"/>
            <w:bottom w:val="none" w:sz="0" w:space="0" w:color="auto"/>
            <w:right w:val="none" w:sz="0" w:space="0" w:color="auto"/>
          </w:divBdr>
        </w:div>
        <w:div w:id="104430228">
          <w:marLeft w:val="1166"/>
          <w:marRight w:val="0"/>
          <w:marTop w:val="72"/>
          <w:marBottom w:val="0"/>
          <w:divBdr>
            <w:top w:val="none" w:sz="0" w:space="0" w:color="auto"/>
            <w:left w:val="none" w:sz="0" w:space="0" w:color="auto"/>
            <w:bottom w:val="none" w:sz="0" w:space="0" w:color="auto"/>
            <w:right w:val="none" w:sz="0" w:space="0" w:color="auto"/>
          </w:divBdr>
        </w:div>
        <w:div w:id="1774125504">
          <w:marLeft w:val="1166"/>
          <w:marRight w:val="0"/>
          <w:marTop w:val="72"/>
          <w:marBottom w:val="0"/>
          <w:divBdr>
            <w:top w:val="none" w:sz="0" w:space="0" w:color="auto"/>
            <w:left w:val="none" w:sz="0" w:space="0" w:color="auto"/>
            <w:bottom w:val="none" w:sz="0" w:space="0" w:color="auto"/>
            <w:right w:val="none" w:sz="0" w:space="0" w:color="auto"/>
          </w:divBdr>
        </w:div>
      </w:divsChild>
    </w:div>
    <w:div w:id="1012878005">
      <w:bodyDiv w:val="1"/>
      <w:marLeft w:val="0"/>
      <w:marRight w:val="0"/>
      <w:marTop w:val="0"/>
      <w:marBottom w:val="0"/>
      <w:divBdr>
        <w:top w:val="none" w:sz="0" w:space="0" w:color="auto"/>
        <w:left w:val="none" w:sz="0" w:space="0" w:color="auto"/>
        <w:bottom w:val="none" w:sz="0" w:space="0" w:color="auto"/>
        <w:right w:val="none" w:sz="0" w:space="0" w:color="auto"/>
      </w:divBdr>
      <w:divsChild>
        <w:div w:id="1766805460">
          <w:marLeft w:val="101"/>
          <w:marRight w:val="0"/>
          <w:marTop w:val="180"/>
          <w:marBottom w:val="30"/>
          <w:divBdr>
            <w:top w:val="none" w:sz="0" w:space="0" w:color="auto"/>
            <w:left w:val="none" w:sz="0" w:space="0" w:color="auto"/>
            <w:bottom w:val="none" w:sz="0" w:space="0" w:color="auto"/>
            <w:right w:val="none" w:sz="0" w:space="0" w:color="auto"/>
          </w:divBdr>
        </w:div>
        <w:div w:id="144125841">
          <w:marLeft w:val="101"/>
          <w:marRight w:val="0"/>
          <w:marTop w:val="180"/>
          <w:marBottom w:val="30"/>
          <w:divBdr>
            <w:top w:val="none" w:sz="0" w:space="0" w:color="auto"/>
            <w:left w:val="none" w:sz="0" w:space="0" w:color="auto"/>
            <w:bottom w:val="none" w:sz="0" w:space="0" w:color="auto"/>
            <w:right w:val="none" w:sz="0" w:space="0" w:color="auto"/>
          </w:divBdr>
        </w:div>
        <w:div w:id="611281304">
          <w:marLeft w:val="101"/>
          <w:marRight w:val="0"/>
          <w:marTop w:val="180"/>
          <w:marBottom w:val="30"/>
          <w:divBdr>
            <w:top w:val="none" w:sz="0" w:space="0" w:color="auto"/>
            <w:left w:val="none" w:sz="0" w:space="0" w:color="auto"/>
            <w:bottom w:val="none" w:sz="0" w:space="0" w:color="auto"/>
            <w:right w:val="none" w:sz="0" w:space="0" w:color="auto"/>
          </w:divBdr>
        </w:div>
        <w:div w:id="346490888">
          <w:marLeft w:val="101"/>
          <w:marRight w:val="0"/>
          <w:marTop w:val="180"/>
          <w:marBottom w:val="30"/>
          <w:divBdr>
            <w:top w:val="none" w:sz="0" w:space="0" w:color="auto"/>
            <w:left w:val="none" w:sz="0" w:space="0" w:color="auto"/>
            <w:bottom w:val="none" w:sz="0" w:space="0" w:color="auto"/>
            <w:right w:val="none" w:sz="0" w:space="0" w:color="auto"/>
          </w:divBdr>
        </w:div>
        <w:div w:id="1326739159">
          <w:marLeft w:val="101"/>
          <w:marRight w:val="0"/>
          <w:marTop w:val="180"/>
          <w:marBottom w:val="30"/>
          <w:divBdr>
            <w:top w:val="none" w:sz="0" w:space="0" w:color="auto"/>
            <w:left w:val="none" w:sz="0" w:space="0" w:color="auto"/>
            <w:bottom w:val="none" w:sz="0" w:space="0" w:color="auto"/>
            <w:right w:val="none" w:sz="0" w:space="0" w:color="auto"/>
          </w:divBdr>
        </w:div>
        <w:div w:id="724989994">
          <w:marLeft w:val="101"/>
          <w:marRight w:val="0"/>
          <w:marTop w:val="180"/>
          <w:marBottom w:val="30"/>
          <w:divBdr>
            <w:top w:val="none" w:sz="0" w:space="0" w:color="auto"/>
            <w:left w:val="none" w:sz="0" w:space="0" w:color="auto"/>
            <w:bottom w:val="none" w:sz="0" w:space="0" w:color="auto"/>
            <w:right w:val="none" w:sz="0" w:space="0" w:color="auto"/>
          </w:divBdr>
        </w:div>
        <w:div w:id="401027454">
          <w:marLeft w:val="101"/>
          <w:marRight w:val="0"/>
          <w:marTop w:val="180"/>
          <w:marBottom w:val="30"/>
          <w:divBdr>
            <w:top w:val="none" w:sz="0" w:space="0" w:color="auto"/>
            <w:left w:val="none" w:sz="0" w:space="0" w:color="auto"/>
            <w:bottom w:val="none" w:sz="0" w:space="0" w:color="auto"/>
            <w:right w:val="none" w:sz="0" w:space="0" w:color="auto"/>
          </w:divBdr>
        </w:div>
      </w:divsChild>
    </w:div>
    <w:div w:id="1060521319">
      <w:bodyDiv w:val="1"/>
      <w:marLeft w:val="0"/>
      <w:marRight w:val="0"/>
      <w:marTop w:val="0"/>
      <w:marBottom w:val="0"/>
      <w:divBdr>
        <w:top w:val="none" w:sz="0" w:space="0" w:color="auto"/>
        <w:left w:val="none" w:sz="0" w:space="0" w:color="auto"/>
        <w:bottom w:val="none" w:sz="0" w:space="0" w:color="auto"/>
        <w:right w:val="none" w:sz="0" w:space="0" w:color="auto"/>
      </w:divBdr>
      <w:divsChild>
        <w:div w:id="678237759">
          <w:marLeft w:val="360"/>
          <w:marRight w:val="0"/>
          <w:marTop w:val="240"/>
          <w:marBottom w:val="0"/>
          <w:divBdr>
            <w:top w:val="none" w:sz="0" w:space="0" w:color="auto"/>
            <w:left w:val="none" w:sz="0" w:space="0" w:color="auto"/>
            <w:bottom w:val="none" w:sz="0" w:space="0" w:color="auto"/>
            <w:right w:val="none" w:sz="0" w:space="0" w:color="auto"/>
          </w:divBdr>
        </w:div>
        <w:div w:id="2057316776">
          <w:marLeft w:val="360"/>
          <w:marRight w:val="0"/>
          <w:marTop w:val="240"/>
          <w:marBottom w:val="0"/>
          <w:divBdr>
            <w:top w:val="none" w:sz="0" w:space="0" w:color="auto"/>
            <w:left w:val="none" w:sz="0" w:space="0" w:color="auto"/>
            <w:bottom w:val="none" w:sz="0" w:space="0" w:color="auto"/>
            <w:right w:val="none" w:sz="0" w:space="0" w:color="auto"/>
          </w:divBdr>
        </w:div>
        <w:div w:id="1269193576">
          <w:marLeft w:val="360"/>
          <w:marRight w:val="0"/>
          <w:marTop w:val="240"/>
          <w:marBottom w:val="0"/>
          <w:divBdr>
            <w:top w:val="none" w:sz="0" w:space="0" w:color="auto"/>
            <w:left w:val="none" w:sz="0" w:space="0" w:color="auto"/>
            <w:bottom w:val="none" w:sz="0" w:space="0" w:color="auto"/>
            <w:right w:val="none" w:sz="0" w:space="0" w:color="auto"/>
          </w:divBdr>
        </w:div>
      </w:divsChild>
    </w:div>
    <w:div w:id="1107507643">
      <w:bodyDiv w:val="1"/>
      <w:marLeft w:val="0"/>
      <w:marRight w:val="0"/>
      <w:marTop w:val="0"/>
      <w:marBottom w:val="0"/>
      <w:divBdr>
        <w:top w:val="none" w:sz="0" w:space="0" w:color="auto"/>
        <w:left w:val="none" w:sz="0" w:space="0" w:color="auto"/>
        <w:bottom w:val="none" w:sz="0" w:space="0" w:color="auto"/>
        <w:right w:val="none" w:sz="0" w:space="0" w:color="auto"/>
      </w:divBdr>
    </w:div>
    <w:div w:id="1197425386">
      <w:bodyDiv w:val="1"/>
      <w:marLeft w:val="0"/>
      <w:marRight w:val="0"/>
      <w:marTop w:val="0"/>
      <w:marBottom w:val="0"/>
      <w:divBdr>
        <w:top w:val="none" w:sz="0" w:space="0" w:color="auto"/>
        <w:left w:val="none" w:sz="0" w:space="0" w:color="auto"/>
        <w:bottom w:val="none" w:sz="0" w:space="0" w:color="auto"/>
        <w:right w:val="none" w:sz="0" w:space="0" w:color="auto"/>
      </w:divBdr>
      <w:divsChild>
        <w:div w:id="1701390297">
          <w:marLeft w:val="1080"/>
          <w:marRight w:val="0"/>
          <w:marTop w:val="100"/>
          <w:marBottom w:val="0"/>
          <w:divBdr>
            <w:top w:val="none" w:sz="0" w:space="0" w:color="auto"/>
            <w:left w:val="none" w:sz="0" w:space="0" w:color="auto"/>
            <w:bottom w:val="none" w:sz="0" w:space="0" w:color="auto"/>
            <w:right w:val="none" w:sz="0" w:space="0" w:color="auto"/>
          </w:divBdr>
        </w:div>
      </w:divsChild>
    </w:div>
    <w:div w:id="1259868252">
      <w:bodyDiv w:val="1"/>
      <w:marLeft w:val="0"/>
      <w:marRight w:val="0"/>
      <w:marTop w:val="0"/>
      <w:marBottom w:val="0"/>
      <w:divBdr>
        <w:top w:val="none" w:sz="0" w:space="0" w:color="auto"/>
        <w:left w:val="none" w:sz="0" w:space="0" w:color="auto"/>
        <w:bottom w:val="none" w:sz="0" w:space="0" w:color="auto"/>
        <w:right w:val="none" w:sz="0" w:space="0" w:color="auto"/>
      </w:divBdr>
      <w:divsChild>
        <w:div w:id="1001395041">
          <w:marLeft w:val="547"/>
          <w:marRight w:val="0"/>
          <w:marTop w:val="200"/>
          <w:marBottom w:val="0"/>
          <w:divBdr>
            <w:top w:val="none" w:sz="0" w:space="0" w:color="auto"/>
            <w:left w:val="none" w:sz="0" w:space="0" w:color="auto"/>
            <w:bottom w:val="none" w:sz="0" w:space="0" w:color="auto"/>
            <w:right w:val="none" w:sz="0" w:space="0" w:color="auto"/>
          </w:divBdr>
        </w:div>
        <w:div w:id="140120838">
          <w:marLeft w:val="547"/>
          <w:marRight w:val="0"/>
          <w:marTop w:val="200"/>
          <w:marBottom w:val="0"/>
          <w:divBdr>
            <w:top w:val="none" w:sz="0" w:space="0" w:color="auto"/>
            <w:left w:val="none" w:sz="0" w:space="0" w:color="auto"/>
            <w:bottom w:val="none" w:sz="0" w:space="0" w:color="auto"/>
            <w:right w:val="none" w:sz="0" w:space="0" w:color="auto"/>
          </w:divBdr>
        </w:div>
        <w:div w:id="753862758">
          <w:marLeft w:val="547"/>
          <w:marRight w:val="0"/>
          <w:marTop w:val="200"/>
          <w:marBottom w:val="0"/>
          <w:divBdr>
            <w:top w:val="none" w:sz="0" w:space="0" w:color="auto"/>
            <w:left w:val="none" w:sz="0" w:space="0" w:color="auto"/>
            <w:bottom w:val="none" w:sz="0" w:space="0" w:color="auto"/>
            <w:right w:val="none" w:sz="0" w:space="0" w:color="auto"/>
          </w:divBdr>
        </w:div>
      </w:divsChild>
    </w:div>
    <w:div w:id="1296377432">
      <w:bodyDiv w:val="1"/>
      <w:marLeft w:val="0"/>
      <w:marRight w:val="0"/>
      <w:marTop w:val="0"/>
      <w:marBottom w:val="0"/>
      <w:divBdr>
        <w:top w:val="none" w:sz="0" w:space="0" w:color="auto"/>
        <w:left w:val="none" w:sz="0" w:space="0" w:color="auto"/>
        <w:bottom w:val="none" w:sz="0" w:space="0" w:color="auto"/>
        <w:right w:val="none" w:sz="0" w:space="0" w:color="auto"/>
      </w:divBdr>
    </w:div>
    <w:div w:id="1352607126">
      <w:bodyDiv w:val="1"/>
      <w:marLeft w:val="0"/>
      <w:marRight w:val="0"/>
      <w:marTop w:val="0"/>
      <w:marBottom w:val="0"/>
      <w:divBdr>
        <w:top w:val="none" w:sz="0" w:space="0" w:color="auto"/>
        <w:left w:val="none" w:sz="0" w:space="0" w:color="auto"/>
        <w:bottom w:val="none" w:sz="0" w:space="0" w:color="auto"/>
        <w:right w:val="none" w:sz="0" w:space="0" w:color="auto"/>
      </w:divBdr>
      <w:divsChild>
        <w:div w:id="2072192150">
          <w:marLeft w:val="547"/>
          <w:marRight w:val="0"/>
          <w:marTop w:val="125"/>
          <w:marBottom w:val="0"/>
          <w:divBdr>
            <w:top w:val="none" w:sz="0" w:space="0" w:color="auto"/>
            <w:left w:val="none" w:sz="0" w:space="0" w:color="auto"/>
            <w:bottom w:val="none" w:sz="0" w:space="0" w:color="auto"/>
            <w:right w:val="none" w:sz="0" w:space="0" w:color="auto"/>
          </w:divBdr>
        </w:div>
        <w:div w:id="1417827257">
          <w:marLeft w:val="547"/>
          <w:marRight w:val="0"/>
          <w:marTop w:val="125"/>
          <w:marBottom w:val="0"/>
          <w:divBdr>
            <w:top w:val="none" w:sz="0" w:space="0" w:color="auto"/>
            <w:left w:val="none" w:sz="0" w:space="0" w:color="auto"/>
            <w:bottom w:val="none" w:sz="0" w:space="0" w:color="auto"/>
            <w:right w:val="none" w:sz="0" w:space="0" w:color="auto"/>
          </w:divBdr>
        </w:div>
        <w:div w:id="892039992">
          <w:marLeft w:val="547"/>
          <w:marRight w:val="0"/>
          <w:marTop w:val="125"/>
          <w:marBottom w:val="0"/>
          <w:divBdr>
            <w:top w:val="none" w:sz="0" w:space="0" w:color="auto"/>
            <w:left w:val="none" w:sz="0" w:space="0" w:color="auto"/>
            <w:bottom w:val="none" w:sz="0" w:space="0" w:color="auto"/>
            <w:right w:val="none" w:sz="0" w:space="0" w:color="auto"/>
          </w:divBdr>
        </w:div>
      </w:divsChild>
    </w:div>
    <w:div w:id="1497839985">
      <w:bodyDiv w:val="1"/>
      <w:marLeft w:val="0"/>
      <w:marRight w:val="0"/>
      <w:marTop w:val="0"/>
      <w:marBottom w:val="0"/>
      <w:divBdr>
        <w:top w:val="none" w:sz="0" w:space="0" w:color="auto"/>
        <w:left w:val="none" w:sz="0" w:space="0" w:color="auto"/>
        <w:bottom w:val="none" w:sz="0" w:space="0" w:color="auto"/>
        <w:right w:val="none" w:sz="0" w:space="0" w:color="auto"/>
      </w:divBdr>
      <w:divsChild>
        <w:div w:id="1452826752">
          <w:marLeft w:val="1080"/>
          <w:marRight w:val="0"/>
          <w:marTop w:val="100"/>
          <w:marBottom w:val="0"/>
          <w:divBdr>
            <w:top w:val="none" w:sz="0" w:space="0" w:color="auto"/>
            <w:left w:val="none" w:sz="0" w:space="0" w:color="auto"/>
            <w:bottom w:val="none" w:sz="0" w:space="0" w:color="auto"/>
            <w:right w:val="none" w:sz="0" w:space="0" w:color="auto"/>
          </w:divBdr>
        </w:div>
        <w:div w:id="160893581">
          <w:marLeft w:val="1080"/>
          <w:marRight w:val="0"/>
          <w:marTop w:val="100"/>
          <w:marBottom w:val="0"/>
          <w:divBdr>
            <w:top w:val="none" w:sz="0" w:space="0" w:color="auto"/>
            <w:left w:val="none" w:sz="0" w:space="0" w:color="auto"/>
            <w:bottom w:val="none" w:sz="0" w:space="0" w:color="auto"/>
            <w:right w:val="none" w:sz="0" w:space="0" w:color="auto"/>
          </w:divBdr>
        </w:div>
      </w:divsChild>
    </w:div>
    <w:div w:id="1506742936">
      <w:bodyDiv w:val="1"/>
      <w:marLeft w:val="0"/>
      <w:marRight w:val="0"/>
      <w:marTop w:val="0"/>
      <w:marBottom w:val="0"/>
      <w:divBdr>
        <w:top w:val="none" w:sz="0" w:space="0" w:color="auto"/>
        <w:left w:val="none" w:sz="0" w:space="0" w:color="auto"/>
        <w:bottom w:val="none" w:sz="0" w:space="0" w:color="auto"/>
        <w:right w:val="none" w:sz="0" w:space="0" w:color="auto"/>
      </w:divBdr>
      <w:divsChild>
        <w:div w:id="1119837149">
          <w:marLeft w:val="547"/>
          <w:marRight w:val="0"/>
          <w:marTop w:val="200"/>
          <w:marBottom w:val="0"/>
          <w:divBdr>
            <w:top w:val="none" w:sz="0" w:space="0" w:color="auto"/>
            <w:left w:val="none" w:sz="0" w:space="0" w:color="auto"/>
            <w:bottom w:val="none" w:sz="0" w:space="0" w:color="auto"/>
            <w:right w:val="none" w:sz="0" w:space="0" w:color="auto"/>
          </w:divBdr>
        </w:div>
        <w:div w:id="376390937">
          <w:marLeft w:val="547"/>
          <w:marRight w:val="0"/>
          <w:marTop w:val="200"/>
          <w:marBottom w:val="0"/>
          <w:divBdr>
            <w:top w:val="none" w:sz="0" w:space="0" w:color="auto"/>
            <w:left w:val="none" w:sz="0" w:space="0" w:color="auto"/>
            <w:bottom w:val="none" w:sz="0" w:space="0" w:color="auto"/>
            <w:right w:val="none" w:sz="0" w:space="0" w:color="auto"/>
          </w:divBdr>
        </w:div>
      </w:divsChild>
    </w:div>
    <w:div w:id="1578782327">
      <w:bodyDiv w:val="1"/>
      <w:marLeft w:val="0"/>
      <w:marRight w:val="0"/>
      <w:marTop w:val="0"/>
      <w:marBottom w:val="0"/>
      <w:divBdr>
        <w:top w:val="none" w:sz="0" w:space="0" w:color="auto"/>
        <w:left w:val="none" w:sz="0" w:space="0" w:color="auto"/>
        <w:bottom w:val="none" w:sz="0" w:space="0" w:color="auto"/>
        <w:right w:val="none" w:sz="0" w:space="0" w:color="auto"/>
      </w:divBdr>
      <w:divsChild>
        <w:div w:id="1139424356">
          <w:marLeft w:val="547"/>
          <w:marRight w:val="0"/>
          <w:marTop w:val="154"/>
          <w:marBottom w:val="0"/>
          <w:divBdr>
            <w:top w:val="none" w:sz="0" w:space="0" w:color="auto"/>
            <w:left w:val="none" w:sz="0" w:space="0" w:color="auto"/>
            <w:bottom w:val="none" w:sz="0" w:space="0" w:color="auto"/>
            <w:right w:val="none" w:sz="0" w:space="0" w:color="auto"/>
          </w:divBdr>
        </w:div>
      </w:divsChild>
    </w:div>
    <w:div w:id="1623876577">
      <w:bodyDiv w:val="1"/>
      <w:marLeft w:val="0"/>
      <w:marRight w:val="0"/>
      <w:marTop w:val="0"/>
      <w:marBottom w:val="0"/>
      <w:divBdr>
        <w:top w:val="none" w:sz="0" w:space="0" w:color="auto"/>
        <w:left w:val="none" w:sz="0" w:space="0" w:color="auto"/>
        <w:bottom w:val="none" w:sz="0" w:space="0" w:color="auto"/>
        <w:right w:val="none" w:sz="0" w:space="0" w:color="auto"/>
      </w:divBdr>
    </w:div>
    <w:div w:id="1662389311">
      <w:bodyDiv w:val="1"/>
      <w:marLeft w:val="0"/>
      <w:marRight w:val="0"/>
      <w:marTop w:val="0"/>
      <w:marBottom w:val="0"/>
      <w:divBdr>
        <w:top w:val="none" w:sz="0" w:space="0" w:color="auto"/>
        <w:left w:val="none" w:sz="0" w:space="0" w:color="auto"/>
        <w:bottom w:val="none" w:sz="0" w:space="0" w:color="auto"/>
        <w:right w:val="none" w:sz="0" w:space="0" w:color="auto"/>
      </w:divBdr>
    </w:div>
    <w:div w:id="1691252982">
      <w:bodyDiv w:val="1"/>
      <w:marLeft w:val="0"/>
      <w:marRight w:val="0"/>
      <w:marTop w:val="0"/>
      <w:marBottom w:val="0"/>
      <w:divBdr>
        <w:top w:val="none" w:sz="0" w:space="0" w:color="auto"/>
        <w:left w:val="none" w:sz="0" w:space="0" w:color="auto"/>
        <w:bottom w:val="none" w:sz="0" w:space="0" w:color="auto"/>
        <w:right w:val="none" w:sz="0" w:space="0" w:color="auto"/>
      </w:divBdr>
    </w:div>
    <w:div w:id="1719861827">
      <w:bodyDiv w:val="1"/>
      <w:marLeft w:val="0"/>
      <w:marRight w:val="0"/>
      <w:marTop w:val="0"/>
      <w:marBottom w:val="0"/>
      <w:divBdr>
        <w:top w:val="none" w:sz="0" w:space="0" w:color="auto"/>
        <w:left w:val="none" w:sz="0" w:space="0" w:color="auto"/>
        <w:bottom w:val="none" w:sz="0" w:space="0" w:color="auto"/>
        <w:right w:val="none" w:sz="0" w:space="0" w:color="auto"/>
      </w:divBdr>
      <w:divsChild>
        <w:div w:id="1234655451">
          <w:marLeft w:val="0"/>
          <w:marRight w:val="0"/>
          <w:marTop w:val="0"/>
          <w:marBottom w:val="0"/>
          <w:divBdr>
            <w:top w:val="none" w:sz="0" w:space="0" w:color="auto"/>
            <w:left w:val="none" w:sz="0" w:space="0" w:color="auto"/>
            <w:bottom w:val="none" w:sz="0" w:space="0" w:color="auto"/>
            <w:right w:val="none" w:sz="0" w:space="0" w:color="auto"/>
          </w:divBdr>
          <w:divsChild>
            <w:div w:id="804737238">
              <w:marLeft w:val="0"/>
              <w:marRight w:val="0"/>
              <w:marTop w:val="0"/>
              <w:marBottom w:val="0"/>
              <w:divBdr>
                <w:top w:val="none" w:sz="0" w:space="0" w:color="auto"/>
                <w:left w:val="none" w:sz="0" w:space="0" w:color="auto"/>
                <w:bottom w:val="none" w:sz="0" w:space="0" w:color="auto"/>
                <w:right w:val="none" w:sz="0" w:space="0" w:color="auto"/>
              </w:divBdr>
              <w:divsChild>
                <w:div w:id="898520535">
                  <w:marLeft w:val="-150"/>
                  <w:marRight w:val="-150"/>
                  <w:marTop w:val="0"/>
                  <w:marBottom w:val="0"/>
                  <w:divBdr>
                    <w:top w:val="none" w:sz="0" w:space="0" w:color="auto"/>
                    <w:left w:val="none" w:sz="0" w:space="0" w:color="auto"/>
                    <w:bottom w:val="none" w:sz="0" w:space="0" w:color="auto"/>
                    <w:right w:val="none" w:sz="0" w:space="0" w:color="auto"/>
                  </w:divBdr>
                  <w:divsChild>
                    <w:div w:id="1859811948">
                      <w:marLeft w:val="0"/>
                      <w:marRight w:val="0"/>
                      <w:marTop w:val="0"/>
                      <w:marBottom w:val="0"/>
                      <w:divBdr>
                        <w:top w:val="none" w:sz="0" w:space="0" w:color="auto"/>
                        <w:left w:val="none" w:sz="0" w:space="0" w:color="auto"/>
                        <w:bottom w:val="none" w:sz="0" w:space="0" w:color="auto"/>
                        <w:right w:val="none" w:sz="0" w:space="0" w:color="auto"/>
                      </w:divBdr>
                      <w:divsChild>
                        <w:div w:id="1611008150">
                          <w:marLeft w:val="0"/>
                          <w:marRight w:val="0"/>
                          <w:marTop w:val="0"/>
                          <w:marBottom w:val="0"/>
                          <w:divBdr>
                            <w:top w:val="none" w:sz="0" w:space="0" w:color="auto"/>
                            <w:left w:val="none" w:sz="0" w:space="0" w:color="auto"/>
                            <w:bottom w:val="none" w:sz="0" w:space="0" w:color="auto"/>
                            <w:right w:val="none" w:sz="0" w:space="0" w:color="auto"/>
                          </w:divBdr>
                          <w:divsChild>
                            <w:div w:id="622542861">
                              <w:marLeft w:val="-150"/>
                              <w:marRight w:val="-150"/>
                              <w:marTop w:val="0"/>
                              <w:marBottom w:val="0"/>
                              <w:divBdr>
                                <w:top w:val="none" w:sz="0" w:space="0" w:color="auto"/>
                                <w:left w:val="none" w:sz="0" w:space="0" w:color="auto"/>
                                <w:bottom w:val="none" w:sz="0" w:space="0" w:color="auto"/>
                                <w:right w:val="none" w:sz="0" w:space="0" w:color="auto"/>
                              </w:divBdr>
                              <w:divsChild>
                                <w:div w:id="1023703093">
                                  <w:marLeft w:val="0"/>
                                  <w:marRight w:val="0"/>
                                  <w:marTop w:val="0"/>
                                  <w:marBottom w:val="0"/>
                                  <w:divBdr>
                                    <w:top w:val="none" w:sz="0" w:space="0" w:color="auto"/>
                                    <w:left w:val="none" w:sz="0" w:space="0" w:color="auto"/>
                                    <w:bottom w:val="none" w:sz="0" w:space="0" w:color="auto"/>
                                    <w:right w:val="none" w:sz="0" w:space="0" w:color="auto"/>
                                  </w:divBdr>
                                  <w:divsChild>
                                    <w:div w:id="1044596782">
                                      <w:marLeft w:val="0"/>
                                      <w:marRight w:val="0"/>
                                      <w:marTop w:val="0"/>
                                      <w:marBottom w:val="0"/>
                                      <w:divBdr>
                                        <w:top w:val="none" w:sz="0" w:space="0" w:color="auto"/>
                                        <w:left w:val="none" w:sz="0" w:space="0" w:color="auto"/>
                                        <w:bottom w:val="none" w:sz="0" w:space="0" w:color="auto"/>
                                        <w:right w:val="none" w:sz="0" w:space="0" w:color="auto"/>
                                      </w:divBdr>
                                      <w:divsChild>
                                        <w:div w:id="1915628458">
                                          <w:marLeft w:val="0"/>
                                          <w:marRight w:val="0"/>
                                          <w:marTop w:val="0"/>
                                          <w:marBottom w:val="0"/>
                                          <w:divBdr>
                                            <w:top w:val="none" w:sz="0" w:space="0" w:color="auto"/>
                                            <w:left w:val="none" w:sz="0" w:space="0" w:color="auto"/>
                                            <w:bottom w:val="none" w:sz="0" w:space="0" w:color="auto"/>
                                            <w:right w:val="none" w:sz="0" w:space="0" w:color="auto"/>
                                          </w:divBdr>
                                          <w:divsChild>
                                            <w:div w:id="2000880837">
                                              <w:marLeft w:val="0"/>
                                              <w:marRight w:val="0"/>
                                              <w:marTop w:val="0"/>
                                              <w:marBottom w:val="0"/>
                                              <w:divBdr>
                                                <w:top w:val="none" w:sz="0" w:space="0" w:color="auto"/>
                                                <w:left w:val="none" w:sz="0" w:space="0" w:color="auto"/>
                                                <w:bottom w:val="none" w:sz="0" w:space="0" w:color="auto"/>
                                                <w:right w:val="none" w:sz="0" w:space="0" w:color="auto"/>
                                              </w:divBdr>
                                              <w:divsChild>
                                                <w:div w:id="307591490">
                                                  <w:marLeft w:val="0"/>
                                                  <w:marRight w:val="0"/>
                                                  <w:marTop w:val="0"/>
                                                  <w:marBottom w:val="0"/>
                                                  <w:divBdr>
                                                    <w:top w:val="none" w:sz="0" w:space="0" w:color="auto"/>
                                                    <w:left w:val="none" w:sz="0" w:space="0" w:color="auto"/>
                                                    <w:bottom w:val="none" w:sz="0" w:space="0" w:color="auto"/>
                                                    <w:right w:val="none" w:sz="0" w:space="0" w:color="auto"/>
                                                  </w:divBdr>
                                                  <w:divsChild>
                                                    <w:div w:id="19995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3405473">
      <w:bodyDiv w:val="1"/>
      <w:marLeft w:val="0"/>
      <w:marRight w:val="0"/>
      <w:marTop w:val="0"/>
      <w:marBottom w:val="0"/>
      <w:divBdr>
        <w:top w:val="none" w:sz="0" w:space="0" w:color="auto"/>
        <w:left w:val="none" w:sz="0" w:space="0" w:color="auto"/>
        <w:bottom w:val="none" w:sz="0" w:space="0" w:color="auto"/>
        <w:right w:val="none" w:sz="0" w:space="0" w:color="auto"/>
      </w:divBdr>
      <w:divsChild>
        <w:div w:id="1931886555">
          <w:marLeft w:val="360"/>
          <w:marRight w:val="0"/>
          <w:marTop w:val="200"/>
          <w:marBottom w:val="0"/>
          <w:divBdr>
            <w:top w:val="none" w:sz="0" w:space="0" w:color="auto"/>
            <w:left w:val="none" w:sz="0" w:space="0" w:color="auto"/>
            <w:bottom w:val="none" w:sz="0" w:space="0" w:color="auto"/>
            <w:right w:val="none" w:sz="0" w:space="0" w:color="auto"/>
          </w:divBdr>
        </w:div>
        <w:div w:id="46345380">
          <w:marLeft w:val="360"/>
          <w:marRight w:val="0"/>
          <w:marTop w:val="200"/>
          <w:marBottom w:val="0"/>
          <w:divBdr>
            <w:top w:val="none" w:sz="0" w:space="0" w:color="auto"/>
            <w:left w:val="none" w:sz="0" w:space="0" w:color="auto"/>
            <w:bottom w:val="none" w:sz="0" w:space="0" w:color="auto"/>
            <w:right w:val="none" w:sz="0" w:space="0" w:color="auto"/>
          </w:divBdr>
        </w:div>
        <w:div w:id="1757819422">
          <w:marLeft w:val="1080"/>
          <w:marRight w:val="0"/>
          <w:marTop w:val="100"/>
          <w:marBottom w:val="0"/>
          <w:divBdr>
            <w:top w:val="none" w:sz="0" w:space="0" w:color="auto"/>
            <w:left w:val="none" w:sz="0" w:space="0" w:color="auto"/>
            <w:bottom w:val="none" w:sz="0" w:space="0" w:color="auto"/>
            <w:right w:val="none" w:sz="0" w:space="0" w:color="auto"/>
          </w:divBdr>
        </w:div>
        <w:div w:id="2060591196">
          <w:marLeft w:val="1080"/>
          <w:marRight w:val="0"/>
          <w:marTop w:val="100"/>
          <w:marBottom w:val="0"/>
          <w:divBdr>
            <w:top w:val="none" w:sz="0" w:space="0" w:color="auto"/>
            <w:left w:val="none" w:sz="0" w:space="0" w:color="auto"/>
            <w:bottom w:val="none" w:sz="0" w:space="0" w:color="auto"/>
            <w:right w:val="none" w:sz="0" w:space="0" w:color="auto"/>
          </w:divBdr>
        </w:div>
      </w:divsChild>
    </w:div>
    <w:div w:id="1810895442">
      <w:bodyDiv w:val="1"/>
      <w:marLeft w:val="0"/>
      <w:marRight w:val="0"/>
      <w:marTop w:val="0"/>
      <w:marBottom w:val="0"/>
      <w:divBdr>
        <w:top w:val="none" w:sz="0" w:space="0" w:color="auto"/>
        <w:left w:val="none" w:sz="0" w:space="0" w:color="auto"/>
        <w:bottom w:val="none" w:sz="0" w:space="0" w:color="auto"/>
        <w:right w:val="none" w:sz="0" w:space="0" w:color="auto"/>
      </w:divBdr>
      <w:divsChild>
        <w:div w:id="1457485818">
          <w:marLeft w:val="1166"/>
          <w:marRight w:val="0"/>
          <w:marTop w:val="115"/>
          <w:marBottom w:val="0"/>
          <w:divBdr>
            <w:top w:val="none" w:sz="0" w:space="0" w:color="auto"/>
            <w:left w:val="none" w:sz="0" w:space="0" w:color="auto"/>
            <w:bottom w:val="none" w:sz="0" w:space="0" w:color="auto"/>
            <w:right w:val="none" w:sz="0" w:space="0" w:color="auto"/>
          </w:divBdr>
        </w:div>
      </w:divsChild>
    </w:div>
    <w:div w:id="1866096960">
      <w:bodyDiv w:val="1"/>
      <w:marLeft w:val="0"/>
      <w:marRight w:val="0"/>
      <w:marTop w:val="0"/>
      <w:marBottom w:val="0"/>
      <w:divBdr>
        <w:top w:val="none" w:sz="0" w:space="0" w:color="auto"/>
        <w:left w:val="none" w:sz="0" w:space="0" w:color="auto"/>
        <w:bottom w:val="none" w:sz="0" w:space="0" w:color="auto"/>
        <w:right w:val="none" w:sz="0" w:space="0" w:color="auto"/>
      </w:divBdr>
      <w:divsChild>
        <w:div w:id="1003435315">
          <w:marLeft w:val="0"/>
          <w:marRight w:val="0"/>
          <w:marTop w:val="0"/>
          <w:marBottom w:val="0"/>
          <w:divBdr>
            <w:top w:val="none" w:sz="0" w:space="0" w:color="auto"/>
            <w:left w:val="none" w:sz="0" w:space="0" w:color="auto"/>
            <w:bottom w:val="none" w:sz="0" w:space="0" w:color="auto"/>
            <w:right w:val="none" w:sz="0" w:space="0" w:color="auto"/>
          </w:divBdr>
          <w:divsChild>
            <w:div w:id="423108715">
              <w:marLeft w:val="-225"/>
              <w:marRight w:val="-225"/>
              <w:marTop w:val="0"/>
              <w:marBottom w:val="0"/>
              <w:divBdr>
                <w:top w:val="none" w:sz="0" w:space="0" w:color="auto"/>
                <w:left w:val="none" w:sz="0" w:space="0" w:color="auto"/>
                <w:bottom w:val="none" w:sz="0" w:space="0" w:color="auto"/>
                <w:right w:val="none" w:sz="0" w:space="0" w:color="auto"/>
              </w:divBdr>
              <w:divsChild>
                <w:div w:id="528221028">
                  <w:marLeft w:val="0"/>
                  <w:marRight w:val="0"/>
                  <w:marTop w:val="0"/>
                  <w:marBottom w:val="0"/>
                  <w:divBdr>
                    <w:top w:val="none" w:sz="0" w:space="0" w:color="auto"/>
                    <w:left w:val="none" w:sz="0" w:space="0" w:color="auto"/>
                    <w:bottom w:val="none" w:sz="0" w:space="0" w:color="auto"/>
                    <w:right w:val="none" w:sz="0" w:space="0" w:color="auto"/>
                  </w:divBdr>
                  <w:divsChild>
                    <w:div w:id="836461305">
                      <w:marLeft w:val="0"/>
                      <w:marRight w:val="0"/>
                      <w:marTop w:val="0"/>
                      <w:marBottom w:val="0"/>
                      <w:divBdr>
                        <w:top w:val="none" w:sz="0" w:space="0" w:color="auto"/>
                        <w:left w:val="none" w:sz="0" w:space="0" w:color="auto"/>
                        <w:bottom w:val="none" w:sz="0" w:space="0" w:color="auto"/>
                        <w:right w:val="none" w:sz="0" w:space="0" w:color="auto"/>
                      </w:divBdr>
                      <w:divsChild>
                        <w:div w:id="1193541883">
                          <w:marLeft w:val="-225"/>
                          <w:marRight w:val="-225"/>
                          <w:marTop w:val="0"/>
                          <w:marBottom w:val="0"/>
                          <w:divBdr>
                            <w:top w:val="none" w:sz="0" w:space="0" w:color="auto"/>
                            <w:left w:val="none" w:sz="0" w:space="0" w:color="auto"/>
                            <w:bottom w:val="none" w:sz="0" w:space="0" w:color="auto"/>
                            <w:right w:val="none" w:sz="0" w:space="0" w:color="auto"/>
                          </w:divBdr>
                          <w:divsChild>
                            <w:div w:id="985284924">
                              <w:marLeft w:val="0"/>
                              <w:marRight w:val="0"/>
                              <w:marTop w:val="0"/>
                              <w:marBottom w:val="0"/>
                              <w:divBdr>
                                <w:top w:val="none" w:sz="0" w:space="0" w:color="auto"/>
                                <w:left w:val="none" w:sz="0" w:space="0" w:color="auto"/>
                                <w:bottom w:val="none" w:sz="0" w:space="0" w:color="auto"/>
                                <w:right w:val="none" w:sz="0" w:space="0" w:color="auto"/>
                              </w:divBdr>
                              <w:divsChild>
                                <w:div w:id="774596680">
                                  <w:marLeft w:val="0"/>
                                  <w:marRight w:val="0"/>
                                  <w:marTop w:val="0"/>
                                  <w:marBottom w:val="0"/>
                                  <w:divBdr>
                                    <w:top w:val="none" w:sz="0" w:space="0" w:color="auto"/>
                                    <w:left w:val="none" w:sz="0" w:space="0" w:color="auto"/>
                                    <w:bottom w:val="none" w:sz="0" w:space="0" w:color="auto"/>
                                    <w:right w:val="none" w:sz="0" w:space="0" w:color="auto"/>
                                  </w:divBdr>
                                  <w:divsChild>
                                    <w:div w:id="877201813">
                                      <w:marLeft w:val="0"/>
                                      <w:marRight w:val="0"/>
                                      <w:marTop w:val="0"/>
                                      <w:marBottom w:val="0"/>
                                      <w:divBdr>
                                        <w:top w:val="none" w:sz="0" w:space="0" w:color="auto"/>
                                        <w:left w:val="none" w:sz="0" w:space="0" w:color="auto"/>
                                        <w:bottom w:val="none" w:sz="0" w:space="0" w:color="auto"/>
                                        <w:right w:val="none" w:sz="0" w:space="0" w:color="auto"/>
                                      </w:divBdr>
                                      <w:divsChild>
                                        <w:div w:id="2089840846">
                                          <w:marLeft w:val="0"/>
                                          <w:marRight w:val="0"/>
                                          <w:marTop w:val="0"/>
                                          <w:marBottom w:val="0"/>
                                          <w:divBdr>
                                            <w:top w:val="none" w:sz="0" w:space="0" w:color="auto"/>
                                            <w:left w:val="none" w:sz="0" w:space="0" w:color="auto"/>
                                            <w:bottom w:val="none" w:sz="0" w:space="0" w:color="auto"/>
                                            <w:right w:val="none" w:sz="0" w:space="0" w:color="auto"/>
                                          </w:divBdr>
                                          <w:divsChild>
                                            <w:div w:id="1153522064">
                                              <w:marLeft w:val="0"/>
                                              <w:marRight w:val="0"/>
                                              <w:marTop w:val="0"/>
                                              <w:marBottom w:val="0"/>
                                              <w:divBdr>
                                                <w:top w:val="none" w:sz="0" w:space="0" w:color="auto"/>
                                                <w:left w:val="none" w:sz="0" w:space="0" w:color="auto"/>
                                                <w:bottom w:val="none" w:sz="0" w:space="0" w:color="auto"/>
                                                <w:right w:val="none" w:sz="0" w:space="0" w:color="auto"/>
                                              </w:divBdr>
                                              <w:divsChild>
                                                <w:div w:id="61317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66011">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7">
          <w:marLeft w:val="0"/>
          <w:marRight w:val="0"/>
          <w:marTop w:val="0"/>
          <w:marBottom w:val="0"/>
          <w:divBdr>
            <w:top w:val="none" w:sz="0" w:space="0" w:color="auto"/>
            <w:left w:val="none" w:sz="0" w:space="0" w:color="auto"/>
            <w:bottom w:val="none" w:sz="0" w:space="0" w:color="auto"/>
            <w:right w:val="none" w:sz="0" w:space="0" w:color="auto"/>
          </w:divBdr>
          <w:divsChild>
            <w:div w:id="99447481">
              <w:marLeft w:val="0"/>
              <w:marRight w:val="0"/>
              <w:marTop w:val="0"/>
              <w:marBottom w:val="0"/>
              <w:divBdr>
                <w:top w:val="none" w:sz="0" w:space="0" w:color="auto"/>
                <w:left w:val="none" w:sz="0" w:space="0" w:color="auto"/>
                <w:bottom w:val="none" w:sz="0" w:space="0" w:color="auto"/>
                <w:right w:val="none" w:sz="0" w:space="0" w:color="auto"/>
              </w:divBdr>
              <w:divsChild>
                <w:div w:id="884829559">
                  <w:marLeft w:val="-150"/>
                  <w:marRight w:val="-150"/>
                  <w:marTop w:val="0"/>
                  <w:marBottom w:val="0"/>
                  <w:divBdr>
                    <w:top w:val="none" w:sz="0" w:space="0" w:color="auto"/>
                    <w:left w:val="none" w:sz="0" w:space="0" w:color="auto"/>
                    <w:bottom w:val="none" w:sz="0" w:space="0" w:color="auto"/>
                    <w:right w:val="none" w:sz="0" w:space="0" w:color="auto"/>
                  </w:divBdr>
                  <w:divsChild>
                    <w:div w:id="341005933">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sChild>
                            <w:div w:id="212236265">
                              <w:marLeft w:val="-150"/>
                              <w:marRight w:val="-150"/>
                              <w:marTop w:val="0"/>
                              <w:marBottom w:val="0"/>
                              <w:divBdr>
                                <w:top w:val="none" w:sz="0" w:space="0" w:color="auto"/>
                                <w:left w:val="none" w:sz="0" w:space="0" w:color="auto"/>
                                <w:bottom w:val="none" w:sz="0" w:space="0" w:color="auto"/>
                                <w:right w:val="none" w:sz="0" w:space="0" w:color="auto"/>
                              </w:divBdr>
                              <w:divsChild>
                                <w:div w:id="152915453">
                                  <w:marLeft w:val="0"/>
                                  <w:marRight w:val="0"/>
                                  <w:marTop w:val="0"/>
                                  <w:marBottom w:val="0"/>
                                  <w:divBdr>
                                    <w:top w:val="none" w:sz="0" w:space="0" w:color="auto"/>
                                    <w:left w:val="none" w:sz="0" w:space="0" w:color="auto"/>
                                    <w:bottom w:val="none" w:sz="0" w:space="0" w:color="auto"/>
                                    <w:right w:val="none" w:sz="0" w:space="0" w:color="auto"/>
                                  </w:divBdr>
                                  <w:divsChild>
                                    <w:div w:id="2108696639">
                                      <w:marLeft w:val="0"/>
                                      <w:marRight w:val="0"/>
                                      <w:marTop w:val="0"/>
                                      <w:marBottom w:val="0"/>
                                      <w:divBdr>
                                        <w:top w:val="none" w:sz="0" w:space="0" w:color="auto"/>
                                        <w:left w:val="none" w:sz="0" w:space="0" w:color="auto"/>
                                        <w:bottom w:val="none" w:sz="0" w:space="0" w:color="auto"/>
                                        <w:right w:val="none" w:sz="0" w:space="0" w:color="auto"/>
                                      </w:divBdr>
                                      <w:divsChild>
                                        <w:div w:id="1779138549">
                                          <w:marLeft w:val="0"/>
                                          <w:marRight w:val="0"/>
                                          <w:marTop w:val="0"/>
                                          <w:marBottom w:val="0"/>
                                          <w:divBdr>
                                            <w:top w:val="none" w:sz="0" w:space="0" w:color="auto"/>
                                            <w:left w:val="none" w:sz="0" w:space="0" w:color="auto"/>
                                            <w:bottom w:val="none" w:sz="0" w:space="0" w:color="auto"/>
                                            <w:right w:val="none" w:sz="0" w:space="0" w:color="auto"/>
                                          </w:divBdr>
                                          <w:divsChild>
                                            <w:div w:id="1464079768">
                                              <w:marLeft w:val="0"/>
                                              <w:marRight w:val="0"/>
                                              <w:marTop w:val="0"/>
                                              <w:marBottom w:val="0"/>
                                              <w:divBdr>
                                                <w:top w:val="none" w:sz="0" w:space="0" w:color="auto"/>
                                                <w:left w:val="none" w:sz="0" w:space="0" w:color="auto"/>
                                                <w:bottom w:val="none" w:sz="0" w:space="0" w:color="auto"/>
                                                <w:right w:val="none" w:sz="0" w:space="0" w:color="auto"/>
                                              </w:divBdr>
                                              <w:divsChild>
                                                <w:div w:id="595134640">
                                                  <w:marLeft w:val="0"/>
                                                  <w:marRight w:val="0"/>
                                                  <w:marTop w:val="0"/>
                                                  <w:marBottom w:val="0"/>
                                                  <w:divBdr>
                                                    <w:top w:val="none" w:sz="0" w:space="0" w:color="auto"/>
                                                    <w:left w:val="none" w:sz="0" w:space="0" w:color="auto"/>
                                                    <w:bottom w:val="none" w:sz="0" w:space="0" w:color="auto"/>
                                                    <w:right w:val="none" w:sz="0" w:space="0" w:color="auto"/>
                                                  </w:divBdr>
                                                  <w:divsChild>
                                                    <w:div w:id="1423867850">
                                                      <w:marLeft w:val="0"/>
                                                      <w:marRight w:val="0"/>
                                                      <w:marTop w:val="0"/>
                                                      <w:marBottom w:val="0"/>
                                                      <w:divBdr>
                                                        <w:top w:val="none" w:sz="0" w:space="0" w:color="auto"/>
                                                        <w:left w:val="none" w:sz="0" w:space="0" w:color="auto"/>
                                                        <w:bottom w:val="none" w:sz="0" w:space="0" w:color="auto"/>
                                                        <w:right w:val="none" w:sz="0" w:space="0" w:color="auto"/>
                                                      </w:divBdr>
                                                      <w:divsChild>
                                                        <w:div w:id="8169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48768">
      <w:bodyDiv w:val="1"/>
      <w:marLeft w:val="0"/>
      <w:marRight w:val="0"/>
      <w:marTop w:val="0"/>
      <w:marBottom w:val="0"/>
      <w:divBdr>
        <w:top w:val="none" w:sz="0" w:space="0" w:color="auto"/>
        <w:left w:val="none" w:sz="0" w:space="0" w:color="auto"/>
        <w:bottom w:val="none" w:sz="0" w:space="0" w:color="auto"/>
        <w:right w:val="none" w:sz="0" w:space="0" w:color="auto"/>
      </w:divBdr>
      <w:divsChild>
        <w:div w:id="296836789">
          <w:marLeft w:val="115"/>
          <w:marRight w:val="0"/>
          <w:marTop w:val="180"/>
          <w:marBottom w:val="30"/>
          <w:divBdr>
            <w:top w:val="none" w:sz="0" w:space="0" w:color="auto"/>
            <w:left w:val="none" w:sz="0" w:space="0" w:color="auto"/>
            <w:bottom w:val="none" w:sz="0" w:space="0" w:color="auto"/>
            <w:right w:val="none" w:sz="0" w:space="0" w:color="auto"/>
          </w:divBdr>
        </w:div>
        <w:div w:id="590553134">
          <w:marLeft w:val="115"/>
          <w:marRight w:val="0"/>
          <w:marTop w:val="180"/>
          <w:marBottom w:val="30"/>
          <w:divBdr>
            <w:top w:val="none" w:sz="0" w:space="0" w:color="auto"/>
            <w:left w:val="none" w:sz="0" w:space="0" w:color="auto"/>
            <w:bottom w:val="none" w:sz="0" w:space="0" w:color="auto"/>
            <w:right w:val="none" w:sz="0" w:space="0" w:color="auto"/>
          </w:divBdr>
        </w:div>
        <w:div w:id="109785647">
          <w:marLeft w:val="461"/>
          <w:marRight w:val="0"/>
          <w:marTop w:val="30"/>
          <w:marBottom w:val="60"/>
          <w:divBdr>
            <w:top w:val="none" w:sz="0" w:space="0" w:color="auto"/>
            <w:left w:val="none" w:sz="0" w:space="0" w:color="auto"/>
            <w:bottom w:val="none" w:sz="0" w:space="0" w:color="auto"/>
            <w:right w:val="none" w:sz="0" w:space="0" w:color="auto"/>
          </w:divBdr>
        </w:div>
        <w:div w:id="415712260">
          <w:marLeft w:val="461"/>
          <w:marRight w:val="0"/>
          <w:marTop w:val="30"/>
          <w:marBottom w:val="60"/>
          <w:divBdr>
            <w:top w:val="none" w:sz="0" w:space="0" w:color="auto"/>
            <w:left w:val="none" w:sz="0" w:space="0" w:color="auto"/>
            <w:bottom w:val="none" w:sz="0" w:space="0" w:color="auto"/>
            <w:right w:val="none" w:sz="0" w:space="0" w:color="auto"/>
          </w:divBdr>
        </w:div>
        <w:div w:id="816260197">
          <w:marLeft w:val="461"/>
          <w:marRight w:val="0"/>
          <w:marTop w:val="30"/>
          <w:marBottom w:val="60"/>
          <w:divBdr>
            <w:top w:val="none" w:sz="0" w:space="0" w:color="auto"/>
            <w:left w:val="none" w:sz="0" w:space="0" w:color="auto"/>
            <w:bottom w:val="none" w:sz="0" w:space="0" w:color="auto"/>
            <w:right w:val="none" w:sz="0" w:space="0" w:color="auto"/>
          </w:divBdr>
        </w:div>
        <w:div w:id="1922830078">
          <w:marLeft w:val="461"/>
          <w:marRight w:val="0"/>
          <w:marTop w:val="30"/>
          <w:marBottom w:val="60"/>
          <w:divBdr>
            <w:top w:val="none" w:sz="0" w:space="0" w:color="auto"/>
            <w:left w:val="none" w:sz="0" w:space="0" w:color="auto"/>
            <w:bottom w:val="none" w:sz="0" w:space="0" w:color="auto"/>
            <w:right w:val="none" w:sz="0" w:space="0" w:color="auto"/>
          </w:divBdr>
        </w:div>
        <w:div w:id="1751077987">
          <w:marLeft w:val="461"/>
          <w:marRight w:val="0"/>
          <w:marTop w:val="30"/>
          <w:marBottom w:val="60"/>
          <w:divBdr>
            <w:top w:val="none" w:sz="0" w:space="0" w:color="auto"/>
            <w:left w:val="none" w:sz="0" w:space="0" w:color="auto"/>
            <w:bottom w:val="none" w:sz="0" w:space="0" w:color="auto"/>
            <w:right w:val="none" w:sz="0" w:space="0" w:color="auto"/>
          </w:divBdr>
        </w:div>
      </w:divsChild>
    </w:div>
    <w:div w:id="1930851654">
      <w:bodyDiv w:val="1"/>
      <w:marLeft w:val="0"/>
      <w:marRight w:val="0"/>
      <w:marTop w:val="0"/>
      <w:marBottom w:val="0"/>
      <w:divBdr>
        <w:top w:val="none" w:sz="0" w:space="0" w:color="auto"/>
        <w:left w:val="none" w:sz="0" w:space="0" w:color="auto"/>
        <w:bottom w:val="none" w:sz="0" w:space="0" w:color="auto"/>
        <w:right w:val="none" w:sz="0" w:space="0" w:color="auto"/>
      </w:divBdr>
      <w:divsChild>
        <w:div w:id="497423894">
          <w:marLeft w:val="806"/>
          <w:marRight w:val="0"/>
          <w:marTop w:val="200"/>
          <w:marBottom w:val="0"/>
          <w:divBdr>
            <w:top w:val="none" w:sz="0" w:space="0" w:color="auto"/>
            <w:left w:val="none" w:sz="0" w:space="0" w:color="auto"/>
            <w:bottom w:val="none" w:sz="0" w:space="0" w:color="auto"/>
            <w:right w:val="none" w:sz="0" w:space="0" w:color="auto"/>
          </w:divBdr>
        </w:div>
        <w:div w:id="1558737105">
          <w:marLeft w:val="806"/>
          <w:marRight w:val="0"/>
          <w:marTop w:val="200"/>
          <w:marBottom w:val="0"/>
          <w:divBdr>
            <w:top w:val="none" w:sz="0" w:space="0" w:color="auto"/>
            <w:left w:val="none" w:sz="0" w:space="0" w:color="auto"/>
            <w:bottom w:val="none" w:sz="0" w:space="0" w:color="auto"/>
            <w:right w:val="none" w:sz="0" w:space="0" w:color="auto"/>
          </w:divBdr>
        </w:div>
        <w:div w:id="812793508">
          <w:marLeft w:val="806"/>
          <w:marRight w:val="0"/>
          <w:marTop w:val="200"/>
          <w:marBottom w:val="0"/>
          <w:divBdr>
            <w:top w:val="none" w:sz="0" w:space="0" w:color="auto"/>
            <w:left w:val="none" w:sz="0" w:space="0" w:color="auto"/>
            <w:bottom w:val="none" w:sz="0" w:space="0" w:color="auto"/>
            <w:right w:val="none" w:sz="0" w:space="0" w:color="auto"/>
          </w:divBdr>
        </w:div>
        <w:div w:id="122231579">
          <w:marLeft w:val="806"/>
          <w:marRight w:val="0"/>
          <w:marTop w:val="200"/>
          <w:marBottom w:val="0"/>
          <w:divBdr>
            <w:top w:val="none" w:sz="0" w:space="0" w:color="auto"/>
            <w:left w:val="none" w:sz="0" w:space="0" w:color="auto"/>
            <w:bottom w:val="none" w:sz="0" w:space="0" w:color="auto"/>
            <w:right w:val="none" w:sz="0" w:space="0" w:color="auto"/>
          </w:divBdr>
        </w:div>
      </w:divsChild>
    </w:div>
    <w:div w:id="1934896656">
      <w:bodyDiv w:val="1"/>
      <w:marLeft w:val="0"/>
      <w:marRight w:val="0"/>
      <w:marTop w:val="0"/>
      <w:marBottom w:val="0"/>
      <w:divBdr>
        <w:top w:val="none" w:sz="0" w:space="0" w:color="auto"/>
        <w:left w:val="none" w:sz="0" w:space="0" w:color="auto"/>
        <w:bottom w:val="none" w:sz="0" w:space="0" w:color="auto"/>
        <w:right w:val="none" w:sz="0" w:space="0" w:color="auto"/>
      </w:divBdr>
      <w:divsChild>
        <w:div w:id="1053383980">
          <w:marLeft w:val="115"/>
          <w:marRight w:val="0"/>
          <w:marTop w:val="180"/>
          <w:marBottom w:val="30"/>
          <w:divBdr>
            <w:top w:val="none" w:sz="0" w:space="0" w:color="auto"/>
            <w:left w:val="none" w:sz="0" w:space="0" w:color="auto"/>
            <w:bottom w:val="none" w:sz="0" w:space="0" w:color="auto"/>
            <w:right w:val="none" w:sz="0" w:space="0" w:color="auto"/>
          </w:divBdr>
        </w:div>
        <w:div w:id="1713188958">
          <w:marLeft w:val="461"/>
          <w:marRight w:val="0"/>
          <w:marTop w:val="30"/>
          <w:marBottom w:val="60"/>
          <w:divBdr>
            <w:top w:val="none" w:sz="0" w:space="0" w:color="auto"/>
            <w:left w:val="none" w:sz="0" w:space="0" w:color="auto"/>
            <w:bottom w:val="none" w:sz="0" w:space="0" w:color="auto"/>
            <w:right w:val="none" w:sz="0" w:space="0" w:color="auto"/>
          </w:divBdr>
        </w:div>
        <w:div w:id="984163012">
          <w:marLeft w:val="115"/>
          <w:marRight w:val="0"/>
          <w:marTop w:val="180"/>
          <w:marBottom w:val="30"/>
          <w:divBdr>
            <w:top w:val="none" w:sz="0" w:space="0" w:color="auto"/>
            <w:left w:val="none" w:sz="0" w:space="0" w:color="auto"/>
            <w:bottom w:val="none" w:sz="0" w:space="0" w:color="auto"/>
            <w:right w:val="none" w:sz="0" w:space="0" w:color="auto"/>
          </w:divBdr>
        </w:div>
        <w:div w:id="1335914500">
          <w:marLeft w:val="115"/>
          <w:marRight w:val="0"/>
          <w:marTop w:val="180"/>
          <w:marBottom w:val="30"/>
          <w:divBdr>
            <w:top w:val="none" w:sz="0" w:space="0" w:color="auto"/>
            <w:left w:val="none" w:sz="0" w:space="0" w:color="auto"/>
            <w:bottom w:val="none" w:sz="0" w:space="0" w:color="auto"/>
            <w:right w:val="none" w:sz="0" w:space="0" w:color="auto"/>
          </w:divBdr>
        </w:div>
      </w:divsChild>
    </w:div>
    <w:div w:id="1935631893">
      <w:bodyDiv w:val="1"/>
      <w:marLeft w:val="0"/>
      <w:marRight w:val="0"/>
      <w:marTop w:val="0"/>
      <w:marBottom w:val="0"/>
      <w:divBdr>
        <w:top w:val="none" w:sz="0" w:space="0" w:color="auto"/>
        <w:left w:val="none" w:sz="0" w:space="0" w:color="auto"/>
        <w:bottom w:val="none" w:sz="0" w:space="0" w:color="auto"/>
        <w:right w:val="none" w:sz="0" w:space="0" w:color="auto"/>
      </w:divBdr>
      <w:divsChild>
        <w:div w:id="2096976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209429">
              <w:marLeft w:val="0"/>
              <w:marRight w:val="0"/>
              <w:marTop w:val="0"/>
              <w:marBottom w:val="0"/>
              <w:divBdr>
                <w:top w:val="none" w:sz="0" w:space="0" w:color="auto"/>
                <w:left w:val="none" w:sz="0" w:space="0" w:color="auto"/>
                <w:bottom w:val="none" w:sz="0" w:space="0" w:color="auto"/>
                <w:right w:val="none" w:sz="0" w:space="0" w:color="auto"/>
              </w:divBdr>
              <w:divsChild>
                <w:div w:id="1111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5394">
      <w:bodyDiv w:val="1"/>
      <w:marLeft w:val="0"/>
      <w:marRight w:val="0"/>
      <w:marTop w:val="0"/>
      <w:marBottom w:val="0"/>
      <w:divBdr>
        <w:top w:val="none" w:sz="0" w:space="0" w:color="auto"/>
        <w:left w:val="none" w:sz="0" w:space="0" w:color="auto"/>
        <w:bottom w:val="none" w:sz="0" w:space="0" w:color="auto"/>
        <w:right w:val="none" w:sz="0" w:space="0" w:color="auto"/>
      </w:divBdr>
      <w:divsChild>
        <w:div w:id="1005983862">
          <w:marLeft w:val="360"/>
          <w:marRight w:val="0"/>
          <w:marTop w:val="200"/>
          <w:marBottom w:val="0"/>
          <w:divBdr>
            <w:top w:val="none" w:sz="0" w:space="0" w:color="auto"/>
            <w:left w:val="none" w:sz="0" w:space="0" w:color="auto"/>
            <w:bottom w:val="none" w:sz="0" w:space="0" w:color="auto"/>
            <w:right w:val="none" w:sz="0" w:space="0" w:color="auto"/>
          </w:divBdr>
        </w:div>
      </w:divsChild>
    </w:div>
    <w:div w:id="2128773097">
      <w:bodyDiv w:val="1"/>
      <w:marLeft w:val="0"/>
      <w:marRight w:val="0"/>
      <w:marTop w:val="0"/>
      <w:marBottom w:val="0"/>
      <w:divBdr>
        <w:top w:val="none" w:sz="0" w:space="0" w:color="auto"/>
        <w:left w:val="none" w:sz="0" w:space="0" w:color="auto"/>
        <w:bottom w:val="none" w:sz="0" w:space="0" w:color="auto"/>
        <w:right w:val="none" w:sz="0" w:space="0" w:color="auto"/>
      </w:divBdr>
      <w:divsChild>
        <w:div w:id="647133853">
          <w:marLeft w:val="101"/>
          <w:marRight w:val="0"/>
          <w:marTop w:val="180"/>
          <w:marBottom w:val="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DC0C1-A5EF-4D54-BAC3-96F78E2C5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99A73A51</Template>
  <TotalTime>29</TotalTime>
  <Pages>10</Pages>
  <Words>4437</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NSAC meeting minutes</dc:title>
  <dc:creator>Ministry of Health</dc:creator>
  <cp:lastModifiedBy>Allan Potter</cp:lastModifiedBy>
  <cp:revision>6</cp:revision>
  <cp:lastPrinted>2020-01-26T19:52:00Z</cp:lastPrinted>
  <dcterms:created xsi:type="dcterms:W3CDTF">2020-01-26T19:36:00Z</dcterms:created>
  <dcterms:modified xsi:type="dcterms:W3CDTF">2020-03-18T03:21:00Z</dcterms:modified>
</cp:coreProperties>
</file>