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3027"/>
        <w:gridCol w:w="4806"/>
      </w:tblGrid>
      <w:tr w:rsidR="0014128D" w:rsidRPr="00576550" w14:paraId="20C6AFD6" w14:textId="77777777" w:rsidTr="000F395B">
        <w:tc>
          <w:tcPr>
            <w:tcW w:w="10348" w:type="dxa"/>
            <w:gridSpan w:val="3"/>
            <w:shd w:val="clear" w:color="auto" w:fill="F3F3F3"/>
          </w:tcPr>
          <w:p w14:paraId="13E31C06" w14:textId="77777777" w:rsidR="0014128D" w:rsidRPr="006D2A2E" w:rsidRDefault="00943F6D" w:rsidP="005C3FAF">
            <w:pPr>
              <w:spacing w:before="120" w:after="120"/>
              <w:jc w:val="center"/>
              <w:rPr>
                <w:rFonts w:eastAsia="Arial Unicode MS" w:cs="Arial"/>
                <w:b/>
                <w:bCs/>
                <w:lang w:eastAsia="en-US"/>
              </w:rPr>
            </w:pPr>
            <w:r w:rsidRPr="006D2A2E">
              <w:rPr>
                <w:rFonts w:eastAsia="Arial Unicode MS" w:cs="Arial"/>
                <w:b/>
                <w:bCs/>
                <w:lang w:eastAsia="en-US"/>
              </w:rPr>
              <w:t xml:space="preserve"> </w:t>
            </w:r>
            <w:r w:rsidR="0014128D" w:rsidRPr="006D2A2E">
              <w:rPr>
                <w:rFonts w:eastAsia="Arial Unicode MS" w:cs="Arial"/>
                <w:b/>
                <w:bCs/>
                <w:lang w:eastAsia="en-US"/>
              </w:rPr>
              <w:t>N</w:t>
            </w:r>
            <w:r w:rsidR="00D2628B" w:rsidRPr="006D2A2E">
              <w:rPr>
                <w:rFonts w:eastAsia="Arial Unicode MS" w:cs="Arial"/>
                <w:b/>
                <w:bCs/>
                <w:lang w:eastAsia="en-US"/>
              </w:rPr>
              <w:t xml:space="preserve">ational </w:t>
            </w:r>
            <w:r w:rsidR="004F4770" w:rsidRPr="006D2A2E">
              <w:rPr>
                <w:rFonts w:eastAsia="Arial Unicode MS" w:cs="Arial"/>
                <w:b/>
                <w:bCs/>
                <w:lang w:eastAsia="en-US"/>
              </w:rPr>
              <w:t>S</w:t>
            </w:r>
            <w:r w:rsidR="00D2628B" w:rsidRPr="006D2A2E">
              <w:rPr>
                <w:rFonts w:eastAsia="Arial Unicode MS" w:cs="Arial"/>
                <w:b/>
                <w:bCs/>
                <w:lang w:eastAsia="en-US"/>
              </w:rPr>
              <w:t xml:space="preserve">creening </w:t>
            </w:r>
            <w:r w:rsidR="004F4770" w:rsidRPr="006D2A2E">
              <w:rPr>
                <w:rFonts w:eastAsia="Arial Unicode MS" w:cs="Arial"/>
                <w:b/>
                <w:bCs/>
                <w:lang w:eastAsia="en-US"/>
              </w:rPr>
              <w:t>A</w:t>
            </w:r>
            <w:r w:rsidR="00D2628B" w:rsidRPr="006D2A2E">
              <w:rPr>
                <w:rFonts w:eastAsia="Arial Unicode MS" w:cs="Arial"/>
                <w:b/>
                <w:bCs/>
                <w:lang w:eastAsia="en-US"/>
              </w:rPr>
              <w:t xml:space="preserve">dvisory </w:t>
            </w:r>
            <w:r w:rsidR="004F4770" w:rsidRPr="006D2A2E">
              <w:rPr>
                <w:rFonts w:eastAsia="Arial Unicode MS" w:cs="Arial"/>
                <w:b/>
                <w:bCs/>
                <w:lang w:eastAsia="en-US"/>
              </w:rPr>
              <w:t>C</w:t>
            </w:r>
            <w:r w:rsidR="00D2628B" w:rsidRPr="006D2A2E">
              <w:rPr>
                <w:rFonts w:eastAsia="Arial Unicode MS" w:cs="Arial"/>
                <w:b/>
                <w:bCs/>
                <w:lang w:eastAsia="en-US"/>
              </w:rPr>
              <w:t>ommittee</w:t>
            </w:r>
            <w:r w:rsidR="004F4770" w:rsidRPr="006D2A2E">
              <w:rPr>
                <w:rFonts w:eastAsia="Arial Unicode MS" w:cs="Arial"/>
                <w:b/>
                <w:bCs/>
                <w:lang w:eastAsia="en-US"/>
              </w:rPr>
              <w:t xml:space="preserve"> (NSAC)</w:t>
            </w:r>
            <w:r w:rsidR="00252E40" w:rsidRPr="006D2A2E">
              <w:rPr>
                <w:rFonts w:eastAsia="Arial Unicode MS" w:cs="Arial"/>
                <w:b/>
                <w:bCs/>
                <w:lang w:eastAsia="en-US"/>
              </w:rPr>
              <w:t xml:space="preserve"> </w:t>
            </w:r>
          </w:p>
          <w:p w14:paraId="0AB6C596" w14:textId="61DDD6DA" w:rsidR="007B75A1" w:rsidRPr="00576550" w:rsidRDefault="007B75A1" w:rsidP="005C3FAF">
            <w:pPr>
              <w:spacing w:before="120" w:after="120"/>
              <w:jc w:val="center"/>
              <w:rPr>
                <w:rFonts w:eastAsia="Arial Unicode MS" w:cs="Arial"/>
                <w:b/>
                <w:bCs/>
                <w:sz w:val="22"/>
                <w:szCs w:val="22"/>
                <w:lang w:eastAsia="en-US"/>
              </w:rPr>
            </w:pPr>
            <w:r w:rsidRPr="006D2A2E">
              <w:rPr>
                <w:rFonts w:eastAsia="Arial Unicode MS" w:cs="Arial"/>
                <w:b/>
                <w:bCs/>
                <w:lang w:eastAsia="en-US"/>
              </w:rPr>
              <w:t>National Screening Unit (NSU)</w:t>
            </w:r>
          </w:p>
        </w:tc>
      </w:tr>
      <w:tr w:rsidR="0014128D" w:rsidRPr="00576550" w14:paraId="1C5607AE" w14:textId="77777777" w:rsidTr="000F395B">
        <w:tc>
          <w:tcPr>
            <w:tcW w:w="10348" w:type="dxa"/>
            <w:gridSpan w:val="3"/>
            <w:shd w:val="clear" w:color="auto" w:fill="F3F3F3"/>
          </w:tcPr>
          <w:p w14:paraId="01545BE5" w14:textId="71F7FA14" w:rsidR="0014128D" w:rsidRPr="00576550" w:rsidRDefault="0014128D" w:rsidP="005C3FAF">
            <w:pPr>
              <w:spacing w:before="120" w:after="120"/>
              <w:jc w:val="center"/>
              <w:rPr>
                <w:rFonts w:eastAsia="Batang" w:cs="Arial"/>
                <w:b/>
                <w:sz w:val="22"/>
                <w:szCs w:val="22"/>
                <w:lang w:val="en-US" w:eastAsia="en-US"/>
              </w:rPr>
            </w:pPr>
            <w:r w:rsidRPr="00785E3B">
              <w:rPr>
                <w:rFonts w:eastAsia="Arial Unicode MS" w:cs="Arial"/>
                <w:b/>
                <w:bCs/>
                <w:sz w:val="22"/>
                <w:szCs w:val="22"/>
                <w:lang w:eastAsia="en-US"/>
              </w:rPr>
              <w:t>M</w:t>
            </w:r>
            <w:r w:rsidR="00D2628B" w:rsidRPr="00785E3B">
              <w:rPr>
                <w:rFonts w:eastAsia="Arial Unicode MS" w:cs="Arial"/>
                <w:b/>
                <w:bCs/>
                <w:sz w:val="22"/>
                <w:szCs w:val="22"/>
                <w:lang w:eastAsia="en-US"/>
              </w:rPr>
              <w:t xml:space="preserve">inutes </w:t>
            </w:r>
            <w:r w:rsidR="00930160">
              <w:rPr>
                <w:rFonts w:eastAsia="Arial Unicode MS" w:cs="Arial"/>
                <w:b/>
                <w:bCs/>
                <w:sz w:val="22"/>
                <w:szCs w:val="22"/>
                <w:lang w:eastAsia="en-US"/>
              </w:rPr>
              <w:t>Wednesday 12 May 2021</w:t>
            </w:r>
          </w:p>
        </w:tc>
      </w:tr>
      <w:tr w:rsidR="0014128D" w:rsidRPr="00576550" w14:paraId="4F3151A5" w14:textId="77777777" w:rsidTr="000F395B">
        <w:trPr>
          <w:trHeight w:val="283"/>
        </w:trPr>
        <w:tc>
          <w:tcPr>
            <w:tcW w:w="2515" w:type="dxa"/>
            <w:shd w:val="clear" w:color="auto" w:fill="F3F3F3"/>
          </w:tcPr>
          <w:p w14:paraId="2B716D7D" w14:textId="77777777" w:rsidR="0014128D" w:rsidRPr="00576550" w:rsidRDefault="0014128D" w:rsidP="005C3FAF">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833" w:type="dxa"/>
            <w:gridSpan w:val="2"/>
            <w:shd w:val="clear" w:color="auto" w:fill="F3F3F3"/>
          </w:tcPr>
          <w:p w14:paraId="39821A22" w14:textId="0C79FE5B" w:rsidR="0014128D" w:rsidRPr="00576550" w:rsidRDefault="00930160" w:rsidP="005C3FAF">
            <w:pPr>
              <w:spacing w:after="60"/>
              <w:contextualSpacing/>
              <w:rPr>
                <w:rFonts w:eastAsia="Batang" w:cs="Arial"/>
                <w:sz w:val="22"/>
                <w:szCs w:val="22"/>
                <w:lang w:val="en-US" w:eastAsia="en-US"/>
              </w:rPr>
            </w:pPr>
            <w:r>
              <w:rPr>
                <w:rFonts w:eastAsia="Batang" w:cs="Arial"/>
                <w:sz w:val="22"/>
                <w:szCs w:val="22"/>
                <w:lang w:val="en-US" w:eastAsia="en-US"/>
              </w:rPr>
              <w:t xml:space="preserve">Miramar Golf Links, </w:t>
            </w:r>
            <w:r w:rsidR="00782F97"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14:paraId="3162B96E" w14:textId="77777777" w:rsidTr="000F395B">
        <w:tc>
          <w:tcPr>
            <w:tcW w:w="2515" w:type="dxa"/>
            <w:shd w:val="clear" w:color="auto" w:fill="F3F3F3"/>
          </w:tcPr>
          <w:p w14:paraId="32160D72" w14:textId="77777777" w:rsidR="0014128D" w:rsidRPr="00576550" w:rsidRDefault="0014128D" w:rsidP="005C3FAF">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833" w:type="dxa"/>
            <w:gridSpan w:val="2"/>
            <w:shd w:val="clear" w:color="auto" w:fill="F3F3F3"/>
          </w:tcPr>
          <w:p w14:paraId="130E947A" w14:textId="64D16DC7" w:rsidR="0014128D" w:rsidRPr="00576550" w:rsidRDefault="004F4770" w:rsidP="005C3FAF">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14:paraId="04408605" w14:textId="77777777" w:rsidTr="00C55D19">
        <w:trPr>
          <w:trHeight w:val="3846"/>
        </w:trPr>
        <w:tc>
          <w:tcPr>
            <w:tcW w:w="2515" w:type="dxa"/>
            <w:shd w:val="clear" w:color="auto" w:fill="F3F3F3"/>
          </w:tcPr>
          <w:p w14:paraId="337071C6" w14:textId="77777777" w:rsidR="0014128D" w:rsidRPr="00576550" w:rsidRDefault="004F4770" w:rsidP="005C3FAF">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14:paraId="7BC99756" w14:textId="77777777" w:rsidR="00A06C74" w:rsidRPr="00576550" w:rsidRDefault="00A06C74" w:rsidP="005C3FAF">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833" w:type="dxa"/>
            <w:gridSpan w:val="2"/>
            <w:shd w:val="clear" w:color="auto" w:fill="F3F3F3"/>
          </w:tcPr>
          <w:p w14:paraId="3957FDC3" w14:textId="77777777" w:rsidR="00C318CF" w:rsidRDefault="00C318CF" w:rsidP="005C3FAF">
            <w:pPr>
              <w:contextualSpacing/>
              <w:rPr>
                <w:rFonts w:eastAsia="Batang" w:cs="Arial"/>
                <w:sz w:val="22"/>
                <w:szCs w:val="22"/>
                <w:lang w:eastAsia="en-US"/>
              </w:rPr>
            </w:pPr>
            <w:r>
              <w:rPr>
                <w:rFonts w:eastAsia="Batang" w:cs="Arial"/>
                <w:sz w:val="22"/>
                <w:szCs w:val="22"/>
                <w:lang w:eastAsia="en-US"/>
              </w:rPr>
              <w:t>Dr Carol Atmore</w:t>
            </w:r>
          </w:p>
          <w:p w14:paraId="3FA3646C" w14:textId="77777777" w:rsidR="008C446F" w:rsidRDefault="008C446F" w:rsidP="005C3FAF">
            <w:pPr>
              <w:spacing w:after="60"/>
              <w:contextualSpacing/>
              <w:rPr>
                <w:rFonts w:eastAsia="Batang" w:cs="Arial"/>
                <w:sz w:val="22"/>
                <w:szCs w:val="22"/>
                <w:lang w:eastAsia="en-US"/>
              </w:rPr>
            </w:pPr>
            <w:r>
              <w:rPr>
                <w:rFonts w:eastAsia="Batang" w:cs="Arial"/>
                <w:sz w:val="22"/>
                <w:szCs w:val="22"/>
                <w:lang w:eastAsia="en-US"/>
              </w:rPr>
              <w:t>Sheila Beckers</w:t>
            </w:r>
          </w:p>
          <w:p w14:paraId="7FAEFFDF" w14:textId="0EB48D74" w:rsidR="00C318CF" w:rsidRDefault="00C318CF" w:rsidP="005C3FAF">
            <w:pPr>
              <w:spacing w:after="60"/>
              <w:contextualSpacing/>
              <w:rPr>
                <w:rFonts w:eastAsia="Batang" w:cs="Arial"/>
                <w:sz w:val="22"/>
                <w:szCs w:val="22"/>
                <w:lang w:eastAsia="en-US"/>
              </w:rPr>
            </w:pPr>
            <w:r>
              <w:rPr>
                <w:rFonts w:eastAsia="Batang" w:cs="Arial"/>
                <w:sz w:val="22"/>
                <w:szCs w:val="22"/>
                <w:lang w:eastAsia="en-US"/>
              </w:rPr>
              <w:t xml:space="preserve">Dr Karen Bartholomew </w:t>
            </w:r>
          </w:p>
          <w:p w14:paraId="779B0CA3" w14:textId="77777777" w:rsidR="0045576C" w:rsidRDefault="0045576C" w:rsidP="005C3FAF">
            <w:pPr>
              <w:contextualSpacing/>
              <w:rPr>
                <w:rFonts w:eastAsia="Batang" w:cs="Arial"/>
                <w:sz w:val="22"/>
                <w:szCs w:val="22"/>
                <w:lang w:eastAsia="en-US"/>
              </w:rPr>
            </w:pPr>
            <w:r>
              <w:rPr>
                <w:rFonts w:eastAsia="Batang" w:cs="Arial"/>
                <w:sz w:val="22"/>
                <w:szCs w:val="22"/>
                <w:lang w:eastAsia="en-US"/>
              </w:rPr>
              <w:t>Professor Barry Borman</w:t>
            </w:r>
          </w:p>
          <w:p w14:paraId="3A156A7B" w14:textId="77777777" w:rsidR="00011E4C" w:rsidRDefault="00011E4C" w:rsidP="00011E4C">
            <w:pPr>
              <w:contextualSpacing/>
              <w:rPr>
                <w:rFonts w:eastAsia="Batang" w:cs="Arial"/>
                <w:sz w:val="22"/>
                <w:szCs w:val="22"/>
                <w:lang w:eastAsia="en-US"/>
              </w:rPr>
            </w:pPr>
            <w:r>
              <w:rPr>
                <w:rFonts w:eastAsia="Batang" w:cs="Arial"/>
                <w:sz w:val="22"/>
                <w:szCs w:val="22"/>
                <w:lang w:eastAsia="en-US"/>
              </w:rPr>
              <w:t>Gerardine Clifford-Lidstone</w:t>
            </w:r>
          </w:p>
          <w:p w14:paraId="75ECB029" w14:textId="47FCB905" w:rsidR="00011E4C" w:rsidRDefault="00011E4C" w:rsidP="00011E4C">
            <w:pPr>
              <w:contextualSpacing/>
              <w:rPr>
                <w:rFonts w:eastAsia="Batang" w:cs="Arial"/>
                <w:sz w:val="22"/>
                <w:szCs w:val="22"/>
                <w:lang w:eastAsia="en-US"/>
              </w:rPr>
            </w:pPr>
            <w:r>
              <w:rPr>
                <w:rFonts w:eastAsia="Batang" w:cs="Arial"/>
                <w:sz w:val="22"/>
                <w:szCs w:val="22"/>
                <w:lang w:eastAsia="en-US"/>
              </w:rPr>
              <w:t>Pania Coote (Chair)</w:t>
            </w:r>
          </w:p>
          <w:p w14:paraId="5A59612B" w14:textId="1DC25FB2" w:rsidR="003F291E" w:rsidRDefault="003F291E" w:rsidP="005C3FAF">
            <w:pPr>
              <w:contextualSpacing/>
              <w:rPr>
                <w:rFonts w:eastAsia="Batang" w:cs="Arial"/>
                <w:sz w:val="22"/>
                <w:szCs w:val="22"/>
                <w:lang w:eastAsia="en-US"/>
              </w:rPr>
            </w:pPr>
            <w:r>
              <w:rPr>
                <w:rFonts w:eastAsia="Batang" w:cs="Arial"/>
                <w:sz w:val="22"/>
                <w:szCs w:val="22"/>
                <w:lang w:eastAsia="en-US"/>
              </w:rPr>
              <w:t xml:space="preserve">Professor Jackie Cumming </w:t>
            </w:r>
          </w:p>
          <w:p w14:paraId="31F19A12" w14:textId="607F92B2" w:rsidR="007A4949" w:rsidRPr="00576550" w:rsidRDefault="007A4949" w:rsidP="005C3FAF">
            <w:pPr>
              <w:contextualSpacing/>
              <w:rPr>
                <w:rFonts w:eastAsia="Batang" w:cs="Arial"/>
                <w:sz w:val="22"/>
                <w:szCs w:val="22"/>
                <w:lang w:eastAsia="en-US"/>
              </w:rPr>
            </w:pPr>
            <w:r w:rsidRPr="00576550">
              <w:rPr>
                <w:rFonts w:eastAsia="Batang" w:cs="Arial"/>
                <w:sz w:val="22"/>
                <w:szCs w:val="22"/>
                <w:lang w:eastAsia="en-US"/>
              </w:rPr>
              <w:t xml:space="preserve">John Forman </w:t>
            </w:r>
          </w:p>
          <w:p w14:paraId="0823518B" w14:textId="77777777" w:rsidR="00076DC2" w:rsidRDefault="00076DC2" w:rsidP="005C3FAF">
            <w:pPr>
              <w:contextualSpacing/>
              <w:rPr>
                <w:rFonts w:eastAsia="Batang" w:cs="Arial"/>
                <w:sz w:val="22"/>
                <w:szCs w:val="22"/>
                <w:lang w:eastAsia="en-US"/>
              </w:rPr>
            </w:pPr>
            <w:r>
              <w:rPr>
                <w:rFonts w:eastAsia="Batang" w:cs="Arial"/>
                <w:sz w:val="22"/>
                <w:szCs w:val="22"/>
                <w:lang w:eastAsia="en-US"/>
              </w:rPr>
              <w:t>Dr Gary Jackson</w:t>
            </w:r>
          </w:p>
          <w:p w14:paraId="149E301A" w14:textId="08B27D49" w:rsidR="006E691D" w:rsidRDefault="006E691D" w:rsidP="005C3FAF">
            <w:pPr>
              <w:contextualSpacing/>
              <w:rPr>
                <w:rFonts w:eastAsia="Batang" w:cs="Arial"/>
                <w:sz w:val="22"/>
                <w:szCs w:val="22"/>
                <w:lang w:eastAsia="en-US"/>
              </w:rPr>
            </w:pPr>
            <w:r>
              <w:rPr>
                <w:rFonts w:eastAsia="Batang" w:cs="Arial"/>
                <w:sz w:val="22"/>
                <w:szCs w:val="22"/>
                <w:lang w:eastAsia="en-US"/>
              </w:rPr>
              <w:t>Dr Caroline McElnay</w:t>
            </w:r>
          </w:p>
          <w:p w14:paraId="0AD0B58F" w14:textId="3AB6DF38" w:rsidR="0045576C" w:rsidRDefault="0045576C" w:rsidP="005C3FAF">
            <w:pPr>
              <w:contextualSpacing/>
              <w:rPr>
                <w:rFonts w:eastAsia="Batang" w:cs="Arial"/>
                <w:sz w:val="22"/>
                <w:szCs w:val="22"/>
                <w:lang w:eastAsia="en-US"/>
              </w:rPr>
            </w:pPr>
            <w:r>
              <w:rPr>
                <w:rFonts w:eastAsia="Batang" w:cs="Arial"/>
                <w:sz w:val="22"/>
                <w:szCs w:val="22"/>
                <w:lang w:eastAsia="en-US"/>
              </w:rPr>
              <w:t xml:space="preserve">Professor John McMillan </w:t>
            </w:r>
          </w:p>
          <w:p w14:paraId="205F51E2" w14:textId="77777777" w:rsidR="00705C2C" w:rsidRPr="00576550" w:rsidRDefault="00705C2C" w:rsidP="00705C2C">
            <w:pPr>
              <w:contextualSpacing/>
              <w:rPr>
                <w:rFonts w:eastAsia="Batang" w:cs="Arial"/>
                <w:sz w:val="22"/>
                <w:szCs w:val="22"/>
                <w:lang w:eastAsia="en-US"/>
              </w:rPr>
            </w:pPr>
            <w:r w:rsidRPr="00576550">
              <w:rPr>
                <w:rFonts w:eastAsia="Batang" w:cs="Arial"/>
                <w:sz w:val="22"/>
                <w:szCs w:val="22"/>
                <w:lang w:eastAsia="en-US"/>
              </w:rPr>
              <w:t xml:space="preserve">Dr Jane O’Hallahan (Deputy Chair)   </w:t>
            </w:r>
          </w:p>
          <w:p w14:paraId="460C44AB" w14:textId="77777777" w:rsidR="0045576C" w:rsidRDefault="0045576C" w:rsidP="005C3FAF">
            <w:pPr>
              <w:spacing w:after="60"/>
              <w:contextualSpacing/>
              <w:rPr>
                <w:rFonts w:eastAsia="Batang" w:cs="Arial"/>
                <w:sz w:val="22"/>
                <w:szCs w:val="22"/>
                <w:lang w:eastAsia="en-US"/>
              </w:rPr>
            </w:pPr>
            <w:r w:rsidRPr="00576550">
              <w:rPr>
                <w:rFonts w:eastAsia="Batang" w:cs="Arial"/>
                <w:sz w:val="22"/>
                <w:szCs w:val="22"/>
                <w:lang w:eastAsia="en-US"/>
              </w:rPr>
              <w:t>Dr Pat Tu</w:t>
            </w:r>
            <w:r>
              <w:rPr>
                <w:rFonts w:eastAsia="Batang" w:cs="Arial"/>
                <w:sz w:val="22"/>
                <w:szCs w:val="22"/>
                <w:lang w:eastAsia="en-US"/>
              </w:rPr>
              <w:t>o</w:t>
            </w:r>
            <w:r w:rsidRPr="00576550">
              <w:rPr>
                <w:rFonts w:eastAsia="Batang" w:cs="Arial"/>
                <w:sz w:val="22"/>
                <w:szCs w:val="22"/>
                <w:lang w:eastAsia="en-US"/>
              </w:rPr>
              <w:t>hy</w:t>
            </w:r>
          </w:p>
          <w:p w14:paraId="34A3A011" w14:textId="2C673A18" w:rsidR="007F3726" w:rsidRPr="00576550" w:rsidRDefault="007F3726" w:rsidP="005C3FAF">
            <w:pPr>
              <w:spacing w:after="60"/>
              <w:contextualSpacing/>
              <w:rPr>
                <w:rFonts w:eastAsia="Batang" w:cs="Arial"/>
                <w:sz w:val="22"/>
                <w:szCs w:val="22"/>
                <w:lang w:eastAsia="en-US"/>
              </w:rPr>
            </w:pPr>
            <w:r>
              <w:rPr>
                <w:rFonts w:eastAsia="Batang" w:cs="Arial"/>
                <w:sz w:val="22"/>
                <w:szCs w:val="22"/>
                <w:lang w:eastAsia="en-US"/>
              </w:rPr>
              <w:t>Dr Nina Scott</w:t>
            </w:r>
          </w:p>
        </w:tc>
      </w:tr>
      <w:tr w:rsidR="009F1AB1" w:rsidRPr="00576550" w14:paraId="00A9E89C" w14:textId="77777777" w:rsidTr="00D21E51">
        <w:trPr>
          <w:trHeight w:val="1426"/>
        </w:trPr>
        <w:tc>
          <w:tcPr>
            <w:tcW w:w="2515" w:type="dxa"/>
            <w:shd w:val="clear" w:color="auto" w:fill="F3F3F3"/>
          </w:tcPr>
          <w:p w14:paraId="3A621920" w14:textId="77777777" w:rsidR="009F1AB1" w:rsidRPr="00576550" w:rsidRDefault="008829D6" w:rsidP="005C3FAF">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14:paraId="606ABA03" w14:textId="77777777" w:rsidR="009F1AB1" w:rsidRPr="00576550" w:rsidRDefault="009F1AB1" w:rsidP="005C3FAF">
            <w:pPr>
              <w:tabs>
                <w:tab w:val="left" w:pos="6516"/>
              </w:tabs>
              <w:rPr>
                <w:rFonts w:cs="Arial"/>
                <w:sz w:val="22"/>
                <w:szCs w:val="22"/>
              </w:rPr>
            </w:pPr>
          </w:p>
          <w:p w14:paraId="796EF9AD" w14:textId="77777777" w:rsidR="009F1AB1" w:rsidRPr="00576550" w:rsidRDefault="009F1AB1" w:rsidP="005C3FAF">
            <w:pPr>
              <w:tabs>
                <w:tab w:val="left" w:pos="6516"/>
              </w:tabs>
              <w:rPr>
                <w:rFonts w:cs="Arial"/>
                <w:sz w:val="22"/>
                <w:szCs w:val="22"/>
              </w:rPr>
            </w:pPr>
          </w:p>
          <w:p w14:paraId="316D53F7" w14:textId="77777777" w:rsidR="009F1AB1" w:rsidRPr="00576550" w:rsidRDefault="009F1AB1" w:rsidP="005C3FAF">
            <w:pPr>
              <w:spacing w:after="60"/>
              <w:contextualSpacing/>
              <w:rPr>
                <w:rFonts w:eastAsia="Batang" w:cs="Arial"/>
                <w:sz w:val="22"/>
                <w:szCs w:val="22"/>
                <w:lang w:eastAsia="en-US"/>
              </w:rPr>
            </w:pPr>
          </w:p>
          <w:p w14:paraId="4A3AF6C8" w14:textId="77777777" w:rsidR="009F1AB1" w:rsidRPr="00576550" w:rsidRDefault="009F1AB1" w:rsidP="005C3FAF">
            <w:pPr>
              <w:spacing w:before="120" w:after="120"/>
              <w:rPr>
                <w:rFonts w:eastAsia="Batang" w:cs="Arial"/>
                <w:sz w:val="22"/>
                <w:szCs w:val="22"/>
                <w:lang w:val="en-US" w:eastAsia="en-US"/>
              </w:rPr>
            </w:pPr>
          </w:p>
        </w:tc>
        <w:tc>
          <w:tcPr>
            <w:tcW w:w="3027" w:type="dxa"/>
            <w:shd w:val="clear" w:color="auto" w:fill="F3F3F3"/>
          </w:tcPr>
          <w:p w14:paraId="531A3E82" w14:textId="77777777" w:rsidR="009F1AB1" w:rsidRPr="002E2131" w:rsidRDefault="009F1AB1" w:rsidP="005C3FAF">
            <w:pPr>
              <w:spacing w:after="60"/>
              <w:contextualSpacing/>
              <w:rPr>
                <w:rFonts w:eastAsia="Batang" w:cs="Arial"/>
                <w:b/>
                <w:sz w:val="22"/>
                <w:szCs w:val="22"/>
                <w:lang w:eastAsia="en-US"/>
              </w:rPr>
            </w:pPr>
            <w:r w:rsidRPr="002E2131">
              <w:rPr>
                <w:rFonts w:eastAsia="Batang" w:cs="Arial"/>
                <w:b/>
                <w:sz w:val="22"/>
                <w:szCs w:val="22"/>
                <w:lang w:eastAsia="en-US"/>
              </w:rPr>
              <w:t xml:space="preserve">NSU                                                </w:t>
            </w:r>
          </w:p>
          <w:p w14:paraId="30DCD1A0" w14:textId="77777777" w:rsidR="00514A1A" w:rsidRPr="002E2131" w:rsidRDefault="009F1AB1" w:rsidP="005C3FAF">
            <w:pPr>
              <w:rPr>
                <w:rFonts w:eastAsia="Batang" w:cs="Arial"/>
                <w:sz w:val="22"/>
                <w:szCs w:val="22"/>
                <w:lang w:eastAsia="en-US"/>
              </w:rPr>
            </w:pPr>
            <w:r w:rsidRPr="002E2131">
              <w:rPr>
                <w:rFonts w:eastAsia="Batang" w:cs="Arial"/>
                <w:sz w:val="22"/>
                <w:szCs w:val="22"/>
                <w:lang w:eastAsia="en-US"/>
              </w:rPr>
              <w:t>Anne McNicholas</w:t>
            </w:r>
            <w:r w:rsidR="002D6564" w:rsidRPr="002E2131">
              <w:rPr>
                <w:rFonts w:eastAsia="Batang" w:cs="Arial"/>
                <w:sz w:val="22"/>
                <w:szCs w:val="22"/>
                <w:lang w:eastAsia="en-US"/>
              </w:rPr>
              <w:t xml:space="preserve"> </w:t>
            </w:r>
          </w:p>
          <w:p w14:paraId="3F4F50EF" w14:textId="0855EB62" w:rsidR="00D21E51" w:rsidRDefault="00D21E51" w:rsidP="00D21E51">
            <w:pPr>
              <w:tabs>
                <w:tab w:val="left" w:pos="6516"/>
              </w:tabs>
              <w:rPr>
                <w:rFonts w:cs="Arial"/>
                <w:sz w:val="20"/>
                <w:szCs w:val="20"/>
                <w:lang w:val="en"/>
              </w:rPr>
            </w:pPr>
            <w:r>
              <w:rPr>
                <w:rFonts w:cs="Arial"/>
                <w:sz w:val="20"/>
                <w:szCs w:val="20"/>
                <w:lang w:val="en"/>
              </w:rPr>
              <w:t xml:space="preserve">Dr Sally Thomas </w:t>
            </w:r>
          </w:p>
          <w:p w14:paraId="263CCEC8" w14:textId="29F0ED30" w:rsidR="00657EDF" w:rsidRPr="002E2131" w:rsidRDefault="00D21E51" w:rsidP="00D21E51">
            <w:pPr>
              <w:tabs>
                <w:tab w:val="left" w:pos="6516"/>
              </w:tabs>
              <w:rPr>
                <w:rFonts w:eastAsia="Batang" w:cs="Arial"/>
                <w:sz w:val="22"/>
                <w:szCs w:val="22"/>
                <w:lang w:eastAsia="en-US"/>
              </w:rPr>
            </w:pPr>
            <w:r>
              <w:rPr>
                <w:rFonts w:cs="Arial"/>
                <w:sz w:val="20"/>
                <w:szCs w:val="20"/>
                <w:lang w:val="en"/>
              </w:rPr>
              <w:t>Dr Dougal Tho</w:t>
            </w:r>
            <w:r w:rsidR="00780264">
              <w:rPr>
                <w:rFonts w:cs="Arial"/>
                <w:sz w:val="20"/>
                <w:szCs w:val="20"/>
                <w:lang w:val="en"/>
              </w:rPr>
              <w:t>rb</w:t>
            </w:r>
            <w:r w:rsidR="00C55D19">
              <w:rPr>
                <w:rFonts w:cs="Arial"/>
                <w:sz w:val="20"/>
                <w:szCs w:val="20"/>
                <w:lang w:val="en"/>
              </w:rPr>
              <w:t>u</w:t>
            </w:r>
            <w:r w:rsidR="00780264">
              <w:rPr>
                <w:rFonts w:cs="Arial"/>
                <w:sz w:val="20"/>
                <w:szCs w:val="20"/>
                <w:lang w:val="en"/>
              </w:rPr>
              <w:t>rn</w:t>
            </w:r>
          </w:p>
          <w:p w14:paraId="40FEFC00" w14:textId="77777777" w:rsidR="00514A1A" w:rsidRPr="002E2131" w:rsidRDefault="00514A1A" w:rsidP="005C3FAF">
            <w:pPr>
              <w:rPr>
                <w:rFonts w:eastAsia="Batang" w:cs="Arial"/>
                <w:sz w:val="22"/>
                <w:szCs w:val="22"/>
                <w:lang w:eastAsia="en-US"/>
              </w:rPr>
            </w:pPr>
          </w:p>
          <w:p w14:paraId="3BF6C797" w14:textId="77777777" w:rsidR="000B28BD" w:rsidRPr="002E2131" w:rsidRDefault="000B28BD" w:rsidP="005C3FAF">
            <w:pPr>
              <w:rPr>
                <w:rFonts w:eastAsia="Batang" w:cs="Arial"/>
                <w:sz w:val="22"/>
                <w:szCs w:val="22"/>
                <w:lang w:eastAsia="en-US"/>
              </w:rPr>
            </w:pPr>
          </w:p>
          <w:p w14:paraId="0553C014" w14:textId="77777777" w:rsidR="000B28BD" w:rsidRPr="002E2131" w:rsidRDefault="000B28BD" w:rsidP="005C3FAF">
            <w:pPr>
              <w:rPr>
                <w:rFonts w:eastAsia="Batang" w:cs="Arial"/>
                <w:sz w:val="22"/>
                <w:szCs w:val="22"/>
                <w:lang w:eastAsia="en-US"/>
              </w:rPr>
            </w:pPr>
          </w:p>
          <w:p w14:paraId="78FC7908" w14:textId="77777777" w:rsidR="003F291E" w:rsidRPr="002E2131" w:rsidRDefault="003F291E" w:rsidP="005C3FAF">
            <w:pPr>
              <w:rPr>
                <w:rFonts w:eastAsia="Batang" w:cs="Arial"/>
                <w:sz w:val="22"/>
                <w:szCs w:val="22"/>
                <w:lang w:eastAsia="en-US"/>
              </w:rPr>
            </w:pPr>
          </w:p>
          <w:p w14:paraId="08BC29D6" w14:textId="77777777" w:rsidR="00C318CF" w:rsidRPr="002E2131" w:rsidRDefault="00C318CF" w:rsidP="005C3FAF">
            <w:pPr>
              <w:rPr>
                <w:rFonts w:cs="Arial"/>
                <w:sz w:val="22"/>
                <w:szCs w:val="22"/>
              </w:rPr>
            </w:pPr>
            <w:r w:rsidRPr="002E2131">
              <w:rPr>
                <w:rFonts w:eastAsia="Batang" w:cs="Arial"/>
                <w:sz w:val="22"/>
                <w:szCs w:val="22"/>
                <w:lang w:eastAsia="en-US"/>
              </w:rPr>
              <w:t xml:space="preserve">                   </w:t>
            </w:r>
          </w:p>
          <w:p w14:paraId="359DA905" w14:textId="77777777" w:rsidR="003D271E" w:rsidRPr="002E2131" w:rsidRDefault="003D271E" w:rsidP="005C3FAF">
            <w:pPr>
              <w:rPr>
                <w:rFonts w:cs="Arial"/>
                <w:sz w:val="22"/>
                <w:szCs w:val="22"/>
              </w:rPr>
            </w:pPr>
          </w:p>
        </w:tc>
        <w:tc>
          <w:tcPr>
            <w:tcW w:w="4806" w:type="dxa"/>
            <w:shd w:val="clear" w:color="auto" w:fill="F3F3F3"/>
          </w:tcPr>
          <w:p w14:paraId="522EAC90" w14:textId="639EEF78" w:rsidR="00D62A2C" w:rsidRPr="00F3401D" w:rsidRDefault="00D62A2C" w:rsidP="00AE0D62">
            <w:pPr>
              <w:tabs>
                <w:tab w:val="left" w:pos="6516"/>
              </w:tabs>
              <w:rPr>
                <w:rFonts w:cs="Arial"/>
                <w:sz w:val="16"/>
                <w:szCs w:val="16"/>
                <w:lang w:val="en"/>
              </w:rPr>
            </w:pPr>
          </w:p>
          <w:p w14:paraId="1C882B01" w14:textId="77777777" w:rsidR="001115C0" w:rsidRPr="00652ADA" w:rsidRDefault="001115C0" w:rsidP="005C3FAF">
            <w:pPr>
              <w:pStyle w:val="ListParagraph"/>
              <w:tabs>
                <w:tab w:val="left" w:pos="6516"/>
              </w:tabs>
              <w:ind w:left="751"/>
              <w:rPr>
                <w:rFonts w:cs="Arial"/>
                <w:b/>
                <w:sz w:val="22"/>
                <w:szCs w:val="22"/>
              </w:rPr>
            </w:pPr>
          </w:p>
          <w:p w14:paraId="3DDA743C" w14:textId="1B4E4AC0" w:rsidR="001F085C" w:rsidRPr="009B4296" w:rsidRDefault="001F085C" w:rsidP="00D3568C">
            <w:pPr>
              <w:tabs>
                <w:tab w:val="left" w:pos="6516"/>
              </w:tabs>
              <w:rPr>
                <w:rFonts w:eastAsia="Batang" w:cs="Arial"/>
                <w:b/>
                <w:sz w:val="22"/>
                <w:szCs w:val="22"/>
                <w:lang w:eastAsia="en-US"/>
              </w:rPr>
            </w:pPr>
          </w:p>
        </w:tc>
      </w:tr>
      <w:tr w:rsidR="00484A63" w:rsidRPr="00576550" w14:paraId="6BB7F5C8" w14:textId="77777777" w:rsidTr="00C55D19">
        <w:trPr>
          <w:trHeight w:val="857"/>
        </w:trPr>
        <w:tc>
          <w:tcPr>
            <w:tcW w:w="2515" w:type="dxa"/>
            <w:shd w:val="clear" w:color="auto" w:fill="F3F3F3"/>
          </w:tcPr>
          <w:p w14:paraId="114D4EBD" w14:textId="77777777" w:rsidR="00484A63" w:rsidRPr="00576550" w:rsidRDefault="00484A63" w:rsidP="005C3FAF">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833" w:type="dxa"/>
            <w:gridSpan w:val="2"/>
            <w:shd w:val="clear" w:color="auto" w:fill="F3F3F3"/>
          </w:tcPr>
          <w:p w14:paraId="5339FB86" w14:textId="7025EF12" w:rsidR="00930160" w:rsidRDefault="00930160" w:rsidP="00930160">
            <w:pPr>
              <w:contextualSpacing/>
              <w:rPr>
                <w:rFonts w:eastAsia="Batang" w:cs="Arial"/>
                <w:sz w:val="22"/>
                <w:szCs w:val="22"/>
                <w:lang w:eastAsia="en-US"/>
              </w:rPr>
            </w:pPr>
            <w:r>
              <w:rPr>
                <w:rFonts w:eastAsia="Batang" w:cs="Arial"/>
                <w:sz w:val="22"/>
                <w:szCs w:val="22"/>
                <w:lang w:eastAsia="en-US"/>
              </w:rPr>
              <w:t>Professor Mark Elwood</w:t>
            </w:r>
          </w:p>
          <w:p w14:paraId="21BBBBD8" w14:textId="77777777" w:rsidR="00011E4C" w:rsidRPr="002E2131" w:rsidRDefault="00011E4C" w:rsidP="00011E4C">
            <w:pPr>
              <w:rPr>
                <w:rFonts w:eastAsia="Batang" w:cs="Arial"/>
                <w:sz w:val="22"/>
                <w:szCs w:val="22"/>
                <w:lang w:eastAsia="en-US"/>
              </w:rPr>
            </w:pPr>
            <w:r w:rsidRPr="002E2131">
              <w:rPr>
                <w:rFonts w:eastAsia="Batang" w:cs="Arial"/>
                <w:sz w:val="22"/>
                <w:szCs w:val="22"/>
                <w:lang w:eastAsia="en-US"/>
              </w:rPr>
              <w:t>Stephanie Chapman</w:t>
            </w:r>
          </w:p>
          <w:p w14:paraId="5DD266A0" w14:textId="557A7BD9" w:rsidR="00D96FC5" w:rsidRPr="00576550" w:rsidRDefault="00D96FC5" w:rsidP="005C3FAF">
            <w:pPr>
              <w:contextualSpacing/>
              <w:rPr>
                <w:rFonts w:eastAsia="Batang" w:cs="Arial"/>
                <w:sz w:val="22"/>
                <w:szCs w:val="22"/>
                <w:lang w:val="en-US" w:eastAsia="en-US"/>
              </w:rPr>
            </w:pPr>
          </w:p>
        </w:tc>
      </w:tr>
    </w:tbl>
    <w:p w14:paraId="4DEBA4D3" w14:textId="3159D68B" w:rsidR="00C55D19" w:rsidRDefault="00C55D19" w:rsidP="005C3FAF"/>
    <w:p w14:paraId="5E884FDC" w14:textId="77777777" w:rsidR="00C55D19" w:rsidRDefault="00C55D19">
      <w:r>
        <w:br w:type="page"/>
      </w:r>
    </w:p>
    <w:p w14:paraId="0AA32F4A" w14:textId="77777777" w:rsidR="000F395B" w:rsidRDefault="000F395B" w:rsidP="005C3FAF"/>
    <w:tbl>
      <w:tblPr>
        <w:tblW w:w="104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
        <w:gridCol w:w="9767"/>
      </w:tblGrid>
      <w:tr w:rsidR="005443FE" w:rsidRPr="00576550" w14:paraId="5D18461C" w14:textId="77777777" w:rsidTr="00BA6A82">
        <w:trPr>
          <w:tblHeader/>
        </w:trPr>
        <w:tc>
          <w:tcPr>
            <w:tcW w:w="694" w:type="dxa"/>
            <w:shd w:val="clear" w:color="auto" w:fill="D9D9D9" w:themeFill="background1" w:themeFillShade="D9"/>
            <w:vAlign w:val="center"/>
          </w:tcPr>
          <w:p w14:paraId="0B5CE029" w14:textId="0A6B3562" w:rsidR="005443FE" w:rsidRPr="00576550" w:rsidRDefault="005443FE" w:rsidP="005C3FAF">
            <w:pPr>
              <w:spacing w:before="120" w:after="120"/>
              <w:rPr>
                <w:rFonts w:eastAsia="Batang" w:cs="Arial"/>
                <w:b/>
                <w:sz w:val="22"/>
                <w:szCs w:val="22"/>
                <w:lang w:eastAsia="en-US"/>
              </w:rPr>
            </w:pPr>
            <w:r w:rsidRPr="00576550">
              <w:rPr>
                <w:rFonts w:eastAsia="Batang" w:cs="Arial"/>
                <w:b/>
                <w:sz w:val="22"/>
                <w:szCs w:val="22"/>
                <w:lang w:eastAsia="en-US"/>
              </w:rPr>
              <w:t>Item</w:t>
            </w:r>
          </w:p>
        </w:tc>
        <w:tc>
          <w:tcPr>
            <w:tcW w:w="9767" w:type="dxa"/>
            <w:shd w:val="clear" w:color="auto" w:fill="D9D9D9" w:themeFill="background1" w:themeFillShade="D9"/>
            <w:vAlign w:val="center"/>
          </w:tcPr>
          <w:p w14:paraId="05104AF5" w14:textId="77777777" w:rsidR="005443FE" w:rsidRPr="00576550" w:rsidRDefault="005443FE" w:rsidP="005C3FAF">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14:paraId="0968B9C1" w14:textId="77777777" w:rsidTr="00BA6A82">
        <w:tc>
          <w:tcPr>
            <w:tcW w:w="694" w:type="dxa"/>
          </w:tcPr>
          <w:p w14:paraId="0746875A" w14:textId="77777777" w:rsidR="005443FE" w:rsidRPr="00576550" w:rsidRDefault="005443FE" w:rsidP="005C3FAF">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767" w:type="dxa"/>
          </w:tcPr>
          <w:p w14:paraId="688B12BD" w14:textId="3A5AD6CB" w:rsidR="00C46F87" w:rsidRDefault="005443FE" w:rsidP="00C46F87">
            <w:pPr>
              <w:spacing w:before="120" w:after="120"/>
              <w:rPr>
                <w:rFonts w:eastAsiaTheme="minorHAnsi" w:cs="Arial"/>
                <w:b/>
                <w:lang w:eastAsia="en-US"/>
              </w:rPr>
            </w:pPr>
            <w:r w:rsidRPr="00BF0CAE">
              <w:rPr>
                <w:rFonts w:eastAsiaTheme="minorHAnsi" w:cs="Arial"/>
                <w:b/>
                <w:lang w:eastAsia="en-US"/>
              </w:rPr>
              <w:t xml:space="preserve">Welcome, apologies and introductions </w:t>
            </w:r>
          </w:p>
          <w:p w14:paraId="18496F4A" w14:textId="7494DAF1" w:rsidR="00A4470A" w:rsidRDefault="00C70A08" w:rsidP="00CA3019">
            <w:pPr>
              <w:contextualSpacing/>
              <w:rPr>
                <w:rFonts w:eastAsiaTheme="minorHAnsi" w:cs="Arial"/>
                <w:sz w:val="22"/>
                <w:szCs w:val="22"/>
                <w:lang w:eastAsia="en-US"/>
              </w:rPr>
            </w:pPr>
            <w:r>
              <w:rPr>
                <w:rFonts w:eastAsiaTheme="minorHAnsi" w:cs="Arial"/>
                <w:sz w:val="22"/>
                <w:szCs w:val="22"/>
                <w:lang w:eastAsia="en-US"/>
              </w:rPr>
              <w:t xml:space="preserve">The </w:t>
            </w:r>
            <w:r w:rsidR="00C46F87">
              <w:rPr>
                <w:rFonts w:eastAsiaTheme="minorHAnsi" w:cs="Arial"/>
                <w:sz w:val="22"/>
                <w:szCs w:val="22"/>
                <w:lang w:eastAsia="en-US"/>
              </w:rPr>
              <w:t xml:space="preserve">Chair </w:t>
            </w:r>
            <w:r w:rsidR="001179F6">
              <w:rPr>
                <w:rFonts w:eastAsiaTheme="minorHAnsi" w:cs="Arial"/>
                <w:sz w:val="22"/>
                <w:szCs w:val="22"/>
                <w:lang w:eastAsia="en-US"/>
              </w:rPr>
              <w:t xml:space="preserve">and Deputy Chair </w:t>
            </w:r>
            <w:r w:rsidR="00AA16A7">
              <w:rPr>
                <w:rFonts w:eastAsiaTheme="minorHAnsi" w:cs="Arial"/>
                <w:sz w:val="22"/>
                <w:szCs w:val="22"/>
                <w:lang w:eastAsia="en-US"/>
              </w:rPr>
              <w:t>w</w:t>
            </w:r>
            <w:r w:rsidR="000B28BD">
              <w:rPr>
                <w:rFonts w:eastAsiaTheme="minorHAnsi" w:cs="Arial"/>
                <w:sz w:val="22"/>
                <w:szCs w:val="22"/>
                <w:lang w:eastAsia="en-US"/>
              </w:rPr>
              <w:t xml:space="preserve">elcomed </w:t>
            </w:r>
            <w:r w:rsidR="00C46F87">
              <w:rPr>
                <w:rFonts w:eastAsia="Batang" w:cs="Arial"/>
                <w:sz w:val="22"/>
                <w:szCs w:val="22"/>
                <w:lang w:eastAsia="en-US"/>
              </w:rPr>
              <w:t>Sheila Beckers, Gerardine Clifford-Lidstone</w:t>
            </w:r>
            <w:r w:rsidR="00CA3019">
              <w:rPr>
                <w:rFonts w:eastAsia="Batang" w:cs="Arial"/>
                <w:sz w:val="22"/>
                <w:szCs w:val="22"/>
                <w:lang w:eastAsia="en-US"/>
              </w:rPr>
              <w:t xml:space="preserve"> </w:t>
            </w:r>
            <w:r w:rsidR="00DC5C49">
              <w:rPr>
                <w:rFonts w:eastAsia="Batang" w:cs="Arial"/>
                <w:sz w:val="22"/>
                <w:szCs w:val="22"/>
                <w:lang w:eastAsia="en-US"/>
              </w:rPr>
              <w:t>a</w:t>
            </w:r>
            <w:r w:rsidR="00C46F87">
              <w:rPr>
                <w:rFonts w:eastAsia="Batang" w:cs="Arial"/>
                <w:sz w:val="22"/>
                <w:szCs w:val="22"/>
                <w:lang w:eastAsia="en-US"/>
              </w:rPr>
              <w:t xml:space="preserve">nd Nina Scott </w:t>
            </w:r>
            <w:r w:rsidR="000B28BD">
              <w:rPr>
                <w:rFonts w:eastAsiaTheme="minorHAnsi" w:cs="Arial"/>
                <w:sz w:val="22"/>
                <w:szCs w:val="22"/>
                <w:lang w:eastAsia="en-US"/>
              </w:rPr>
              <w:t>to NSAC</w:t>
            </w:r>
            <w:r>
              <w:rPr>
                <w:rFonts w:eastAsiaTheme="minorHAnsi" w:cs="Arial"/>
                <w:sz w:val="22"/>
                <w:szCs w:val="22"/>
                <w:lang w:eastAsia="en-US"/>
              </w:rPr>
              <w:t xml:space="preserve">. </w:t>
            </w:r>
          </w:p>
          <w:p w14:paraId="587130C4" w14:textId="59727D9A" w:rsidR="00910076" w:rsidRPr="00C46F87" w:rsidRDefault="00910076" w:rsidP="00C46F87">
            <w:pPr>
              <w:spacing w:after="60"/>
              <w:contextualSpacing/>
              <w:rPr>
                <w:rFonts w:eastAsiaTheme="minorHAnsi" w:cs="Arial"/>
                <w:b/>
                <w:lang w:eastAsia="en-US"/>
              </w:rPr>
            </w:pPr>
          </w:p>
        </w:tc>
      </w:tr>
      <w:tr w:rsidR="005443FE" w:rsidRPr="00576550" w14:paraId="30F2D054" w14:textId="77777777" w:rsidTr="00BA6A82">
        <w:tc>
          <w:tcPr>
            <w:tcW w:w="694" w:type="dxa"/>
          </w:tcPr>
          <w:p w14:paraId="11AADFD5" w14:textId="77777777" w:rsidR="005443FE" w:rsidRPr="00576550" w:rsidRDefault="005443FE" w:rsidP="005C3FAF">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14:paraId="6359A320" w14:textId="77777777" w:rsidR="005443FE" w:rsidRPr="00576550" w:rsidRDefault="005443FE" w:rsidP="005C3FAF">
            <w:pPr>
              <w:ind w:left="113" w:right="227"/>
              <w:rPr>
                <w:rFonts w:eastAsia="Batang" w:cs="Arial"/>
                <w:b/>
                <w:sz w:val="22"/>
                <w:szCs w:val="22"/>
                <w:lang w:eastAsia="en-US"/>
              </w:rPr>
            </w:pPr>
          </w:p>
        </w:tc>
        <w:tc>
          <w:tcPr>
            <w:tcW w:w="9767" w:type="dxa"/>
          </w:tcPr>
          <w:p w14:paraId="00D3FE09" w14:textId="77777777" w:rsidR="005443FE" w:rsidRPr="00BF0CAE" w:rsidRDefault="005443FE" w:rsidP="005C3FAF">
            <w:pPr>
              <w:spacing w:before="120" w:after="120"/>
              <w:rPr>
                <w:rFonts w:eastAsiaTheme="minorHAnsi" w:cs="Arial"/>
                <w:b/>
                <w:lang w:eastAsia="en-US"/>
              </w:rPr>
            </w:pPr>
            <w:r w:rsidRPr="00BF0CAE">
              <w:rPr>
                <w:rFonts w:eastAsiaTheme="minorHAnsi" w:cs="Arial"/>
                <w:b/>
                <w:lang w:eastAsia="en-US"/>
              </w:rPr>
              <w:t xml:space="preserve">Declaration of </w:t>
            </w:r>
            <w:r w:rsidR="00396116" w:rsidRPr="00BF0CAE">
              <w:rPr>
                <w:rFonts w:eastAsiaTheme="minorHAnsi" w:cs="Arial"/>
                <w:b/>
                <w:lang w:eastAsia="en-US"/>
              </w:rPr>
              <w:t>c</w:t>
            </w:r>
            <w:r w:rsidRPr="00BF0CAE">
              <w:rPr>
                <w:rFonts w:eastAsiaTheme="minorHAnsi" w:cs="Arial"/>
                <w:b/>
                <w:lang w:eastAsia="en-US"/>
              </w:rPr>
              <w:t xml:space="preserve">onflicts of </w:t>
            </w:r>
            <w:r w:rsidR="00396116" w:rsidRPr="00BF0CAE">
              <w:rPr>
                <w:rFonts w:eastAsiaTheme="minorHAnsi" w:cs="Arial"/>
                <w:b/>
                <w:lang w:eastAsia="en-US"/>
              </w:rPr>
              <w:t>i</w:t>
            </w:r>
            <w:r w:rsidRPr="00BF0CAE">
              <w:rPr>
                <w:rFonts w:eastAsiaTheme="minorHAnsi" w:cs="Arial"/>
                <w:b/>
                <w:lang w:eastAsia="en-US"/>
              </w:rPr>
              <w:t xml:space="preserve">nterest </w:t>
            </w:r>
          </w:p>
          <w:p w14:paraId="5FC558F6" w14:textId="2DA3B11A" w:rsidR="003D1846" w:rsidRPr="00576550" w:rsidRDefault="005443FE" w:rsidP="00910076">
            <w:pPr>
              <w:spacing w:before="120" w:after="120"/>
              <w:rPr>
                <w:rFonts w:eastAsiaTheme="minorHAnsi" w:cs="Arial"/>
                <w:b/>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gister tabled</w:t>
            </w:r>
            <w:r w:rsidR="00E55654">
              <w:rPr>
                <w:rFonts w:eastAsiaTheme="minorHAnsi" w:cs="Arial"/>
                <w:sz w:val="22"/>
                <w:szCs w:val="22"/>
                <w:lang w:eastAsia="en-US"/>
              </w:rPr>
              <w:t xml:space="preserve">. </w:t>
            </w:r>
          </w:p>
        </w:tc>
      </w:tr>
      <w:tr w:rsidR="00713F90" w:rsidRPr="00576550" w14:paraId="1E637417" w14:textId="77777777" w:rsidTr="00BA6A82">
        <w:tc>
          <w:tcPr>
            <w:tcW w:w="694" w:type="dxa"/>
          </w:tcPr>
          <w:p w14:paraId="6E2EE83A" w14:textId="77777777" w:rsidR="00713F90" w:rsidRPr="00576550" w:rsidRDefault="00713F90" w:rsidP="005C3FAF">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767" w:type="dxa"/>
          </w:tcPr>
          <w:p w14:paraId="2257EF8C" w14:textId="71CF6466" w:rsidR="00FD449E" w:rsidRDefault="00853626" w:rsidP="00FD449E">
            <w:pPr>
              <w:spacing w:before="120" w:after="120"/>
              <w:rPr>
                <w:rFonts w:eastAsiaTheme="minorHAnsi" w:cs="Arial"/>
                <w:b/>
                <w:lang w:eastAsia="en-US"/>
              </w:rPr>
            </w:pPr>
            <w:r w:rsidRPr="00BF0CAE">
              <w:rPr>
                <w:rFonts w:eastAsiaTheme="minorHAnsi" w:cs="Arial"/>
                <w:b/>
                <w:lang w:eastAsia="en-US"/>
              </w:rPr>
              <w:t xml:space="preserve">Meeting </w:t>
            </w:r>
            <w:r w:rsidR="004B03CF">
              <w:rPr>
                <w:rFonts w:eastAsiaTheme="minorHAnsi" w:cs="Arial"/>
                <w:b/>
                <w:lang w:eastAsia="en-US"/>
              </w:rPr>
              <w:t>minutes</w:t>
            </w:r>
            <w:r w:rsidRPr="00BF0CAE">
              <w:rPr>
                <w:rFonts w:eastAsiaTheme="minorHAnsi" w:cs="Arial"/>
                <w:b/>
                <w:lang w:eastAsia="en-US"/>
              </w:rPr>
              <w:t xml:space="preserve"> </w:t>
            </w:r>
            <w:r w:rsidR="00066B7C" w:rsidRPr="00BF0CAE">
              <w:rPr>
                <w:rFonts w:eastAsiaTheme="minorHAnsi" w:cs="Arial"/>
                <w:b/>
                <w:lang w:eastAsia="en-US"/>
              </w:rPr>
              <w:t>and discussion</w:t>
            </w:r>
            <w:r w:rsidR="00FD449E" w:rsidRPr="00BF0CAE">
              <w:rPr>
                <w:rFonts w:eastAsiaTheme="minorHAnsi" w:cs="Arial"/>
                <w:b/>
                <w:lang w:eastAsia="en-US"/>
              </w:rPr>
              <w:t xml:space="preserve"> arising </w:t>
            </w:r>
          </w:p>
          <w:p w14:paraId="464C5573" w14:textId="380327A4" w:rsidR="004B03CF" w:rsidRDefault="004B03CF" w:rsidP="008309CC">
            <w:pPr>
              <w:pStyle w:val="ListParagraph"/>
              <w:numPr>
                <w:ilvl w:val="0"/>
                <w:numId w:val="4"/>
              </w:numPr>
              <w:spacing w:after="160"/>
              <w:rPr>
                <w:rFonts w:cs="Arial"/>
                <w:sz w:val="22"/>
                <w:szCs w:val="22"/>
              </w:rPr>
            </w:pPr>
            <w:r>
              <w:rPr>
                <w:rFonts w:cs="Arial"/>
                <w:sz w:val="22"/>
                <w:szCs w:val="22"/>
              </w:rPr>
              <w:t>The No</w:t>
            </w:r>
            <w:r w:rsidR="00392FE3">
              <w:rPr>
                <w:rFonts w:cs="Arial"/>
                <w:sz w:val="22"/>
                <w:szCs w:val="22"/>
              </w:rPr>
              <w:t>v</w:t>
            </w:r>
            <w:r w:rsidR="001C5025">
              <w:rPr>
                <w:rFonts w:cs="Arial"/>
                <w:sz w:val="22"/>
                <w:szCs w:val="22"/>
              </w:rPr>
              <w:t xml:space="preserve">ember </w:t>
            </w:r>
            <w:r w:rsidR="0007180C">
              <w:rPr>
                <w:rFonts w:cs="Arial"/>
                <w:sz w:val="22"/>
                <w:szCs w:val="22"/>
              </w:rPr>
              <w:t xml:space="preserve">2020 </w:t>
            </w:r>
            <w:r>
              <w:rPr>
                <w:rFonts w:cs="Arial"/>
                <w:sz w:val="22"/>
                <w:szCs w:val="22"/>
              </w:rPr>
              <w:t>meeting minutes were circulated to NSAC members in December 2020 and subsequently published on the NSU website</w:t>
            </w:r>
            <w:r w:rsidR="009841E2">
              <w:rPr>
                <w:rFonts w:cs="Arial"/>
                <w:sz w:val="22"/>
                <w:szCs w:val="22"/>
              </w:rPr>
              <w:t xml:space="preserve">. </w:t>
            </w:r>
          </w:p>
          <w:p w14:paraId="004F0ED5" w14:textId="5565EC91" w:rsidR="00D81B50" w:rsidRPr="002E2EA7" w:rsidRDefault="00D81B50" w:rsidP="00D81B50">
            <w:pPr>
              <w:spacing w:after="160"/>
              <w:rPr>
                <w:rFonts w:eastAsiaTheme="minorHAnsi" w:cs="Arial"/>
                <w:bCs/>
                <w:i/>
                <w:iCs/>
                <w:sz w:val="22"/>
                <w:szCs w:val="22"/>
                <w:lang w:eastAsia="en-US"/>
              </w:rPr>
            </w:pPr>
            <w:r w:rsidRPr="002E2EA7">
              <w:rPr>
                <w:rFonts w:eastAsiaTheme="minorHAnsi" w:cs="Arial"/>
                <w:bCs/>
                <w:i/>
                <w:iCs/>
                <w:sz w:val="22"/>
                <w:szCs w:val="22"/>
                <w:lang w:eastAsia="en-US"/>
              </w:rPr>
              <w:t xml:space="preserve">Lung cancer screening </w:t>
            </w:r>
          </w:p>
          <w:p w14:paraId="03AFDCC5" w14:textId="6741ACFB" w:rsidR="00D3558F" w:rsidRPr="00722F83" w:rsidRDefault="00616561" w:rsidP="008309CC">
            <w:pPr>
              <w:pStyle w:val="ListParagraph"/>
              <w:numPr>
                <w:ilvl w:val="0"/>
                <w:numId w:val="4"/>
              </w:numPr>
              <w:spacing w:after="160"/>
              <w:rPr>
                <w:rFonts w:eastAsiaTheme="minorHAnsi" w:cs="Arial"/>
                <w:bCs/>
                <w:sz w:val="22"/>
                <w:szCs w:val="22"/>
                <w:lang w:eastAsia="en-US"/>
              </w:rPr>
            </w:pPr>
            <w:r>
              <w:rPr>
                <w:rFonts w:cs="Arial"/>
                <w:sz w:val="22"/>
                <w:szCs w:val="22"/>
              </w:rPr>
              <w:t xml:space="preserve">The </w:t>
            </w:r>
            <w:r w:rsidR="00D81B50">
              <w:rPr>
                <w:rFonts w:cs="Arial"/>
                <w:sz w:val="22"/>
                <w:szCs w:val="22"/>
              </w:rPr>
              <w:t xml:space="preserve">November 2020 </w:t>
            </w:r>
            <w:r>
              <w:rPr>
                <w:rFonts w:cs="Arial"/>
                <w:sz w:val="22"/>
                <w:szCs w:val="22"/>
              </w:rPr>
              <w:t xml:space="preserve">minutes included NSAC’s consideration </w:t>
            </w:r>
            <w:r w:rsidR="006F4C77">
              <w:rPr>
                <w:rFonts w:cs="Arial"/>
                <w:sz w:val="22"/>
                <w:szCs w:val="22"/>
              </w:rPr>
              <w:t xml:space="preserve">of </w:t>
            </w:r>
            <w:r w:rsidR="00D3558F">
              <w:rPr>
                <w:rFonts w:cs="Arial"/>
                <w:sz w:val="22"/>
                <w:szCs w:val="22"/>
              </w:rPr>
              <w:t>l</w:t>
            </w:r>
            <w:r w:rsidR="0098087E" w:rsidRPr="00D3558F">
              <w:rPr>
                <w:rFonts w:cs="Arial"/>
                <w:sz w:val="22"/>
                <w:szCs w:val="22"/>
              </w:rPr>
              <w:t>ung cancer screening</w:t>
            </w:r>
            <w:r w:rsidR="00D37856">
              <w:rPr>
                <w:rFonts w:cs="Arial"/>
                <w:sz w:val="22"/>
                <w:szCs w:val="22"/>
              </w:rPr>
              <w:t xml:space="preserve">. </w:t>
            </w:r>
            <w:r w:rsidR="0098087E" w:rsidRPr="00D3558F">
              <w:rPr>
                <w:rFonts w:cs="Arial"/>
                <w:sz w:val="22"/>
                <w:szCs w:val="22"/>
              </w:rPr>
              <w:t>NSAC</w:t>
            </w:r>
            <w:r w:rsidR="00D85019">
              <w:rPr>
                <w:rFonts w:cs="Arial"/>
                <w:sz w:val="22"/>
                <w:szCs w:val="22"/>
              </w:rPr>
              <w:t>’s</w:t>
            </w:r>
            <w:r w:rsidR="0098087E" w:rsidRPr="00BE3F46">
              <w:rPr>
                <w:rFonts w:cs="Arial"/>
                <w:sz w:val="22"/>
                <w:szCs w:val="22"/>
              </w:rPr>
              <w:t xml:space="preserve"> </w:t>
            </w:r>
            <w:r w:rsidR="00D3558F" w:rsidRPr="00BE3F46">
              <w:rPr>
                <w:rFonts w:eastAsiaTheme="minorHAnsi" w:cs="Arial"/>
                <w:bCs/>
                <w:sz w:val="22"/>
                <w:szCs w:val="22"/>
                <w:lang w:eastAsia="en-US"/>
              </w:rPr>
              <w:t>overall</w:t>
            </w:r>
            <w:r w:rsidR="00D3558F" w:rsidRPr="00D3558F">
              <w:rPr>
                <w:rFonts w:eastAsiaTheme="minorHAnsi" w:cs="Arial"/>
                <w:bCs/>
                <w:i/>
                <w:iCs/>
                <w:sz w:val="22"/>
                <w:szCs w:val="22"/>
                <w:lang w:eastAsia="en-US"/>
              </w:rPr>
              <w:t xml:space="preserve"> </w:t>
            </w:r>
            <w:r w:rsidR="00D3558F" w:rsidRPr="00722F83">
              <w:rPr>
                <w:rFonts w:eastAsiaTheme="minorHAnsi" w:cs="Arial"/>
                <w:bCs/>
                <w:sz w:val="22"/>
                <w:szCs w:val="22"/>
                <w:lang w:eastAsia="en-US"/>
              </w:rPr>
              <w:t xml:space="preserve">position </w:t>
            </w:r>
            <w:r w:rsidR="00BE3F46">
              <w:rPr>
                <w:rFonts w:eastAsiaTheme="minorHAnsi" w:cs="Arial"/>
                <w:bCs/>
                <w:sz w:val="22"/>
                <w:szCs w:val="22"/>
                <w:lang w:eastAsia="en-US"/>
              </w:rPr>
              <w:t xml:space="preserve">was </w:t>
            </w:r>
            <w:r w:rsidR="00D3558F" w:rsidRPr="00722F83">
              <w:rPr>
                <w:rFonts w:eastAsiaTheme="minorHAnsi" w:cs="Arial"/>
                <w:bCs/>
                <w:sz w:val="22"/>
                <w:szCs w:val="22"/>
                <w:lang w:eastAsia="en-US"/>
              </w:rPr>
              <w:t xml:space="preserve">supportive of the development of lung cancer screening </w:t>
            </w:r>
            <w:r w:rsidR="00722F83" w:rsidRPr="00722F83">
              <w:rPr>
                <w:rFonts w:eastAsiaTheme="minorHAnsi" w:cs="Arial"/>
                <w:bCs/>
                <w:sz w:val="22"/>
                <w:szCs w:val="22"/>
                <w:lang w:eastAsia="en-US"/>
              </w:rPr>
              <w:t xml:space="preserve">while noting that the </w:t>
            </w:r>
            <w:r w:rsidR="00D3558F" w:rsidRPr="00722F83">
              <w:rPr>
                <w:rFonts w:eastAsiaTheme="minorHAnsi" w:cs="Arial"/>
                <w:bCs/>
                <w:sz w:val="22"/>
                <w:szCs w:val="22"/>
                <w:lang w:eastAsia="en-US"/>
              </w:rPr>
              <w:t xml:space="preserve">NSU must prioritise the delivery of outstanding programme initiatives. </w:t>
            </w:r>
          </w:p>
          <w:p w14:paraId="46EC425C" w14:textId="10CB7729" w:rsidR="008D3644" w:rsidRPr="00535896" w:rsidRDefault="005E556D" w:rsidP="00535896">
            <w:pPr>
              <w:pStyle w:val="ListParagraph"/>
              <w:numPr>
                <w:ilvl w:val="1"/>
                <w:numId w:val="4"/>
              </w:numPr>
              <w:spacing w:after="160"/>
              <w:rPr>
                <w:rFonts w:eastAsia="Batang" w:cs="Arial"/>
                <w:sz w:val="22"/>
                <w:szCs w:val="22"/>
                <w:lang w:eastAsia="en-US"/>
              </w:rPr>
            </w:pPr>
            <w:r w:rsidRPr="00535896">
              <w:rPr>
                <w:rFonts w:eastAsia="Batang" w:cs="Arial"/>
                <w:sz w:val="22"/>
                <w:szCs w:val="22"/>
                <w:lang w:eastAsia="en-US"/>
              </w:rPr>
              <w:t>A</w:t>
            </w:r>
            <w:r w:rsidR="0016128D" w:rsidRPr="00535896">
              <w:rPr>
                <w:rFonts w:eastAsia="Batang" w:cs="Arial"/>
                <w:sz w:val="22"/>
                <w:szCs w:val="22"/>
                <w:lang w:eastAsia="en-US"/>
              </w:rPr>
              <w:t>t this May 2021</w:t>
            </w:r>
            <w:r w:rsidR="009A511C" w:rsidRPr="00535896">
              <w:rPr>
                <w:rFonts w:eastAsia="Batang" w:cs="Arial"/>
                <w:sz w:val="22"/>
                <w:szCs w:val="22"/>
                <w:lang w:eastAsia="en-US"/>
              </w:rPr>
              <w:t xml:space="preserve"> meeting</w:t>
            </w:r>
            <w:r w:rsidR="00B06464" w:rsidRPr="00535896">
              <w:rPr>
                <w:rFonts w:eastAsia="Batang" w:cs="Arial"/>
                <w:sz w:val="22"/>
                <w:szCs w:val="22"/>
                <w:lang w:eastAsia="en-US"/>
              </w:rPr>
              <w:t xml:space="preserve"> it was</w:t>
            </w:r>
            <w:r w:rsidR="00535896">
              <w:rPr>
                <w:rFonts w:eastAsia="Batang" w:cs="Arial"/>
                <w:sz w:val="22"/>
                <w:szCs w:val="22"/>
                <w:lang w:eastAsia="en-US"/>
              </w:rPr>
              <w:t xml:space="preserve"> </w:t>
            </w:r>
            <w:r w:rsidR="00961E53" w:rsidRPr="00535896">
              <w:rPr>
                <w:rFonts w:eastAsia="Batang" w:cs="Arial"/>
                <w:sz w:val="22"/>
                <w:szCs w:val="22"/>
                <w:lang w:eastAsia="en-US"/>
              </w:rPr>
              <w:t>n</w:t>
            </w:r>
            <w:r w:rsidR="008D3644" w:rsidRPr="00535896">
              <w:rPr>
                <w:rFonts w:eastAsia="Batang" w:cs="Arial"/>
                <w:sz w:val="22"/>
                <w:szCs w:val="22"/>
                <w:lang w:eastAsia="en-US"/>
              </w:rPr>
              <w:t xml:space="preserve">oted </w:t>
            </w:r>
            <w:r w:rsidR="00F70FAC" w:rsidRPr="00535896">
              <w:rPr>
                <w:rFonts w:eastAsia="Batang" w:cs="Arial"/>
                <w:sz w:val="22"/>
                <w:szCs w:val="22"/>
                <w:lang w:eastAsia="en-US"/>
              </w:rPr>
              <w:t xml:space="preserve">that </w:t>
            </w:r>
            <w:r w:rsidR="00551F29" w:rsidRPr="00535896">
              <w:rPr>
                <w:rFonts w:eastAsia="Batang" w:cs="Arial"/>
                <w:sz w:val="22"/>
                <w:szCs w:val="22"/>
                <w:lang w:eastAsia="en-US"/>
              </w:rPr>
              <w:t xml:space="preserve">while there are </w:t>
            </w:r>
            <w:r w:rsidR="008D3644" w:rsidRPr="00535896">
              <w:rPr>
                <w:rFonts w:eastAsia="Batang" w:cs="Arial"/>
                <w:sz w:val="22"/>
                <w:szCs w:val="22"/>
                <w:lang w:eastAsia="en-US"/>
              </w:rPr>
              <w:t xml:space="preserve">competing priorities </w:t>
            </w:r>
            <w:r w:rsidR="0026146F" w:rsidRPr="00535896">
              <w:rPr>
                <w:rFonts w:eastAsia="Batang" w:cs="Arial"/>
                <w:sz w:val="22"/>
                <w:szCs w:val="22"/>
                <w:lang w:eastAsia="en-US"/>
              </w:rPr>
              <w:t xml:space="preserve">with </w:t>
            </w:r>
            <w:r w:rsidR="00554FF1" w:rsidRPr="00535896">
              <w:rPr>
                <w:rFonts w:eastAsia="Batang" w:cs="Arial"/>
                <w:sz w:val="22"/>
                <w:szCs w:val="22"/>
                <w:lang w:eastAsia="en-US"/>
              </w:rPr>
              <w:t xml:space="preserve">other </w:t>
            </w:r>
            <w:r w:rsidR="00961E53" w:rsidRPr="00535896">
              <w:rPr>
                <w:rFonts w:eastAsia="Batang" w:cs="Arial"/>
                <w:sz w:val="22"/>
                <w:szCs w:val="22"/>
                <w:lang w:eastAsia="en-US"/>
              </w:rPr>
              <w:t>screening pr</w:t>
            </w:r>
            <w:r w:rsidR="00554FF1" w:rsidRPr="00535896">
              <w:rPr>
                <w:rFonts w:eastAsia="Batang" w:cs="Arial"/>
                <w:sz w:val="22"/>
                <w:szCs w:val="22"/>
                <w:lang w:eastAsia="en-US"/>
              </w:rPr>
              <w:t>o</w:t>
            </w:r>
            <w:r w:rsidR="00961E53" w:rsidRPr="00535896">
              <w:rPr>
                <w:rFonts w:eastAsia="Batang" w:cs="Arial"/>
                <w:sz w:val="22"/>
                <w:szCs w:val="22"/>
                <w:lang w:eastAsia="en-US"/>
              </w:rPr>
              <w:t>grammes</w:t>
            </w:r>
            <w:r w:rsidR="00205D7D" w:rsidRPr="00535896">
              <w:rPr>
                <w:rFonts w:eastAsia="Batang" w:cs="Arial"/>
                <w:sz w:val="22"/>
                <w:szCs w:val="22"/>
                <w:lang w:eastAsia="en-US"/>
              </w:rPr>
              <w:t xml:space="preserve">, </w:t>
            </w:r>
            <w:r w:rsidR="00A309AA">
              <w:rPr>
                <w:rFonts w:eastAsia="Batang" w:cs="Arial"/>
                <w:sz w:val="22"/>
                <w:szCs w:val="22"/>
                <w:lang w:eastAsia="en-US"/>
              </w:rPr>
              <w:t xml:space="preserve">some </w:t>
            </w:r>
            <w:r w:rsidR="000A3F29" w:rsidRPr="00535896">
              <w:rPr>
                <w:rFonts w:eastAsia="Batang" w:cs="Arial"/>
                <w:sz w:val="22"/>
                <w:szCs w:val="22"/>
                <w:lang w:eastAsia="en-US"/>
              </w:rPr>
              <w:t xml:space="preserve">lung cancer screening </w:t>
            </w:r>
            <w:r w:rsidR="00551F29" w:rsidRPr="00535896">
              <w:rPr>
                <w:rFonts w:eastAsia="Batang" w:cs="Arial"/>
                <w:sz w:val="22"/>
                <w:szCs w:val="22"/>
                <w:lang w:eastAsia="en-US"/>
              </w:rPr>
              <w:t>development</w:t>
            </w:r>
            <w:r w:rsidR="000A3F29" w:rsidRPr="00535896">
              <w:rPr>
                <w:rFonts w:eastAsia="Batang" w:cs="Arial"/>
                <w:sz w:val="22"/>
                <w:szCs w:val="22"/>
                <w:lang w:eastAsia="en-US"/>
              </w:rPr>
              <w:t>al</w:t>
            </w:r>
            <w:r w:rsidR="00551F29" w:rsidRPr="00535896">
              <w:rPr>
                <w:rFonts w:eastAsia="Batang" w:cs="Arial"/>
                <w:sz w:val="22"/>
                <w:szCs w:val="22"/>
                <w:lang w:eastAsia="en-US"/>
              </w:rPr>
              <w:t xml:space="preserve"> work will </w:t>
            </w:r>
            <w:r w:rsidR="002F250F" w:rsidRPr="00535896">
              <w:rPr>
                <w:rFonts w:eastAsia="Batang" w:cs="Arial"/>
                <w:sz w:val="22"/>
                <w:szCs w:val="22"/>
                <w:lang w:eastAsia="en-US"/>
              </w:rPr>
              <w:t xml:space="preserve">proceed </w:t>
            </w:r>
            <w:r w:rsidR="00947C71" w:rsidRPr="00535896">
              <w:rPr>
                <w:rFonts w:eastAsia="Batang" w:cs="Arial"/>
                <w:sz w:val="22"/>
                <w:szCs w:val="22"/>
                <w:lang w:eastAsia="en-US"/>
              </w:rPr>
              <w:t>in</w:t>
            </w:r>
            <w:r w:rsidR="000A3F29" w:rsidRPr="00535896">
              <w:rPr>
                <w:rFonts w:eastAsia="Batang" w:cs="Arial"/>
                <w:sz w:val="22"/>
                <w:szCs w:val="22"/>
                <w:lang w:eastAsia="en-US"/>
              </w:rPr>
              <w:t xml:space="preserve"> parallel </w:t>
            </w:r>
            <w:r w:rsidR="00947C71" w:rsidRPr="00535896">
              <w:rPr>
                <w:rFonts w:eastAsia="Batang" w:cs="Arial"/>
                <w:sz w:val="22"/>
                <w:szCs w:val="22"/>
                <w:lang w:eastAsia="en-US"/>
              </w:rPr>
              <w:t>t</w:t>
            </w:r>
            <w:r w:rsidR="00551F29" w:rsidRPr="00535896">
              <w:rPr>
                <w:rFonts w:eastAsia="Batang" w:cs="Arial"/>
                <w:sz w:val="22"/>
                <w:szCs w:val="22"/>
                <w:lang w:eastAsia="en-US"/>
              </w:rPr>
              <w:t xml:space="preserve">o </w:t>
            </w:r>
            <w:r w:rsidR="00947C71" w:rsidRPr="00535896">
              <w:rPr>
                <w:rFonts w:eastAsia="Batang" w:cs="Arial"/>
                <w:sz w:val="22"/>
                <w:szCs w:val="22"/>
                <w:lang w:eastAsia="en-US"/>
              </w:rPr>
              <w:t xml:space="preserve">proposed </w:t>
            </w:r>
            <w:r w:rsidR="004B21B1" w:rsidRPr="00535896">
              <w:rPr>
                <w:rFonts w:eastAsia="Batang" w:cs="Arial"/>
                <w:sz w:val="22"/>
                <w:szCs w:val="22"/>
                <w:lang w:eastAsia="en-US"/>
              </w:rPr>
              <w:t xml:space="preserve">New Zealand </w:t>
            </w:r>
            <w:r w:rsidR="00681DF8" w:rsidRPr="00535896">
              <w:rPr>
                <w:rFonts w:eastAsia="Batang" w:cs="Arial"/>
                <w:sz w:val="22"/>
                <w:szCs w:val="22"/>
                <w:lang w:eastAsia="en-US"/>
              </w:rPr>
              <w:t xml:space="preserve">lung cancer screening </w:t>
            </w:r>
            <w:r w:rsidR="004B21B1" w:rsidRPr="00535896">
              <w:rPr>
                <w:rFonts w:eastAsia="Batang" w:cs="Arial"/>
                <w:sz w:val="22"/>
                <w:szCs w:val="22"/>
                <w:lang w:eastAsia="en-US"/>
              </w:rPr>
              <w:t xml:space="preserve">research </w:t>
            </w:r>
            <w:r w:rsidR="00EA0E20" w:rsidRPr="00535896">
              <w:rPr>
                <w:rFonts w:eastAsia="Batang" w:cs="Arial"/>
                <w:sz w:val="22"/>
                <w:szCs w:val="22"/>
                <w:lang w:eastAsia="en-US"/>
              </w:rPr>
              <w:t>initiatives</w:t>
            </w:r>
            <w:r w:rsidR="001C2317" w:rsidRPr="00535896">
              <w:rPr>
                <w:rFonts w:eastAsia="Batang" w:cs="Arial"/>
                <w:sz w:val="22"/>
                <w:szCs w:val="22"/>
                <w:lang w:eastAsia="en-US"/>
              </w:rPr>
              <w:t>.</w:t>
            </w:r>
            <w:r w:rsidR="004B21B1" w:rsidRPr="00535896">
              <w:rPr>
                <w:rFonts w:eastAsia="Batang" w:cs="Arial"/>
                <w:sz w:val="22"/>
                <w:szCs w:val="22"/>
                <w:lang w:eastAsia="en-US"/>
              </w:rPr>
              <w:t xml:space="preserve"> </w:t>
            </w:r>
            <w:r w:rsidR="00551F29" w:rsidRPr="00535896">
              <w:rPr>
                <w:rFonts w:eastAsia="Batang" w:cs="Arial"/>
                <w:sz w:val="22"/>
                <w:szCs w:val="22"/>
                <w:lang w:eastAsia="en-US"/>
              </w:rPr>
              <w:t xml:space="preserve">  </w:t>
            </w:r>
          </w:p>
          <w:p w14:paraId="6F6DD1CC" w14:textId="510DCFC4" w:rsidR="00076D2E" w:rsidRPr="00F92420" w:rsidRDefault="00616FDC" w:rsidP="00076D2E">
            <w:pPr>
              <w:spacing w:after="160"/>
              <w:rPr>
                <w:rFonts w:eastAsia="Batang" w:cs="Arial"/>
                <w:i/>
                <w:iCs/>
                <w:sz w:val="22"/>
                <w:szCs w:val="22"/>
                <w:lang w:eastAsia="en-US"/>
              </w:rPr>
            </w:pPr>
            <w:r>
              <w:rPr>
                <w:rFonts w:cs="Arial"/>
                <w:i/>
                <w:iCs/>
                <w:sz w:val="22"/>
                <w:szCs w:val="22"/>
              </w:rPr>
              <w:t xml:space="preserve">The </w:t>
            </w:r>
            <w:r w:rsidR="002E2EA7" w:rsidRPr="002E2EA7">
              <w:rPr>
                <w:rFonts w:cs="Arial"/>
                <w:i/>
                <w:iCs/>
                <w:sz w:val="22"/>
                <w:szCs w:val="22"/>
              </w:rPr>
              <w:t xml:space="preserve">National </w:t>
            </w:r>
            <w:r w:rsidR="00EF313F">
              <w:rPr>
                <w:rFonts w:cs="Arial"/>
                <w:i/>
                <w:iCs/>
                <w:sz w:val="22"/>
                <w:szCs w:val="22"/>
              </w:rPr>
              <w:t>C</w:t>
            </w:r>
            <w:r w:rsidR="002E2EA7" w:rsidRPr="002E2EA7">
              <w:rPr>
                <w:rFonts w:cs="Arial"/>
                <w:i/>
                <w:iCs/>
                <w:sz w:val="22"/>
                <w:szCs w:val="22"/>
              </w:rPr>
              <w:t xml:space="preserve">ervical Screening Programme </w:t>
            </w:r>
            <w:r w:rsidR="00EF313F">
              <w:rPr>
                <w:rFonts w:cs="Arial"/>
                <w:i/>
                <w:iCs/>
                <w:sz w:val="22"/>
                <w:szCs w:val="22"/>
              </w:rPr>
              <w:t xml:space="preserve">(NCSP) </w:t>
            </w:r>
            <w:r w:rsidR="002E2EA7" w:rsidRPr="002E2EA7">
              <w:rPr>
                <w:rFonts w:cs="Arial"/>
                <w:i/>
                <w:iCs/>
                <w:sz w:val="22"/>
                <w:szCs w:val="22"/>
              </w:rPr>
              <w:t xml:space="preserve">introduction of </w:t>
            </w:r>
            <w:r w:rsidR="006023D9">
              <w:rPr>
                <w:rFonts w:cs="Arial"/>
                <w:i/>
                <w:iCs/>
                <w:sz w:val="22"/>
                <w:szCs w:val="22"/>
              </w:rPr>
              <w:t>p</w:t>
            </w:r>
            <w:r w:rsidR="002E2EA7" w:rsidRPr="002E2EA7">
              <w:rPr>
                <w:rFonts w:cs="Arial"/>
                <w:i/>
                <w:iCs/>
                <w:sz w:val="22"/>
                <w:szCs w:val="22"/>
              </w:rPr>
              <w:t>rimary HPV screening</w:t>
            </w:r>
            <w:r w:rsidR="005A2E64">
              <w:rPr>
                <w:rFonts w:cs="Arial"/>
                <w:i/>
                <w:iCs/>
                <w:sz w:val="22"/>
                <w:szCs w:val="22"/>
              </w:rPr>
              <w:t>,</w:t>
            </w:r>
            <w:r w:rsidR="002E2EA7" w:rsidRPr="002E2EA7">
              <w:rPr>
                <w:rFonts w:cs="Arial"/>
                <w:i/>
                <w:iCs/>
                <w:sz w:val="22"/>
                <w:szCs w:val="22"/>
              </w:rPr>
              <w:t xml:space="preserve"> </w:t>
            </w:r>
            <w:r>
              <w:rPr>
                <w:rFonts w:cs="Arial"/>
                <w:i/>
                <w:iCs/>
                <w:sz w:val="22"/>
                <w:szCs w:val="22"/>
              </w:rPr>
              <w:t>and</w:t>
            </w:r>
            <w:r w:rsidR="005A2E64">
              <w:rPr>
                <w:rFonts w:cs="Arial"/>
                <w:i/>
                <w:iCs/>
                <w:sz w:val="22"/>
                <w:szCs w:val="22"/>
              </w:rPr>
              <w:t xml:space="preserve"> implementation of</w:t>
            </w:r>
            <w:r>
              <w:rPr>
                <w:rFonts w:cs="Arial"/>
                <w:i/>
                <w:iCs/>
                <w:sz w:val="22"/>
                <w:szCs w:val="22"/>
              </w:rPr>
              <w:t xml:space="preserve"> </w:t>
            </w:r>
            <w:r w:rsidR="005A2E64" w:rsidRPr="00347F8E">
              <w:rPr>
                <w:rFonts w:cs="Arial"/>
                <w:i/>
                <w:iCs/>
                <w:sz w:val="22"/>
                <w:szCs w:val="22"/>
              </w:rPr>
              <w:t>non-invasive prenatal screening</w:t>
            </w:r>
            <w:r w:rsidR="005A2E64">
              <w:rPr>
                <w:rFonts w:cs="Arial"/>
                <w:i/>
                <w:iCs/>
                <w:sz w:val="22"/>
                <w:szCs w:val="22"/>
              </w:rPr>
              <w:t xml:space="preserve"> (NIPT</w:t>
            </w:r>
            <w:r w:rsidR="005A2E64" w:rsidRPr="00F92420">
              <w:rPr>
                <w:rFonts w:cs="Arial"/>
                <w:i/>
                <w:iCs/>
                <w:sz w:val="22"/>
                <w:szCs w:val="22"/>
              </w:rPr>
              <w:t>)</w:t>
            </w:r>
            <w:r w:rsidR="005A2E64">
              <w:rPr>
                <w:rFonts w:cs="Arial"/>
                <w:i/>
                <w:iCs/>
                <w:sz w:val="22"/>
                <w:szCs w:val="22"/>
              </w:rPr>
              <w:t xml:space="preserve"> for </w:t>
            </w:r>
            <w:r w:rsidR="00BD7B32">
              <w:rPr>
                <w:rFonts w:eastAsia="Batang" w:cs="Arial"/>
                <w:i/>
                <w:iCs/>
                <w:sz w:val="22"/>
                <w:szCs w:val="22"/>
                <w:lang w:eastAsia="en-US"/>
              </w:rPr>
              <w:t>a</w:t>
            </w:r>
            <w:r w:rsidR="00076D2E" w:rsidRPr="00F92420">
              <w:rPr>
                <w:rFonts w:eastAsia="Batang" w:cs="Arial"/>
                <w:i/>
                <w:iCs/>
                <w:sz w:val="22"/>
                <w:szCs w:val="22"/>
                <w:lang w:eastAsia="en-US"/>
              </w:rPr>
              <w:t xml:space="preserve">ntenatal screening </w:t>
            </w:r>
            <w:r w:rsidR="00E63830">
              <w:rPr>
                <w:rFonts w:eastAsia="Batang" w:cs="Arial"/>
                <w:i/>
                <w:iCs/>
                <w:sz w:val="22"/>
                <w:szCs w:val="22"/>
                <w:lang w:eastAsia="en-US"/>
              </w:rPr>
              <w:t>of</w:t>
            </w:r>
            <w:r w:rsidR="00076D2E" w:rsidRPr="00F92420">
              <w:rPr>
                <w:rFonts w:eastAsia="Batang" w:cs="Arial"/>
                <w:i/>
                <w:iCs/>
                <w:sz w:val="22"/>
                <w:szCs w:val="22"/>
                <w:lang w:eastAsia="en-US"/>
              </w:rPr>
              <w:t xml:space="preserve"> Down syndrome (trisomy 21) and other conditions</w:t>
            </w:r>
            <w:r>
              <w:rPr>
                <w:rFonts w:eastAsia="Batang" w:cs="Arial"/>
                <w:i/>
                <w:iCs/>
                <w:sz w:val="22"/>
                <w:szCs w:val="22"/>
                <w:lang w:eastAsia="en-US"/>
              </w:rPr>
              <w:t xml:space="preserve"> </w:t>
            </w:r>
          </w:p>
          <w:p w14:paraId="7E1672E1" w14:textId="404D4571" w:rsidR="008A381B" w:rsidRDefault="0066071D" w:rsidP="00076D2E">
            <w:pPr>
              <w:pStyle w:val="ListParagraph"/>
              <w:numPr>
                <w:ilvl w:val="0"/>
                <w:numId w:val="4"/>
              </w:numPr>
              <w:spacing w:after="160"/>
              <w:rPr>
                <w:rFonts w:cs="Arial"/>
                <w:sz w:val="22"/>
                <w:szCs w:val="22"/>
              </w:rPr>
            </w:pPr>
            <w:r>
              <w:rPr>
                <w:rFonts w:cs="Arial"/>
                <w:sz w:val="22"/>
                <w:szCs w:val="22"/>
              </w:rPr>
              <w:t>T</w:t>
            </w:r>
            <w:r w:rsidR="008A11C7">
              <w:rPr>
                <w:rFonts w:cs="Arial"/>
                <w:sz w:val="22"/>
                <w:szCs w:val="22"/>
              </w:rPr>
              <w:t>he November 2020 meeting</w:t>
            </w:r>
            <w:r w:rsidR="00C905CD">
              <w:rPr>
                <w:rFonts w:cs="Arial"/>
                <w:sz w:val="22"/>
                <w:szCs w:val="22"/>
              </w:rPr>
              <w:t xml:space="preserve"> minutes </w:t>
            </w:r>
            <w:r w:rsidR="00FD449E" w:rsidRPr="00373BF4">
              <w:rPr>
                <w:rFonts w:cs="Arial"/>
                <w:sz w:val="22"/>
                <w:szCs w:val="22"/>
              </w:rPr>
              <w:t>not</w:t>
            </w:r>
            <w:r w:rsidR="006023D9">
              <w:rPr>
                <w:rFonts w:cs="Arial"/>
                <w:sz w:val="22"/>
                <w:szCs w:val="22"/>
              </w:rPr>
              <w:t xml:space="preserve">ed NSAC’s </w:t>
            </w:r>
            <w:r w:rsidR="00FD449E" w:rsidRPr="00373BF4">
              <w:rPr>
                <w:rFonts w:cs="Arial"/>
                <w:sz w:val="22"/>
                <w:szCs w:val="22"/>
              </w:rPr>
              <w:t xml:space="preserve">frustration at the failure of the Ministry to implement a number of screening initiatives that are supported by expert advice and which NSAC has </w:t>
            </w:r>
            <w:r w:rsidR="00FD449E">
              <w:rPr>
                <w:rFonts w:cs="Arial"/>
                <w:sz w:val="22"/>
                <w:szCs w:val="22"/>
              </w:rPr>
              <w:t xml:space="preserve">formally </w:t>
            </w:r>
            <w:r w:rsidR="00FD449E" w:rsidRPr="00373BF4">
              <w:rPr>
                <w:rFonts w:cs="Arial"/>
                <w:sz w:val="22"/>
                <w:szCs w:val="22"/>
              </w:rPr>
              <w:t>endorsed</w:t>
            </w:r>
            <w:r w:rsidR="00722F83">
              <w:rPr>
                <w:rFonts w:cs="Arial"/>
                <w:sz w:val="22"/>
                <w:szCs w:val="22"/>
              </w:rPr>
              <w:t>, including primary HPV screening</w:t>
            </w:r>
            <w:r w:rsidR="00347F8E">
              <w:rPr>
                <w:rFonts w:cs="Arial"/>
                <w:sz w:val="22"/>
                <w:szCs w:val="22"/>
              </w:rPr>
              <w:t xml:space="preserve"> and NIPT</w:t>
            </w:r>
            <w:r w:rsidR="00FD449E" w:rsidRPr="00373BF4">
              <w:rPr>
                <w:rFonts w:cs="Arial"/>
                <w:sz w:val="22"/>
                <w:szCs w:val="22"/>
              </w:rPr>
              <w:t xml:space="preserve">. </w:t>
            </w:r>
          </w:p>
          <w:p w14:paraId="016555D8" w14:textId="6FEE495D" w:rsidR="00D6391C" w:rsidRPr="00D6391C" w:rsidRDefault="008A381B" w:rsidP="008309CC">
            <w:pPr>
              <w:pStyle w:val="ListParagraph"/>
              <w:numPr>
                <w:ilvl w:val="1"/>
                <w:numId w:val="4"/>
              </w:numPr>
              <w:spacing w:after="160"/>
              <w:rPr>
                <w:rFonts w:cs="Arial"/>
                <w:sz w:val="22"/>
                <w:szCs w:val="22"/>
              </w:rPr>
            </w:pPr>
            <w:r w:rsidRPr="00051DC7">
              <w:rPr>
                <w:rFonts w:eastAsia="Batang" w:cs="Arial"/>
                <w:sz w:val="22"/>
                <w:szCs w:val="22"/>
                <w:lang w:eastAsia="en-US"/>
              </w:rPr>
              <w:t>At this May 2021</w:t>
            </w:r>
            <w:r w:rsidR="00722F83">
              <w:rPr>
                <w:rFonts w:eastAsia="Batang" w:cs="Arial"/>
                <w:sz w:val="22"/>
                <w:szCs w:val="22"/>
                <w:lang w:eastAsia="en-US"/>
              </w:rPr>
              <w:t xml:space="preserve"> </w:t>
            </w:r>
            <w:r w:rsidR="00051DC7">
              <w:rPr>
                <w:rFonts w:eastAsia="Batang" w:cs="Arial"/>
                <w:sz w:val="22"/>
                <w:szCs w:val="22"/>
                <w:lang w:eastAsia="en-US"/>
              </w:rPr>
              <w:t>meeting</w:t>
            </w:r>
            <w:r w:rsidR="00D6391C">
              <w:rPr>
                <w:rFonts w:eastAsia="Batang" w:cs="Arial"/>
                <w:sz w:val="22"/>
                <w:szCs w:val="22"/>
                <w:lang w:eastAsia="en-US"/>
              </w:rPr>
              <w:t xml:space="preserve">: </w:t>
            </w:r>
            <w:r w:rsidR="00051DC7">
              <w:rPr>
                <w:rFonts w:eastAsia="Batang" w:cs="Arial"/>
                <w:sz w:val="22"/>
                <w:szCs w:val="22"/>
                <w:lang w:eastAsia="en-US"/>
              </w:rPr>
              <w:t xml:space="preserve"> </w:t>
            </w:r>
          </w:p>
          <w:p w14:paraId="7E7586D2" w14:textId="18BD43E0" w:rsidR="009D3658" w:rsidRPr="00A90838" w:rsidRDefault="008A381B" w:rsidP="008309CC">
            <w:pPr>
              <w:pStyle w:val="ListParagraph"/>
              <w:numPr>
                <w:ilvl w:val="2"/>
                <w:numId w:val="4"/>
              </w:numPr>
              <w:spacing w:after="160"/>
              <w:ind w:left="1452"/>
              <w:rPr>
                <w:rFonts w:cs="Arial"/>
                <w:sz w:val="22"/>
                <w:szCs w:val="22"/>
              </w:rPr>
            </w:pPr>
            <w:r w:rsidRPr="009D3658">
              <w:rPr>
                <w:rFonts w:eastAsia="Batang" w:cs="Arial"/>
                <w:sz w:val="22"/>
                <w:szCs w:val="22"/>
                <w:lang w:eastAsia="en-US"/>
              </w:rPr>
              <w:t xml:space="preserve">NSAC applauded the recent </w:t>
            </w:r>
            <w:r w:rsidR="001A5F3C" w:rsidRPr="009D3658">
              <w:rPr>
                <w:rFonts w:eastAsia="Batang" w:cs="Arial"/>
                <w:sz w:val="22"/>
                <w:szCs w:val="22"/>
                <w:lang w:eastAsia="en-US"/>
              </w:rPr>
              <w:t xml:space="preserve">announcement that </w:t>
            </w:r>
            <w:r w:rsidR="00051DC7" w:rsidRPr="009D3658">
              <w:rPr>
                <w:rFonts w:eastAsia="Batang" w:cs="Arial"/>
                <w:sz w:val="22"/>
                <w:szCs w:val="22"/>
                <w:lang w:eastAsia="en-US"/>
              </w:rPr>
              <w:t>t</w:t>
            </w:r>
            <w:r w:rsidR="001A5F3C" w:rsidRPr="009D3658">
              <w:rPr>
                <w:rFonts w:cs="Arial"/>
                <w:sz w:val="22"/>
                <w:szCs w:val="22"/>
              </w:rPr>
              <w:t xml:space="preserve">he </w:t>
            </w:r>
            <w:r w:rsidR="00FD449E" w:rsidRPr="009D3658">
              <w:rPr>
                <w:rFonts w:cs="Arial"/>
                <w:sz w:val="22"/>
                <w:szCs w:val="22"/>
              </w:rPr>
              <w:t>N</w:t>
            </w:r>
            <w:r w:rsidR="00EF313F" w:rsidRPr="009D3658">
              <w:rPr>
                <w:rFonts w:cs="Arial"/>
                <w:sz w:val="22"/>
                <w:szCs w:val="22"/>
              </w:rPr>
              <w:t xml:space="preserve">CSP </w:t>
            </w:r>
            <w:r w:rsidR="001A5F3C" w:rsidRPr="009D3658">
              <w:rPr>
                <w:rFonts w:cs="Arial"/>
                <w:sz w:val="22"/>
                <w:szCs w:val="22"/>
              </w:rPr>
              <w:t xml:space="preserve">will </w:t>
            </w:r>
            <w:r w:rsidR="00FD449E" w:rsidRPr="009D3658">
              <w:rPr>
                <w:rFonts w:cs="Arial"/>
                <w:sz w:val="22"/>
                <w:szCs w:val="22"/>
              </w:rPr>
              <w:t>introduc</w:t>
            </w:r>
            <w:r w:rsidR="001A5F3C" w:rsidRPr="009D3658">
              <w:rPr>
                <w:rFonts w:cs="Arial"/>
                <w:sz w:val="22"/>
                <w:szCs w:val="22"/>
              </w:rPr>
              <w:t>e</w:t>
            </w:r>
            <w:r w:rsidR="00FD449E" w:rsidRPr="009D3658">
              <w:rPr>
                <w:rFonts w:cs="Arial"/>
                <w:sz w:val="22"/>
                <w:szCs w:val="22"/>
              </w:rPr>
              <w:t xml:space="preserve"> primary HPV screening</w:t>
            </w:r>
            <w:r w:rsidR="001A5F3C" w:rsidRPr="009D3658">
              <w:rPr>
                <w:rFonts w:cs="Arial"/>
                <w:sz w:val="22"/>
                <w:szCs w:val="22"/>
              </w:rPr>
              <w:t xml:space="preserve"> with the option of self testing </w:t>
            </w:r>
            <w:r w:rsidR="00933E02" w:rsidRPr="009D3658">
              <w:rPr>
                <w:rFonts w:cs="Arial"/>
                <w:sz w:val="22"/>
                <w:szCs w:val="22"/>
              </w:rPr>
              <w:t xml:space="preserve">during </w:t>
            </w:r>
            <w:r w:rsidR="00933E02" w:rsidRPr="00A90838">
              <w:rPr>
                <w:rFonts w:cs="Arial"/>
                <w:sz w:val="22"/>
                <w:szCs w:val="22"/>
              </w:rPr>
              <w:t>2023</w:t>
            </w:r>
            <w:r w:rsidR="00A90838">
              <w:rPr>
                <w:rFonts w:cs="Arial"/>
                <w:sz w:val="22"/>
                <w:szCs w:val="22"/>
              </w:rPr>
              <w:t>. H</w:t>
            </w:r>
            <w:r w:rsidR="00784099" w:rsidRPr="00A90838">
              <w:rPr>
                <w:rFonts w:cs="Arial"/>
                <w:sz w:val="22"/>
                <w:szCs w:val="22"/>
              </w:rPr>
              <w:t>owever</w:t>
            </w:r>
            <w:r w:rsidR="00A90838">
              <w:rPr>
                <w:rFonts w:cs="Arial"/>
                <w:sz w:val="22"/>
                <w:szCs w:val="22"/>
              </w:rPr>
              <w:t>,</w:t>
            </w:r>
            <w:r w:rsidR="00784099" w:rsidRPr="00A90838">
              <w:rPr>
                <w:rFonts w:cs="Arial"/>
                <w:sz w:val="22"/>
                <w:szCs w:val="22"/>
              </w:rPr>
              <w:t xml:space="preserve"> the two</w:t>
            </w:r>
            <w:r w:rsidR="00F90C1D" w:rsidRPr="00A90838">
              <w:rPr>
                <w:rFonts w:cs="Arial"/>
                <w:sz w:val="22"/>
                <w:szCs w:val="22"/>
              </w:rPr>
              <w:t>-</w:t>
            </w:r>
            <w:r w:rsidR="00784099" w:rsidRPr="00A90838">
              <w:rPr>
                <w:rFonts w:cs="Arial"/>
                <w:sz w:val="22"/>
                <w:szCs w:val="22"/>
              </w:rPr>
              <w:t xml:space="preserve">year timeframe was regarded as </w:t>
            </w:r>
            <w:r w:rsidR="00F90C1D" w:rsidRPr="00A90838">
              <w:rPr>
                <w:rFonts w:cs="Arial"/>
                <w:sz w:val="22"/>
                <w:szCs w:val="22"/>
              </w:rPr>
              <w:t xml:space="preserve">too </w:t>
            </w:r>
            <w:r w:rsidR="00784099" w:rsidRPr="00A90838">
              <w:rPr>
                <w:rFonts w:cs="Arial"/>
                <w:sz w:val="22"/>
                <w:szCs w:val="22"/>
              </w:rPr>
              <w:t>l</w:t>
            </w:r>
            <w:r w:rsidR="00AF62E5" w:rsidRPr="00A90838">
              <w:rPr>
                <w:rFonts w:cs="Arial"/>
                <w:sz w:val="22"/>
                <w:szCs w:val="22"/>
              </w:rPr>
              <w:t>ong</w:t>
            </w:r>
            <w:r w:rsidR="00784099" w:rsidRPr="00A90838">
              <w:rPr>
                <w:rFonts w:cs="Arial"/>
                <w:sz w:val="22"/>
                <w:szCs w:val="22"/>
              </w:rPr>
              <w:t xml:space="preserve"> with </w:t>
            </w:r>
            <w:r w:rsidR="0028782E" w:rsidRPr="00A90838">
              <w:rPr>
                <w:rFonts w:cs="Arial"/>
                <w:sz w:val="22"/>
                <w:szCs w:val="22"/>
              </w:rPr>
              <w:t>wo</w:t>
            </w:r>
            <w:r w:rsidR="00D53B93" w:rsidRPr="00A90838">
              <w:rPr>
                <w:rFonts w:cs="Arial"/>
                <w:sz w:val="22"/>
                <w:szCs w:val="22"/>
              </w:rPr>
              <w:t>r</w:t>
            </w:r>
            <w:r w:rsidR="0028782E" w:rsidRPr="00A90838">
              <w:rPr>
                <w:rFonts w:cs="Arial"/>
                <w:sz w:val="22"/>
                <w:szCs w:val="22"/>
              </w:rPr>
              <w:t xml:space="preserve">k to introduce this change </w:t>
            </w:r>
            <w:r w:rsidR="00784099" w:rsidRPr="00A90838">
              <w:rPr>
                <w:rFonts w:cs="Arial"/>
                <w:sz w:val="22"/>
                <w:szCs w:val="22"/>
              </w:rPr>
              <w:t xml:space="preserve">sooner </w:t>
            </w:r>
            <w:r w:rsidR="00881448" w:rsidRPr="00A90838">
              <w:rPr>
                <w:rFonts w:cs="Arial"/>
                <w:sz w:val="22"/>
                <w:szCs w:val="22"/>
              </w:rPr>
              <w:t>encouraged.</w:t>
            </w:r>
            <w:r w:rsidR="00FF3980" w:rsidRPr="00A90838">
              <w:rPr>
                <w:rFonts w:cs="Arial"/>
                <w:sz w:val="22"/>
                <w:szCs w:val="22"/>
              </w:rPr>
              <w:t xml:space="preserve">   </w:t>
            </w:r>
            <w:r w:rsidR="00051DC7" w:rsidRPr="00A90838">
              <w:rPr>
                <w:rFonts w:cs="Arial"/>
                <w:sz w:val="22"/>
                <w:szCs w:val="22"/>
              </w:rPr>
              <w:t xml:space="preserve"> </w:t>
            </w:r>
          </w:p>
          <w:p w14:paraId="6252D287" w14:textId="040F018A" w:rsidR="00080153" w:rsidRPr="00080153" w:rsidRDefault="005E556D" w:rsidP="005954F2">
            <w:pPr>
              <w:pStyle w:val="ListParagraph"/>
              <w:numPr>
                <w:ilvl w:val="2"/>
                <w:numId w:val="4"/>
              </w:numPr>
              <w:spacing w:after="160"/>
              <w:ind w:left="1452"/>
              <w:rPr>
                <w:rFonts w:eastAsiaTheme="minorHAnsi" w:cs="Arial"/>
                <w:b/>
                <w:bCs/>
                <w:sz w:val="22"/>
                <w:szCs w:val="22"/>
                <w:lang w:eastAsia="en-US"/>
              </w:rPr>
            </w:pPr>
            <w:r w:rsidRPr="00347F8E">
              <w:rPr>
                <w:rFonts w:eastAsia="Batang" w:cs="Arial"/>
                <w:sz w:val="22"/>
                <w:szCs w:val="22"/>
                <w:lang w:eastAsia="en-US"/>
              </w:rPr>
              <w:t>NSAC</w:t>
            </w:r>
            <w:r w:rsidR="00997AC7">
              <w:rPr>
                <w:rFonts w:eastAsia="Batang" w:cs="Arial"/>
                <w:sz w:val="22"/>
                <w:szCs w:val="22"/>
                <w:lang w:eastAsia="en-US"/>
              </w:rPr>
              <w:t xml:space="preserve"> </w:t>
            </w:r>
            <w:r w:rsidRPr="00347F8E">
              <w:rPr>
                <w:rFonts w:eastAsia="Batang" w:cs="Arial"/>
                <w:sz w:val="22"/>
                <w:szCs w:val="22"/>
                <w:lang w:eastAsia="en-US"/>
              </w:rPr>
              <w:t xml:space="preserve">noted </w:t>
            </w:r>
            <w:r w:rsidR="00722F83" w:rsidRPr="00347F8E">
              <w:rPr>
                <w:rFonts w:eastAsia="Batang" w:cs="Arial"/>
                <w:sz w:val="22"/>
                <w:szCs w:val="22"/>
                <w:lang w:eastAsia="en-US"/>
              </w:rPr>
              <w:t>th</w:t>
            </w:r>
            <w:r w:rsidR="00D6391C" w:rsidRPr="00347F8E">
              <w:rPr>
                <w:rFonts w:eastAsia="Batang" w:cs="Arial"/>
                <w:sz w:val="22"/>
                <w:szCs w:val="22"/>
                <w:lang w:eastAsia="en-US"/>
              </w:rPr>
              <w:t xml:space="preserve">at the </w:t>
            </w:r>
            <w:r w:rsidR="00054013" w:rsidRPr="00347F8E">
              <w:rPr>
                <w:rFonts w:eastAsia="Batang" w:cs="Arial"/>
                <w:sz w:val="22"/>
                <w:szCs w:val="22"/>
                <w:lang w:eastAsia="en-US"/>
              </w:rPr>
              <w:t xml:space="preserve">NSU </w:t>
            </w:r>
            <w:r w:rsidR="00076D2E">
              <w:rPr>
                <w:rFonts w:eastAsia="Batang" w:cs="Arial"/>
                <w:sz w:val="22"/>
                <w:szCs w:val="22"/>
                <w:lang w:eastAsia="en-US"/>
              </w:rPr>
              <w:t>hopes t</w:t>
            </w:r>
            <w:r w:rsidR="00054013" w:rsidRPr="00347F8E">
              <w:rPr>
                <w:rFonts w:eastAsia="Batang" w:cs="Arial"/>
                <w:sz w:val="22"/>
                <w:szCs w:val="22"/>
                <w:lang w:eastAsia="en-US"/>
              </w:rPr>
              <w:t xml:space="preserve">o </w:t>
            </w:r>
            <w:r w:rsidR="00076D2E">
              <w:rPr>
                <w:rFonts w:eastAsia="Batang" w:cs="Arial"/>
                <w:sz w:val="22"/>
                <w:szCs w:val="22"/>
                <w:lang w:eastAsia="en-US"/>
              </w:rPr>
              <w:t>re-establish inclusion</w:t>
            </w:r>
            <w:r w:rsidR="00B105E1">
              <w:rPr>
                <w:rFonts w:eastAsia="Batang" w:cs="Arial"/>
                <w:sz w:val="22"/>
                <w:szCs w:val="22"/>
                <w:lang w:eastAsia="en-US"/>
              </w:rPr>
              <w:t xml:space="preserve"> of </w:t>
            </w:r>
            <w:r w:rsidR="009664CF">
              <w:rPr>
                <w:rFonts w:eastAsia="Batang" w:cs="Arial"/>
                <w:sz w:val="22"/>
                <w:szCs w:val="22"/>
                <w:lang w:eastAsia="en-US"/>
              </w:rPr>
              <w:t xml:space="preserve">NIPT </w:t>
            </w:r>
            <w:r w:rsidR="009F6A06">
              <w:rPr>
                <w:rFonts w:eastAsia="Batang" w:cs="Arial"/>
                <w:sz w:val="22"/>
                <w:szCs w:val="22"/>
                <w:lang w:eastAsia="en-US"/>
              </w:rPr>
              <w:t>in</w:t>
            </w:r>
            <w:r w:rsidR="00FA4FF2">
              <w:rPr>
                <w:rFonts w:eastAsia="Batang" w:cs="Arial"/>
                <w:sz w:val="22"/>
                <w:szCs w:val="22"/>
                <w:lang w:eastAsia="en-US"/>
              </w:rPr>
              <w:t xml:space="preserve"> its work programme</w:t>
            </w:r>
            <w:r w:rsidR="00B06464">
              <w:rPr>
                <w:rFonts w:eastAsia="Batang" w:cs="Arial"/>
                <w:sz w:val="22"/>
                <w:szCs w:val="22"/>
                <w:lang w:eastAsia="en-US"/>
              </w:rPr>
              <w:t>.</w:t>
            </w:r>
            <w:r w:rsidR="00FA4FF2">
              <w:rPr>
                <w:rFonts w:eastAsia="Batang" w:cs="Arial"/>
                <w:sz w:val="22"/>
                <w:szCs w:val="22"/>
                <w:lang w:eastAsia="en-US"/>
              </w:rPr>
              <w:t xml:space="preserve"> </w:t>
            </w:r>
          </w:p>
        </w:tc>
      </w:tr>
      <w:tr w:rsidR="00963A17" w:rsidRPr="00576550" w14:paraId="38BBF1B6" w14:textId="77777777" w:rsidTr="00BA6A82">
        <w:trPr>
          <w:trHeight w:val="543"/>
        </w:trPr>
        <w:tc>
          <w:tcPr>
            <w:tcW w:w="694" w:type="dxa"/>
          </w:tcPr>
          <w:p w14:paraId="02E57F83" w14:textId="67787654" w:rsidR="00963A17" w:rsidRDefault="00084052" w:rsidP="005C3FAF">
            <w:pPr>
              <w:spacing w:before="120" w:after="120"/>
              <w:rPr>
                <w:rFonts w:eastAsiaTheme="minorHAnsi" w:cs="Arial"/>
                <w:b/>
                <w:sz w:val="22"/>
                <w:szCs w:val="22"/>
                <w:lang w:eastAsia="en-US"/>
              </w:rPr>
            </w:pPr>
            <w:r>
              <w:rPr>
                <w:rFonts w:eastAsiaTheme="minorHAnsi" w:cs="Arial"/>
                <w:b/>
                <w:sz w:val="22"/>
                <w:szCs w:val="22"/>
                <w:lang w:eastAsia="en-US"/>
              </w:rPr>
              <w:t>4.</w:t>
            </w:r>
          </w:p>
        </w:tc>
        <w:tc>
          <w:tcPr>
            <w:tcW w:w="9767" w:type="dxa"/>
          </w:tcPr>
          <w:p w14:paraId="28F0C714" w14:textId="602D13FD" w:rsidR="00084052" w:rsidRDefault="0011165D" w:rsidP="005C3FAF">
            <w:pPr>
              <w:spacing w:before="120" w:after="120"/>
              <w:rPr>
                <w:b/>
                <w:bCs/>
              </w:rPr>
            </w:pPr>
            <w:r>
              <w:rPr>
                <w:b/>
                <w:bCs/>
              </w:rPr>
              <w:t xml:space="preserve">Upcoming reforms of the </w:t>
            </w:r>
            <w:r w:rsidR="00B845E8">
              <w:rPr>
                <w:b/>
                <w:bCs/>
              </w:rPr>
              <w:t>h</w:t>
            </w:r>
            <w:r w:rsidR="009F4036" w:rsidRPr="009F4036">
              <w:rPr>
                <w:b/>
                <w:bCs/>
              </w:rPr>
              <w:t xml:space="preserve">ealth and </w:t>
            </w:r>
            <w:r w:rsidR="00B845E8">
              <w:rPr>
                <w:b/>
                <w:bCs/>
              </w:rPr>
              <w:t>d</w:t>
            </w:r>
            <w:r w:rsidR="009F4036" w:rsidRPr="009F4036">
              <w:rPr>
                <w:b/>
                <w:bCs/>
              </w:rPr>
              <w:t xml:space="preserve">isability </w:t>
            </w:r>
            <w:r w:rsidR="00B845E8">
              <w:rPr>
                <w:b/>
                <w:bCs/>
              </w:rPr>
              <w:t>s</w:t>
            </w:r>
            <w:r w:rsidR="009F4036" w:rsidRPr="009F4036">
              <w:rPr>
                <w:b/>
                <w:bCs/>
              </w:rPr>
              <w:t xml:space="preserve">ystem </w:t>
            </w:r>
          </w:p>
          <w:p w14:paraId="40433009" w14:textId="5C9472AF" w:rsidR="004E20FD" w:rsidRPr="004E20FD" w:rsidRDefault="001D7E9E" w:rsidP="004E20FD">
            <w:pPr>
              <w:spacing w:after="160"/>
              <w:rPr>
                <w:rFonts w:cs="Arial"/>
                <w:sz w:val="22"/>
                <w:szCs w:val="22"/>
              </w:rPr>
            </w:pPr>
            <w:r w:rsidRPr="004E20FD">
              <w:rPr>
                <w:rFonts w:cs="Arial"/>
                <w:sz w:val="22"/>
                <w:szCs w:val="22"/>
              </w:rPr>
              <w:t xml:space="preserve">Wide-ranging </w:t>
            </w:r>
            <w:r w:rsidR="00EC79BD" w:rsidRPr="004E20FD">
              <w:rPr>
                <w:rFonts w:cs="Arial"/>
                <w:sz w:val="22"/>
                <w:szCs w:val="22"/>
              </w:rPr>
              <w:t xml:space="preserve">discussion </w:t>
            </w:r>
            <w:r w:rsidR="00FE0CED">
              <w:rPr>
                <w:rFonts w:cs="Arial"/>
                <w:sz w:val="22"/>
                <w:szCs w:val="22"/>
              </w:rPr>
              <w:t xml:space="preserve">took place </w:t>
            </w:r>
            <w:r w:rsidR="00E6035B" w:rsidRPr="004E20FD">
              <w:rPr>
                <w:rFonts w:cs="Arial"/>
                <w:sz w:val="22"/>
                <w:szCs w:val="22"/>
              </w:rPr>
              <w:t>on</w:t>
            </w:r>
            <w:r w:rsidR="00100326">
              <w:rPr>
                <w:rFonts w:cs="Arial"/>
                <w:sz w:val="22"/>
                <w:szCs w:val="22"/>
              </w:rPr>
              <w:t xml:space="preserve"> the following areas. </w:t>
            </w:r>
            <w:r w:rsidR="00E6035B" w:rsidRPr="004E20FD">
              <w:rPr>
                <w:rFonts w:eastAsia="Batang" w:cs="Arial"/>
                <w:sz w:val="22"/>
                <w:szCs w:val="22"/>
                <w:lang w:eastAsia="en-US"/>
              </w:rPr>
              <w:t xml:space="preserve"> </w:t>
            </w:r>
          </w:p>
          <w:p w14:paraId="51C00407" w14:textId="06F95F82" w:rsidR="001D7E9E" w:rsidRDefault="004E20FD" w:rsidP="00834BBB">
            <w:pPr>
              <w:pStyle w:val="ListParagraph"/>
              <w:numPr>
                <w:ilvl w:val="0"/>
                <w:numId w:val="25"/>
              </w:numPr>
              <w:spacing w:after="160"/>
              <w:rPr>
                <w:rFonts w:cs="Arial"/>
                <w:sz w:val="22"/>
                <w:szCs w:val="22"/>
              </w:rPr>
            </w:pPr>
            <w:r>
              <w:rPr>
                <w:rFonts w:eastAsia="Batang" w:cs="Arial"/>
                <w:sz w:val="22"/>
                <w:szCs w:val="22"/>
                <w:lang w:eastAsia="en-US"/>
              </w:rPr>
              <w:t>N</w:t>
            </w:r>
            <w:r w:rsidR="00E6035B" w:rsidRPr="00FF0064">
              <w:rPr>
                <w:rFonts w:eastAsia="Batang" w:cs="Arial"/>
                <w:sz w:val="22"/>
                <w:szCs w:val="22"/>
                <w:lang w:eastAsia="en-US"/>
              </w:rPr>
              <w:t>ational screening programmes</w:t>
            </w:r>
            <w:r w:rsidR="00E6035B">
              <w:rPr>
                <w:rFonts w:eastAsia="Batang" w:cs="Arial"/>
                <w:sz w:val="22"/>
                <w:szCs w:val="22"/>
                <w:lang w:eastAsia="en-US"/>
              </w:rPr>
              <w:t xml:space="preserve"> </w:t>
            </w:r>
            <w:r w:rsidR="00B530BF">
              <w:rPr>
                <w:rFonts w:eastAsia="Batang" w:cs="Arial"/>
                <w:sz w:val="22"/>
                <w:szCs w:val="22"/>
                <w:lang w:eastAsia="en-US"/>
              </w:rPr>
              <w:t>including</w:t>
            </w:r>
            <w:r w:rsidR="00965F9E">
              <w:rPr>
                <w:rFonts w:eastAsia="Batang" w:cs="Arial"/>
                <w:sz w:val="22"/>
                <w:szCs w:val="22"/>
                <w:lang w:eastAsia="en-US"/>
              </w:rPr>
              <w:t>:</w:t>
            </w:r>
          </w:p>
          <w:p w14:paraId="5C3A67F0" w14:textId="2E04277C" w:rsidR="00AD54C0" w:rsidRPr="00FF0064" w:rsidRDefault="00495C61"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t</w:t>
            </w:r>
            <w:r w:rsidR="00385FD6" w:rsidRPr="00FF0064">
              <w:rPr>
                <w:rFonts w:eastAsia="Batang" w:cs="Arial"/>
                <w:sz w:val="22"/>
                <w:szCs w:val="22"/>
                <w:lang w:eastAsia="en-US"/>
              </w:rPr>
              <w:t xml:space="preserve">he </w:t>
            </w:r>
            <w:r w:rsidR="00F76924" w:rsidRPr="00FF0064">
              <w:rPr>
                <w:rFonts w:eastAsia="Batang" w:cs="Arial"/>
                <w:sz w:val="22"/>
                <w:szCs w:val="22"/>
                <w:lang w:eastAsia="en-US"/>
              </w:rPr>
              <w:t xml:space="preserve">importance of </w:t>
            </w:r>
            <w:r w:rsidR="003A6044" w:rsidRPr="00FF0064">
              <w:rPr>
                <w:rFonts w:eastAsia="Batang" w:cs="Arial"/>
                <w:sz w:val="22"/>
                <w:szCs w:val="22"/>
                <w:lang w:eastAsia="en-US"/>
              </w:rPr>
              <w:t xml:space="preserve">public </w:t>
            </w:r>
            <w:r w:rsidR="003B2D63" w:rsidRPr="00FF0064">
              <w:rPr>
                <w:rFonts w:eastAsia="Batang" w:cs="Arial"/>
                <w:sz w:val="22"/>
                <w:szCs w:val="22"/>
                <w:lang w:eastAsia="en-US"/>
              </w:rPr>
              <w:t xml:space="preserve">health literacy </w:t>
            </w:r>
            <w:r w:rsidR="00D84DE0" w:rsidRPr="00FF0064">
              <w:rPr>
                <w:rFonts w:eastAsia="Batang" w:cs="Arial"/>
                <w:sz w:val="22"/>
                <w:szCs w:val="22"/>
                <w:lang w:eastAsia="en-US"/>
              </w:rPr>
              <w:t xml:space="preserve">to enable </w:t>
            </w:r>
            <w:r w:rsidR="00E411A1" w:rsidRPr="00FF0064">
              <w:rPr>
                <w:rFonts w:eastAsia="Batang" w:cs="Arial"/>
                <w:sz w:val="22"/>
                <w:szCs w:val="22"/>
                <w:lang w:eastAsia="en-US"/>
              </w:rPr>
              <w:t xml:space="preserve">informed discussion </w:t>
            </w:r>
            <w:r w:rsidR="002A420A" w:rsidRPr="00FF0064">
              <w:rPr>
                <w:rFonts w:eastAsia="Batang" w:cs="Arial"/>
                <w:sz w:val="22"/>
                <w:szCs w:val="22"/>
                <w:lang w:eastAsia="en-US"/>
              </w:rPr>
              <w:t xml:space="preserve">particularly </w:t>
            </w:r>
            <w:r w:rsidR="00E341BA" w:rsidRPr="00FF0064">
              <w:rPr>
                <w:rFonts w:eastAsia="Batang" w:cs="Arial"/>
                <w:sz w:val="22"/>
                <w:szCs w:val="22"/>
                <w:lang w:eastAsia="en-US"/>
              </w:rPr>
              <w:t xml:space="preserve">understanding </w:t>
            </w:r>
            <w:r w:rsidR="00100326">
              <w:rPr>
                <w:rFonts w:eastAsia="Batang" w:cs="Arial"/>
                <w:sz w:val="22"/>
                <w:szCs w:val="22"/>
                <w:lang w:eastAsia="en-US"/>
              </w:rPr>
              <w:t xml:space="preserve">concepts of </w:t>
            </w:r>
            <w:r w:rsidR="00E341BA" w:rsidRPr="00FF0064">
              <w:rPr>
                <w:rFonts w:eastAsia="Batang" w:cs="Arial"/>
                <w:sz w:val="22"/>
                <w:szCs w:val="22"/>
                <w:lang w:eastAsia="en-US"/>
              </w:rPr>
              <w:t>harms</w:t>
            </w:r>
            <w:r w:rsidR="00AD54C0" w:rsidRPr="00FF0064">
              <w:rPr>
                <w:rFonts w:eastAsia="Batang" w:cs="Arial"/>
                <w:sz w:val="22"/>
                <w:szCs w:val="22"/>
                <w:lang w:eastAsia="en-US"/>
              </w:rPr>
              <w:t xml:space="preserve">, </w:t>
            </w:r>
            <w:r w:rsidR="00E341BA" w:rsidRPr="00FF0064">
              <w:rPr>
                <w:rFonts w:eastAsia="Batang" w:cs="Arial"/>
                <w:sz w:val="22"/>
                <w:szCs w:val="22"/>
                <w:lang w:eastAsia="en-US"/>
              </w:rPr>
              <w:t>benefits</w:t>
            </w:r>
            <w:r w:rsidR="00094726">
              <w:rPr>
                <w:rFonts w:eastAsia="Batang" w:cs="Arial"/>
                <w:sz w:val="22"/>
                <w:szCs w:val="22"/>
                <w:lang w:eastAsia="en-US"/>
              </w:rPr>
              <w:t xml:space="preserve">, </w:t>
            </w:r>
            <w:r w:rsidR="00E341BA" w:rsidRPr="00FF0064">
              <w:rPr>
                <w:rFonts w:eastAsia="Batang" w:cs="Arial"/>
                <w:sz w:val="22"/>
                <w:szCs w:val="22"/>
                <w:lang w:eastAsia="en-US"/>
              </w:rPr>
              <w:t>overdiagnosis</w:t>
            </w:r>
            <w:r w:rsidR="00AF5896">
              <w:rPr>
                <w:rFonts w:eastAsia="Batang" w:cs="Arial"/>
                <w:sz w:val="22"/>
                <w:szCs w:val="22"/>
                <w:lang w:eastAsia="en-US"/>
              </w:rPr>
              <w:t xml:space="preserve"> </w:t>
            </w:r>
            <w:r w:rsidR="00B200A8">
              <w:rPr>
                <w:rFonts w:eastAsia="Batang" w:cs="Arial"/>
                <w:sz w:val="22"/>
                <w:szCs w:val="22"/>
                <w:lang w:eastAsia="en-US"/>
              </w:rPr>
              <w:t xml:space="preserve">and </w:t>
            </w:r>
            <w:r w:rsidR="00AF5896">
              <w:rPr>
                <w:rFonts w:eastAsia="Batang" w:cs="Arial"/>
                <w:sz w:val="22"/>
                <w:szCs w:val="22"/>
                <w:lang w:eastAsia="en-US"/>
              </w:rPr>
              <w:t xml:space="preserve">cancer inequities </w:t>
            </w:r>
            <w:r w:rsidR="00AD54C0" w:rsidRPr="00FF0064">
              <w:rPr>
                <w:rFonts w:eastAsia="Batang" w:cs="Arial"/>
                <w:sz w:val="22"/>
                <w:szCs w:val="22"/>
                <w:lang w:eastAsia="en-US"/>
              </w:rPr>
              <w:t xml:space="preserve"> </w:t>
            </w:r>
          </w:p>
          <w:p w14:paraId="2F634BA0" w14:textId="560D7767" w:rsidR="006E0E62" w:rsidRPr="00B31105" w:rsidRDefault="006E0E62" w:rsidP="006E0E62">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there are </w:t>
            </w:r>
            <w:r w:rsidRPr="00FF0064">
              <w:rPr>
                <w:rFonts w:eastAsia="Batang" w:cs="Arial"/>
                <w:sz w:val="22"/>
                <w:szCs w:val="22"/>
                <w:lang w:eastAsia="en-US"/>
              </w:rPr>
              <w:t xml:space="preserve">difficult concepts </w:t>
            </w:r>
            <w:r>
              <w:rPr>
                <w:rFonts w:eastAsia="Batang" w:cs="Arial"/>
                <w:sz w:val="22"/>
                <w:szCs w:val="22"/>
                <w:lang w:eastAsia="en-US"/>
              </w:rPr>
              <w:t xml:space="preserve">underpinning </w:t>
            </w:r>
            <w:r w:rsidRPr="00B31105">
              <w:rPr>
                <w:rFonts w:eastAsia="Batang" w:cs="Arial"/>
                <w:sz w:val="22"/>
                <w:szCs w:val="22"/>
                <w:lang w:eastAsia="en-US"/>
              </w:rPr>
              <w:t xml:space="preserve">screening eg, </w:t>
            </w:r>
            <w:r w:rsidR="0076394E" w:rsidRPr="00B31105">
              <w:rPr>
                <w:rFonts w:eastAsia="Batang" w:cs="Arial"/>
                <w:sz w:val="22"/>
                <w:szCs w:val="22"/>
                <w:lang w:eastAsia="en-US"/>
              </w:rPr>
              <w:t xml:space="preserve">understanding the difference between </w:t>
            </w:r>
            <w:r w:rsidRPr="00B31105">
              <w:rPr>
                <w:rFonts w:eastAsia="Batang" w:cs="Arial"/>
                <w:sz w:val="22"/>
                <w:szCs w:val="22"/>
                <w:lang w:eastAsia="en-US"/>
              </w:rPr>
              <w:t>population</w:t>
            </w:r>
            <w:r w:rsidR="0076394E" w:rsidRPr="00B31105">
              <w:rPr>
                <w:rFonts w:eastAsia="Batang" w:cs="Arial"/>
                <w:sz w:val="22"/>
                <w:szCs w:val="22"/>
                <w:lang w:eastAsia="en-US"/>
              </w:rPr>
              <w:t>-wide</w:t>
            </w:r>
            <w:r w:rsidRPr="00B31105">
              <w:rPr>
                <w:rFonts w:eastAsia="Batang" w:cs="Arial"/>
                <w:sz w:val="22"/>
                <w:szCs w:val="22"/>
                <w:lang w:eastAsia="en-US"/>
              </w:rPr>
              <w:t xml:space="preserve"> </w:t>
            </w:r>
            <w:r w:rsidR="0076394E" w:rsidRPr="00B31105">
              <w:rPr>
                <w:rFonts w:eastAsia="Batang" w:cs="Arial"/>
                <w:sz w:val="22"/>
                <w:szCs w:val="22"/>
                <w:lang w:eastAsia="en-US"/>
              </w:rPr>
              <w:t xml:space="preserve">benefits </w:t>
            </w:r>
            <w:r w:rsidRPr="00B31105">
              <w:rPr>
                <w:rFonts w:eastAsia="Batang" w:cs="Arial"/>
                <w:sz w:val="22"/>
                <w:szCs w:val="22"/>
                <w:lang w:eastAsia="en-US"/>
              </w:rPr>
              <w:t>versus personal benefit</w:t>
            </w:r>
            <w:r w:rsidR="00B31105">
              <w:rPr>
                <w:rFonts w:eastAsia="Batang" w:cs="Arial"/>
                <w:sz w:val="22"/>
                <w:szCs w:val="22"/>
                <w:lang w:eastAsia="en-US"/>
              </w:rPr>
              <w:t>s</w:t>
            </w:r>
            <w:r w:rsidR="00300D5E" w:rsidRPr="00B31105">
              <w:rPr>
                <w:rFonts w:eastAsia="Batang" w:cs="Arial"/>
                <w:sz w:val="22"/>
                <w:szCs w:val="22"/>
                <w:lang w:eastAsia="en-US"/>
              </w:rPr>
              <w:t xml:space="preserve"> </w:t>
            </w:r>
            <w:r w:rsidR="009D4A27" w:rsidRPr="00B31105">
              <w:rPr>
                <w:rFonts w:eastAsia="Batang" w:cs="Arial"/>
                <w:sz w:val="22"/>
                <w:szCs w:val="22"/>
                <w:lang w:eastAsia="en-US"/>
              </w:rPr>
              <w:t xml:space="preserve">from </w:t>
            </w:r>
            <w:r w:rsidR="00787BC6" w:rsidRPr="00B31105">
              <w:rPr>
                <w:rFonts w:eastAsia="Batang" w:cs="Arial"/>
                <w:sz w:val="22"/>
                <w:szCs w:val="22"/>
                <w:lang w:eastAsia="en-US"/>
              </w:rPr>
              <w:t xml:space="preserve">a </w:t>
            </w:r>
            <w:r w:rsidR="009D4A27" w:rsidRPr="00B31105">
              <w:rPr>
                <w:rFonts w:eastAsia="Batang" w:cs="Arial"/>
                <w:sz w:val="22"/>
                <w:szCs w:val="22"/>
                <w:lang w:eastAsia="en-US"/>
              </w:rPr>
              <w:t>s</w:t>
            </w:r>
            <w:r w:rsidR="00300D5E" w:rsidRPr="00B31105">
              <w:rPr>
                <w:rFonts w:eastAsia="Batang" w:cs="Arial"/>
                <w:sz w:val="22"/>
                <w:szCs w:val="22"/>
                <w:lang w:eastAsia="en-US"/>
              </w:rPr>
              <w:t xml:space="preserve">creening </w:t>
            </w:r>
            <w:r w:rsidR="00787BC6" w:rsidRPr="00B31105">
              <w:rPr>
                <w:rFonts w:eastAsia="Batang" w:cs="Arial"/>
                <w:sz w:val="22"/>
                <w:szCs w:val="22"/>
                <w:lang w:eastAsia="en-US"/>
              </w:rPr>
              <w:t>programme</w:t>
            </w:r>
            <w:r w:rsidRPr="00B31105">
              <w:rPr>
                <w:rFonts w:eastAsia="Batang" w:cs="Arial"/>
                <w:sz w:val="22"/>
                <w:szCs w:val="22"/>
                <w:lang w:eastAsia="en-US"/>
              </w:rPr>
              <w:t xml:space="preserve">, </w:t>
            </w:r>
            <w:r w:rsidR="0076394E" w:rsidRPr="00B31105">
              <w:rPr>
                <w:rFonts w:eastAsia="Batang" w:cs="Arial"/>
                <w:sz w:val="22"/>
                <w:szCs w:val="22"/>
                <w:lang w:eastAsia="en-US"/>
              </w:rPr>
              <w:t xml:space="preserve">and </w:t>
            </w:r>
            <w:r w:rsidR="00D837CB" w:rsidRPr="00B31105">
              <w:rPr>
                <w:rFonts w:eastAsia="Batang" w:cs="Arial"/>
                <w:sz w:val="22"/>
                <w:szCs w:val="22"/>
                <w:lang w:eastAsia="en-US"/>
              </w:rPr>
              <w:t xml:space="preserve">also </w:t>
            </w:r>
            <w:r w:rsidR="00B52109" w:rsidRPr="00B31105">
              <w:rPr>
                <w:rFonts w:eastAsia="Batang" w:cs="Arial"/>
                <w:sz w:val="22"/>
                <w:szCs w:val="22"/>
                <w:lang w:eastAsia="en-US"/>
              </w:rPr>
              <w:t>that</w:t>
            </w:r>
            <w:r w:rsidRPr="00B31105">
              <w:rPr>
                <w:rFonts w:eastAsia="Batang" w:cs="Arial"/>
                <w:sz w:val="22"/>
                <w:szCs w:val="22"/>
                <w:lang w:eastAsia="en-US"/>
              </w:rPr>
              <w:t xml:space="preserve"> screening </w:t>
            </w:r>
            <w:r w:rsidR="00B52109" w:rsidRPr="00B31105">
              <w:rPr>
                <w:rFonts w:eastAsia="Batang" w:cs="Arial"/>
                <w:sz w:val="22"/>
                <w:szCs w:val="22"/>
                <w:lang w:eastAsia="en-US"/>
              </w:rPr>
              <w:t xml:space="preserve">is </w:t>
            </w:r>
            <w:r w:rsidRPr="00B31105">
              <w:rPr>
                <w:rFonts w:eastAsia="Batang" w:cs="Arial"/>
                <w:sz w:val="22"/>
                <w:szCs w:val="22"/>
                <w:lang w:eastAsia="en-US"/>
              </w:rPr>
              <w:t>offe</w:t>
            </w:r>
            <w:r w:rsidR="00F509DC" w:rsidRPr="00B31105">
              <w:rPr>
                <w:rFonts w:eastAsia="Batang" w:cs="Arial"/>
                <w:sz w:val="22"/>
                <w:szCs w:val="22"/>
                <w:lang w:eastAsia="en-US"/>
              </w:rPr>
              <w:t>re</w:t>
            </w:r>
            <w:r w:rsidRPr="00B31105">
              <w:rPr>
                <w:rFonts w:eastAsia="Batang" w:cs="Arial"/>
                <w:sz w:val="22"/>
                <w:szCs w:val="22"/>
                <w:lang w:eastAsia="en-US"/>
              </w:rPr>
              <w:t>d to healthy people</w:t>
            </w:r>
            <w:r w:rsidR="00B52109" w:rsidRPr="00B31105">
              <w:rPr>
                <w:rFonts w:eastAsia="Batang" w:cs="Arial"/>
                <w:sz w:val="22"/>
                <w:szCs w:val="22"/>
                <w:lang w:eastAsia="en-US"/>
              </w:rPr>
              <w:t xml:space="preserve"> without symptoms of particular condition</w:t>
            </w:r>
            <w:r w:rsidRPr="00B31105">
              <w:rPr>
                <w:rFonts w:eastAsia="Batang" w:cs="Arial"/>
                <w:sz w:val="22"/>
                <w:szCs w:val="22"/>
                <w:lang w:eastAsia="en-US"/>
              </w:rPr>
              <w:t xml:space="preserve"> </w:t>
            </w:r>
          </w:p>
          <w:p w14:paraId="5EE3BDBA" w14:textId="4A3D0A26" w:rsidR="000D1813" w:rsidRPr="00FF0064" w:rsidRDefault="00495C61"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a</w:t>
            </w:r>
            <w:r w:rsidR="00E341BA" w:rsidRPr="00FF0064">
              <w:rPr>
                <w:rFonts w:eastAsia="Batang" w:cs="Arial"/>
                <w:sz w:val="22"/>
                <w:szCs w:val="22"/>
                <w:lang w:eastAsia="en-US"/>
              </w:rPr>
              <w:t xml:space="preserve"> </w:t>
            </w:r>
            <w:r w:rsidR="00E77ECE" w:rsidRPr="00FF0064">
              <w:rPr>
                <w:rFonts w:eastAsia="Batang" w:cs="Arial"/>
                <w:sz w:val="22"/>
                <w:szCs w:val="22"/>
                <w:lang w:eastAsia="en-US"/>
              </w:rPr>
              <w:t xml:space="preserve">need for </w:t>
            </w:r>
            <w:r w:rsidR="00EA63AB" w:rsidRPr="00FF0064">
              <w:rPr>
                <w:rFonts w:eastAsia="Batang" w:cs="Arial"/>
                <w:sz w:val="22"/>
                <w:szCs w:val="22"/>
                <w:lang w:eastAsia="en-US"/>
              </w:rPr>
              <w:t>innovative resources</w:t>
            </w:r>
            <w:r w:rsidR="007A7954" w:rsidRPr="00FF0064">
              <w:rPr>
                <w:rFonts w:eastAsia="Batang" w:cs="Arial"/>
                <w:sz w:val="22"/>
                <w:szCs w:val="22"/>
                <w:lang w:eastAsia="en-US"/>
              </w:rPr>
              <w:t xml:space="preserve"> </w:t>
            </w:r>
            <w:r w:rsidR="00385FD6" w:rsidRPr="00FF0064">
              <w:rPr>
                <w:rFonts w:eastAsia="Batang" w:cs="Arial"/>
                <w:sz w:val="22"/>
                <w:szCs w:val="22"/>
                <w:lang w:eastAsia="en-US"/>
              </w:rPr>
              <w:t>(</w:t>
            </w:r>
            <w:r w:rsidR="00165E6D" w:rsidRPr="00FF0064">
              <w:rPr>
                <w:rFonts w:eastAsia="Batang" w:cs="Arial"/>
                <w:sz w:val="22"/>
                <w:szCs w:val="22"/>
                <w:lang w:eastAsia="en-US"/>
              </w:rPr>
              <w:t>eg</w:t>
            </w:r>
            <w:r w:rsidR="00C708DF">
              <w:rPr>
                <w:rFonts w:eastAsia="Batang" w:cs="Arial"/>
                <w:sz w:val="22"/>
                <w:szCs w:val="22"/>
                <w:lang w:eastAsia="en-US"/>
              </w:rPr>
              <w:t>,</w:t>
            </w:r>
            <w:r w:rsidR="00165E6D" w:rsidRPr="00FF0064">
              <w:rPr>
                <w:rFonts w:eastAsia="Batang" w:cs="Arial"/>
                <w:sz w:val="22"/>
                <w:szCs w:val="22"/>
                <w:lang w:eastAsia="en-US"/>
              </w:rPr>
              <w:t xml:space="preserve"> </w:t>
            </w:r>
            <w:r w:rsidR="00385FD6" w:rsidRPr="00FF0064">
              <w:rPr>
                <w:rFonts w:eastAsia="Batang" w:cs="Arial"/>
                <w:sz w:val="22"/>
                <w:szCs w:val="22"/>
                <w:lang w:eastAsia="en-US"/>
              </w:rPr>
              <w:t>pictoria</w:t>
            </w:r>
            <w:r w:rsidR="00D76C92" w:rsidRPr="00FF0064">
              <w:rPr>
                <w:rFonts w:eastAsia="Batang" w:cs="Arial"/>
                <w:sz w:val="22"/>
                <w:szCs w:val="22"/>
                <w:lang w:eastAsia="en-US"/>
              </w:rPr>
              <w:t>l</w:t>
            </w:r>
            <w:r w:rsidR="00E77ECE" w:rsidRPr="00FF0064">
              <w:rPr>
                <w:rFonts w:eastAsia="Batang" w:cs="Arial"/>
                <w:sz w:val="22"/>
                <w:szCs w:val="22"/>
                <w:lang w:eastAsia="en-US"/>
              </w:rPr>
              <w:t xml:space="preserve"> materials</w:t>
            </w:r>
            <w:r w:rsidR="00D76C92" w:rsidRPr="00FF0064">
              <w:rPr>
                <w:rFonts w:eastAsia="Batang" w:cs="Arial"/>
                <w:sz w:val="22"/>
                <w:szCs w:val="22"/>
                <w:lang w:eastAsia="en-US"/>
              </w:rPr>
              <w:t xml:space="preserve">), </w:t>
            </w:r>
            <w:r w:rsidR="00451F4A" w:rsidRPr="00FF0064">
              <w:rPr>
                <w:rFonts w:eastAsia="Batang" w:cs="Arial"/>
                <w:sz w:val="22"/>
                <w:szCs w:val="22"/>
                <w:lang w:eastAsia="en-US"/>
              </w:rPr>
              <w:t>science communicat</w:t>
            </w:r>
            <w:r w:rsidR="00E341BA" w:rsidRPr="00FF0064">
              <w:rPr>
                <w:rFonts w:eastAsia="Batang" w:cs="Arial"/>
                <w:sz w:val="22"/>
                <w:szCs w:val="22"/>
                <w:lang w:eastAsia="en-US"/>
              </w:rPr>
              <w:t>ion expertise</w:t>
            </w:r>
            <w:r w:rsidR="00AF5896">
              <w:rPr>
                <w:rFonts w:eastAsia="Batang" w:cs="Arial"/>
                <w:sz w:val="22"/>
                <w:szCs w:val="22"/>
                <w:lang w:eastAsia="en-US"/>
              </w:rPr>
              <w:t xml:space="preserve"> &amp; writing groups (with an equival</w:t>
            </w:r>
            <w:r w:rsidR="007E0B5A">
              <w:rPr>
                <w:rFonts w:eastAsia="Batang" w:cs="Arial"/>
                <w:sz w:val="22"/>
                <w:szCs w:val="22"/>
                <w:lang w:eastAsia="en-US"/>
              </w:rPr>
              <w:t>ent group needed for Māori health)</w:t>
            </w:r>
            <w:r w:rsidR="00D76C92" w:rsidRPr="00FF0064">
              <w:rPr>
                <w:rFonts w:eastAsia="Batang" w:cs="Arial"/>
                <w:sz w:val="22"/>
                <w:szCs w:val="22"/>
                <w:lang w:eastAsia="en-US"/>
              </w:rPr>
              <w:t xml:space="preserve">, and </w:t>
            </w:r>
            <w:r w:rsidR="00A42320" w:rsidRPr="00FF0064">
              <w:rPr>
                <w:rFonts w:eastAsia="Batang" w:cs="Arial"/>
                <w:sz w:val="22"/>
                <w:szCs w:val="22"/>
                <w:lang w:eastAsia="en-US"/>
              </w:rPr>
              <w:t>lead experts</w:t>
            </w:r>
            <w:r w:rsidR="002C2E14" w:rsidRPr="00FF0064">
              <w:rPr>
                <w:rFonts w:eastAsia="Batang" w:cs="Arial"/>
                <w:sz w:val="22"/>
                <w:szCs w:val="22"/>
                <w:lang w:eastAsia="en-US"/>
              </w:rPr>
              <w:t xml:space="preserve"> or </w:t>
            </w:r>
            <w:r w:rsidR="00A42320" w:rsidRPr="00FF0064">
              <w:rPr>
                <w:rFonts w:eastAsia="Batang" w:cs="Arial"/>
                <w:sz w:val="22"/>
                <w:szCs w:val="22"/>
                <w:lang w:eastAsia="en-US"/>
              </w:rPr>
              <w:t>commentators</w:t>
            </w:r>
            <w:r w:rsidR="0067367D" w:rsidRPr="00FF0064">
              <w:rPr>
                <w:rFonts w:eastAsia="Batang" w:cs="Arial"/>
                <w:sz w:val="22"/>
                <w:szCs w:val="22"/>
                <w:lang w:eastAsia="en-US"/>
              </w:rPr>
              <w:t xml:space="preserve"> </w:t>
            </w:r>
            <w:r w:rsidR="002C2E14" w:rsidRPr="00FF0064">
              <w:rPr>
                <w:rFonts w:eastAsia="Batang" w:cs="Arial"/>
                <w:sz w:val="22"/>
                <w:szCs w:val="22"/>
                <w:lang w:eastAsia="en-US"/>
              </w:rPr>
              <w:t xml:space="preserve">(potentially a lead agency </w:t>
            </w:r>
            <w:r w:rsidR="00D76C92" w:rsidRPr="00FF0064">
              <w:rPr>
                <w:rFonts w:eastAsia="Batang" w:cs="Arial"/>
                <w:sz w:val="22"/>
                <w:szCs w:val="22"/>
                <w:lang w:eastAsia="en-US"/>
              </w:rPr>
              <w:t xml:space="preserve">to support </w:t>
            </w:r>
            <w:r w:rsidR="003F45A3" w:rsidRPr="00FF0064">
              <w:rPr>
                <w:rFonts w:eastAsia="Batang" w:cs="Arial"/>
                <w:sz w:val="22"/>
                <w:szCs w:val="22"/>
                <w:lang w:eastAsia="en-US"/>
              </w:rPr>
              <w:t>screening</w:t>
            </w:r>
            <w:r w:rsidR="00165E6D" w:rsidRPr="00FF0064">
              <w:rPr>
                <w:rFonts w:eastAsia="Batang" w:cs="Arial"/>
                <w:sz w:val="22"/>
                <w:szCs w:val="22"/>
                <w:lang w:eastAsia="en-US"/>
              </w:rPr>
              <w:t>)</w:t>
            </w:r>
            <w:r w:rsidR="00DE2AF2">
              <w:rPr>
                <w:rFonts w:eastAsia="Batang" w:cs="Arial"/>
                <w:sz w:val="22"/>
                <w:szCs w:val="22"/>
                <w:lang w:eastAsia="en-US"/>
              </w:rPr>
              <w:t>;</w:t>
            </w:r>
            <w:r w:rsidR="00165E6D" w:rsidRPr="00FF0064">
              <w:rPr>
                <w:rFonts w:eastAsia="Batang" w:cs="Arial"/>
                <w:sz w:val="22"/>
                <w:szCs w:val="22"/>
                <w:lang w:eastAsia="en-US"/>
              </w:rPr>
              <w:t xml:space="preserve"> </w:t>
            </w:r>
            <w:r w:rsidR="007B01EC" w:rsidRPr="00FF0064">
              <w:rPr>
                <w:rFonts w:eastAsia="Batang" w:cs="Arial"/>
                <w:sz w:val="22"/>
                <w:szCs w:val="22"/>
                <w:lang w:eastAsia="en-US"/>
              </w:rPr>
              <w:t xml:space="preserve">noting the </w:t>
            </w:r>
            <w:r w:rsidR="00855B9F" w:rsidRPr="00FF0064">
              <w:rPr>
                <w:rFonts w:eastAsia="Batang" w:cs="Arial"/>
                <w:sz w:val="22"/>
                <w:szCs w:val="22"/>
                <w:lang w:eastAsia="en-US"/>
              </w:rPr>
              <w:t xml:space="preserve">number of advocacy groups </w:t>
            </w:r>
            <w:r w:rsidR="0067367D" w:rsidRPr="00FF0064">
              <w:rPr>
                <w:rFonts w:eastAsia="Batang" w:cs="Arial"/>
                <w:sz w:val="22"/>
                <w:szCs w:val="22"/>
                <w:lang w:eastAsia="en-US"/>
              </w:rPr>
              <w:t>in play</w:t>
            </w:r>
            <w:r w:rsidR="00165E6D" w:rsidRPr="00FF0064">
              <w:rPr>
                <w:rFonts w:eastAsia="Batang" w:cs="Arial"/>
                <w:sz w:val="22"/>
                <w:szCs w:val="22"/>
                <w:lang w:eastAsia="en-US"/>
              </w:rPr>
              <w:t xml:space="preserve"> and that</w:t>
            </w:r>
            <w:r w:rsidR="007B01EC" w:rsidRPr="00FF0064">
              <w:rPr>
                <w:rFonts w:eastAsia="Batang" w:cs="Arial"/>
                <w:sz w:val="22"/>
                <w:szCs w:val="22"/>
                <w:lang w:eastAsia="en-US"/>
              </w:rPr>
              <w:t xml:space="preserve"> </w:t>
            </w:r>
            <w:r w:rsidR="00452D85" w:rsidRPr="00FF0064">
              <w:rPr>
                <w:rFonts w:eastAsia="Batang" w:cs="Arial"/>
                <w:sz w:val="22"/>
                <w:szCs w:val="22"/>
                <w:lang w:eastAsia="en-US"/>
              </w:rPr>
              <w:t xml:space="preserve">political buy-in </w:t>
            </w:r>
            <w:r w:rsidR="00176DA3" w:rsidRPr="00FF0064">
              <w:rPr>
                <w:rFonts w:eastAsia="Batang" w:cs="Arial"/>
                <w:sz w:val="22"/>
                <w:szCs w:val="22"/>
                <w:lang w:eastAsia="en-US"/>
              </w:rPr>
              <w:t>i</w:t>
            </w:r>
            <w:r w:rsidR="003F45A3" w:rsidRPr="00FF0064">
              <w:rPr>
                <w:rFonts w:eastAsia="Batang" w:cs="Arial"/>
                <w:sz w:val="22"/>
                <w:szCs w:val="22"/>
                <w:lang w:eastAsia="en-US"/>
              </w:rPr>
              <w:t xml:space="preserve">s </w:t>
            </w:r>
            <w:r w:rsidR="007B01EC" w:rsidRPr="00FF0064">
              <w:rPr>
                <w:rFonts w:eastAsia="Batang" w:cs="Arial"/>
                <w:sz w:val="22"/>
                <w:szCs w:val="22"/>
                <w:lang w:eastAsia="en-US"/>
              </w:rPr>
              <w:t xml:space="preserve">critical </w:t>
            </w:r>
            <w:r w:rsidR="003F45A3" w:rsidRPr="00FF0064">
              <w:rPr>
                <w:rFonts w:eastAsia="Batang" w:cs="Arial"/>
                <w:sz w:val="22"/>
                <w:szCs w:val="22"/>
                <w:lang w:eastAsia="en-US"/>
              </w:rPr>
              <w:t xml:space="preserve">to </w:t>
            </w:r>
            <w:r w:rsidR="00452D85" w:rsidRPr="00FF0064">
              <w:rPr>
                <w:rFonts w:eastAsia="Batang" w:cs="Arial"/>
                <w:sz w:val="22"/>
                <w:szCs w:val="22"/>
                <w:lang w:eastAsia="en-US"/>
              </w:rPr>
              <w:t>driv</w:t>
            </w:r>
            <w:r w:rsidR="00176DA3" w:rsidRPr="00FF0064">
              <w:rPr>
                <w:rFonts w:eastAsia="Batang" w:cs="Arial"/>
                <w:sz w:val="22"/>
                <w:szCs w:val="22"/>
                <w:lang w:eastAsia="en-US"/>
              </w:rPr>
              <w:t xml:space="preserve">ing </w:t>
            </w:r>
            <w:r w:rsidR="00452D85" w:rsidRPr="00FF0064">
              <w:rPr>
                <w:rFonts w:eastAsia="Batang" w:cs="Arial"/>
                <w:sz w:val="22"/>
                <w:szCs w:val="22"/>
                <w:lang w:eastAsia="en-US"/>
              </w:rPr>
              <w:t>decision</w:t>
            </w:r>
            <w:r w:rsidR="003F45A3" w:rsidRPr="00FF0064">
              <w:rPr>
                <w:rFonts w:eastAsia="Batang" w:cs="Arial"/>
                <w:sz w:val="22"/>
                <w:szCs w:val="22"/>
                <w:lang w:eastAsia="en-US"/>
              </w:rPr>
              <w:t>s</w:t>
            </w:r>
            <w:r w:rsidR="003B45B1">
              <w:rPr>
                <w:rFonts w:eastAsia="Batang" w:cs="Arial"/>
                <w:sz w:val="22"/>
                <w:szCs w:val="22"/>
                <w:lang w:eastAsia="en-US"/>
              </w:rPr>
              <w:t xml:space="preserve"> even when the mechanism </w:t>
            </w:r>
            <w:r w:rsidR="00CD2174">
              <w:rPr>
                <w:rFonts w:eastAsia="Batang" w:cs="Arial"/>
                <w:sz w:val="22"/>
                <w:szCs w:val="22"/>
                <w:lang w:eastAsia="en-US"/>
              </w:rPr>
              <w:t>to address a health service issue is obvious</w:t>
            </w:r>
            <w:r w:rsidR="00855B9F" w:rsidRPr="00FF0064">
              <w:rPr>
                <w:rFonts w:eastAsia="Batang" w:cs="Arial"/>
                <w:sz w:val="22"/>
                <w:szCs w:val="22"/>
                <w:lang w:eastAsia="en-US"/>
              </w:rPr>
              <w:t xml:space="preserve"> </w:t>
            </w:r>
            <w:r w:rsidR="00E411A1" w:rsidRPr="00FF0064">
              <w:rPr>
                <w:rFonts w:eastAsia="Batang" w:cs="Arial"/>
                <w:sz w:val="22"/>
                <w:szCs w:val="22"/>
                <w:lang w:eastAsia="en-US"/>
              </w:rPr>
              <w:t xml:space="preserve"> </w:t>
            </w:r>
          </w:p>
          <w:p w14:paraId="42208B4D" w14:textId="2C8EE9FD" w:rsidR="00C45CFA" w:rsidRDefault="00C45CFA"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lastRenderedPageBreak/>
              <w:t xml:space="preserve">that getting ahead of health disinformation is difficult, with immunisation another example </w:t>
            </w:r>
          </w:p>
          <w:p w14:paraId="67F8E6AD" w14:textId="38CBDDA9" w:rsidR="00AD54C0" w:rsidRDefault="00495C61"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w:t>
            </w:r>
            <w:r w:rsidR="00263367" w:rsidRPr="00FF0064">
              <w:rPr>
                <w:rFonts w:eastAsia="Batang" w:cs="Arial"/>
                <w:sz w:val="22"/>
                <w:szCs w:val="22"/>
                <w:lang w:eastAsia="en-US"/>
              </w:rPr>
              <w:t>health</w:t>
            </w:r>
            <w:r w:rsidR="0054025C" w:rsidRPr="00FF0064">
              <w:rPr>
                <w:rFonts w:eastAsia="Batang" w:cs="Arial"/>
                <w:sz w:val="22"/>
                <w:szCs w:val="22"/>
                <w:lang w:eastAsia="en-US"/>
              </w:rPr>
              <w:t xml:space="preserve"> </w:t>
            </w:r>
            <w:r w:rsidR="00424723" w:rsidRPr="00FF0064">
              <w:rPr>
                <w:rFonts w:eastAsia="Batang" w:cs="Arial"/>
                <w:sz w:val="22"/>
                <w:szCs w:val="22"/>
                <w:lang w:eastAsia="en-US"/>
              </w:rPr>
              <w:t xml:space="preserve">prevention activities </w:t>
            </w:r>
            <w:r w:rsidR="00324EB5">
              <w:rPr>
                <w:rFonts w:eastAsia="Batang" w:cs="Arial"/>
                <w:sz w:val="22"/>
                <w:szCs w:val="22"/>
                <w:lang w:eastAsia="en-US"/>
              </w:rPr>
              <w:t xml:space="preserve">are </w:t>
            </w:r>
            <w:r w:rsidR="00424723" w:rsidRPr="00FF0064">
              <w:rPr>
                <w:rFonts w:eastAsia="Batang" w:cs="Arial"/>
                <w:sz w:val="22"/>
                <w:szCs w:val="22"/>
                <w:lang w:eastAsia="en-US"/>
              </w:rPr>
              <w:t>traditional</w:t>
            </w:r>
            <w:r w:rsidR="00FF0064" w:rsidRPr="00FF0064">
              <w:rPr>
                <w:rFonts w:eastAsia="Batang" w:cs="Arial"/>
                <w:sz w:val="22"/>
                <w:szCs w:val="22"/>
                <w:lang w:eastAsia="en-US"/>
              </w:rPr>
              <w:t>ly</w:t>
            </w:r>
            <w:r w:rsidR="00424723" w:rsidRPr="00FF0064">
              <w:rPr>
                <w:rFonts w:eastAsia="Batang" w:cs="Arial"/>
                <w:sz w:val="22"/>
                <w:szCs w:val="22"/>
                <w:lang w:eastAsia="en-US"/>
              </w:rPr>
              <w:t xml:space="preserve"> </w:t>
            </w:r>
            <w:r w:rsidR="00324EB5">
              <w:rPr>
                <w:rFonts w:eastAsia="Batang" w:cs="Arial"/>
                <w:sz w:val="22"/>
                <w:szCs w:val="22"/>
                <w:lang w:eastAsia="en-US"/>
              </w:rPr>
              <w:t xml:space="preserve">a lower priority than other </w:t>
            </w:r>
            <w:r w:rsidR="00FF0064" w:rsidRPr="00FF0064">
              <w:rPr>
                <w:rFonts w:eastAsia="Batang" w:cs="Arial"/>
                <w:sz w:val="22"/>
                <w:szCs w:val="22"/>
                <w:lang w:eastAsia="en-US"/>
              </w:rPr>
              <w:t xml:space="preserve">health </w:t>
            </w:r>
            <w:r w:rsidR="00324EB5">
              <w:rPr>
                <w:rFonts w:eastAsia="Batang" w:cs="Arial"/>
                <w:sz w:val="22"/>
                <w:szCs w:val="22"/>
                <w:lang w:eastAsia="en-US"/>
              </w:rPr>
              <w:t>services.</w:t>
            </w:r>
          </w:p>
          <w:p w14:paraId="48828179" w14:textId="77777777" w:rsidR="000C2D5B" w:rsidRPr="00D72AC0" w:rsidRDefault="000C2D5B" w:rsidP="000C2D5B">
            <w:pPr>
              <w:pStyle w:val="ListParagraph"/>
              <w:spacing w:after="160"/>
              <w:ind w:left="1080"/>
              <w:rPr>
                <w:rFonts w:eastAsia="Batang" w:cs="Arial"/>
                <w:sz w:val="22"/>
                <w:szCs w:val="22"/>
                <w:lang w:eastAsia="en-US"/>
              </w:rPr>
            </w:pPr>
          </w:p>
          <w:p w14:paraId="5C13E21C" w14:textId="54170362" w:rsidR="00E6035B" w:rsidRDefault="00AC63D3" w:rsidP="00AC63D3">
            <w:pPr>
              <w:pStyle w:val="ListParagraph"/>
              <w:numPr>
                <w:ilvl w:val="0"/>
                <w:numId w:val="4"/>
              </w:numPr>
              <w:spacing w:after="160"/>
              <w:rPr>
                <w:rFonts w:eastAsia="Batang" w:cs="Arial"/>
                <w:sz w:val="22"/>
                <w:szCs w:val="22"/>
                <w:lang w:eastAsia="en-US"/>
              </w:rPr>
            </w:pPr>
            <w:r>
              <w:rPr>
                <w:rFonts w:eastAsia="Batang" w:cs="Arial"/>
                <w:sz w:val="22"/>
                <w:szCs w:val="22"/>
                <w:lang w:eastAsia="en-US"/>
              </w:rPr>
              <w:t>H</w:t>
            </w:r>
            <w:r w:rsidR="001D7E9E" w:rsidRPr="00FF0064">
              <w:rPr>
                <w:rFonts w:eastAsia="Batang" w:cs="Arial"/>
                <w:sz w:val="22"/>
                <w:szCs w:val="22"/>
                <w:lang w:eastAsia="en-US"/>
              </w:rPr>
              <w:t xml:space="preserve">ealth and </w:t>
            </w:r>
            <w:r w:rsidR="008A47C0">
              <w:rPr>
                <w:rFonts w:eastAsia="Batang" w:cs="Arial"/>
                <w:sz w:val="22"/>
                <w:szCs w:val="22"/>
                <w:lang w:eastAsia="en-US"/>
              </w:rPr>
              <w:t>d</w:t>
            </w:r>
            <w:r w:rsidR="001D7E9E" w:rsidRPr="00FF0064">
              <w:rPr>
                <w:rFonts w:eastAsia="Batang" w:cs="Arial"/>
                <w:sz w:val="22"/>
                <w:szCs w:val="22"/>
                <w:lang w:eastAsia="en-US"/>
              </w:rPr>
              <w:t xml:space="preserve">isability </w:t>
            </w:r>
            <w:r w:rsidR="008A47C0">
              <w:rPr>
                <w:rFonts w:eastAsia="Batang" w:cs="Arial"/>
                <w:sz w:val="22"/>
                <w:szCs w:val="22"/>
                <w:lang w:eastAsia="en-US"/>
              </w:rPr>
              <w:t>s</w:t>
            </w:r>
            <w:r w:rsidR="001D7E9E" w:rsidRPr="00FF0064">
              <w:rPr>
                <w:rFonts w:eastAsia="Batang" w:cs="Arial"/>
                <w:sz w:val="22"/>
                <w:szCs w:val="22"/>
                <w:lang w:eastAsia="en-US"/>
              </w:rPr>
              <w:t xml:space="preserve">ystem </w:t>
            </w:r>
            <w:r w:rsidR="008A47C0">
              <w:rPr>
                <w:rFonts w:eastAsia="Batang" w:cs="Arial"/>
                <w:sz w:val="22"/>
                <w:szCs w:val="22"/>
                <w:lang w:eastAsia="en-US"/>
              </w:rPr>
              <w:t>r</w:t>
            </w:r>
            <w:r w:rsidR="001D7E9E" w:rsidRPr="00FF0064">
              <w:rPr>
                <w:rFonts w:eastAsia="Batang" w:cs="Arial"/>
                <w:sz w:val="22"/>
                <w:szCs w:val="22"/>
                <w:lang w:eastAsia="en-US"/>
              </w:rPr>
              <w:t>e</w:t>
            </w:r>
            <w:r w:rsidR="008A47C0">
              <w:rPr>
                <w:rFonts w:eastAsia="Batang" w:cs="Arial"/>
                <w:sz w:val="22"/>
                <w:szCs w:val="22"/>
                <w:lang w:eastAsia="en-US"/>
              </w:rPr>
              <w:t>form</w:t>
            </w:r>
            <w:r w:rsidR="0052158F">
              <w:rPr>
                <w:rFonts w:eastAsia="Batang" w:cs="Arial"/>
                <w:sz w:val="22"/>
                <w:szCs w:val="22"/>
                <w:lang w:eastAsia="en-US"/>
              </w:rPr>
              <w:t xml:space="preserve">s </w:t>
            </w:r>
            <w:r w:rsidR="001B03C2">
              <w:rPr>
                <w:rFonts w:eastAsia="Batang" w:cs="Arial"/>
                <w:sz w:val="22"/>
                <w:szCs w:val="22"/>
                <w:lang w:eastAsia="en-US"/>
              </w:rPr>
              <w:t>including</w:t>
            </w:r>
            <w:r w:rsidR="00495C61">
              <w:rPr>
                <w:rFonts w:eastAsia="Batang" w:cs="Arial"/>
                <w:sz w:val="22"/>
                <w:szCs w:val="22"/>
                <w:lang w:eastAsia="en-US"/>
              </w:rPr>
              <w:t>:</w:t>
            </w:r>
            <w:r w:rsidR="008A47C0">
              <w:rPr>
                <w:rFonts w:eastAsia="Batang" w:cs="Arial"/>
                <w:sz w:val="22"/>
                <w:szCs w:val="22"/>
                <w:lang w:eastAsia="en-US"/>
              </w:rPr>
              <w:t xml:space="preserve"> </w:t>
            </w:r>
          </w:p>
          <w:p w14:paraId="1CDD1901" w14:textId="2A91DC76" w:rsidR="001D7E9E" w:rsidRDefault="001F2CDC"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they can be </w:t>
            </w:r>
            <w:r w:rsidR="007B01EC" w:rsidRPr="00FF0064">
              <w:rPr>
                <w:rFonts w:eastAsia="Batang" w:cs="Arial"/>
                <w:sz w:val="22"/>
                <w:szCs w:val="22"/>
                <w:lang w:eastAsia="en-US"/>
              </w:rPr>
              <w:t>view</w:t>
            </w:r>
            <w:r w:rsidR="002C4860">
              <w:rPr>
                <w:rFonts w:eastAsia="Batang" w:cs="Arial"/>
                <w:sz w:val="22"/>
                <w:szCs w:val="22"/>
                <w:lang w:eastAsia="en-US"/>
              </w:rPr>
              <w:t>ed positively</w:t>
            </w:r>
            <w:r w:rsidR="007B01EC" w:rsidRPr="00FF0064">
              <w:rPr>
                <w:rFonts w:eastAsia="Batang" w:cs="Arial"/>
                <w:sz w:val="22"/>
                <w:szCs w:val="22"/>
                <w:lang w:eastAsia="en-US"/>
              </w:rPr>
              <w:t xml:space="preserve"> as an opportunity </w:t>
            </w:r>
            <w:r w:rsidR="00451F4A" w:rsidRPr="00FF0064">
              <w:rPr>
                <w:rFonts w:eastAsia="Batang" w:cs="Arial"/>
                <w:sz w:val="22"/>
                <w:szCs w:val="22"/>
                <w:lang w:eastAsia="en-US"/>
              </w:rPr>
              <w:t xml:space="preserve">to re-set and address screening related issues </w:t>
            </w:r>
          </w:p>
          <w:p w14:paraId="1D9BBAFA" w14:textId="0723CF4C" w:rsidR="00BD2474" w:rsidRDefault="00814B63"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w:t>
            </w:r>
            <w:r w:rsidR="00BD2474">
              <w:rPr>
                <w:rFonts w:eastAsia="Batang" w:cs="Arial"/>
                <w:sz w:val="22"/>
                <w:szCs w:val="22"/>
                <w:lang w:eastAsia="en-US"/>
              </w:rPr>
              <w:t>ex</w:t>
            </w:r>
            <w:r w:rsidR="008F5E97">
              <w:rPr>
                <w:rFonts w:eastAsia="Batang" w:cs="Arial"/>
                <w:sz w:val="22"/>
                <w:szCs w:val="22"/>
                <w:lang w:eastAsia="en-US"/>
              </w:rPr>
              <w:t xml:space="preserve">ternal/academic voices </w:t>
            </w:r>
            <w:r w:rsidR="003724C8">
              <w:rPr>
                <w:rFonts w:eastAsia="Batang" w:cs="Arial"/>
                <w:sz w:val="22"/>
                <w:szCs w:val="22"/>
                <w:lang w:eastAsia="en-US"/>
              </w:rPr>
              <w:t xml:space="preserve">can contribute to </w:t>
            </w:r>
            <w:r w:rsidR="000F13E4">
              <w:rPr>
                <w:rFonts w:eastAsia="Batang" w:cs="Arial"/>
                <w:sz w:val="22"/>
                <w:szCs w:val="22"/>
                <w:lang w:eastAsia="en-US"/>
              </w:rPr>
              <w:t>commentary/</w:t>
            </w:r>
            <w:r w:rsidR="003724C8">
              <w:rPr>
                <w:rFonts w:eastAsia="Batang" w:cs="Arial"/>
                <w:sz w:val="22"/>
                <w:szCs w:val="22"/>
                <w:lang w:eastAsia="en-US"/>
              </w:rPr>
              <w:t xml:space="preserve">scrutiny </w:t>
            </w:r>
            <w:r w:rsidR="000F13E4">
              <w:rPr>
                <w:rFonts w:eastAsia="Batang" w:cs="Arial"/>
                <w:sz w:val="22"/>
                <w:szCs w:val="22"/>
                <w:lang w:eastAsia="en-US"/>
              </w:rPr>
              <w:t xml:space="preserve">around screening </w:t>
            </w:r>
            <w:r w:rsidR="00BD2474">
              <w:rPr>
                <w:rFonts w:eastAsia="Batang" w:cs="Arial"/>
                <w:sz w:val="22"/>
                <w:szCs w:val="22"/>
                <w:lang w:eastAsia="en-US"/>
              </w:rPr>
              <w:t xml:space="preserve"> </w:t>
            </w:r>
          </w:p>
          <w:p w14:paraId="6D3C34B6" w14:textId="467FBF3D" w:rsidR="000C2D5B" w:rsidRDefault="00501E2D"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being </w:t>
            </w:r>
            <w:r w:rsidR="006D0D80">
              <w:rPr>
                <w:rFonts w:eastAsia="Batang" w:cs="Arial"/>
                <w:sz w:val="22"/>
                <w:szCs w:val="22"/>
                <w:lang w:eastAsia="en-US"/>
              </w:rPr>
              <w:t xml:space="preserve">wary of </w:t>
            </w:r>
            <w:r>
              <w:rPr>
                <w:rFonts w:eastAsia="Batang" w:cs="Arial"/>
                <w:sz w:val="22"/>
                <w:szCs w:val="22"/>
                <w:lang w:eastAsia="en-US"/>
              </w:rPr>
              <w:t xml:space="preserve">a </w:t>
            </w:r>
            <w:r w:rsidR="006D0D80">
              <w:rPr>
                <w:rFonts w:eastAsia="Batang" w:cs="Arial"/>
                <w:sz w:val="22"/>
                <w:szCs w:val="22"/>
                <w:lang w:eastAsia="en-US"/>
              </w:rPr>
              <w:t xml:space="preserve">halo effect where all screening is seen as </w:t>
            </w:r>
            <w:r w:rsidR="00650FF4">
              <w:rPr>
                <w:rFonts w:eastAsia="Batang" w:cs="Arial"/>
                <w:sz w:val="22"/>
                <w:szCs w:val="22"/>
                <w:lang w:eastAsia="en-US"/>
              </w:rPr>
              <w:t xml:space="preserve">a </w:t>
            </w:r>
            <w:r w:rsidR="006D0D80">
              <w:rPr>
                <w:rFonts w:eastAsia="Batang" w:cs="Arial"/>
                <w:sz w:val="22"/>
                <w:szCs w:val="22"/>
                <w:lang w:eastAsia="en-US"/>
              </w:rPr>
              <w:t>good thing and harms not cons</w:t>
            </w:r>
            <w:r w:rsidR="005F09C5">
              <w:rPr>
                <w:rFonts w:eastAsia="Batang" w:cs="Arial"/>
                <w:sz w:val="22"/>
                <w:szCs w:val="22"/>
                <w:lang w:eastAsia="en-US"/>
              </w:rPr>
              <w:t>i</w:t>
            </w:r>
            <w:r w:rsidR="006D0D80">
              <w:rPr>
                <w:rFonts w:eastAsia="Batang" w:cs="Arial"/>
                <w:sz w:val="22"/>
                <w:szCs w:val="22"/>
                <w:lang w:eastAsia="en-US"/>
              </w:rPr>
              <w:t>dered</w:t>
            </w:r>
          </w:p>
          <w:p w14:paraId="53A2AB3D" w14:textId="49FDA6DB" w:rsidR="00DC776A" w:rsidRPr="00F350A5" w:rsidRDefault="00F350A5" w:rsidP="00834BBB">
            <w:pPr>
              <w:pStyle w:val="ListParagraph"/>
              <w:numPr>
                <w:ilvl w:val="1"/>
                <w:numId w:val="4"/>
              </w:numPr>
              <w:spacing w:after="160"/>
              <w:rPr>
                <w:rFonts w:eastAsia="Batang" w:cs="Arial"/>
                <w:sz w:val="22"/>
                <w:szCs w:val="22"/>
                <w:lang w:eastAsia="en-US"/>
              </w:rPr>
            </w:pPr>
            <w:r w:rsidRPr="00F350A5">
              <w:rPr>
                <w:rFonts w:eastAsia="Batang" w:cs="Arial"/>
                <w:sz w:val="22"/>
                <w:szCs w:val="22"/>
                <w:lang w:eastAsia="en-US"/>
              </w:rPr>
              <w:t xml:space="preserve">development and positioning of consumer voices in the new system and </w:t>
            </w:r>
            <w:r w:rsidR="006E3FFE">
              <w:rPr>
                <w:rFonts w:eastAsia="Batang" w:cs="Arial"/>
                <w:sz w:val="22"/>
                <w:szCs w:val="22"/>
                <w:lang w:eastAsia="en-US"/>
              </w:rPr>
              <w:t>p</w:t>
            </w:r>
            <w:r w:rsidR="00DC776A" w:rsidRPr="00F350A5">
              <w:rPr>
                <w:rFonts w:eastAsia="Batang" w:cs="Arial"/>
                <w:sz w:val="22"/>
                <w:szCs w:val="22"/>
                <w:lang w:eastAsia="en-US"/>
              </w:rPr>
              <w:t xml:space="preserve">otential for </w:t>
            </w:r>
            <w:r w:rsidR="000E6A8C" w:rsidRPr="00F350A5">
              <w:rPr>
                <w:rFonts w:eastAsia="Batang" w:cs="Arial"/>
                <w:sz w:val="22"/>
                <w:szCs w:val="22"/>
                <w:lang w:eastAsia="en-US"/>
              </w:rPr>
              <w:t>a less iv</w:t>
            </w:r>
            <w:r w:rsidR="00DC776A" w:rsidRPr="00F350A5">
              <w:rPr>
                <w:rFonts w:eastAsia="Batang" w:cs="Arial"/>
                <w:sz w:val="22"/>
                <w:szCs w:val="22"/>
                <w:lang w:eastAsia="en-US"/>
              </w:rPr>
              <w:t>o</w:t>
            </w:r>
            <w:r w:rsidR="000E6A8C" w:rsidRPr="00F350A5">
              <w:rPr>
                <w:rFonts w:eastAsia="Batang" w:cs="Arial"/>
                <w:sz w:val="22"/>
                <w:szCs w:val="22"/>
                <w:lang w:eastAsia="en-US"/>
              </w:rPr>
              <w:t xml:space="preserve">ry tower approach </w:t>
            </w:r>
          </w:p>
          <w:p w14:paraId="7B7637AC" w14:textId="45914FD0" w:rsidR="00783B44" w:rsidRPr="00136E5C" w:rsidRDefault="006E3FFE" w:rsidP="00FF006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w:t>
            </w:r>
            <w:r w:rsidR="002A59EF">
              <w:rPr>
                <w:rFonts w:eastAsia="Batang" w:cs="Arial"/>
                <w:sz w:val="22"/>
                <w:szCs w:val="22"/>
                <w:lang w:eastAsia="en-US"/>
              </w:rPr>
              <w:t xml:space="preserve">engagement </w:t>
            </w:r>
            <w:r w:rsidR="00366D5B">
              <w:rPr>
                <w:rFonts w:eastAsia="Batang" w:cs="Arial"/>
                <w:sz w:val="22"/>
                <w:szCs w:val="22"/>
                <w:lang w:eastAsia="en-US"/>
              </w:rPr>
              <w:t xml:space="preserve">with iwi </w:t>
            </w:r>
            <w:r w:rsidR="00BB146B">
              <w:rPr>
                <w:rFonts w:eastAsia="Batang" w:cs="Arial"/>
                <w:sz w:val="22"/>
                <w:szCs w:val="22"/>
                <w:lang w:eastAsia="en-US"/>
              </w:rPr>
              <w:t xml:space="preserve">is </w:t>
            </w:r>
            <w:r w:rsidR="00366D5B">
              <w:rPr>
                <w:rFonts w:eastAsia="Batang" w:cs="Arial"/>
                <w:sz w:val="22"/>
                <w:szCs w:val="22"/>
                <w:lang w:eastAsia="en-US"/>
              </w:rPr>
              <w:t>necessary</w:t>
            </w:r>
            <w:r w:rsidR="00F52EBC">
              <w:rPr>
                <w:rFonts w:eastAsia="Batang" w:cs="Arial"/>
                <w:sz w:val="22"/>
                <w:szCs w:val="22"/>
                <w:lang w:eastAsia="en-US"/>
              </w:rPr>
              <w:t xml:space="preserve">, for example, </w:t>
            </w:r>
            <w:r w:rsidR="00366D5B">
              <w:rPr>
                <w:rFonts w:eastAsia="Batang" w:cs="Arial"/>
                <w:sz w:val="22"/>
                <w:szCs w:val="22"/>
                <w:lang w:eastAsia="en-US"/>
              </w:rPr>
              <w:t xml:space="preserve">through </w:t>
            </w:r>
            <w:r w:rsidR="00B405C3">
              <w:rPr>
                <w:rFonts w:eastAsia="Batang" w:cs="Arial"/>
                <w:sz w:val="22"/>
                <w:szCs w:val="22"/>
                <w:lang w:eastAsia="en-US"/>
              </w:rPr>
              <w:t xml:space="preserve">the </w:t>
            </w:r>
            <w:r w:rsidR="00366D5B">
              <w:rPr>
                <w:rFonts w:eastAsia="Batang" w:cs="Arial"/>
                <w:sz w:val="22"/>
                <w:szCs w:val="22"/>
                <w:lang w:eastAsia="en-US"/>
              </w:rPr>
              <w:t xml:space="preserve">iwi chairs </w:t>
            </w:r>
            <w:r w:rsidR="00CA00CD">
              <w:rPr>
                <w:rFonts w:eastAsia="Batang" w:cs="Arial"/>
                <w:sz w:val="22"/>
                <w:szCs w:val="22"/>
                <w:lang w:eastAsia="en-US"/>
              </w:rPr>
              <w:t>forum</w:t>
            </w:r>
            <w:r w:rsidR="00B405C3">
              <w:rPr>
                <w:rFonts w:eastAsia="Batang" w:cs="Arial"/>
                <w:sz w:val="22"/>
                <w:szCs w:val="22"/>
                <w:lang w:eastAsia="en-US"/>
              </w:rPr>
              <w:t xml:space="preserve"> (</w:t>
            </w:r>
            <w:r w:rsidR="00CA00CD" w:rsidRPr="00595877">
              <w:rPr>
                <w:rFonts w:eastAsia="Batang" w:cs="Arial"/>
                <w:sz w:val="22"/>
                <w:szCs w:val="22"/>
                <w:lang w:eastAsia="en-US"/>
              </w:rPr>
              <w:t xml:space="preserve">potentially </w:t>
            </w:r>
            <w:r w:rsidR="00366D5B" w:rsidRPr="00595877">
              <w:rPr>
                <w:rFonts w:eastAsia="Batang" w:cs="Arial"/>
                <w:sz w:val="22"/>
                <w:szCs w:val="22"/>
                <w:lang w:eastAsia="en-US"/>
              </w:rPr>
              <w:t xml:space="preserve">via </w:t>
            </w:r>
            <w:r w:rsidR="00CA00CD" w:rsidRPr="00595877">
              <w:rPr>
                <w:rFonts w:eastAsiaTheme="minorHAnsi" w:cs="Arial"/>
                <w:bCs/>
                <w:sz w:val="22"/>
                <w:szCs w:val="22"/>
              </w:rPr>
              <w:t xml:space="preserve">Hei </w:t>
            </w:r>
            <w:r w:rsidR="00D610C3">
              <w:rPr>
                <w:rFonts w:eastAsiaTheme="minorHAnsi" w:cs="Arial"/>
                <w:bCs/>
                <w:sz w:val="22"/>
                <w:szCs w:val="22"/>
              </w:rPr>
              <w:t>Ā</w:t>
            </w:r>
            <w:r w:rsidR="00CA00CD" w:rsidRPr="00595877">
              <w:rPr>
                <w:rFonts w:eastAsiaTheme="minorHAnsi" w:cs="Arial"/>
                <w:bCs/>
                <w:sz w:val="22"/>
                <w:szCs w:val="22"/>
              </w:rPr>
              <w:t>huru M</w:t>
            </w:r>
            <w:r w:rsidR="00D610C3">
              <w:rPr>
                <w:rFonts w:eastAsiaTheme="minorHAnsi" w:cs="Arial"/>
                <w:bCs/>
                <w:sz w:val="22"/>
                <w:szCs w:val="22"/>
              </w:rPr>
              <w:t>ō</w:t>
            </w:r>
            <w:r w:rsidR="00CA00CD" w:rsidRPr="00595877">
              <w:rPr>
                <w:rFonts w:eastAsiaTheme="minorHAnsi" w:cs="Arial"/>
                <w:bCs/>
                <w:sz w:val="22"/>
                <w:szCs w:val="22"/>
              </w:rPr>
              <w:t>wa</w:t>
            </w:r>
            <w:r w:rsidR="002A2A9D">
              <w:rPr>
                <w:rFonts w:eastAsiaTheme="minorHAnsi" w:cs="Arial"/>
                <w:bCs/>
                <w:sz w:val="22"/>
                <w:szCs w:val="22"/>
              </w:rPr>
              <w:t>i</w:t>
            </w:r>
            <w:r w:rsidR="00B405C3">
              <w:rPr>
                <w:rFonts w:eastAsiaTheme="minorHAnsi" w:cs="Arial"/>
                <w:bCs/>
                <w:sz w:val="22"/>
                <w:szCs w:val="22"/>
              </w:rPr>
              <w:t>)</w:t>
            </w:r>
          </w:p>
          <w:p w14:paraId="5F988B1E" w14:textId="5C877BF4" w:rsidR="00136E5C" w:rsidRPr="00595877" w:rsidRDefault="00136E5C" w:rsidP="00FF0064">
            <w:pPr>
              <w:pStyle w:val="ListParagraph"/>
              <w:numPr>
                <w:ilvl w:val="1"/>
                <w:numId w:val="4"/>
              </w:numPr>
              <w:spacing w:after="160"/>
              <w:rPr>
                <w:rFonts w:eastAsia="Batang" w:cs="Arial"/>
                <w:sz w:val="22"/>
                <w:szCs w:val="22"/>
                <w:lang w:eastAsia="en-US"/>
              </w:rPr>
            </w:pPr>
            <w:r>
              <w:rPr>
                <w:rFonts w:eastAsia="Batang" w:cs="Arial"/>
                <w:sz w:val="22"/>
                <w:szCs w:val="22"/>
              </w:rPr>
              <w:t xml:space="preserve">anticipation that </w:t>
            </w:r>
            <w:r w:rsidR="00650FF4">
              <w:rPr>
                <w:rFonts w:eastAsia="Batang" w:cs="Arial"/>
                <w:sz w:val="22"/>
                <w:szCs w:val="22"/>
              </w:rPr>
              <w:t xml:space="preserve">the </w:t>
            </w:r>
            <w:r>
              <w:rPr>
                <w:rFonts w:eastAsia="Batang" w:cs="Arial"/>
                <w:sz w:val="22"/>
                <w:szCs w:val="22"/>
              </w:rPr>
              <w:t>M</w:t>
            </w:r>
            <w:r w:rsidR="009E14AE">
              <w:rPr>
                <w:rFonts w:eastAsia="Batang" w:cs="Arial"/>
                <w:sz w:val="22"/>
                <w:szCs w:val="22"/>
              </w:rPr>
              <w:t>ā</w:t>
            </w:r>
            <w:r>
              <w:rPr>
                <w:rFonts w:eastAsia="Batang" w:cs="Arial"/>
                <w:sz w:val="22"/>
                <w:szCs w:val="22"/>
              </w:rPr>
              <w:t>or</w:t>
            </w:r>
            <w:r w:rsidR="009E14AE">
              <w:rPr>
                <w:rFonts w:eastAsia="Batang" w:cs="Arial"/>
                <w:sz w:val="22"/>
                <w:szCs w:val="22"/>
              </w:rPr>
              <w:t>i</w:t>
            </w:r>
            <w:r>
              <w:rPr>
                <w:rFonts w:eastAsia="Batang" w:cs="Arial"/>
                <w:sz w:val="22"/>
                <w:szCs w:val="22"/>
              </w:rPr>
              <w:t xml:space="preserve"> H</w:t>
            </w:r>
            <w:r w:rsidR="009E14AE">
              <w:rPr>
                <w:rFonts w:eastAsia="Batang" w:cs="Arial"/>
                <w:sz w:val="22"/>
                <w:szCs w:val="22"/>
              </w:rPr>
              <w:t>e</w:t>
            </w:r>
            <w:r>
              <w:rPr>
                <w:rFonts w:eastAsia="Batang" w:cs="Arial"/>
                <w:sz w:val="22"/>
                <w:szCs w:val="22"/>
              </w:rPr>
              <w:t>al</w:t>
            </w:r>
            <w:r w:rsidR="009E14AE">
              <w:rPr>
                <w:rFonts w:eastAsia="Batang" w:cs="Arial"/>
                <w:sz w:val="22"/>
                <w:szCs w:val="22"/>
              </w:rPr>
              <w:t>th</w:t>
            </w:r>
            <w:r>
              <w:rPr>
                <w:rFonts w:eastAsia="Batang" w:cs="Arial"/>
                <w:sz w:val="22"/>
                <w:szCs w:val="22"/>
              </w:rPr>
              <w:t xml:space="preserve"> Authority </w:t>
            </w:r>
            <w:r w:rsidR="009E14AE">
              <w:rPr>
                <w:rFonts w:eastAsia="Batang" w:cs="Arial"/>
                <w:sz w:val="22"/>
                <w:szCs w:val="22"/>
              </w:rPr>
              <w:t>will prioritise hea</w:t>
            </w:r>
            <w:r w:rsidR="00650FF4">
              <w:rPr>
                <w:rFonts w:eastAsia="Batang" w:cs="Arial"/>
                <w:sz w:val="22"/>
                <w:szCs w:val="22"/>
              </w:rPr>
              <w:t>l</w:t>
            </w:r>
            <w:r w:rsidR="009E14AE">
              <w:rPr>
                <w:rFonts w:eastAsia="Batang" w:cs="Arial"/>
                <w:sz w:val="22"/>
                <w:szCs w:val="22"/>
              </w:rPr>
              <w:t>th areas and will have strong links with the Public Health Agency</w:t>
            </w:r>
          </w:p>
          <w:p w14:paraId="177CB769" w14:textId="446BEBD2" w:rsidR="00783B44" w:rsidRDefault="001A5DF0" w:rsidP="00783B4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importance of </w:t>
            </w:r>
            <w:r w:rsidR="00783B44" w:rsidRPr="00595877">
              <w:rPr>
                <w:rFonts w:eastAsia="Batang" w:cs="Arial"/>
                <w:sz w:val="22"/>
                <w:szCs w:val="22"/>
                <w:lang w:eastAsia="en-US"/>
              </w:rPr>
              <w:t>engagement with Pa</w:t>
            </w:r>
            <w:r w:rsidR="00783B44">
              <w:rPr>
                <w:rFonts w:eastAsia="Batang" w:cs="Arial"/>
                <w:sz w:val="22"/>
                <w:szCs w:val="22"/>
                <w:lang w:eastAsia="en-US"/>
              </w:rPr>
              <w:t xml:space="preserve">cific leaders and providers </w:t>
            </w:r>
          </w:p>
          <w:p w14:paraId="7B42A357" w14:textId="349331FB" w:rsidR="005F0BD3" w:rsidRPr="00FF0064" w:rsidRDefault="005F0BD3" w:rsidP="00783B44">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large gaps remain around guideline development in New Zealand </w:t>
            </w:r>
          </w:p>
          <w:p w14:paraId="09CC3135" w14:textId="129FF8AC" w:rsidR="00AC63D3" w:rsidRPr="00EF4987" w:rsidRDefault="00F840E5" w:rsidP="00834BBB">
            <w:pPr>
              <w:pStyle w:val="ListParagraph"/>
              <w:numPr>
                <w:ilvl w:val="1"/>
                <w:numId w:val="4"/>
              </w:numPr>
              <w:spacing w:after="160"/>
              <w:rPr>
                <w:rFonts w:eastAsia="Batang" w:cs="Arial"/>
                <w:sz w:val="22"/>
                <w:szCs w:val="22"/>
                <w:lang w:eastAsia="en-US"/>
              </w:rPr>
            </w:pPr>
            <w:r>
              <w:rPr>
                <w:rFonts w:eastAsia="Batang" w:cs="Arial"/>
                <w:sz w:val="22"/>
                <w:szCs w:val="22"/>
                <w:lang w:eastAsia="en-US"/>
              </w:rPr>
              <w:t xml:space="preserve">that the </w:t>
            </w:r>
            <w:r w:rsidR="00EF4987">
              <w:rPr>
                <w:rFonts w:eastAsia="Batang" w:cs="Arial"/>
                <w:sz w:val="22"/>
                <w:szCs w:val="22"/>
                <w:lang w:eastAsia="en-US"/>
              </w:rPr>
              <w:t>l</w:t>
            </w:r>
            <w:r w:rsidR="00AC63D3" w:rsidRPr="00EF4987">
              <w:rPr>
                <w:rFonts w:eastAsia="Batang" w:cs="Arial"/>
                <w:sz w:val="22"/>
                <w:szCs w:val="22"/>
                <w:lang w:eastAsia="en-US"/>
              </w:rPr>
              <w:t>ocation of NSU with</w:t>
            </w:r>
            <w:r w:rsidR="000C2D5B" w:rsidRPr="00EF4987">
              <w:rPr>
                <w:rFonts w:eastAsia="Batang" w:cs="Arial"/>
                <w:sz w:val="22"/>
                <w:szCs w:val="22"/>
                <w:lang w:eastAsia="en-US"/>
              </w:rPr>
              <w:t>in</w:t>
            </w:r>
            <w:r w:rsidR="00AC63D3" w:rsidRPr="00EF4987">
              <w:rPr>
                <w:rFonts w:eastAsia="Batang" w:cs="Arial"/>
                <w:sz w:val="22"/>
                <w:szCs w:val="22"/>
                <w:lang w:eastAsia="en-US"/>
              </w:rPr>
              <w:t xml:space="preserve"> new struc</w:t>
            </w:r>
            <w:r w:rsidR="00AE5149" w:rsidRPr="00EF4987">
              <w:rPr>
                <w:rFonts w:eastAsia="Batang" w:cs="Arial"/>
                <w:sz w:val="22"/>
                <w:szCs w:val="22"/>
                <w:lang w:eastAsia="en-US"/>
              </w:rPr>
              <w:t>ture</w:t>
            </w:r>
            <w:r w:rsidR="00EF4987">
              <w:rPr>
                <w:rFonts w:eastAsia="Batang" w:cs="Arial"/>
                <w:sz w:val="22"/>
                <w:szCs w:val="22"/>
                <w:lang w:eastAsia="en-US"/>
              </w:rPr>
              <w:t>s</w:t>
            </w:r>
            <w:r w:rsidR="00AE5149" w:rsidRPr="00EF4987">
              <w:rPr>
                <w:rFonts w:eastAsia="Batang" w:cs="Arial"/>
                <w:sz w:val="22"/>
                <w:szCs w:val="22"/>
                <w:lang w:eastAsia="en-US"/>
              </w:rPr>
              <w:t xml:space="preserve"> </w:t>
            </w:r>
            <w:r w:rsidR="00EF4987">
              <w:rPr>
                <w:rFonts w:eastAsia="Batang" w:cs="Arial"/>
                <w:sz w:val="22"/>
                <w:szCs w:val="22"/>
                <w:lang w:eastAsia="en-US"/>
              </w:rPr>
              <w:t xml:space="preserve">is </w:t>
            </w:r>
            <w:r w:rsidR="00AE5149" w:rsidRPr="00EF4987">
              <w:rPr>
                <w:rFonts w:eastAsia="Batang" w:cs="Arial"/>
                <w:sz w:val="22"/>
                <w:szCs w:val="22"/>
                <w:lang w:eastAsia="en-US"/>
              </w:rPr>
              <w:t xml:space="preserve">not yet </w:t>
            </w:r>
            <w:r w:rsidR="00EF4987">
              <w:rPr>
                <w:rFonts w:eastAsia="Batang" w:cs="Arial"/>
                <w:sz w:val="22"/>
                <w:szCs w:val="22"/>
                <w:lang w:eastAsia="en-US"/>
              </w:rPr>
              <w:t>known</w:t>
            </w:r>
            <w:r w:rsidR="00052211">
              <w:rPr>
                <w:rFonts w:eastAsia="Batang" w:cs="Arial"/>
                <w:sz w:val="22"/>
                <w:szCs w:val="22"/>
                <w:lang w:eastAsia="en-US"/>
              </w:rPr>
              <w:t xml:space="preserve">, </w:t>
            </w:r>
            <w:r>
              <w:rPr>
                <w:rFonts w:eastAsia="Batang" w:cs="Arial"/>
                <w:sz w:val="22"/>
                <w:szCs w:val="22"/>
                <w:lang w:eastAsia="en-US"/>
              </w:rPr>
              <w:t xml:space="preserve">with concern expressed regarding the </w:t>
            </w:r>
            <w:r w:rsidR="00052211">
              <w:rPr>
                <w:rFonts w:eastAsia="Batang" w:cs="Arial"/>
                <w:sz w:val="22"/>
                <w:szCs w:val="22"/>
                <w:lang w:eastAsia="en-US"/>
              </w:rPr>
              <w:t>risk th</w:t>
            </w:r>
            <w:r>
              <w:rPr>
                <w:rFonts w:eastAsia="Batang" w:cs="Arial"/>
                <w:sz w:val="22"/>
                <w:szCs w:val="22"/>
                <w:lang w:eastAsia="en-US"/>
              </w:rPr>
              <w:t xml:space="preserve">at </w:t>
            </w:r>
            <w:r w:rsidR="00052211">
              <w:rPr>
                <w:rFonts w:eastAsia="Batang" w:cs="Arial"/>
                <w:sz w:val="22"/>
                <w:szCs w:val="22"/>
                <w:lang w:eastAsia="en-US"/>
              </w:rPr>
              <w:t xml:space="preserve">NSU policy and operations will be </w:t>
            </w:r>
            <w:r>
              <w:rPr>
                <w:rFonts w:eastAsia="Batang" w:cs="Arial"/>
                <w:sz w:val="22"/>
                <w:szCs w:val="22"/>
                <w:lang w:eastAsia="en-US"/>
              </w:rPr>
              <w:t>separated.</w:t>
            </w:r>
            <w:r w:rsidR="00052211">
              <w:rPr>
                <w:rFonts w:eastAsia="Batang" w:cs="Arial"/>
                <w:sz w:val="22"/>
                <w:szCs w:val="22"/>
                <w:lang w:eastAsia="en-US"/>
              </w:rPr>
              <w:t xml:space="preserve"> </w:t>
            </w:r>
          </w:p>
          <w:p w14:paraId="5CCC86F6" w14:textId="77777777" w:rsidR="00EE0A65" w:rsidRDefault="00F10E16" w:rsidP="00852484">
            <w:pPr>
              <w:spacing w:after="160"/>
              <w:rPr>
                <w:rFonts w:cs="Arial"/>
                <w:b/>
                <w:bCs/>
                <w:color w:val="FF0000"/>
                <w:sz w:val="22"/>
                <w:szCs w:val="22"/>
              </w:rPr>
            </w:pPr>
            <w:r w:rsidRPr="00852484">
              <w:rPr>
                <w:rFonts w:cs="Arial"/>
                <w:b/>
                <w:bCs/>
                <w:color w:val="FF0000"/>
                <w:sz w:val="22"/>
                <w:szCs w:val="22"/>
              </w:rPr>
              <w:t>Action</w:t>
            </w:r>
          </w:p>
          <w:p w14:paraId="39597A77" w14:textId="26288DA7" w:rsidR="00F10E16" w:rsidRPr="00EE0A65" w:rsidRDefault="00F5221D" w:rsidP="00852484">
            <w:pPr>
              <w:spacing w:after="160"/>
              <w:rPr>
                <w:rFonts w:cs="Arial"/>
                <w:b/>
                <w:bCs/>
                <w:color w:val="FF0000"/>
                <w:sz w:val="22"/>
                <w:szCs w:val="22"/>
              </w:rPr>
            </w:pPr>
            <w:r w:rsidRPr="0089365A">
              <w:rPr>
                <w:rFonts w:cs="Arial"/>
                <w:sz w:val="22"/>
                <w:szCs w:val="22"/>
              </w:rPr>
              <w:t xml:space="preserve">NSAC will </w:t>
            </w:r>
            <w:r w:rsidR="00F10E16" w:rsidRPr="0089365A">
              <w:rPr>
                <w:rFonts w:cs="Arial"/>
                <w:sz w:val="22"/>
                <w:szCs w:val="22"/>
              </w:rPr>
              <w:t>consider more</w:t>
            </w:r>
            <w:r w:rsidR="00084052" w:rsidRPr="0089365A">
              <w:rPr>
                <w:rFonts w:cs="Arial"/>
                <w:sz w:val="22"/>
                <w:szCs w:val="22"/>
              </w:rPr>
              <w:t xml:space="preserve"> </w:t>
            </w:r>
            <w:r w:rsidR="00F10E16" w:rsidRPr="0089365A">
              <w:rPr>
                <w:rFonts w:cs="Arial"/>
                <w:sz w:val="22"/>
                <w:szCs w:val="22"/>
              </w:rPr>
              <w:t>inform</w:t>
            </w:r>
            <w:r w:rsidR="00084052" w:rsidRPr="0089365A">
              <w:rPr>
                <w:rFonts w:cs="Arial"/>
                <w:sz w:val="22"/>
                <w:szCs w:val="22"/>
              </w:rPr>
              <w:t xml:space="preserve">ation </w:t>
            </w:r>
            <w:r w:rsidRPr="0089365A">
              <w:rPr>
                <w:rFonts w:cs="Arial"/>
                <w:sz w:val="22"/>
                <w:szCs w:val="22"/>
              </w:rPr>
              <w:t xml:space="preserve">on the proposed </w:t>
            </w:r>
            <w:r w:rsidR="00FF42D3" w:rsidRPr="0089365A">
              <w:rPr>
                <w:rFonts w:cs="Arial"/>
                <w:sz w:val="22"/>
                <w:szCs w:val="22"/>
              </w:rPr>
              <w:t xml:space="preserve">health structure </w:t>
            </w:r>
            <w:r w:rsidRPr="0089365A">
              <w:rPr>
                <w:rFonts w:cs="Arial"/>
                <w:sz w:val="22"/>
                <w:szCs w:val="22"/>
              </w:rPr>
              <w:t xml:space="preserve">changes </w:t>
            </w:r>
            <w:r w:rsidR="00F840E5" w:rsidRPr="0089365A">
              <w:rPr>
                <w:rFonts w:cs="Arial"/>
                <w:sz w:val="22"/>
                <w:szCs w:val="22"/>
              </w:rPr>
              <w:t xml:space="preserve">at the next meeting, </w:t>
            </w:r>
            <w:r w:rsidR="00FA50A8">
              <w:rPr>
                <w:rFonts w:cs="Arial"/>
                <w:sz w:val="22"/>
                <w:szCs w:val="22"/>
              </w:rPr>
              <w:t xml:space="preserve">in order to </w:t>
            </w:r>
            <w:r w:rsidRPr="0089365A">
              <w:rPr>
                <w:rFonts w:cs="Arial"/>
                <w:sz w:val="22"/>
                <w:szCs w:val="22"/>
              </w:rPr>
              <w:t xml:space="preserve">better </w:t>
            </w:r>
            <w:r w:rsidR="00F10E16" w:rsidRPr="0089365A">
              <w:rPr>
                <w:rFonts w:cs="Arial"/>
                <w:sz w:val="22"/>
                <w:szCs w:val="22"/>
              </w:rPr>
              <w:t xml:space="preserve">understand </w:t>
            </w:r>
            <w:r w:rsidR="00600411" w:rsidRPr="0089365A">
              <w:rPr>
                <w:rFonts w:cs="Arial"/>
                <w:sz w:val="22"/>
                <w:szCs w:val="22"/>
              </w:rPr>
              <w:t xml:space="preserve">them and </w:t>
            </w:r>
            <w:r w:rsidR="008560FF" w:rsidRPr="0089365A">
              <w:rPr>
                <w:rFonts w:cs="Arial"/>
                <w:sz w:val="22"/>
                <w:szCs w:val="22"/>
              </w:rPr>
              <w:t xml:space="preserve">to identify </w:t>
            </w:r>
            <w:r w:rsidR="00713C13" w:rsidRPr="0089365A">
              <w:rPr>
                <w:rFonts w:cs="Arial"/>
                <w:sz w:val="22"/>
                <w:szCs w:val="22"/>
              </w:rPr>
              <w:t xml:space="preserve">potential </w:t>
            </w:r>
            <w:r w:rsidR="008560FF" w:rsidRPr="0089365A">
              <w:rPr>
                <w:rFonts w:cs="Arial"/>
                <w:sz w:val="22"/>
                <w:szCs w:val="22"/>
              </w:rPr>
              <w:t xml:space="preserve">opportunities for NSAC </w:t>
            </w:r>
            <w:r w:rsidR="00CA1086">
              <w:rPr>
                <w:rFonts w:cs="Arial"/>
                <w:sz w:val="22"/>
                <w:szCs w:val="22"/>
              </w:rPr>
              <w:t>to affect change</w:t>
            </w:r>
            <w:r w:rsidR="00FE04C4">
              <w:rPr>
                <w:rFonts w:cs="Arial"/>
                <w:sz w:val="22"/>
                <w:szCs w:val="22"/>
              </w:rPr>
              <w:t>s</w:t>
            </w:r>
            <w:r w:rsidR="00CA1086">
              <w:rPr>
                <w:rFonts w:cs="Arial"/>
                <w:sz w:val="22"/>
                <w:szCs w:val="22"/>
              </w:rPr>
              <w:t xml:space="preserve"> </w:t>
            </w:r>
            <w:r w:rsidR="00FE04C4">
              <w:rPr>
                <w:rFonts w:cs="Arial"/>
                <w:sz w:val="22"/>
                <w:szCs w:val="22"/>
              </w:rPr>
              <w:t xml:space="preserve">in screening </w:t>
            </w:r>
            <w:r w:rsidR="008560FF" w:rsidRPr="0089365A">
              <w:rPr>
                <w:rFonts w:cs="Arial"/>
                <w:sz w:val="22"/>
                <w:szCs w:val="22"/>
              </w:rPr>
              <w:t>going forward</w:t>
            </w:r>
            <w:r w:rsidR="00703DD7" w:rsidRPr="0089365A">
              <w:rPr>
                <w:rFonts w:cs="Arial"/>
                <w:sz w:val="22"/>
                <w:szCs w:val="22"/>
              </w:rPr>
              <w:t>. For example</w:t>
            </w:r>
            <w:r w:rsidR="00F840E5" w:rsidRPr="0089365A">
              <w:rPr>
                <w:rFonts w:cs="Arial"/>
                <w:sz w:val="22"/>
                <w:szCs w:val="22"/>
              </w:rPr>
              <w:t>,</w:t>
            </w:r>
            <w:r w:rsidR="001560E0" w:rsidRPr="0089365A">
              <w:rPr>
                <w:rFonts w:cs="Arial"/>
                <w:sz w:val="22"/>
                <w:szCs w:val="22"/>
              </w:rPr>
              <w:t xml:space="preserve"> </w:t>
            </w:r>
            <w:r w:rsidR="009D7CC8" w:rsidRPr="0089365A">
              <w:rPr>
                <w:rFonts w:cs="Arial"/>
                <w:sz w:val="22"/>
                <w:szCs w:val="22"/>
              </w:rPr>
              <w:t xml:space="preserve">NSAC </w:t>
            </w:r>
            <w:r w:rsidR="00F840E5" w:rsidRPr="0089365A">
              <w:rPr>
                <w:rFonts w:cs="Arial"/>
                <w:sz w:val="22"/>
                <w:szCs w:val="22"/>
              </w:rPr>
              <w:t xml:space="preserve">could </w:t>
            </w:r>
            <w:r w:rsidR="009D7CC8" w:rsidRPr="0089365A">
              <w:rPr>
                <w:rFonts w:cs="Arial"/>
                <w:sz w:val="22"/>
                <w:szCs w:val="22"/>
              </w:rPr>
              <w:t xml:space="preserve">report </w:t>
            </w:r>
            <w:r w:rsidR="00F840E5" w:rsidRPr="0089365A">
              <w:rPr>
                <w:rFonts w:cs="Arial"/>
                <w:sz w:val="22"/>
                <w:szCs w:val="22"/>
              </w:rPr>
              <w:t>its</w:t>
            </w:r>
            <w:r w:rsidR="009D7CC8" w:rsidRPr="0089365A">
              <w:rPr>
                <w:rFonts w:cs="Arial"/>
                <w:sz w:val="22"/>
                <w:szCs w:val="22"/>
              </w:rPr>
              <w:t xml:space="preserve"> recommendations directly to the Minister of Health</w:t>
            </w:r>
            <w:r w:rsidR="00A22B1A" w:rsidRPr="0089365A">
              <w:rPr>
                <w:rFonts w:cs="Arial"/>
                <w:sz w:val="22"/>
                <w:szCs w:val="22"/>
              </w:rPr>
              <w:t xml:space="preserve">, </w:t>
            </w:r>
            <w:r w:rsidR="00D378E7" w:rsidRPr="0089365A">
              <w:rPr>
                <w:rFonts w:cs="Arial"/>
                <w:sz w:val="22"/>
                <w:szCs w:val="22"/>
              </w:rPr>
              <w:t>a</w:t>
            </w:r>
            <w:r w:rsidR="00A46A50" w:rsidRPr="0089365A">
              <w:rPr>
                <w:rFonts w:cs="Arial"/>
                <w:sz w:val="22"/>
                <w:szCs w:val="22"/>
              </w:rPr>
              <w:t xml:space="preserve">s </w:t>
            </w:r>
            <w:r w:rsidR="00BD0DA2" w:rsidRPr="0089365A">
              <w:rPr>
                <w:rFonts w:cs="Arial"/>
                <w:sz w:val="22"/>
                <w:szCs w:val="22"/>
              </w:rPr>
              <w:t xml:space="preserve">happened </w:t>
            </w:r>
            <w:r w:rsidR="00A46A50" w:rsidRPr="0089365A">
              <w:rPr>
                <w:rFonts w:cs="Arial"/>
                <w:sz w:val="22"/>
                <w:szCs w:val="22"/>
              </w:rPr>
              <w:t xml:space="preserve">prior to the current </w:t>
            </w:r>
            <w:r w:rsidR="00A22B1A" w:rsidRPr="0089365A">
              <w:rPr>
                <w:rFonts w:cs="Arial"/>
                <w:sz w:val="22"/>
                <w:szCs w:val="22"/>
              </w:rPr>
              <w:t xml:space="preserve">model </w:t>
            </w:r>
            <w:r w:rsidR="00BD0DA2" w:rsidRPr="0089365A">
              <w:rPr>
                <w:rFonts w:cs="Arial"/>
                <w:sz w:val="22"/>
                <w:szCs w:val="22"/>
              </w:rPr>
              <w:t xml:space="preserve">where NSAC </w:t>
            </w:r>
            <w:r w:rsidR="00A46A50" w:rsidRPr="0089365A">
              <w:rPr>
                <w:rFonts w:cs="Arial"/>
                <w:sz w:val="22"/>
                <w:szCs w:val="22"/>
              </w:rPr>
              <w:t>report</w:t>
            </w:r>
            <w:r w:rsidR="00BD0DA2" w:rsidRPr="0089365A">
              <w:rPr>
                <w:rFonts w:cs="Arial"/>
                <w:sz w:val="22"/>
                <w:szCs w:val="22"/>
              </w:rPr>
              <w:t>s</w:t>
            </w:r>
            <w:r w:rsidR="00A46A50" w:rsidRPr="0089365A">
              <w:rPr>
                <w:rFonts w:cs="Arial"/>
                <w:sz w:val="22"/>
                <w:szCs w:val="22"/>
              </w:rPr>
              <w:t xml:space="preserve"> to the </w:t>
            </w:r>
            <w:r w:rsidR="00703DD7" w:rsidRPr="0089365A">
              <w:rPr>
                <w:rFonts w:cs="Arial"/>
                <w:sz w:val="22"/>
                <w:szCs w:val="22"/>
              </w:rPr>
              <w:t>Ministry’s Deputy Director</w:t>
            </w:r>
            <w:r w:rsidR="00BA4A55" w:rsidRPr="0089365A">
              <w:rPr>
                <w:rFonts w:cs="Arial"/>
                <w:sz w:val="22"/>
                <w:szCs w:val="22"/>
              </w:rPr>
              <w:t>-General</w:t>
            </w:r>
            <w:r w:rsidR="00D00C82" w:rsidRPr="0089365A">
              <w:rPr>
                <w:rFonts w:cs="Arial"/>
                <w:sz w:val="22"/>
                <w:szCs w:val="22"/>
              </w:rPr>
              <w:t xml:space="preserve"> </w:t>
            </w:r>
            <w:r w:rsidR="00703DD7" w:rsidRPr="0089365A">
              <w:rPr>
                <w:rFonts w:cs="Arial"/>
                <w:sz w:val="22"/>
                <w:szCs w:val="22"/>
              </w:rPr>
              <w:t>Population Health and Prevention</w:t>
            </w:r>
            <w:r w:rsidR="00650FF4">
              <w:rPr>
                <w:rFonts w:cs="Arial"/>
                <w:sz w:val="22"/>
                <w:szCs w:val="22"/>
              </w:rPr>
              <w:t>,</w:t>
            </w:r>
            <w:r w:rsidR="00703DD7" w:rsidRPr="0089365A">
              <w:rPr>
                <w:rFonts w:cs="Arial"/>
                <w:sz w:val="22"/>
                <w:szCs w:val="22"/>
              </w:rPr>
              <w:t xml:space="preserve"> and the </w:t>
            </w:r>
            <w:r w:rsidR="00A46A50" w:rsidRPr="0089365A">
              <w:rPr>
                <w:rFonts w:cs="Arial"/>
                <w:sz w:val="22"/>
                <w:szCs w:val="22"/>
              </w:rPr>
              <w:t>C</w:t>
            </w:r>
            <w:r w:rsidR="00703DD7" w:rsidRPr="0089365A">
              <w:rPr>
                <w:rFonts w:cs="Arial"/>
                <w:sz w:val="22"/>
                <w:szCs w:val="22"/>
              </w:rPr>
              <w:t xml:space="preserve">hief Medical Officer. </w:t>
            </w:r>
            <w:r w:rsidR="008560FF" w:rsidRPr="0089365A">
              <w:rPr>
                <w:rFonts w:cs="Arial"/>
                <w:sz w:val="22"/>
                <w:szCs w:val="22"/>
              </w:rPr>
              <w:t xml:space="preserve">  </w:t>
            </w:r>
          </w:p>
        </w:tc>
      </w:tr>
      <w:tr w:rsidR="00F90B98" w:rsidRPr="00576550" w14:paraId="06E87350" w14:textId="77777777" w:rsidTr="00BA6A82">
        <w:trPr>
          <w:trHeight w:val="543"/>
        </w:trPr>
        <w:tc>
          <w:tcPr>
            <w:tcW w:w="694" w:type="dxa"/>
          </w:tcPr>
          <w:p w14:paraId="0C64BCBE" w14:textId="50CB9F4B" w:rsidR="00F90B98" w:rsidRPr="00EC57AC" w:rsidRDefault="00EC57AC" w:rsidP="005C3FAF">
            <w:pPr>
              <w:spacing w:before="120" w:after="120"/>
              <w:rPr>
                <w:rFonts w:eastAsiaTheme="minorHAnsi" w:cs="Arial"/>
                <w:b/>
                <w:sz w:val="22"/>
                <w:szCs w:val="22"/>
                <w:lang w:eastAsia="en-US"/>
              </w:rPr>
            </w:pPr>
            <w:r w:rsidRPr="00EC57AC">
              <w:rPr>
                <w:rFonts w:eastAsiaTheme="minorHAnsi" w:cs="Arial"/>
                <w:b/>
                <w:sz w:val="22"/>
                <w:szCs w:val="22"/>
                <w:lang w:eastAsia="en-US"/>
              </w:rPr>
              <w:lastRenderedPageBreak/>
              <w:t>5</w:t>
            </w:r>
            <w:r w:rsidR="00F90B98" w:rsidRPr="00EC57AC">
              <w:rPr>
                <w:rFonts w:eastAsiaTheme="minorHAnsi" w:cs="Arial"/>
                <w:b/>
                <w:sz w:val="22"/>
                <w:szCs w:val="22"/>
                <w:lang w:eastAsia="en-US"/>
              </w:rPr>
              <w:t xml:space="preserve">. </w:t>
            </w:r>
          </w:p>
        </w:tc>
        <w:tc>
          <w:tcPr>
            <w:tcW w:w="9767" w:type="dxa"/>
          </w:tcPr>
          <w:p w14:paraId="3F586F65" w14:textId="2356998D" w:rsidR="009B1C1F" w:rsidRPr="00E17977" w:rsidRDefault="00803DE0" w:rsidP="005C3FAF">
            <w:pPr>
              <w:spacing w:before="120" w:after="120"/>
              <w:rPr>
                <w:rFonts w:eastAsiaTheme="minorHAnsi" w:cs="Arial"/>
                <w:b/>
                <w:lang w:eastAsia="en-US"/>
              </w:rPr>
            </w:pPr>
            <w:r>
              <w:rPr>
                <w:rFonts w:eastAsiaTheme="minorHAnsi" w:cs="Arial"/>
                <w:b/>
                <w:lang w:eastAsia="en-US"/>
              </w:rPr>
              <w:t xml:space="preserve">Atrial Fibrillation </w:t>
            </w:r>
            <w:r w:rsidR="000E3206">
              <w:rPr>
                <w:rFonts w:eastAsiaTheme="minorHAnsi" w:cs="Arial"/>
                <w:b/>
                <w:lang w:eastAsia="en-US"/>
              </w:rPr>
              <w:t xml:space="preserve">(AF) </w:t>
            </w:r>
            <w:r w:rsidR="00F90B98" w:rsidRPr="00E17977">
              <w:rPr>
                <w:rFonts w:eastAsiaTheme="minorHAnsi" w:cs="Arial"/>
                <w:b/>
                <w:lang w:eastAsia="en-US"/>
              </w:rPr>
              <w:t xml:space="preserve">screening </w:t>
            </w:r>
          </w:p>
          <w:p w14:paraId="20CCDC6F" w14:textId="0F0295B7" w:rsidR="00161096" w:rsidRPr="00FB5768" w:rsidRDefault="00B37EEB" w:rsidP="00FB5768">
            <w:pPr>
              <w:pStyle w:val="ListParagraph"/>
              <w:numPr>
                <w:ilvl w:val="0"/>
                <w:numId w:val="33"/>
              </w:numPr>
              <w:rPr>
                <w:sz w:val="22"/>
              </w:rPr>
            </w:pPr>
            <w:r w:rsidRPr="00FB5768">
              <w:rPr>
                <w:sz w:val="22"/>
              </w:rPr>
              <w:t xml:space="preserve">Dr Sally Thomas </w:t>
            </w:r>
            <w:r w:rsidR="00A0726D">
              <w:rPr>
                <w:sz w:val="22"/>
              </w:rPr>
              <w:t xml:space="preserve">presented a </w:t>
            </w:r>
            <w:r w:rsidR="00E4378C">
              <w:rPr>
                <w:sz w:val="22"/>
              </w:rPr>
              <w:t>review</w:t>
            </w:r>
            <w:r w:rsidR="00A0726D">
              <w:rPr>
                <w:sz w:val="22"/>
              </w:rPr>
              <w:t xml:space="preserve"> of</w:t>
            </w:r>
            <w:r w:rsidR="00E4378C">
              <w:rPr>
                <w:sz w:val="22"/>
              </w:rPr>
              <w:t xml:space="preserve"> </w:t>
            </w:r>
            <w:r w:rsidR="003A3DD4" w:rsidRPr="00FB5768">
              <w:rPr>
                <w:sz w:val="22"/>
              </w:rPr>
              <w:t>AF screening, international research</w:t>
            </w:r>
            <w:r w:rsidR="00AF6D8B" w:rsidRPr="00FB5768">
              <w:rPr>
                <w:sz w:val="22"/>
              </w:rPr>
              <w:t xml:space="preserve"> and </w:t>
            </w:r>
            <w:r w:rsidR="00496984" w:rsidRPr="00FB5768">
              <w:rPr>
                <w:sz w:val="22"/>
              </w:rPr>
              <w:t>recommendations</w:t>
            </w:r>
            <w:r w:rsidR="000E01DF" w:rsidRPr="00FB5768">
              <w:rPr>
                <w:sz w:val="22"/>
              </w:rPr>
              <w:t>,</w:t>
            </w:r>
            <w:r w:rsidR="00496984" w:rsidRPr="00FB5768">
              <w:rPr>
                <w:sz w:val="22"/>
              </w:rPr>
              <w:t xml:space="preserve"> and </w:t>
            </w:r>
            <w:r w:rsidR="00C37503" w:rsidRPr="00FB5768">
              <w:rPr>
                <w:sz w:val="22"/>
              </w:rPr>
              <w:t xml:space="preserve">provided </w:t>
            </w:r>
            <w:r w:rsidR="00496984" w:rsidRPr="00FB5768">
              <w:rPr>
                <w:sz w:val="22"/>
              </w:rPr>
              <w:t>a preliminary assessment against New Zealand</w:t>
            </w:r>
            <w:r w:rsidR="00C37503" w:rsidRPr="00FB5768">
              <w:rPr>
                <w:sz w:val="22"/>
              </w:rPr>
              <w:t>’s s</w:t>
            </w:r>
            <w:r w:rsidR="00496984" w:rsidRPr="00FB5768">
              <w:rPr>
                <w:sz w:val="22"/>
              </w:rPr>
              <w:t xml:space="preserve">creening </w:t>
            </w:r>
            <w:r w:rsidR="00C37503" w:rsidRPr="00FB5768">
              <w:rPr>
                <w:sz w:val="22"/>
              </w:rPr>
              <w:t>c</w:t>
            </w:r>
            <w:r w:rsidR="00496984" w:rsidRPr="00FB5768">
              <w:rPr>
                <w:sz w:val="22"/>
              </w:rPr>
              <w:t xml:space="preserve">riteria.  </w:t>
            </w:r>
          </w:p>
          <w:p w14:paraId="76457526" w14:textId="77777777" w:rsidR="00161096" w:rsidRDefault="00161096" w:rsidP="00161096">
            <w:pPr>
              <w:pStyle w:val="ListParagraph"/>
              <w:ind w:left="360"/>
              <w:rPr>
                <w:sz w:val="22"/>
              </w:rPr>
            </w:pPr>
          </w:p>
          <w:p w14:paraId="04238A9E" w14:textId="4DD6515D" w:rsidR="002D194B" w:rsidRDefault="002D194B" w:rsidP="00FB5768">
            <w:pPr>
              <w:rPr>
                <w:b/>
                <w:bCs/>
                <w:sz w:val="22"/>
              </w:rPr>
            </w:pPr>
            <w:r w:rsidRPr="009F56B1">
              <w:rPr>
                <w:b/>
                <w:bCs/>
                <w:sz w:val="22"/>
              </w:rPr>
              <w:t>Atrial fibrillation (AF) is the most common cardiac arrhythmia</w:t>
            </w:r>
            <w:r w:rsidR="00C601A1">
              <w:rPr>
                <w:b/>
                <w:bCs/>
                <w:sz w:val="22"/>
              </w:rPr>
              <w:t xml:space="preserve"> </w:t>
            </w:r>
            <w:r w:rsidR="00FD2124" w:rsidRPr="009F56B1">
              <w:rPr>
                <w:b/>
                <w:bCs/>
                <w:sz w:val="22"/>
              </w:rPr>
              <w:t>and is</w:t>
            </w:r>
            <w:r w:rsidRPr="009F56B1">
              <w:rPr>
                <w:b/>
                <w:bCs/>
                <w:sz w:val="22"/>
              </w:rPr>
              <w:t xml:space="preserve"> associated with an increased risk of stroke, cardiovascular disease, cognitive impairment and death.</w:t>
            </w:r>
          </w:p>
          <w:p w14:paraId="67AD330C" w14:textId="77777777" w:rsidR="009F56B1" w:rsidRPr="009F56B1" w:rsidRDefault="009F56B1" w:rsidP="002D194B">
            <w:pPr>
              <w:rPr>
                <w:b/>
                <w:bCs/>
                <w:sz w:val="22"/>
              </w:rPr>
            </w:pPr>
          </w:p>
          <w:p w14:paraId="0C221FCE" w14:textId="5A2B4A1C" w:rsidR="00D432B8" w:rsidRPr="00D432B8" w:rsidRDefault="006505A1" w:rsidP="008309CC">
            <w:pPr>
              <w:numPr>
                <w:ilvl w:val="0"/>
                <w:numId w:val="4"/>
              </w:numPr>
              <w:rPr>
                <w:sz w:val="22"/>
              </w:rPr>
            </w:pPr>
            <w:r>
              <w:rPr>
                <w:sz w:val="22"/>
              </w:rPr>
              <w:t>It m</w:t>
            </w:r>
            <w:r w:rsidR="00D432B8" w:rsidRPr="00D432B8">
              <w:rPr>
                <w:sz w:val="22"/>
              </w:rPr>
              <w:t>ay be paroxysmal</w:t>
            </w:r>
            <w:r w:rsidR="00C16326">
              <w:rPr>
                <w:sz w:val="22"/>
              </w:rPr>
              <w:t>,</w:t>
            </w:r>
            <w:r w:rsidR="00D432B8" w:rsidRPr="00D432B8">
              <w:rPr>
                <w:sz w:val="22"/>
              </w:rPr>
              <w:t xml:space="preserve"> persistent or permanent and can be symptomatic or asymptomatic</w:t>
            </w:r>
            <w:r w:rsidR="00C16326">
              <w:rPr>
                <w:sz w:val="22"/>
              </w:rPr>
              <w:t>.</w:t>
            </w:r>
          </w:p>
          <w:p w14:paraId="086DE3E6" w14:textId="38530332" w:rsidR="00D432B8" w:rsidRPr="00D432B8" w:rsidRDefault="00D432B8" w:rsidP="008309CC">
            <w:pPr>
              <w:numPr>
                <w:ilvl w:val="0"/>
                <w:numId w:val="4"/>
              </w:numPr>
              <w:rPr>
                <w:sz w:val="22"/>
              </w:rPr>
            </w:pPr>
            <w:r w:rsidRPr="00D432B8">
              <w:rPr>
                <w:sz w:val="22"/>
              </w:rPr>
              <w:t xml:space="preserve">Prevalence is estimated worldwide at </w:t>
            </w:r>
            <w:r w:rsidR="00D0191F">
              <w:rPr>
                <w:sz w:val="22"/>
              </w:rPr>
              <w:t xml:space="preserve">two to four </w:t>
            </w:r>
            <w:r w:rsidR="00C601A1">
              <w:rPr>
                <w:sz w:val="22"/>
              </w:rPr>
              <w:t>percent</w:t>
            </w:r>
            <w:r w:rsidRPr="00D432B8">
              <w:rPr>
                <w:sz w:val="22"/>
              </w:rPr>
              <w:t xml:space="preserve"> of all </w:t>
            </w:r>
            <w:r w:rsidR="00244E43" w:rsidRPr="00D432B8">
              <w:rPr>
                <w:sz w:val="22"/>
              </w:rPr>
              <w:t>adults</w:t>
            </w:r>
            <w:r w:rsidR="00E6228A">
              <w:rPr>
                <w:sz w:val="22"/>
              </w:rPr>
              <w:t>,</w:t>
            </w:r>
            <w:r w:rsidR="00CA0782">
              <w:rPr>
                <w:sz w:val="22"/>
              </w:rPr>
              <w:t xml:space="preserve"> b</w:t>
            </w:r>
            <w:r w:rsidR="00244E43">
              <w:rPr>
                <w:sz w:val="22"/>
              </w:rPr>
              <w:t>ut</w:t>
            </w:r>
            <w:r w:rsidRPr="00D432B8">
              <w:rPr>
                <w:sz w:val="22"/>
              </w:rPr>
              <w:t xml:space="preserve"> is much higher in the elderly</w:t>
            </w:r>
            <w:r w:rsidR="00C16326">
              <w:rPr>
                <w:sz w:val="22"/>
              </w:rPr>
              <w:t>.</w:t>
            </w:r>
          </w:p>
          <w:p w14:paraId="7ACCA95F" w14:textId="227D54E5" w:rsidR="00D432B8" w:rsidRPr="00D432B8" w:rsidRDefault="00D432B8" w:rsidP="008309CC">
            <w:pPr>
              <w:numPr>
                <w:ilvl w:val="0"/>
                <w:numId w:val="4"/>
              </w:numPr>
              <w:rPr>
                <w:sz w:val="22"/>
              </w:rPr>
            </w:pPr>
            <w:r>
              <w:rPr>
                <w:sz w:val="22"/>
              </w:rPr>
              <w:t>M</w:t>
            </w:r>
            <w:r w:rsidRPr="00D432B8">
              <w:rPr>
                <w:sz w:val="22"/>
              </w:rPr>
              <w:t>āori</w:t>
            </w:r>
            <w:r>
              <w:rPr>
                <w:sz w:val="22"/>
              </w:rPr>
              <w:t xml:space="preserve"> have a</w:t>
            </w:r>
            <w:r w:rsidRPr="00D432B8">
              <w:rPr>
                <w:sz w:val="22"/>
              </w:rPr>
              <w:t xml:space="preserve"> higher </w:t>
            </w:r>
            <w:r w:rsidR="004B4C84">
              <w:rPr>
                <w:sz w:val="22"/>
              </w:rPr>
              <w:t xml:space="preserve">AF </w:t>
            </w:r>
            <w:r w:rsidRPr="00D432B8">
              <w:rPr>
                <w:sz w:val="22"/>
              </w:rPr>
              <w:t xml:space="preserve">prevalence; </w:t>
            </w:r>
            <w:r w:rsidR="004B4C84">
              <w:rPr>
                <w:sz w:val="22"/>
              </w:rPr>
              <w:t>M</w:t>
            </w:r>
            <w:r w:rsidRPr="00D432B8">
              <w:rPr>
                <w:sz w:val="22"/>
              </w:rPr>
              <w:t>ā</w:t>
            </w:r>
            <w:r w:rsidR="004B4C84">
              <w:rPr>
                <w:sz w:val="22"/>
              </w:rPr>
              <w:t xml:space="preserve">ori and Pacific have an </w:t>
            </w:r>
            <w:r w:rsidRPr="00D432B8">
              <w:rPr>
                <w:sz w:val="22"/>
              </w:rPr>
              <w:t>onset around 10 years earlier</w:t>
            </w:r>
            <w:r w:rsidR="004B4C84">
              <w:rPr>
                <w:sz w:val="22"/>
              </w:rPr>
              <w:t xml:space="preserve"> </w:t>
            </w:r>
            <w:r w:rsidRPr="00D432B8">
              <w:rPr>
                <w:sz w:val="22"/>
              </w:rPr>
              <w:t>and higher overall risk of stroke</w:t>
            </w:r>
            <w:r w:rsidR="00490857">
              <w:rPr>
                <w:sz w:val="22"/>
              </w:rPr>
              <w:t xml:space="preserve"> at diagnosis.</w:t>
            </w:r>
          </w:p>
          <w:p w14:paraId="04A7BE3B" w14:textId="56D89F87" w:rsidR="00FD2124" w:rsidRPr="0074523E" w:rsidRDefault="00FD2124" w:rsidP="00FD2124">
            <w:pPr>
              <w:pStyle w:val="ListParagraph"/>
              <w:numPr>
                <w:ilvl w:val="0"/>
                <w:numId w:val="4"/>
              </w:numPr>
              <w:rPr>
                <w:sz w:val="22"/>
              </w:rPr>
            </w:pPr>
            <w:r>
              <w:rPr>
                <w:sz w:val="22"/>
              </w:rPr>
              <w:t>There is concern regarding inc</w:t>
            </w:r>
            <w:r w:rsidRPr="0074523E">
              <w:rPr>
                <w:sz w:val="22"/>
              </w:rPr>
              <w:t>reasing ad hoc implementation</w:t>
            </w:r>
            <w:r>
              <w:rPr>
                <w:sz w:val="22"/>
              </w:rPr>
              <w:t xml:space="preserve"> of AF screening</w:t>
            </w:r>
            <w:r w:rsidRPr="0074523E">
              <w:rPr>
                <w:sz w:val="22"/>
              </w:rPr>
              <w:t xml:space="preserve"> as part of cardiovascular risk assessment, with </w:t>
            </w:r>
            <w:r w:rsidR="001407C0">
              <w:rPr>
                <w:sz w:val="22"/>
              </w:rPr>
              <w:t xml:space="preserve">some </w:t>
            </w:r>
            <w:r w:rsidRPr="0074523E">
              <w:rPr>
                <w:sz w:val="22"/>
              </w:rPr>
              <w:t xml:space="preserve">mistakenly believing </w:t>
            </w:r>
            <w:r>
              <w:rPr>
                <w:sz w:val="22"/>
              </w:rPr>
              <w:t>it is</w:t>
            </w:r>
            <w:r w:rsidRPr="0074523E">
              <w:rPr>
                <w:sz w:val="22"/>
              </w:rPr>
              <w:t xml:space="preserve"> required by new national cardiovascular risk assessment guidelines. </w:t>
            </w:r>
          </w:p>
          <w:p w14:paraId="2247DBC6" w14:textId="58672A38" w:rsidR="003D7BC7" w:rsidRPr="003D7BC7" w:rsidRDefault="00004D75" w:rsidP="008309CC">
            <w:pPr>
              <w:pStyle w:val="ListParagraph"/>
              <w:numPr>
                <w:ilvl w:val="0"/>
                <w:numId w:val="4"/>
              </w:numPr>
              <w:rPr>
                <w:sz w:val="22"/>
              </w:rPr>
            </w:pPr>
            <w:r w:rsidRPr="003E45D6">
              <w:rPr>
                <w:sz w:val="22"/>
              </w:rPr>
              <w:t xml:space="preserve">Screening for AF in people without symptoms appears to meet a number of criteria for an organised screening programme. However, robust evidence is lacking on </w:t>
            </w:r>
            <w:r w:rsidR="003D7BC7" w:rsidRPr="003D7BC7">
              <w:rPr>
                <w:sz w:val="22"/>
              </w:rPr>
              <w:t>benefits relative to harms of treatment outcomes in screen-detected AF</w:t>
            </w:r>
            <w:r w:rsidR="00DC2F84">
              <w:rPr>
                <w:sz w:val="22"/>
              </w:rPr>
              <w:t>.</w:t>
            </w:r>
          </w:p>
          <w:p w14:paraId="2358338E" w14:textId="4EE420A6" w:rsidR="003D7BC7" w:rsidRPr="003D7BC7" w:rsidRDefault="00DC2F84" w:rsidP="00DC2F84">
            <w:pPr>
              <w:numPr>
                <w:ilvl w:val="0"/>
                <w:numId w:val="4"/>
              </w:numPr>
              <w:rPr>
                <w:sz w:val="22"/>
              </w:rPr>
            </w:pPr>
            <w:r>
              <w:rPr>
                <w:sz w:val="22"/>
              </w:rPr>
              <w:t>The b</w:t>
            </w:r>
            <w:r w:rsidR="003D7BC7" w:rsidRPr="003D7BC7">
              <w:rPr>
                <w:sz w:val="22"/>
              </w:rPr>
              <w:t xml:space="preserve">urden of AF and relation to stroke risk </w:t>
            </w:r>
            <w:r w:rsidR="003E5E69">
              <w:rPr>
                <w:sz w:val="22"/>
              </w:rPr>
              <w:t xml:space="preserve">is </w:t>
            </w:r>
            <w:r w:rsidR="003D7BC7" w:rsidRPr="003D7BC7">
              <w:rPr>
                <w:sz w:val="22"/>
              </w:rPr>
              <w:t>not fully understood</w:t>
            </w:r>
            <w:r w:rsidR="003E3010" w:rsidRPr="003E3010">
              <w:rPr>
                <w:sz w:val="22"/>
              </w:rPr>
              <w:t xml:space="preserve"> and </w:t>
            </w:r>
            <w:r w:rsidR="003E3010">
              <w:rPr>
                <w:sz w:val="22"/>
              </w:rPr>
              <w:t>p</w:t>
            </w:r>
            <w:r w:rsidR="003D7BC7" w:rsidRPr="003D7BC7">
              <w:rPr>
                <w:sz w:val="22"/>
              </w:rPr>
              <w:t>rogression of the condition in screen-detected AF is unknown</w:t>
            </w:r>
            <w:r>
              <w:rPr>
                <w:sz w:val="22"/>
              </w:rPr>
              <w:t>.</w:t>
            </w:r>
          </w:p>
          <w:p w14:paraId="09BE891C" w14:textId="3D362A16" w:rsidR="003D7BC7" w:rsidRDefault="003D7BC7" w:rsidP="00DC2F84">
            <w:pPr>
              <w:numPr>
                <w:ilvl w:val="0"/>
                <w:numId w:val="4"/>
              </w:numPr>
              <w:rPr>
                <w:sz w:val="22"/>
              </w:rPr>
            </w:pPr>
            <w:r w:rsidRPr="003D7BC7">
              <w:rPr>
                <w:sz w:val="22"/>
              </w:rPr>
              <w:t>Stroke risk and behaviour of screen-detected AF in comparison with clinically detected AF remains unknown</w:t>
            </w:r>
            <w:r w:rsidR="00DC2F84">
              <w:rPr>
                <w:sz w:val="22"/>
              </w:rPr>
              <w:t>.</w:t>
            </w:r>
          </w:p>
          <w:p w14:paraId="6D0B046E" w14:textId="77777777" w:rsidR="00B31105" w:rsidRDefault="00B31105" w:rsidP="00446E61">
            <w:pPr>
              <w:rPr>
                <w:b/>
                <w:bCs/>
                <w:sz w:val="22"/>
              </w:rPr>
            </w:pPr>
          </w:p>
          <w:p w14:paraId="5F36BAD6" w14:textId="014C7401" w:rsidR="00446E61" w:rsidRPr="001244EA" w:rsidRDefault="00ED77BF" w:rsidP="00446E61">
            <w:pPr>
              <w:rPr>
                <w:b/>
                <w:bCs/>
                <w:sz w:val="22"/>
              </w:rPr>
            </w:pPr>
            <w:r>
              <w:rPr>
                <w:b/>
                <w:bCs/>
                <w:sz w:val="22"/>
              </w:rPr>
              <w:lastRenderedPageBreak/>
              <w:t xml:space="preserve">Preliminary </w:t>
            </w:r>
            <w:r w:rsidR="00360E44">
              <w:rPr>
                <w:b/>
                <w:bCs/>
                <w:sz w:val="22"/>
              </w:rPr>
              <w:t>c</w:t>
            </w:r>
            <w:r w:rsidR="00006B56">
              <w:rPr>
                <w:b/>
                <w:bCs/>
                <w:sz w:val="22"/>
              </w:rPr>
              <w:t xml:space="preserve">onsideration against </w:t>
            </w:r>
            <w:r w:rsidR="001244EA" w:rsidRPr="001244EA">
              <w:rPr>
                <w:b/>
                <w:bCs/>
                <w:sz w:val="22"/>
              </w:rPr>
              <w:t>N</w:t>
            </w:r>
            <w:r w:rsidR="00360E44">
              <w:rPr>
                <w:b/>
                <w:bCs/>
                <w:sz w:val="22"/>
              </w:rPr>
              <w:t xml:space="preserve">ew </w:t>
            </w:r>
            <w:r w:rsidR="001244EA" w:rsidRPr="001244EA">
              <w:rPr>
                <w:b/>
                <w:bCs/>
                <w:sz w:val="22"/>
              </w:rPr>
              <w:t>Z</w:t>
            </w:r>
            <w:r w:rsidR="00360E44">
              <w:rPr>
                <w:b/>
                <w:bCs/>
                <w:sz w:val="22"/>
              </w:rPr>
              <w:t>ealand’s</w:t>
            </w:r>
            <w:r w:rsidR="001244EA" w:rsidRPr="001244EA">
              <w:rPr>
                <w:b/>
                <w:bCs/>
                <w:sz w:val="22"/>
              </w:rPr>
              <w:t xml:space="preserve"> </w:t>
            </w:r>
            <w:r w:rsidR="00360E44">
              <w:rPr>
                <w:b/>
                <w:bCs/>
                <w:sz w:val="22"/>
              </w:rPr>
              <w:t>s</w:t>
            </w:r>
            <w:r w:rsidR="001244EA" w:rsidRPr="001244EA">
              <w:rPr>
                <w:b/>
                <w:bCs/>
                <w:sz w:val="22"/>
              </w:rPr>
              <w:t xml:space="preserve">creening </w:t>
            </w:r>
            <w:r w:rsidR="00360E44">
              <w:rPr>
                <w:b/>
                <w:bCs/>
                <w:sz w:val="22"/>
              </w:rPr>
              <w:t>c</w:t>
            </w:r>
            <w:r w:rsidR="001244EA" w:rsidRPr="001244EA">
              <w:rPr>
                <w:b/>
                <w:bCs/>
                <w:sz w:val="22"/>
              </w:rPr>
              <w:t>rit</w:t>
            </w:r>
            <w:r w:rsidR="00006B56">
              <w:rPr>
                <w:b/>
                <w:bCs/>
                <w:sz w:val="22"/>
              </w:rPr>
              <w:t xml:space="preserve">eria </w:t>
            </w:r>
            <w:r w:rsidR="001244EA" w:rsidRPr="001244EA">
              <w:rPr>
                <w:b/>
                <w:bCs/>
                <w:sz w:val="22"/>
              </w:rPr>
              <w:t xml:space="preserve"> </w:t>
            </w:r>
          </w:p>
          <w:p w14:paraId="098F5F2A" w14:textId="77777777" w:rsidR="001244EA" w:rsidRDefault="001244EA" w:rsidP="00446E61">
            <w:pPr>
              <w:rPr>
                <w:sz w:val="22"/>
              </w:rPr>
            </w:pPr>
          </w:p>
          <w:p w14:paraId="507DA78B" w14:textId="4890D635" w:rsidR="001244EA" w:rsidRPr="0001218B" w:rsidRDefault="001244EA" w:rsidP="00446E61">
            <w:pPr>
              <w:rPr>
                <w:i/>
                <w:iCs/>
                <w:sz w:val="22"/>
              </w:rPr>
            </w:pPr>
            <w:r w:rsidRPr="0001218B">
              <w:rPr>
                <w:i/>
                <w:iCs/>
                <w:sz w:val="22"/>
              </w:rPr>
              <w:t xml:space="preserve">Suitable </w:t>
            </w:r>
            <w:r w:rsidR="0001218B">
              <w:rPr>
                <w:i/>
                <w:iCs/>
                <w:sz w:val="22"/>
              </w:rPr>
              <w:t>candidate for screening</w:t>
            </w:r>
            <w:r w:rsidRPr="0001218B">
              <w:rPr>
                <w:i/>
                <w:iCs/>
                <w:sz w:val="22"/>
              </w:rPr>
              <w:t>?</w:t>
            </w:r>
          </w:p>
          <w:p w14:paraId="0C3753BA" w14:textId="2FAF2B8A" w:rsidR="002D0494" w:rsidRPr="002D0494" w:rsidRDefault="00ED77BF" w:rsidP="008309CC">
            <w:pPr>
              <w:numPr>
                <w:ilvl w:val="0"/>
                <w:numId w:val="4"/>
              </w:numPr>
              <w:rPr>
                <w:sz w:val="22"/>
              </w:rPr>
            </w:pPr>
            <w:r>
              <w:rPr>
                <w:sz w:val="22"/>
              </w:rPr>
              <w:t>I</w:t>
            </w:r>
            <w:r w:rsidR="002D0494" w:rsidRPr="002D0494">
              <w:rPr>
                <w:sz w:val="22"/>
              </w:rPr>
              <w:t>mportant health problem</w:t>
            </w:r>
            <w:r>
              <w:rPr>
                <w:sz w:val="22"/>
              </w:rPr>
              <w:t xml:space="preserve"> </w:t>
            </w:r>
            <w:r w:rsidR="002D0494" w:rsidRPr="002D0494">
              <w:rPr>
                <w:sz w:val="22"/>
              </w:rPr>
              <w:t>-</w:t>
            </w:r>
            <w:r>
              <w:rPr>
                <w:sz w:val="22"/>
              </w:rPr>
              <w:t xml:space="preserve"> </w:t>
            </w:r>
            <w:r w:rsidR="002D0494" w:rsidRPr="002D0494">
              <w:rPr>
                <w:sz w:val="22"/>
              </w:rPr>
              <w:t>common with high associated morbidity and mortality</w:t>
            </w:r>
            <w:r w:rsidR="00DC2F84">
              <w:rPr>
                <w:sz w:val="22"/>
              </w:rPr>
              <w:t>.</w:t>
            </w:r>
          </w:p>
          <w:p w14:paraId="4193B480" w14:textId="5AEB098A" w:rsidR="002D0494" w:rsidRPr="002D0494" w:rsidRDefault="005B4B02" w:rsidP="008309CC">
            <w:pPr>
              <w:numPr>
                <w:ilvl w:val="0"/>
                <w:numId w:val="4"/>
              </w:numPr>
              <w:rPr>
                <w:sz w:val="22"/>
              </w:rPr>
            </w:pPr>
            <w:r>
              <w:rPr>
                <w:sz w:val="22"/>
              </w:rPr>
              <w:t>I</w:t>
            </w:r>
            <w:r w:rsidR="002D0494" w:rsidRPr="002D0494">
              <w:rPr>
                <w:sz w:val="22"/>
              </w:rPr>
              <w:t>nequitable outcomes for Māori and Pacific adults</w:t>
            </w:r>
            <w:r w:rsidR="00DC2F84">
              <w:rPr>
                <w:sz w:val="22"/>
              </w:rPr>
              <w:t>.</w:t>
            </w:r>
          </w:p>
          <w:p w14:paraId="0DC5E064" w14:textId="42F843E9" w:rsidR="002D0494" w:rsidRPr="002D0494" w:rsidRDefault="005B4B02" w:rsidP="008309CC">
            <w:pPr>
              <w:numPr>
                <w:ilvl w:val="0"/>
                <w:numId w:val="4"/>
              </w:numPr>
              <w:rPr>
                <w:sz w:val="22"/>
              </w:rPr>
            </w:pPr>
            <w:r>
              <w:rPr>
                <w:sz w:val="22"/>
              </w:rPr>
              <w:t>A</w:t>
            </w:r>
            <w:r w:rsidR="002D0494" w:rsidRPr="002D0494">
              <w:rPr>
                <w:sz w:val="22"/>
              </w:rPr>
              <w:t xml:space="preserve">symptomatic stage </w:t>
            </w:r>
            <w:r w:rsidR="00451210">
              <w:rPr>
                <w:sz w:val="22"/>
              </w:rPr>
              <w:t xml:space="preserve">with </w:t>
            </w:r>
            <w:r w:rsidR="002D0494" w:rsidRPr="002D0494">
              <w:rPr>
                <w:sz w:val="22"/>
              </w:rPr>
              <w:t>a recognised disease marker</w:t>
            </w:r>
            <w:r w:rsidR="00DC2F84">
              <w:rPr>
                <w:sz w:val="22"/>
              </w:rPr>
              <w:t xml:space="preserve"> - </w:t>
            </w:r>
            <w:r w:rsidR="002D0494" w:rsidRPr="002D0494">
              <w:rPr>
                <w:sz w:val="22"/>
              </w:rPr>
              <w:t>an irregular pulse</w:t>
            </w:r>
            <w:r w:rsidR="00DC2F84">
              <w:rPr>
                <w:sz w:val="22"/>
              </w:rPr>
              <w:t>.</w:t>
            </w:r>
          </w:p>
          <w:p w14:paraId="7B3E0ED4" w14:textId="0C4A0019" w:rsidR="002D0494" w:rsidRDefault="002D0494" w:rsidP="008309CC">
            <w:pPr>
              <w:numPr>
                <w:ilvl w:val="0"/>
                <w:numId w:val="4"/>
              </w:numPr>
              <w:rPr>
                <w:sz w:val="22"/>
              </w:rPr>
            </w:pPr>
            <w:r w:rsidRPr="002D0494">
              <w:rPr>
                <w:sz w:val="22"/>
              </w:rPr>
              <w:t>Clear treatment pathway</w:t>
            </w:r>
            <w:r w:rsidR="001740BD">
              <w:rPr>
                <w:sz w:val="22"/>
              </w:rPr>
              <w:t>s</w:t>
            </w:r>
            <w:r w:rsidRPr="002D0494">
              <w:rPr>
                <w:sz w:val="22"/>
              </w:rPr>
              <w:t xml:space="preserve"> for </w:t>
            </w:r>
            <w:r w:rsidRPr="00DE3833">
              <w:rPr>
                <w:sz w:val="22"/>
                <w:u w:val="single"/>
              </w:rPr>
              <w:t>symptomatic</w:t>
            </w:r>
            <w:r w:rsidRPr="002D0494">
              <w:rPr>
                <w:sz w:val="22"/>
              </w:rPr>
              <w:t xml:space="preserve"> AF</w:t>
            </w:r>
            <w:r w:rsidR="00DE3833">
              <w:rPr>
                <w:sz w:val="22"/>
              </w:rPr>
              <w:t xml:space="preserve"> and s</w:t>
            </w:r>
            <w:r w:rsidRPr="002D0494">
              <w:rPr>
                <w:sz w:val="22"/>
              </w:rPr>
              <w:t>trong evidence treatment reduces stroke risk</w:t>
            </w:r>
            <w:r w:rsidR="007A775F">
              <w:rPr>
                <w:sz w:val="22"/>
              </w:rPr>
              <w:t>.</w:t>
            </w:r>
          </w:p>
          <w:p w14:paraId="6FEE6AAA" w14:textId="52E44CF3" w:rsidR="00E849D5" w:rsidRDefault="00E849D5" w:rsidP="001740BD">
            <w:pPr>
              <w:tabs>
                <w:tab w:val="num" w:pos="720"/>
              </w:tabs>
              <w:ind w:left="744"/>
              <w:rPr>
                <w:sz w:val="22"/>
              </w:rPr>
            </w:pPr>
            <w:r>
              <w:rPr>
                <w:sz w:val="22"/>
              </w:rPr>
              <w:t>However</w:t>
            </w:r>
          </w:p>
          <w:p w14:paraId="5B2A8294" w14:textId="0382947B" w:rsidR="00E849D5" w:rsidRPr="00E849D5" w:rsidRDefault="00E849D5" w:rsidP="008309CC">
            <w:pPr>
              <w:numPr>
                <w:ilvl w:val="1"/>
                <w:numId w:val="4"/>
              </w:numPr>
              <w:rPr>
                <w:sz w:val="22"/>
              </w:rPr>
            </w:pPr>
            <w:r w:rsidRPr="00E849D5">
              <w:rPr>
                <w:sz w:val="22"/>
              </w:rPr>
              <w:t xml:space="preserve">Current understanding of risks primarily based on </w:t>
            </w:r>
            <w:r w:rsidRPr="00275050">
              <w:rPr>
                <w:sz w:val="22"/>
                <w:u w:val="single"/>
              </w:rPr>
              <w:t>symptomatic</w:t>
            </w:r>
            <w:r w:rsidRPr="00E849D5">
              <w:rPr>
                <w:sz w:val="22"/>
              </w:rPr>
              <w:t xml:space="preserve"> AF</w:t>
            </w:r>
            <w:r w:rsidR="00694CCF">
              <w:rPr>
                <w:sz w:val="22"/>
              </w:rPr>
              <w:t xml:space="preserve"> not asymptomatic</w:t>
            </w:r>
            <w:r w:rsidR="00B44E92">
              <w:rPr>
                <w:sz w:val="22"/>
              </w:rPr>
              <w:t>.</w:t>
            </w:r>
          </w:p>
          <w:p w14:paraId="08E0461B" w14:textId="474C3881" w:rsidR="00E849D5" w:rsidRPr="00E849D5" w:rsidRDefault="00E849D5" w:rsidP="008309CC">
            <w:pPr>
              <w:numPr>
                <w:ilvl w:val="1"/>
                <w:numId w:val="4"/>
              </w:numPr>
              <w:rPr>
                <w:sz w:val="22"/>
              </w:rPr>
            </w:pPr>
            <w:r w:rsidRPr="00E849D5">
              <w:rPr>
                <w:sz w:val="22"/>
              </w:rPr>
              <w:t>Evidence for asymptomatic AF is based on incidentally identified AF</w:t>
            </w:r>
            <w:r w:rsidR="00B44E92">
              <w:rPr>
                <w:sz w:val="22"/>
              </w:rPr>
              <w:t>.</w:t>
            </w:r>
          </w:p>
          <w:p w14:paraId="69FFBAFD" w14:textId="77777777" w:rsidR="00D30E2C" w:rsidRPr="00D30E2C" w:rsidRDefault="00D30E2C" w:rsidP="00D30E2C">
            <w:pPr>
              <w:tabs>
                <w:tab w:val="num" w:pos="720"/>
              </w:tabs>
              <w:rPr>
                <w:i/>
                <w:iCs/>
                <w:sz w:val="22"/>
              </w:rPr>
            </w:pPr>
          </w:p>
          <w:p w14:paraId="6692B1CC" w14:textId="6407FAB4" w:rsidR="00D30E2C" w:rsidRDefault="00D30E2C" w:rsidP="00D30E2C">
            <w:pPr>
              <w:tabs>
                <w:tab w:val="num" w:pos="720"/>
              </w:tabs>
              <w:rPr>
                <w:sz w:val="22"/>
              </w:rPr>
            </w:pPr>
            <w:r w:rsidRPr="00D30E2C">
              <w:rPr>
                <w:i/>
                <w:iCs/>
                <w:sz w:val="22"/>
              </w:rPr>
              <w:t>Suitable test</w:t>
            </w:r>
            <w:r w:rsidR="002768E6">
              <w:rPr>
                <w:i/>
                <w:iCs/>
                <w:sz w:val="22"/>
              </w:rPr>
              <w:t>?</w:t>
            </w:r>
            <w:r>
              <w:rPr>
                <w:sz w:val="22"/>
              </w:rPr>
              <w:t xml:space="preserve"> </w:t>
            </w:r>
          </w:p>
          <w:p w14:paraId="747D2842" w14:textId="522091B7" w:rsidR="00D30E2C" w:rsidRPr="00D30E2C" w:rsidRDefault="00D30E2C" w:rsidP="008309CC">
            <w:pPr>
              <w:numPr>
                <w:ilvl w:val="0"/>
                <w:numId w:val="4"/>
              </w:numPr>
              <w:rPr>
                <w:sz w:val="22"/>
              </w:rPr>
            </w:pPr>
            <w:r w:rsidRPr="00D30E2C">
              <w:rPr>
                <w:sz w:val="22"/>
              </w:rPr>
              <w:t>Pulse palpation, modified blood pressure monitors or handheld single-lead ECGs</w:t>
            </w:r>
            <w:r w:rsidR="00B44E92">
              <w:rPr>
                <w:sz w:val="22"/>
              </w:rPr>
              <w:t>.</w:t>
            </w:r>
            <w:r w:rsidRPr="00D30E2C">
              <w:rPr>
                <w:sz w:val="22"/>
              </w:rPr>
              <w:t xml:space="preserve">  </w:t>
            </w:r>
          </w:p>
          <w:p w14:paraId="007E5F38" w14:textId="669CF509" w:rsidR="00D30E2C" w:rsidRPr="00D30E2C" w:rsidRDefault="00E94CA6" w:rsidP="008309CC">
            <w:pPr>
              <w:numPr>
                <w:ilvl w:val="0"/>
                <w:numId w:val="4"/>
              </w:numPr>
              <w:rPr>
                <w:sz w:val="22"/>
              </w:rPr>
            </w:pPr>
            <w:r>
              <w:rPr>
                <w:sz w:val="22"/>
              </w:rPr>
              <w:t>In</w:t>
            </w:r>
            <w:r w:rsidR="00D30E2C" w:rsidRPr="00D30E2C">
              <w:rPr>
                <w:sz w:val="22"/>
              </w:rPr>
              <w:t xml:space="preserve"> those with an irregular pulse, a subsequent 12-lead ECG confirm</w:t>
            </w:r>
            <w:r w:rsidR="00CE2E0B">
              <w:rPr>
                <w:sz w:val="22"/>
              </w:rPr>
              <w:t>s</w:t>
            </w:r>
            <w:r w:rsidR="00D30E2C" w:rsidRPr="00D30E2C">
              <w:rPr>
                <w:sz w:val="22"/>
              </w:rPr>
              <w:t xml:space="preserve"> diagnosis</w:t>
            </w:r>
            <w:r w:rsidR="00CE2E0B">
              <w:rPr>
                <w:sz w:val="22"/>
              </w:rPr>
              <w:t xml:space="preserve"> (gold standard)</w:t>
            </w:r>
            <w:r w:rsidR="00B44E92">
              <w:rPr>
                <w:sz w:val="22"/>
              </w:rPr>
              <w:t>.</w:t>
            </w:r>
          </w:p>
          <w:p w14:paraId="76231FC7" w14:textId="1B68F985" w:rsidR="00D30E2C" w:rsidRDefault="00D30E2C" w:rsidP="00006B56">
            <w:pPr>
              <w:tabs>
                <w:tab w:val="num" w:pos="720"/>
              </w:tabs>
              <w:ind w:left="768"/>
              <w:rPr>
                <w:sz w:val="22"/>
              </w:rPr>
            </w:pPr>
            <w:r>
              <w:rPr>
                <w:sz w:val="22"/>
              </w:rPr>
              <w:t xml:space="preserve">However </w:t>
            </w:r>
          </w:p>
          <w:p w14:paraId="5770DA83" w14:textId="13ED6474" w:rsidR="0059646D" w:rsidRPr="0059646D" w:rsidRDefault="0059646D" w:rsidP="008309CC">
            <w:pPr>
              <w:numPr>
                <w:ilvl w:val="1"/>
                <w:numId w:val="4"/>
              </w:numPr>
              <w:rPr>
                <w:sz w:val="22"/>
              </w:rPr>
            </w:pPr>
            <w:r w:rsidRPr="0059646D">
              <w:rPr>
                <w:sz w:val="22"/>
              </w:rPr>
              <w:t>Wide variability amongst primary care clinicians in identifying an irregular pulse and a low probability that someone with an irregular pulse actually has AF</w:t>
            </w:r>
            <w:r w:rsidR="00B44E92">
              <w:rPr>
                <w:sz w:val="22"/>
              </w:rPr>
              <w:t>.</w:t>
            </w:r>
          </w:p>
          <w:p w14:paraId="1F7BCA21" w14:textId="24134FE9" w:rsidR="0059646D" w:rsidRPr="0059646D" w:rsidRDefault="0039595A" w:rsidP="008309CC">
            <w:pPr>
              <w:numPr>
                <w:ilvl w:val="1"/>
                <w:numId w:val="4"/>
              </w:numPr>
              <w:rPr>
                <w:sz w:val="22"/>
              </w:rPr>
            </w:pPr>
            <w:r>
              <w:rPr>
                <w:sz w:val="22"/>
              </w:rPr>
              <w:t>P</w:t>
            </w:r>
            <w:r w:rsidR="0059646D" w:rsidRPr="0059646D">
              <w:rPr>
                <w:sz w:val="22"/>
              </w:rPr>
              <w:t>oor interpretation of diagnostic ECGs by primary care clinicians with wide variability</w:t>
            </w:r>
            <w:r w:rsidR="00B44E92">
              <w:rPr>
                <w:sz w:val="22"/>
              </w:rPr>
              <w:t>.</w:t>
            </w:r>
          </w:p>
          <w:p w14:paraId="6B061519" w14:textId="15338292" w:rsidR="0059646D" w:rsidRPr="0059646D" w:rsidRDefault="0059646D" w:rsidP="008309CC">
            <w:pPr>
              <w:numPr>
                <w:ilvl w:val="1"/>
                <w:numId w:val="4"/>
              </w:numPr>
              <w:rPr>
                <w:sz w:val="22"/>
              </w:rPr>
            </w:pPr>
            <w:r w:rsidRPr="0059646D">
              <w:rPr>
                <w:sz w:val="22"/>
              </w:rPr>
              <w:t>Increasing number of pulse detection devices available but not all validated</w:t>
            </w:r>
            <w:r w:rsidR="00B44E92">
              <w:rPr>
                <w:sz w:val="22"/>
              </w:rPr>
              <w:t>.</w:t>
            </w:r>
          </w:p>
          <w:p w14:paraId="4E1AB9F4" w14:textId="77777777" w:rsidR="002768E6" w:rsidRDefault="002768E6" w:rsidP="00446E61">
            <w:pPr>
              <w:rPr>
                <w:b/>
                <w:bCs/>
                <w:sz w:val="22"/>
                <w:lang w:val="en-US"/>
              </w:rPr>
            </w:pPr>
          </w:p>
          <w:p w14:paraId="3A2FE6B3" w14:textId="762938E2" w:rsidR="002D0494" w:rsidRDefault="002768E6" w:rsidP="002768E6">
            <w:pPr>
              <w:tabs>
                <w:tab w:val="num" w:pos="720"/>
              </w:tabs>
              <w:rPr>
                <w:i/>
                <w:iCs/>
                <w:sz w:val="22"/>
              </w:rPr>
            </w:pPr>
            <w:r w:rsidRPr="002768E6">
              <w:rPr>
                <w:i/>
                <w:iCs/>
                <w:sz w:val="22"/>
              </w:rPr>
              <w:t>Effective and accessible treatment or intervention?</w:t>
            </w:r>
          </w:p>
          <w:p w14:paraId="1F314CB7" w14:textId="7424D900" w:rsidR="004513E8" w:rsidRDefault="004513E8" w:rsidP="008309CC">
            <w:pPr>
              <w:numPr>
                <w:ilvl w:val="0"/>
                <w:numId w:val="4"/>
              </w:numPr>
              <w:rPr>
                <w:sz w:val="22"/>
              </w:rPr>
            </w:pPr>
            <w:r w:rsidRPr="004513E8">
              <w:rPr>
                <w:sz w:val="22"/>
              </w:rPr>
              <w:t xml:space="preserve">Oral anticoagulants recognised as effective in </w:t>
            </w:r>
            <w:r w:rsidRPr="004E613B">
              <w:rPr>
                <w:sz w:val="22"/>
              </w:rPr>
              <w:t>symptomatic</w:t>
            </w:r>
            <w:r w:rsidRPr="004513E8">
              <w:rPr>
                <w:sz w:val="22"/>
              </w:rPr>
              <w:t xml:space="preserve"> AF where there is an appropriate risk factor assessment</w:t>
            </w:r>
            <w:r w:rsidR="00B44E92">
              <w:rPr>
                <w:sz w:val="22"/>
              </w:rPr>
              <w:t>.</w:t>
            </w:r>
          </w:p>
          <w:p w14:paraId="2C29CBA2" w14:textId="253924BB" w:rsidR="00183ED8" w:rsidRDefault="00183ED8" w:rsidP="00006B56">
            <w:pPr>
              <w:tabs>
                <w:tab w:val="num" w:pos="720"/>
              </w:tabs>
              <w:ind w:left="768"/>
              <w:rPr>
                <w:sz w:val="22"/>
              </w:rPr>
            </w:pPr>
            <w:r>
              <w:rPr>
                <w:sz w:val="22"/>
              </w:rPr>
              <w:t xml:space="preserve">However </w:t>
            </w:r>
          </w:p>
          <w:p w14:paraId="657FC201" w14:textId="2A300F5C" w:rsidR="00183ED8" w:rsidRPr="00183ED8" w:rsidRDefault="00183ED8" w:rsidP="008309CC">
            <w:pPr>
              <w:numPr>
                <w:ilvl w:val="1"/>
                <w:numId w:val="4"/>
              </w:numPr>
              <w:rPr>
                <w:sz w:val="22"/>
              </w:rPr>
            </w:pPr>
            <w:r w:rsidRPr="00183ED8">
              <w:rPr>
                <w:sz w:val="22"/>
              </w:rPr>
              <w:t>Known risk of major bleeding with oral anticoagulants</w:t>
            </w:r>
            <w:r w:rsidR="00B44E92">
              <w:rPr>
                <w:sz w:val="22"/>
              </w:rPr>
              <w:t>.</w:t>
            </w:r>
          </w:p>
          <w:p w14:paraId="714283CA" w14:textId="704814DC" w:rsidR="00183ED8" w:rsidRPr="00183ED8" w:rsidRDefault="00E94CA6" w:rsidP="008309CC">
            <w:pPr>
              <w:numPr>
                <w:ilvl w:val="1"/>
                <w:numId w:val="4"/>
              </w:numPr>
              <w:rPr>
                <w:sz w:val="22"/>
              </w:rPr>
            </w:pPr>
            <w:r>
              <w:rPr>
                <w:sz w:val="22"/>
              </w:rPr>
              <w:t>U</w:t>
            </w:r>
            <w:r w:rsidR="00183ED8" w:rsidRPr="00183ED8">
              <w:rPr>
                <w:sz w:val="22"/>
              </w:rPr>
              <w:t xml:space="preserve">ndertreatment of </w:t>
            </w:r>
            <w:r w:rsidR="00183ED8" w:rsidRPr="004E613B">
              <w:rPr>
                <w:sz w:val="22"/>
              </w:rPr>
              <w:t>symptomatic</w:t>
            </w:r>
            <w:r w:rsidR="00183ED8" w:rsidRPr="00183ED8">
              <w:rPr>
                <w:sz w:val="22"/>
              </w:rPr>
              <w:t xml:space="preserve"> AF using existing pathways, particularly for Māori</w:t>
            </w:r>
            <w:r w:rsidR="00B44E92">
              <w:rPr>
                <w:sz w:val="22"/>
              </w:rPr>
              <w:t>.</w:t>
            </w:r>
          </w:p>
          <w:p w14:paraId="1FC6DE03" w14:textId="3B459DD4" w:rsidR="00183ED8" w:rsidRPr="00183ED8" w:rsidRDefault="00183ED8" w:rsidP="008309CC">
            <w:pPr>
              <w:numPr>
                <w:ilvl w:val="1"/>
                <w:numId w:val="4"/>
              </w:numPr>
              <w:rPr>
                <w:sz w:val="22"/>
              </w:rPr>
            </w:pPr>
            <w:r w:rsidRPr="00183ED8">
              <w:rPr>
                <w:sz w:val="22"/>
              </w:rPr>
              <w:t xml:space="preserve">No robust evidence for treatment </w:t>
            </w:r>
            <w:r w:rsidR="00543150" w:rsidRPr="00183ED8">
              <w:rPr>
                <w:sz w:val="22"/>
              </w:rPr>
              <w:t xml:space="preserve">benefit </w:t>
            </w:r>
            <w:r w:rsidRPr="00183ED8">
              <w:rPr>
                <w:sz w:val="22"/>
              </w:rPr>
              <w:t>in asymptomatic paroxysmal AF</w:t>
            </w:r>
            <w:r w:rsidR="00B44E92">
              <w:rPr>
                <w:sz w:val="22"/>
              </w:rPr>
              <w:t>.</w:t>
            </w:r>
            <w:r w:rsidRPr="00183ED8">
              <w:rPr>
                <w:sz w:val="22"/>
              </w:rPr>
              <w:t xml:space="preserve"> </w:t>
            </w:r>
          </w:p>
          <w:p w14:paraId="2B3FD5DC" w14:textId="307A9FE8" w:rsidR="00183ED8" w:rsidRPr="00183ED8" w:rsidRDefault="00183ED8" w:rsidP="008309CC">
            <w:pPr>
              <w:numPr>
                <w:ilvl w:val="1"/>
                <w:numId w:val="4"/>
              </w:numPr>
              <w:rPr>
                <w:sz w:val="22"/>
              </w:rPr>
            </w:pPr>
            <w:r w:rsidRPr="00183ED8">
              <w:rPr>
                <w:sz w:val="22"/>
              </w:rPr>
              <w:t>Progression of paroxysmal AF to persistent or permanent AF is unclear</w:t>
            </w:r>
            <w:r w:rsidR="00B44E92">
              <w:rPr>
                <w:sz w:val="22"/>
              </w:rPr>
              <w:t>.</w:t>
            </w:r>
          </w:p>
          <w:p w14:paraId="4AFC1850" w14:textId="312D4262" w:rsidR="00183ED8" w:rsidRDefault="00183ED8" w:rsidP="008309CC">
            <w:pPr>
              <w:numPr>
                <w:ilvl w:val="1"/>
                <w:numId w:val="4"/>
              </w:numPr>
              <w:rPr>
                <w:sz w:val="22"/>
              </w:rPr>
            </w:pPr>
            <w:r w:rsidRPr="00183ED8">
              <w:rPr>
                <w:sz w:val="22"/>
              </w:rPr>
              <w:t>Current stroke risk scores not validated for those with a low burden of AF</w:t>
            </w:r>
            <w:r w:rsidR="002A7923">
              <w:rPr>
                <w:sz w:val="22"/>
              </w:rPr>
              <w:t>,</w:t>
            </w:r>
            <w:r w:rsidRPr="00183ED8">
              <w:rPr>
                <w:sz w:val="22"/>
              </w:rPr>
              <w:t xml:space="preserve"> </w:t>
            </w:r>
            <w:r w:rsidR="0039595A">
              <w:rPr>
                <w:sz w:val="22"/>
              </w:rPr>
              <w:t>leading to</w:t>
            </w:r>
            <w:r w:rsidRPr="00183ED8">
              <w:rPr>
                <w:sz w:val="22"/>
              </w:rPr>
              <w:t xml:space="preserve"> potential overtreatment</w:t>
            </w:r>
            <w:r w:rsidR="00B44E92">
              <w:rPr>
                <w:sz w:val="22"/>
              </w:rPr>
              <w:t>.</w:t>
            </w:r>
          </w:p>
          <w:p w14:paraId="184E1151" w14:textId="77777777" w:rsidR="00B44E92" w:rsidRPr="00183ED8" w:rsidRDefault="00B44E92" w:rsidP="00B44E92">
            <w:pPr>
              <w:ind w:left="1080"/>
              <w:rPr>
                <w:sz w:val="22"/>
              </w:rPr>
            </w:pPr>
          </w:p>
          <w:p w14:paraId="50D3A9AB" w14:textId="551F66E8" w:rsidR="004513E8" w:rsidRDefault="005038D8" w:rsidP="005038D8">
            <w:pPr>
              <w:tabs>
                <w:tab w:val="num" w:pos="720"/>
              </w:tabs>
              <w:rPr>
                <w:i/>
                <w:iCs/>
                <w:sz w:val="22"/>
              </w:rPr>
            </w:pPr>
            <w:r w:rsidRPr="005038D8">
              <w:rPr>
                <w:i/>
                <w:iCs/>
                <w:sz w:val="22"/>
              </w:rPr>
              <w:t>High quality evidence that screening is effective?</w:t>
            </w:r>
          </w:p>
          <w:p w14:paraId="03D140C0" w14:textId="61AE44AB" w:rsidR="001739B4" w:rsidRPr="001739B4" w:rsidRDefault="00C90A34" w:rsidP="008309CC">
            <w:pPr>
              <w:numPr>
                <w:ilvl w:val="0"/>
                <w:numId w:val="4"/>
              </w:numPr>
              <w:rPr>
                <w:sz w:val="22"/>
              </w:rPr>
            </w:pPr>
            <w:r>
              <w:rPr>
                <w:sz w:val="22"/>
              </w:rPr>
              <w:t>E</w:t>
            </w:r>
            <w:r w:rsidR="001739B4" w:rsidRPr="001739B4">
              <w:rPr>
                <w:sz w:val="22"/>
              </w:rPr>
              <w:t xml:space="preserve">vidence exists on </w:t>
            </w:r>
            <w:r w:rsidR="00F161BB" w:rsidRPr="001739B4">
              <w:rPr>
                <w:sz w:val="22"/>
              </w:rPr>
              <w:t xml:space="preserve">screening </w:t>
            </w:r>
            <w:r w:rsidR="001739B4" w:rsidRPr="001739B4">
              <w:rPr>
                <w:sz w:val="22"/>
              </w:rPr>
              <w:t>effectiveness in</w:t>
            </w:r>
            <w:r w:rsidR="001739B4" w:rsidRPr="00581FF5">
              <w:rPr>
                <w:sz w:val="22"/>
              </w:rPr>
              <w:t xml:space="preserve"> detecting</w:t>
            </w:r>
            <w:r w:rsidR="001739B4" w:rsidRPr="001739B4">
              <w:rPr>
                <w:sz w:val="22"/>
              </w:rPr>
              <w:t xml:space="preserve"> AF</w:t>
            </w:r>
            <w:r w:rsidR="00DF1477">
              <w:rPr>
                <w:sz w:val="22"/>
              </w:rPr>
              <w:t>,</w:t>
            </w:r>
            <w:r w:rsidR="001739B4" w:rsidRPr="001739B4">
              <w:rPr>
                <w:sz w:val="22"/>
              </w:rPr>
              <w:t xml:space="preserve"> but </w:t>
            </w:r>
            <w:r w:rsidR="00DD5A23" w:rsidRPr="00BB031C">
              <w:rPr>
                <w:sz w:val="22"/>
              </w:rPr>
              <w:t xml:space="preserve">no </w:t>
            </w:r>
            <w:r w:rsidR="001739B4" w:rsidRPr="001739B4">
              <w:rPr>
                <w:sz w:val="22"/>
              </w:rPr>
              <w:t>robust data on outcomes (stroke, cardiovascular disease, mortality etc)</w:t>
            </w:r>
            <w:r>
              <w:rPr>
                <w:sz w:val="22"/>
              </w:rPr>
              <w:t>.</w:t>
            </w:r>
          </w:p>
          <w:p w14:paraId="0DADAB71" w14:textId="62AC95CA" w:rsidR="001739B4" w:rsidRPr="001739B4" w:rsidRDefault="001739B4" w:rsidP="008309CC">
            <w:pPr>
              <w:numPr>
                <w:ilvl w:val="0"/>
                <w:numId w:val="4"/>
              </w:numPr>
              <w:rPr>
                <w:sz w:val="22"/>
              </w:rPr>
            </w:pPr>
            <w:r w:rsidRPr="001739B4">
              <w:rPr>
                <w:sz w:val="22"/>
              </w:rPr>
              <w:t>Improved awareness, education</w:t>
            </w:r>
            <w:r w:rsidR="003D3B35">
              <w:rPr>
                <w:sz w:val="22"/>
              </w:rPr>
              <w:t xml:space="preserve"> &amp; </w:t>
            </w:r>
            <w:r w:rsidRPr="001739B4">
              <w:rPr>
                <w:sz w:val="22"/>
              </w:rPr>
              <w:t>practic</w:t>
            </w:r>
            <w:r w:rsidR="00B646B2">
              <w:rPr>
                <w:sz w:val="22"/>
              </w:rPr>
              <w:t>e</w:t>
            </w:r>
            <w:r w:rsidRPr="001739B4">
              <w:rPr>
                <w:sz w:val="22"/>
              </w:rPr>
              <w:t xml:space="preserve"> in primary care maybe as effective at detecting AF</w:t>
            </w:r>
            <w:r w:rsidR="00F161BB">
              <w:rPr>
                <w:sz w:val="22"/>
              </w:rPr>
              <w:t>.</w:t>
            </w:r>
          </w:p>
          <w:p w14:paraId="56611C7D" w14:textId="1CC5325C" w:rsidR="00006B56" w:rsidRPr="00006B56" w:rsidRDefault="00006B56" w:rsidP="008309CC">
            <w:pPr>
              <w:numPr>
                <w:ilvl w:val="0"/>
                <w:numId w:val="4"/>
              </w:numPr>
              <w:rPr>
                <w:sz w:val="22"/>
              </w:rPr>
            </w:pPr>
            <w:r w:rsidRPr="00006B56">
              <w:rPr>
                <w:sz w:val="22"/>
              </w:rPr>
              <w:t xml:space="preserve">Two large </w:t>
            </w:r>
            <w:r w:rsidR="00EC6F90">
              <w:rPr>
                <w:sz w:val="22"/>
              </w:rPr>
              <w:t>randomised controlled trial</w:t>
            </w:r>
            <w:r w:rsidR="00B646B2">
              <w:rPr>
                <w:sz w:val="22"/>
              </w:rPr>
              <w:t>s</w:t>
            </w:r>
            <w:r w:rsidR="00242880">
              <w:rPr>
                <w:sz w:val="22"/>
              </w:rPr>
              <w:t xml:space="preserve"> (RCT</w:t>
            </w:r>
            <w:r w:rsidR="00B646B2">
              <w:rPr>
                <w:sz w:val="22"/>
              </w:rPr>
              <w:t>s</w:t>
            </w:r>
            <w:r w:rsidR="0017742E">
              <w:rPr>
                <w:sz w:val="22"/>
              </w:rPr>
              <w:t>)</w:t>
            </w:r>
            <w:r w:rsidRPr="00006B56">
              <w:rPr>
                <w:sz w:val="22"/>
              </w:rPr>
              <w:t xml:space="preserve"> underway looking at screening and outcomes </w:t>
            </w:r>
            <w:r w:rsidR="008003D5">
              <w:rPr>
                <w:sz w:val="22"/>
              </w:rPr>
              <w:t xml:space="preserve">in </w:t>
            </w:r>
            <w:r w:rsidRPr="00006B56">
              <w:rPr>
                <w:sz w:val="22"/>
              </w:rPr>
              <w:t>UK</w:t>
            </w:r>
            <w:r w:rsidR="008003D5">
              <w:rPr>
                <w:sz w:val="22"/>
              </w:rPr>
              <w:t xml:space="preserve"> &amp;</w:t>
            </w:r>
            <w:r w:rsidRPr="00006B56">
              <w:rPr>
                <w:sz w:val="22"/>
              </w:rPr>
              <w:t xml:space="preserve"> Sweden</w:t>
            </w:r>
            <w:r w:rsidR="008003D5">
              <w:rPr>
                <w:sz w:val="22"/>
              </w:rPr>
              <w:t xml:space="preserve">. </w:t>
            </w:r>
          </w:p>
          <w:p w14:paraId="373F67A2" w14:textId="77777777" w:rsidR="004513E8" w:rsidRPr="004513E8" w:rsidRDefault="004513E8" w:rsidP="00006B56">
            <w:pPr>
              <w:ind w:left="360"/>
              <w:rPr>
                <w:sz w:val="22"/>
              </w:rPr>
            </w:pPr>
          </w:p>
          <w:p w14:paraId="1BDB4645" w14:textId="45A32BD5" w:rsidR="004513E8" w:rsidRDefault="00F15542" w:rsidP="002768E6">
            <w:pPr>
              <w:tabs>
                <w:tab w:val="num" w:pos="720"/>
              </w:tabs>
              <w:rPr>
                <w:i/>
                <w:iCs/>
                <w:sz w:val="22"/>
              </w:rPr>
            </w:pPr>
            <w:r w:rsidRPr="00F15542">
              <w:rPr>
                <w:i/>
                <w:iCs/>
                <w:sz w:val="22"/>
              </w:rPr>
              <w:t>Do benefits outweigh harms?</w:t>
            </w:r>
          </w:p>
          <w:p w14:paraId="63EE5B67" w14:textId="17EE5A42" w:rsidR="00C70AF9" w:rsidRPr="00C70AF9" w:rsidRDefault="00C70AF9" w:rsidP="008309CC">
            <w:pPr>
              <w:numPr>
                <w:ilvl w:val="0"/>
                <w:numId w:val="4"/>
              </w:numPr>
              <w:rPr>
                <w:sz w:val="22"/>
              </w:rPr>
            </w:pPr>
            <w:r w:rsidRPr="00C70AF9">
              <w:rPr>
                <w:sz w:val="22"/>
              </w:rPr>
              <w:t>Screening tests and any subsequent diagnostic ECG appear well tolerated</w:t>
            </w:r>
            <w:r w:rsidR="00EC6F90">
              <w:rPr>
                <w:sz w:val="22"/>
              </w:rPr>
              <w:t>.</w:t>
            </w:r>
          </w:p>
          <w:p w14:paraId="4A355FF9" w14:textId="2E096241" w:rsidR="00C70AF9" w:rsidRPr="00C70AF9" w:rsidRDefault="00C70AF9" w:rsidP="008309CC">
            <w:pPr>
              <w:numPr>
                <w:ilvl w:val="0"/>
                <w:numId w:val="4"/>
              </w:numPr>
              <w:rPr>
                <w:sz w:val="22"/>
              </w:rPr>
            </w:pPr>
            <w:r w:rsidRPr="00C70AF9">
              <w:rPr>
                <w:sz w:val="22"/>
              </w:rPr>
              <w:t>Very low rate of incidental findings on ECGs requiring further invasive tests</w:t>
            </w:r>
            <w:r w:rsidR="00EC6F90">
              <w:rPr>
                <w:sz w:val="22"/>
              </w:rPr>
              <w:t>.</w:t>
            </w:r>
            <w:r w:rsidRPr="00C70AF9">
              <w:rPr>
                <w:sz w:val="22"/>
              </w:rPr>
              <w:t xml:space="preserve"> </w:t>
            </w:r>
          </w:p>
          <w:p w14:paraId="7CAFC053" w14:textId="390B2E02" w:rsidR="00C70AF9" w:rsidRPr="00C70AF9" w:rsidRDefault="00C70AF9" w:rsidP="008309CC">
            <w:pPr>
              <w:numPr>
                <w:ilvl w:val="0"/>
                <w:numId w:val="4"/>
              </w:numPr>
              <w:rPr>
                <w:sz w:val="22"/>
              </w:rPr>
            </w:pPr>
            <w:r w:rsidRPr="00C70AF9">
              <w:rPr>
                <w:sz w:val="22"/>
              </w:rPr>
              <w:t>Uptake of oral anticoagulants where appropriate is high</w:t>
            </w:r>
            <w:r w:rsidR="00EC6F90">
              <w:rPr>
                <w:sz w:val="22"/>
              </w:rPr>
              <w:t>.</w:t>
            </w:r>
          </w:p>
          <w:p w14:paraId="7D722D6E" w14:textId="7CF0C6C2" w:rsidR="00C70AF9" w:rsidRPr="00C70AF9" w:rsidRDefault="00C70AF9" w:rsidP="008309CC">
            <w:pPr>
              <w:numPr>
                <w:ilvl w:val="0"/>
                <w:numId w:val="4"/>
              </w:numPr>
              <w:rPr>
                <w:sz w:val="22"/>
              </w:rPr>
            </w:pPr>
            <w:r w:rsidRPr="00C70AF9">
              <w:rPr>
                <w:sz w:val="22"/>
              </w:rPr>
              <w:t>Definite risk of harm (major bleeding) from treatment but benefits considered to outweigh risks in symptomatic AF</w:t>
            </w:r>
            <w:r w:rsidR="00EC6F90">
              <w:rPr>
                <w:sz w:val="22"/>
              </w:rPr>
              <w:t>.</w:t>
            </w:r>
          </w:p>
          <w:p w14:paraId="16F4B798" w14:textId="1C42E35E" w:rsidR="00C70AF9" w:rsidRDefault="00C70AF9" w:rsidP="002E2C1C">
            <w:pPr>
              <w:ind w:left="626"/>
              <w:rPr>
                <w:sz w:val="22"/>
              </w:rPr>
            </w:pPr>
            <w:r w:rsidRPr="00006B56">
              <w:rPr>
                <w:sz w:val="22"/>
              </w:rPr>
              <w:t>However</w:t>
            </w:r>
          </w:p>
          <w:p w14:paraId="713D0ED7" w14:textId="3C05FDFB" w:rsidR="002E2C1C" w:rsidRPr="002E2C1C" w:rsidRDefault="002E2C1C" w:rsidP="008309CC">
            <w:pPr>
              <w:numPr>
                <w:ilvl w:val="1"/>
                <w:numId w:val="4"/>
              </w:numPr>
              <w:rPr>
                <w:sz w:val="22"/>
              </w:rPr>
            </w:pPr>
            <w:r w:rsidRPr="002E2C1C">
              <w:rPr>
                <w:sz w:val="22"/>
              </w:rPr>
              <w:t>Not clear if screen-detected AF will behave in same way as symptomatic</w:t>
            </w:r>
            <w:r w:rsidR="00EC6F90">
              <w:rPr>
                <w:sz w:val="22"/>
              </w:rPr>
              <w:t>.</w:t>
            </w:r>
          </w:p>
          <w:p w14:paraId="1FF0B4E1" w14:textId="01EA9291" w:rsidR="002E2C1C" w:rsidRPr="00D7453B" w:rsidRDefault="002E2C1C" w:rsidP="00834BBB">
            <w:pPr>
              <w:numPr>
                <w:ilvl w:val="1"/>
                <w:numId w:val="4"/>
              </w:numPr>
              <w:rPr>
                <w:sz w:val="22"/>
              </w:rPr>
            </w:pPr>
            <w:r w:rsidRPr="00D7453B">
              <w:rPr>
                <w:sz w:val="22"/>
              </w:rPr>
              <w:t>Incomplete understanding of burden of AF and its relation to stroke risk</w:t>
            </w:r>
            <w:r w:rsidR="00D7453B" w:rsidRPr="00D7453B">
              <w:rPr>
                <w:sz w:val="22"/>
              </w:rPr>
              <w:t>, and c</w:t>
            </w:r>
            <w:r w:rsidRPr="00D7453B">
              <w:rPr>
                <w:sz w:val="22"/>
              </w:rPr>
              <w:t>urrent risk scores based on symptomatic AF</w:t>
            </w:r>
            <w:r w:rsidR="00EC6F90" w:rsidRPr="00D7453B">
              <w:rPr>
                <w:sz w:val="22"/>
              </w:rPr>
              <w:t>.</w:t>
            </w:r>
            <w:r w:rsidRPr="00D7453B">
              <w:rPr>
                <w:sz w:val="22"/>
              </w:rPr>
              <w:t xml:space="preserve"> </w:t>
            </w:r>
          </w:p>
          <w:p w14:paraId="7057D7AE" w14:textId="61C85197" w:rsidR="002E2C1C" w:rsidRDefault="002E2C1C" w:rsidP="008309CC">
            <w:pPr>
              <w:numPr>
                <w:ilvl w:val="1"/>
                <w:numId w:val="4"/>
              </w:numPr>
              <w:rPr>
                <w:sz w:val="22"/>
              </w:rPr>
            </w:pPr>
            <w:r w:rsidRPr="002E2C1C">
              <w:rPr>
                <w:sz w:val="22"/>
              </w:rPr>
              <w:t>Relatively poor sensitivity and specificity for primary care clinician testing and diagnosis</w:t>
            </w:r>
            <w:r>
              <w:rPr>
                <w:sz w:val="22"/>
              </w:rPr>
              <w:t xml:space="preserve"> with </w:t>
            </w:r>
            <w:r w:rsidRPr="002E2C1C">
              <w:rPr>
                <w:sz w:val="22"/>
              </w:rPr>
              <w:t>risk of under- and overtreatment</w:t>
            </w:r>
            <w:r w:rsidR="00EC6F90">
              <w:rPr>
                <w:sz w:val="22"/>
              </w:rPr>
              <w:t>.</w:t>
            </w:r>
          </w:p>
          <w:p w14:paraId="27772A9F" w14:textId="25EDB8CC" w:rsidR="002525AA" w:rsidRDefault="002525AA" w:rsidP="007430E6">
            <w:pPr>
              <w:tabs>
                <w:tab w:val="num" w:pos="720"/>
              </w:tabs>
              <w:rPr>
                <w:i/>
                <w:iCs/>
                <w:sz w:val="22"/>
              </w:rPr>
            </w:pPr>
          </w:p>
          <w:p w14:paraId="2BD73BDC" w14:textId="77777777" w:rsidR="00D72AC0" w:rsidRDefault="00D72AC0" w:rsidP="007430E6">
            <w:pPr>
              <w:tabs>
                <w:tab w:val="num" w:pos="720"/>
              </w:tabs>
              <w:rPr>
                <w:i/>
                <w:iCs/>
                <w:sz w:val="22"/>
              </w:rPr>
            </w:pPr>
          </w:p>
          <w:p w14:paraId="72719866" w14:textId="44F9351B" w:rsidR="007430E6" w:rsidRDefault="00875733" w:rsidP="007430E6">
            <w:pPr>
              <w:tabs>
                <w:tab w:val="num" w:pos="720"/>
              </w:tabs>
              <w:rPr>
                <w:i/>
                <w:iCs/>
                <w:sz w:val="22"/>
              </w:rPr>
            </w:pPr>
            <w:r>
              <w:rPr>
                <w:i/>
                <w:iCs/>
                <w:sz w:val="22"/>
              </w:rPr>
              <w:lastRenderedPageBreak/>
              <w:t>H</w:t>
            </w:r>
            <w:r w:rsidR="007430E6" w:rsidRPr="007430E6">
              <w:rPr>
                <w:i/>
                <w:iCs/>
                <w:sz w:val="22"/>
              </w:rPr>
              <w:t>ealth care system capable of supporting the screening pathway</w:t>
            </w:r>
            <w:r>
              <w:rPr>
                <w:i/>
                <w:iCs/>
                <w:sz w:val="22"/>
              </w:rPr>
              <w:t>?</w:t>
            </w:r>
          </w:p>
          <w:p w14:paraId="6749DF8C" w14:textId="5CEEE5AC" w:rsidR="00EE3F0F" w:rsidRPr="00EE3F0F" w:rsidRDefault="00EE3F0F" w:rsidP="008309CC">
            <w:pPr>
              <w:numPr>
                <w:ilvl w:val="0"/>
                <w:numId w:val="4"/>
              </w:numPr>
              <w:rPr>
                <w:sz w:val="22"/>
              </w:rPr>
            </w:pPr>
            <w:r w:rsidRPr="00EE3F0F">
              <w:rPr>
                <w:sz w:val="22"/>
              </w:rPr>
              <w:t>Accepted guidelines and pathways in place in New Zealand for symptomatic AF</w:t>
            </w:r>
            <w:r w:rsidR="00EC6F90">
              <w:rPr>
                <w:sz w:val="22"/>
              </w:rPr>
              <w:t>.</w:t>
            </w:r>
          </w:p>
          <w:p w14:paraId="1811F440" w14:textId="47C886BB" w:rsidR="00EE3F0F" w:rsidRPr="00EE3F0F" w:rsidRDefault="00EE3F0F" w:rsidP="008309CC">
            <w:pPr>
              <w:numPr>
                <w:ilvl w:val="0"/>
                <w:numId w:val="4"/>
              </w:numPr>
              <w:rPr>
                <w:sz w:val="22"/>
              </w:rPr>
            </w:pPr>
            <w:r w:rsidRPr="00EE3F0F">
              <w:rPr>
                <w:sz w:val="22"/>
              </w:rPr>
              <w:t>Majority of eligible patients attend their General Practice within a 12-month period but inequitable access for Māori and Pacific</w:t>
            </w:r>
            <w:r w:rsidR="000074F9">
              <w:rPr>
                <w:sz w:val="22"/>
              </w:rPr>
              <w:t>.</w:t>
            </w:r>
          </w:p>
          <w:p w14:paraId="03D3EE6E" w14:textId="72E5842E" w:rsidR="00EE3F0F" w:rsidRPr="00EE3F0F" w:rsidRDefault="00EE3F0F" w:rsidP="008309CC">
            <w:pPr>
              <w:numPr>
                <w:ilvl w:val="0"/>
                <w:numId w:val="4"/>
              </w:numPr>
              <w:rPr>
                <w:sz w:val="22"/>
              </w:rPr>
            </w:pPr>
            <w:r w:rsidRPr="00EE3F0F">
              <w:rPr>
                <w:sz w:val="22"/>
              </w:rPr>
              <w:t>NSU has capability and experience to develop</w:t>
            </w:r>
            <w:r w:rsidR="003F5EF5">
              <w:rPr>
                <w:sz w:val="22"/>
              </w:rPr>
              <w:t xml:space="preserve">, </w:t>
            </w:r>
            <w:r w:rsidRPr="00EE3F0F">
              <w:rPr>
                <w:sz w:val="22"/>
              </w:rPr>
              <w:t>monitor and evaluate screening pathways</w:t>
            </w:r>
            <w:r w:rsidR="000074F9">
              <w:rPr>
                <w:sz w:val="22"/>
              </w:rPr>
              <w:t>.</w:t>
            </w:r>
          </w:p>
          <w:p w14:paraId="746EA7C2" w14:textId="6A0CC727" w:rsidR="00EE3F0F" w:rsidRPr="00EE3F0F" w:rsidRDefault="00EE3F0F" w:rsidP="008309CC">
            <w:pPr>
              <w:numPr>
                <w:ilvl w:val="0"/>
                <w:numId w:val="4"/>
              </w:numPr>
              <w:rPr>
                <w:sz w:val="22"/>
              </w:rPr>
            </w:pPr>
            <w:r w:rsidRPr="00EE3F0F">
              <w:rPr>
                <w:sz w:val="22"/>
              </w:rPr>
              <w:t>Simple, low-cost index test readily available in primary care</w:t>
            </w:r>
            <w:r w:rsidR="000074F9">
              <w:rPr>
                <w:sz w:val="22"/>
              </w:rPr>
              <w:t>.</w:t>
            </w:r>
          </w:p>
          <w:p w14:paraId="169C0031" w14:textId="21AAD920" w:rsidR="00A554A6" w:rsidRPr="00A554A6" w:rsidRDefault="00A554A6" w:rsidP="00A554A6">
            <w:pPr>
              <w:ind w:left="626"/>
              <w:rPr>
                <w:sz w:val="22"/>
              </w:rPr>
            </w:pPr>
            <w:r w:rsidRPr="00A554A6">
              <w:rPr>
                <w:sz w:val="22"/>
              </w:rPr>
              <w:t>However</w:t>
            </w:r>
          </w:p>
          <w:p w14:paraId="79C0038E" w14:textId="0741197C" w:rsidR="00A554A6" w:rsidRPr="00A554A6" w:rsidRDefault="00A554A6" w:rsidP="008309CC">
            <w:pPr>
              <w:numPr>
                <w:ilvl w:val="1"/>
                <w:numId w:val="4"/>
              </w:numPr>
              <w:rPr>
                <w:sz w:val="22"/>
              </w:rPr>
            </w:pPr>
            <w:r w:rsidRPr="00A554A6">
              <w:rPr>
                <w:sz w:val="22"/>
              </w:rPr>
              <w:t>Most appropriate methods, frequencies and strategies not yet established</w:t>
            </w:r>
            <w:r w:rsidR="000074F9">
              <w:rPr>
                <w:sz w:val="22"/>
              </w:rPr>
              <w:t>.</w:t>
            </w:r>
          </w:p>
          <w:p w14:paraId="565561C9" w14:textId="677B5641" w:rsidR="00A554A6" w:rsidRPr="00A554A6" w:rsidRDefault="00A554A6" w:rsidP="008309CC">
            <w:pPr>
              <w:numPr>
                <w:ilvl w:val="1"/>
                <w:numId w:val="4"/>
              </w:numPr>
              <w:rPr>
                <w:sz w:val="22"/>
              </w:rPr>
            </w:pPr>
            <w:r w:rsidRPr="00A554A6">
              <w:rPr>
                <w:sz w:val="22"/>
              </w:rPr>
              <w:t>Significant undertreatment of symptomatic AF currently</w:t>
            </w:r>
            <w:r w:rsidR="000074F9">
              <w:rPr>
                <w:sz w:val="22"/>
              </w:rPr>
              <w:t>.</w:t>
            </w:r>
          </w:p>
          <w:p w14:paraId="249537F5" w14:textId="01A8DBE6" w:rsidR="00A554A6" w:rsidRDefault="00A554A6" w:rsidP="008309CC">
            <w:pPr>
              <w:numPr>
                <w:ilvl w:val="1"/>
                <w:numId w:val="4"/>
              </w:numPr>
              <w:rPr>
                <w:sz w:val="22"/>
              </w:rPr>
            </w:pPr>
            <w:r w:rsidRPr="00A554A6">
              <w:rPr>
                <w:sz w:val="22"/>
              </w:rPr>
              <w:t>Wide variability between primary care clinicians and relatively poor performance may impact on secondary care involvement</w:t>
            </w:r>
            <w:r w:rsidR="000074F9">
              <w:rPr>
                <w:sz w:val="22"/>
              </w:rPr>
              <w:t>.</w:t>
            </w:r>
          </w:p>
          <w:p w14:paraId="55B6E0C7" w14:textId="77777777" w:rsidR="00641703" w:rsidRDefault="00641703" w:rsidP="003F5EF5">
            <w:pPr>
              <w:tabs>
                <w:tab w:val="num" w:pos="720"/>
              </w:tabs>
              <w:ind w:left="1080"/>
              <w:rPr>
                <w:sz w:val="22"/>
              </w:rPr>
            </w:pPr>
          </w:p>
          <w:p w14:paraId="5ED0B8BD" w14:textId="44F4A745" w:rsidR="00641703" w:rsidRDefault="00875733" w:rsidP="00641703">
            <w:pPr>
              <w:tabs>
                <w:tab w:val="num" w:pos="720"/>
              </w:tabs>
              <w:rPr>
                <w:i/>
                <w:iCs/>
                <w:sz w:val="22"/>
              </w:rPr>
            </w:pPr>
            <w:r>
              <w:rPr>
                <w:i/>
                <w:iCs/>
                <w:sz w:val="22"/>
              </w:rPr>
              <w:t>C</w:t>
            </w:r>
            <w:r w:rsidR="00641703" w:rsidRPr="00641703">
              <w:rPr>
                <w:i/>
                <w:iCs/>
                <w:sz w:val="22"/>
              </w:rPr>
              <w:t>onsideration of social and ethical issues?</w:t>
            </w:r>
          </w:p>
          <w:p w14:paraId="6249C067" w14:textId="4E5E1E08" w:rsidR="000F7921" w:rsidRPr="00981DDB" w:rsidRDefault="00981DDB" w:rsidP="008309CC">
            <w:pPr>
              <w:numPr>
                <w:ilvl w:val="0"/>
                <w:numId w:val="4"/>
              </w:numPr>
              <w:rPr>
                <w:sz w:val="22"/>
              </w:rPr>
            </w:pPr>
            <w:r w:rsidRPr="00981DDB">
              <w:rPr>
                <w:sz w:val="22"/>
              </w:rPr>
              <w:t xml:space="preserve">Limited currently </w:t>
            </w:r>
            <w:r w:rsidR="000F7921">
              <w:rPr>
                <w:sz w:val="22"/>
              </w:rPr>
              <w:t xml:space="preserve">including </w:t>
            </w:r>
            <w:r w:rsidR="000F7921" w:rsidRPr="00981DDB">
              <w:rPr>
                <w:sz w:val="22"/>
              </w:rPr>
              <w:t>for New Zealand</w:t>
            </w:r>
            <w:r w:rsidR="001E3148">
              <w:rPr>
                <w:sz w:val="22"/>
              </w:rPr>
              <w:t>,</w:t>
            </w:r>
            <w:r w:rsidR="000F7921" w:rsidRPr="00981DDB">
              <w:rPr>
                <w:sz w:val="22"/>
              </w:rPr>
              <w:t xml:space="preserve"> particularly for different populations</w:t>
            </w:r>
            <w:r w:rsidR="000074F9">
              <w:rPr>
                <w:sz w:val="22"/>
              </w:rPr>
              <w:t>.</w:t>
            </w:r>
          </w:p>
          <w:p w14:paraId="039EC89A" w14:textId="75C0F73A" w:rsidR="00981DDB" w:rsidRPr="00981DDB" w:rsidRDefault="00981DDB" w:rsidP="008309CC">
            <w:pPr>
              <w:numPr>
                <w:ilvl w:val="0"/>
                <w:numId w:val="4"/>
              </w:numPr>
              <w:rPr>
                <w:sz w:val="22"/>
              </w:rPr>
            </w:pPr>
            <w:r w:rsidRPr="00981DDB">
              <w:rPr>
                <w:sz w:val="22"/>
              </w:rPr>
              <w:t xml:space="preserve">Large RCT in Sweden found reduced </w:t>
            </w:r>
            <w:r w:rsidR="004506E5">
              <w:rPr>
                <w:sz w:val="22"/>
              </w:rPr>
              <w:t xml:space="preserve">screening </w:t>
            </w:r>
            <w:r w:rsidRPr="00981DDB">
              <w:rPr>
                <w:sz w:val="22"/>
              </w:rPr>
              <w:t>uptake in lower socio-economic areas which improved when alternative centres closer to home were offered</w:t>
            </w:r>
            <w:r w:rsidR="004506E5">
              <w:rPr>
                <w:sz w:val="22"/>
              </w:rPr>
              <w:t>.</w:t>
            </w:r>
          </w:p>
          <w:p w14:paraId="7D8278DC" w14:textId="49208B67" w:rsidR="00981DDB" w:rsidRDefault="008F6461" w:rsidP="008309CC">
            <w:pPr>
              <w:numPr>
                <w:ilvl w:val="0"/>
                <w:numId w:val="4"/>
              </w:numPr>
              <w:rPr>
                <w:sz w:val="22"/>
              </w:rPr>
            </w:pPr>
            <w:r>
              <w:rPr>
                <w:sz w:val="22"/>
              </w:rPr>
              <w:t xml:space="preserve">Known </w:t>
            </w:r>
            <w:r w:rsidR="00981DDB" w:rsidRPr="00981DDB">
              <w:rPr>
                <w:sz w:val="22"/>
              </w:rPr>
              <w:t>inequities in Māori</w:t>
            </w:r>
            <w:r>
              <w:rPr>
                <w:sz w:val="22"/>
              </w:rPr>
              <w:t xml:space="preserve"> </w:t>
            </w:r>
            <w:r w:rsidR="00981DDB" w:rsidRPr="00981DDB">
              <w:rPr>
                <w:sz w:val="22"/>
              </w:rPr>
              <w:t>access to primary care, risk assessments and prescribing of oral anticoagulants</w:t>
            </w:r>
          </w:p>
          <w:p w14:paraId="3FD4BC9B" w14:textId="06D968E8" w:rsidR="00981DDB" w:rsidRPr="00981DDB" w:rsidRDefault="00981DDB" w:rsidP="008309CC">
            <w:pPr>
              <w:numPr>
                <w:ilvl w:val="0"/>
                <w:numId w:val="4"/>
              </w:numPr>
              <w:rPr>
                <w:sz w:val="22"/>
              </w:rPr>
            </w:pPr>
            <w:r w:rsidRPr="00981DDB">
              <w:rPr>
                <w:sz w:val="22"/>
              </w:rPr>
              <w:t>Current evidence based predominantly on risks in non-indigenous populations and in primary care settings</w:t>
            </w:r>
            <w:r w:rsidR="004506E5">
              <w:rPr>
                <w:sz w:val="22"/>
              </w:rPr>
              <w:t>.</w:t>
            </w:r>
          </w:p>
          <w:p w14:paraId="75CF400D" w14:textId="1032DEB7" w:rsidR="00981DDB" w:rsidRDefault="00981DDB" w:rsidP="00981DDB">
            <w:pPr>
              <w:ind w:left="1080"/>
              <w:rPr>
                <w:sz w:val="22"/>
              </w:rPr>
            </w:pPr>
          </w:p>
          <w:p w14:paraId="0A96D984" w14:textId="3134613F" w:rsidR="00981DDB" w:rsidRDefault="00875733" w:rsidP="00875733">
            <w:pPr>
              <w:tabs>
                <w:tab w:val="num" w:pos="720"/>
              </w:tabs>
              <w:rPr>
                <w:i/>
                <w:iCs/>
                <w:sz w:val="22"/>
              </w:rPr>
            </w:pPr>
            <w:r>
              <w:rPr>
                <w:i/>
                <w:iCs/>
                <w:sz w:val="22"/>
              </w:rPr>
              <w:t>C</w:t>
            </w:r>
            <w:r w:rsidRPr="00875733">
              <w:rPr>
                <w:i/>
                <w:iCs/>
                <w:sz w:val="22"/>
              </w:rPr>
              <w:t xml:space="preserve">onsideration </w:t>
            </w:r>
            <w:r w:rsidR="00C82C16">
              <w:rPr>
                <w:i/>
                <w:iCs/>
                <w:sz w:val="22"/>
              </w:rPr>
              <w:t xml:space="preserve">of </w:t>
            </w:r>
            <w:r w:rsidRPr="00875733">
              <w:rPr>
                <w:i/>
                <w:iCs/>
                <w:sz w:val="22"/>
              </w:rPr>
              <w:t>cost-benefit?</w:t>
            </w:r>
          </w:p>
          <w:p w14:paraId="6FBD95A2" w14:textId="5D9A3112" w:rsidR="005A7CCB" w:rsidRPr="005A7CCB" w:rsidRDefault="005A7CCB" w:rsidP="008309CC">
            <w:pPr>
              <w:numPr>
                <w:ilvl w:val="0"/>
                <w:numId w:val="4"/>
              </w:numPr>
              <w:rPr>
                <w:sz w:val="22"/>
              </w:rPr>
            </w:pPr>
            <w:r w:rsidRPr="005A7CCB">
              <w:rPr>
                <w:sz w:val="22"/>
              </w:rPr>
              <w:t>Cost-effectiveness demonstrated through modelling analyses</w:t>
            </w:r>
            <w:r w:rsidR="004506E5">
              <w:rPr>
                <w:sz w:val="22"/>
              </w:rPr>
              <w:t>.</w:t>
            </w:r>
          </w:p>
          <w:p w14:paraId="57225C37" w14:textId="63D2A3D5" w:rsidR="005A7CCB" w:rsidRPr="005A7CCB" w:rsidRDefault="005A7CCB" w:rsidP="008309CC">
            <w:pPr>
              <w:numPr>
                <w:ilvl w:val="0"/>
                <w:numId w:val="4"/>
              </w:numPr>
              <w:rPr>
                <w:sz w:val="22"/>
              </w:rPr>
            </w:pPr>
            <w:r w:rsidRPr="005A7CCB">
              <w:rPr>
                <w:sz w:val="22"/>
              </w:rPr>
              <w:t>Opportunistic screening may be most cost-effective</w:t>
            </w:r>
            <w:r w:rsidR="004506E5">
              <w:rPr>
                <w:sz w:val="22"/>
              </w:rPr>
              <w:t>.</w:t>
            </w:r>
          </w:p>
          <w:p w14:paraId="7FAA1B02" w14:textId="22E4141F" w:rsidR="005A7CCB" w:rsidRPr="005A7CCB" w:rsidRDefault="005A7CCB" w:rsidP="008309CC">
            <w:pPr>
              <w:numPr>
                <w:ilvl w:val="0"/>
                <w:numId w:val="4"/>
              </w:numPr>
              <w:rPr>
                <w:sz w:val="22"/>
              </w:rPr>
            </w:pPr>
            <w:r w:rsidRPr="005A7CCB">
              <w:rPr>
                <w:sz w:val="22"/>
              </w:rPr>
              <w:t>Computerised algorithms may be most cost-effective</w:t>
            </w:r>
            <w:r w:rsidR="004506E5">
              <w:rPr>
                <w:sz w:val="22"/>
              </w:rPr>
              <w:t>.</w:t>
            </w:r>
          </w:p>
          <w:p w14:paraId="6ADA0B51" w14:textId="22E4B8C3" w:rsidR="00981DDB" w:rsidRPr="00981DDB" w:rsidRDefault="005A7CCB" w:rsidP="008309CC">
            <w:pPr>
              <w:numPr>
                <w:ilvl w:val="0"/>
                <w:numId w:val="4"/>
              </w:numPr>
              <w:rPr>
                <w:sz w:val="22"/>
              </w:rPr>
            </w:pPr>
            <w:r w:rsidRPr="005A7CCB">
              <w:rPr>
                <w:sz w:val="22"/>
              </w:rPr>
              <w:t>Targeting of high-risk groups may be more cost-effective</w:t>
            </w:r>
            <w:r w:rsidR="004506E5">
              <w:rPr>
                <w:sz w:val="22"/>
              </w:rPr>
              <w:t>.</w:t>
            </w:r>
          </w:p>
          <w:p w14:paraId="37A737BE" w14:textId="41BE6DC0" w:rsidR="00981DDB" w:rsidRPr="00FE24F3" w:rsidRDefault="00FE24F3" w:rsidP="00FE24F3">
            <w:pPr>
              <w:ind w:left="626"/>
              <w:rPr>
                <w:sz w:val="22"/>
              </w:rPr>
            </w:pPr>
            <w:r w:rsidRPr="00FE24F3">
              <w:rPr>
                <w:sz w:val="22"/>
              </w:rPr>
              <w:t xml:space="preserve">However </w:t>
            </w:r>
          </w:p>
          <w:p w14:paraId="142F3387" w14:textId="3FECD960" w:rsidR="00FE24F3" w:rsidRPr="00FE24F3" w:rsidRDefault="00FE24F3" w:rsidP="008309CC">
            <w:pPr>
              <w:numPr>
                <w:ilvl w:val="1"/>
                <w:numId w:val="4"/>
              </w:numPr>
              <w:rPr>
                <w:sz w:val="22"/>
              </w:rPr>
            </w:pPr>
            <w:r w:rsidRPr="00FE24F3">
              <w:rPr>
                <w:sz w:val="22"/>
              </w:rPr>
              <w:t>Cost-effectiveness varies depending on country and health care setting</w:t>
            </w:r>
            <w:r w:rsidR="004506E5">
              <w:rPr>
                <w:sz w:val="22"/>
              </w:rPr>
              <w:t>.</w:t>
            </w:r>
          </w:p>
          <w:p w14:paraId="71D883AD" w14:textId="3E5F038C" w:rsidR="00FE24F3" w:rsidRPr="00FE24F3" w:rsidRDefault="00FE24F3" w:rsidP="008309CC">
            <w:pPr>
              <w:numPr>
                <w:ilvl w:val="1"/>
                <w:numId w:val="4"/>
              </w:numPr>
              <w:rPr>
                <w:sz w:val="22"/>
              </w:rPr>
            </w:pPr>
            <w:r w:rsidRPr="00FE24F3">
              <w:rPr>
                <w:sz w:val="22"/>
              </w:rPr>
              <w:t>Studies have assumed screen</w:t>
            </w:r>
            <w:r w:rsidR="003E02E7">
              <w:rPr>
                <w:sz w:val="22"/>
              </w:rPr>
              <w:t xml:space="preserve"> </w:t>
            </w:r>
            <w:r w:rsidRPr="00FE24F3">
              <w:rPr>
                <w:sz w:val="22"/>
              </w:rPr>
              <w:t>detected AF will benefit from treatment in the same way as non</w:t>
            </w:r>
            <w:r w:rsidR="00074767">
              <w:rPr>
                <w:sz w:val="22"/>
              </w:rPr>
              <w:t>-</w:t>
            </w:r>
            <w:r w:rsidRPr="00FE24F3">
              <w:rPr>
                <w:sz w:val="22"/>
              </w:rPr>
              <w:t>screen</w:t>
            </w:r>
            <w:r w:rsidR="00074767">
              <w:rPr>
                <w:sz w:val="22"/>
              </w:rPr>
              <w:t xml:space="preserve"> </w:t>
            </w:r>
            <w:r w:rsidRPr="00FE24F3">
              <w:rPr>
                <w:sz w:val="22"/>
              </w:rPr>
              <w:t>detected</w:t>
            </w:r>
            <w:r w:rsidR="004506E5">
              <w:rPr>
                <w:sz w:val="22"/>
              </w:rPr>
              <w:t>.</w:t>
            </w:r>
          </w:p>
          <w:p w14:paraId="1A40888C" w14:textId="6C3BAE74" w:rsidR="00FE24F3" w:rsidRDefault="00FE24F3" w:rsidP="008309CC">
            <w:pPr>
              <w:numPr>
                <w:ilvl w:val="1"/>
                <w:numId w:val="4"/>
              </w:numPr>
              <w:rPr>
                <w:sz w:val="22"/>
              </w:rPr>
            </w:pPr>
            <w:r w:rsidRPr="00FE24F3">
              <w:rPr>
                <w:sz w:val="22"/>
              </w:rPr>
              <w:t>No studies comparing screening costs with using resources on education and improvement of detection and management of AF in routine care</w:t>
            </w:r>
            <w:r w:rsidR="004506E5">
              <w:rPr>
                <w:sz w:val="22"/>
              </w:rPr>
              <w:t>.</w:t>
            </w:r>
          </w:p>
          <w:p w14:paraId="58BEB029" w14:textId="77777777" w:rsidR="00C80E62" w:rsidRPr="00C80E62" w:rsidRDefault="00C80E62" w:rsidP="00C80E62">
            <w:pPr>
              <w:rPr>
                <w:b/>
                <w:bCs/>
                <w:sz w:val="22"/>
              </w:rPr>
            </w:pPr>
          </w:p>
          <w:p w14:paraId="48A0762D" w14:textId="76D99F30" w:rsidR="00C80E62" w:rsidRPr="00C80E62" w:rsidRDefault="00957BAE" w:rsidP="00C80E62">
            <w:pPr>
              <w:rPr>
                <w:b/>
                <w:bCs/>
                <w:sz w:val="22"/>
              </w:rPr>
            </w:pPr>
            <w:r>
              <w:rPr>
                <w:b/>
                <w:bCs/>
                <w:sz w:val="22"/>
              </w:rPr>
              <w:t>Overseas</w:t>
            </w:r>
            <w:r w:rsidR="00211932">
              <w:rPr>
                <w:b/>
                <w:bCs/>
                <w:sz w:val="22"/>
              </w:rPr>
              <w:t xml:space="preserve"> </w:t>
            </w:r>
            <w:r>
              <w:rPr>
                <w:b/>
                <w:bCs/>
                <w:sz w:val="22"/>
              </w:rPr>
              <w:t xml:space="preserve">expert screening </w:t>
            </w:r>
            <w:r w:rsidR="00C80E62">
              <w:rPr>
                <w:b/>
                <w:bCs/>
                <w:sz w:val="22"/>
              </w:rPr>
              <w:t>committee recommendations</w:t>
            </w:r>
          </w:p>
          <w:p w14:paraId="347E827E" w14:textId="77777777" w:rsidR="008A5CA4" w:rsidRDefault="008A5CA4" w:rsidP="00A407DB">
            <w:pPr>
              <w:rPr>
                <w:b/>
                <w:bCs/>
                <w:sz w:val="22"/>
              </w:rPr>
            </w:pPr>
          </w:p>
          <w:p w14:paraId="68D0F9A4" w14:textId="7283D320" w:rsidR="00A407DB" w:rsidRPr="00984A22" w:rsidRDefault="00A407DB" w:rsidP="00A407DB">
            <w:pPr>
              <w:rPr>
                <w:i/>
                <w:iCs/>
                <w:sz w:val="22"/>
              </w:rPr>
            </w:pPr>
            <w:r w:rsidRPr="00984A22">
              <w:rPr>
                <w:i/>
                <w:iCs/>
                <w:sz w:val="22"/>
              </w:rPr>
              <w:t xml:space="preserve">The UK National Screening Committee does not support a national </w:t>
            </w:r>
            <w:r w:rsidR="005955D0">
              <w:rPr>
                <w:i/>
                <w:iCs/>
                <w:sz w:val="22"/>
              </w:rPr>
              <w:t xml:space="preserve">AF </w:t>
            </w:r>
            <w:r w:rsidRPr="00984A22">
              <w:rPr>
                <w:i/>
                <w:iCs/>
                <w:sz w:val="22"/>
              </w:rPr>
              <w:t xml:space="preserve">screening programme </w:t>
            </w:r>
          </w:p>
          <w:p w14:paraId="19215114" w14:textId="000027E6" w:rsidR="00A407DB" w:rsidRDefault="00A407DB" w:rsidP="008309CC">
            <w:pPr>
              <w:pStyle w:val="ListParagraph"/>
              <w:numPr>
                <w:ilvl w:val="0"/>
                <w:numId w:val="4"/>
              </w:numPr>
              <w:rPr>
                <w:sz w:val="22"/>
              </w:rPr>
            </w:pPr>
            <w:r w:rsidRPr="00A407DB">
              <w:rPr>
                <w:sz w:val="22"/>
              </w:rPr>
              <w:t xml:space="preserve">In 2014, </w:t>
            </w:r>
            <w:r w:rsidR="003C1E56" w:rsidRPr="00A407DB">
              <w:rPr>
                <w:sz w:val="22"/>
              </w:rPr>
              <w:t>following an extensive review of the evidence</w:t>
            </w:r>
            <w:r w:rsidR="003C1E56">
              <w:rPr>
                <w:sz w:val="22"/>
              </w:rPr>
              <w:t xml:space="preserve">, </w:t>
            </w:r>
            <w:r w:rsidRPr="00A407DB">
              <w:rPr>
                <w:sz w:val="22"/>
              </w:rPr>
              <w:t xml:space="preserve">the UK </w:t>
            </w:r>
            <w:r w:rsidR="005955D0">
              <w:rPr>
                <w:sz w:val="22"/>
              </w:rPr>
              <w:t xml:space="preserve">Committee </w:t>
            </w:r>
            <w:r w:rsidRPr="00A407DB">
              <w:rPr>
                <w:sz w:val="22"/>
              </w:rPr>
              <w:t>recommended against a national screening programme for AF</w:t>
            </w:r>
            <w:r w:rsidR="003C1E56">
              <w:rPr>
                <w:sz w:val="22"/>
              </w:rPr>
              <w:t>.</w:t>
            </w:r>
            <w:r w:rsidRPr="00A407DB">
              <w:rPr>
                <w:sz w:val="22"/>
              </w:rPr>
              <w:t xml:space="preserve"> </w:t>
            </w:r>
          </w:p>
          <w:p w14:paraId="0A270C34" w14:textId="61FBE22B" w:rsidR="00A407DB" w:rsidRDefault="00A407DB" w:rsidP="008309CC">
            <w:pPr>
              <w:pStyle w:val="ListParagraph"/>
              <w:numPr>
                <w:ilvl w:val="0"/>
                <w:numId w:val="4"/>
              </w:numPr>
              <w:rPr>
                <w:sz w:val="22"/>
              </w:rPr>
            </w:pPr>
            <w:r w:rsidRPr="00A407DB">
              <w:rPr>
                <w:sz w:val="22"/>
              </w:rPr>
              <w:t xml:space="preserve">In 2018, the </w:t>
            </w:r>
            <w:r w:rsidR="00473998">
              <w:rPr>
                <w:sz w:val="22"/>
              </w:rPr>
              <w:t xml:space="preserve">UK </w:t>
            </w:r>
            <w:r w:rsidRPr="00A407DB">
              <w:rPr>
                <w:sz w:val="22"/>
              </w:rPr>
              <w:t xml:space="preserve">Committee undertook a rapid review of new evidence from 2011 onwards. </w:t>
            </w:r>
          </w:p>
          <w:p w14:paraId="3DB96ED4" w14:textId="64D346E4" w:rsidR="00A407DB" w:rsidRDefault="003C1E56" w:rsidP="008309CC">
            <w:pPr>
              <w:numPr>
                <w:ilvl w:val="1"/>
                <w:numId w:val="4"/>
              </w:numPr>
              <w:rPr>
                <w:sz w:val="22"/>
              </w:rPr>
            </w:pPr>
            <w:r>
              <w:rPr>
                <w:sz w:val="22"/>
              </w:rPr>
              <w:t>They c</w:t>
            </w:r>
            <w:r w:rsidR="00A407DB" w:rsidRPr="00A407DB">
              <w:rPr>
                <w:sz w:val="22"/>
              </w:rPr>
              <w:t>oncluded that pulse detection by palpation or the use of a modified automated blood pressure device by a practice nurse in primary care would be appropriate screen</w:t>
            </w:r>
            <w:r w:rsidR="004506E5">
              <w:rPr>
                <w:sz w:val="22"/>
              </w:rPr>
              <w:t>ing tests</w:t>
            </w:r>
            <w:r w:rsidR="0010180A">
              <w:rPr>
                <w:sz w:val="22"/>
              </w:rPr>
              <w:t>,</w:t>
            </w:r>
            <w:r w:rsidR="004506E5">
              <w:rPr>
                <w:sz w:val="22"/>
              </w:rPr>
              <w:t xml:space="preserve"> </w:t>
            </w:r>
            <w:r w:rsidR="00A407DB" w:rsidRPr="00A407DB">
              <w:rPr>
                <w:sz w:val="22"/>
              </w:rPr>
              <w:t xml:space="preserve">and </w:t>
            </w:r>
            <w:r w:rsidR="0010180A">
              <w:rPr>
                <w:sz w:val="22"/>
              </w:rPr>
              <w:t xml:space="preserve">screening </w:t>
            </w:r>
            <w:r w:rsidR="00A407DB" w:rsidRPr="00A407DB">
              <w:rPr>
                <w:sz w:val="22"/>
              </w:rPr>
              <w:t xml:space="preserve">was likely to be cost-effective (both opportunistic and systematic). </w:t>
            </w:r>
          </w:p>
          <w:p w14:paraId="3405EB1C" w14:textId="335A0F90" w:rsidR="00A407DB" w:rsidRPr="00A407DB" w:rsidRDefault="00A407DB" w:rsidP="008309CC">
            <w:pPr>
              <w:numPr>
                <w:ilvl w:val="1"/>
                <w:numId w:val="4"/>
              </w:numPr>
              <w:rPr>
                <w:sz w:val="22"/>
              </w:rPr>
            </w:pPr>
            <w:r w:rsidRPr="00A407DB">
              <w:rPr>
                <w:sz w:val="22"/>
              </w:rPr>
              <w:t xml:space="preserve">However, key criteria for screening were not met and the </w:t>
            </w:r>
            <w:r w:rsidR="00473998">
              <w:rPr>
                <w:sz w:val="22"/>
              </w:rPr>
              <w:t xml:space="preserve">Committee </w:t>
            </w:r>
            <w:r w:rsidRPr="00A407DB">
              <w:rPr>
                <w:sz w:val="22"/>
              </w:rPr>
              <w:t>continued to recommend against screening based on:</w:t>
            </w:r>
          </w:p>
          <w:p w14:paraId="6219658A" w14:textId="496682B4" w:rsidR="00A407DB" w:rsidRPr="00CB6599" w:rsidRDefault="009760F8" w:rsidP="00074767">
            <w:pPr>
              <w:pStyle w:val="ListParagraph"/>
              <w:numPr>
                <w:ilvl w:val="2"/>
                <w:numId w:val="4"/>
              </w:numPr>
              <w:spacing w:after="200"/>
              <w:rPr>
                <w:sz w:val="22"/>
              </w:rPr>
            </w:pPr>
            <w:r>
              <w:rPr>
                <w:sz w:val="22"/>
              </w:rPr>
              <w:t>e</w:t>
            </w:r>
            <w:r w:rsidR="00A407DB">
              <w:rPr>
                <w:sz w:val="22"/>
              </w:rPr>
              <w:t>vidence gaps</w:t>
            </w:r>
            <w:r w:rsidR="00A407DB" w:rsidRPr="00CB6599">
              <w:rPr>
                <w:sz w:val="22"/>
              </w:rPr>
              <w:t xml:space="preserve"> </w:t>
            </w:r>
            <w:r w:rsidR="00A407DB">
              <w:rPr>
                <w:sz w:val="22"/>
              </w:rPr>
              <w:t>around</w:t>
            </w:r>
            <w:r w:rsidR="00A407DB" w:rsidRPr="00CB6599">
              <w:rPr>
                <w:sz w:val="22"/>
              </w:rPr>
              <w:t xml:space="preserve"> the relative risks of stroke for different types of AF </w:t>
            </w:r>
          </w:p>
          <w:p w14:paraId="03594D35" w14:textId="2F2D23EB" w:rsidR="00A407DB" w:rsidRPr="00CB6599" w:rsidRDefault="009760F8" w:rsidP="00074767">
            <w:pPr>
              <w:pStyle w:val="ListParagraph"/>
              <w:numPr>
                <w:ilvl w:val="2"/>
                <w:numId w:val="4"/>
              </w:numPr>
              <w:spacing w:after="200"/>
              <w:rPr>
                <w:sz w:val="22"/>
              </w:rPr>
            </w:pPr>
            <w:r>
              <w:rPr>
                <w:sz w:val="22"/>
              </w:rPr>
              <w:t>l</w:t>
            </w:r>
            <w:r w:rsidR="00A407DB">
              <w:rPr>
                <w:sz w:val="22"/>
              </w:rPr>
              <w:t>ack of robust</w:t>
            </w:r>
            <w:r w:rsidR="00A407DB" w:rsidRPr="00CB6599">
              <w:rPr>
                <w:sz w:val="22"/>
              </w:rPr>
              <w:t xml:space="preserve"> evidence on effectiveness of treatments</w:t>
            </w:r>
            <w:r w:rsidR="00A407DB">
              <w:rPr>
                <w:sz w:val="22"/>
              </w:rPr>
              <w:t xml:space="preserve"> on outcomes</w:t>
            </w:r>
            <w:r w:rsidR="00A407DB" w:rsidRPr="00CB6599">
              <w:rPr>
                <w:sz w:val="22"/>
              </w:rPr>
              <w:t xml:space="preserve"> in screen-detected AF </w:t>
            </w:r>
            <w:r w:rsidR="00A407DB">
              <w:rPr>
                <w:sz w:val="22"/>
              </w:rPr>
              <w:t>or on benefits of screening over routine practice.</w:t>
            </w:r>
          </w:p>
          <w:p w14:paraId="552D1A3A" w14:textId="77777777" w:rsidR="00895932" w:rsidRPr="00984A22" w:rsidRDefault="00895932" w:rsidP="00895932">
            <w:pPr>
              <w:rPr>
                <w:i/>
                <w:iCs/>
                <w:sz w:val="22"/>
              </w:rPr>
            </w:pPr>
            <w:r w:rsidRPr="00984A22">
              <w:rPr>
                <w:i/>
                <w:iCs/>
                <w:sz w:val="22"/>
              </w:rPr>
              <w:t>The US Preventive Services Task Force (USPSTF) concludes there is insufficient evidence to assess the balance of benefits and harms of screening for AF with electrocardiography (ECG) and recommends against screening.</w:t>
            </w:r>
          </w:p>
          <w:p w14:paraId="3BCBA2DB" w14:textId="77777777" w:rsidR="004933ED" w:rsidRDefault="00895932" w:rsidP="003802F2">
            <w:pPr>
              <w:pStyle w:val="ListParagraph"/>
              <w:numPr>
                <w:ilvl w:val="0"/>
                <w:numId w:val="4"/>
              </w:numPr>
              <w:rPr>
                <w:sz w:val="22"/>
              </w:rPr>
            </w:pPr>
            <w:r w:rsidRPr="003802F2">
              <w:rPr>
                <w:sz w:val="22"/>
              </w:rPr>
              <w:t>In 2018, the USPSTF reviewed evidence for screening adults 65 years and older</w:t>
            </w:r>
            <w:r w:rsidR="00F0146A" w:rsidRPr="003802F2">
              <w:rPr>
                <w:sz w:val="22"/>
              </w:rPr>
              <w:t>.</w:t>
            </w:r>
            <w:r w:rsidRPr="003802F2">
              <w:rPr>
                <w:sz w:val="22"/>
              </w:rPr>
              <w:t xml:space="preserve"> </w:t>
            </w:r>
          </w:p>
          <w:p w14:paraId="3E541137" w14:textId="265896BC" w:rsidR="00895932" w:rsidRPr="003802F2" w:rsidRDefault="00A5346B" w:rsidP="00FE2F92">
            <w:pPr>
              <w:pStyle w:val="ListParagraph"/>
              <w:numPr>
                <w:ilvl w:val="0"/>
                <w:numId w:val="4"/>
              </w:numPr>
              <w:rPr>
                <w:sz w:val="22"/>
              </w:rPr>
            </w:pPr>
            <w:r>
              <w:rPr>
                <w:sz w:val="22"/>
              </w:rPr>
              <w:lastRenderedPageBreak/>
              <w:t xml:space="preserve">The </w:t>
            </w:r>
            <w:r w:rsidR="006D1DD9">
              <w:rPr>
                <w:sz w:val="22"/>
              </w:rPr>
              <w:t xml:space="preserve">USPSTF </w:t>
            </w:r>
            <w:r>
              <w:rPr>
                <w:sz w:val="22"/>
              </w:rPr>
              <w:t>review</w:t>
            </w:r>
            <w:r w:rsidR="003802F2">
              <w:rPr>
                <w:sz w:val="22"/>
              </w:rPr>
              <w:t xml:space="preserve"> i</w:t>
            </w:r>
            <w:r w:rsidR="00895932" w:rsidRPr="003802F2">
              <w:rPr>
                <w:sz w:val="22"/>
              </w:rPr>
              <w:t>nclud</w:t>
            </w:r>
            <w:r w:rsidR="00F0146A" w:rsidRPr="003802F2">
              <w:rPr>
                <w:sz w:val="22"/>
              </w:rPr>
              <w:t xml:space="preserve">ed </w:t>
            </w:r>
            <w:r w:rsidR="00895932" w:rsidRPr="003802F2">
              <w:rPr>
                <w:sz w:val="22"/>
              </w:rPr>
              <w:t xml:space="preserve">17 studies comprising RCTs, prospective cohort studies and systematic reviews. None of the studies focused on outcomes or harms comparing screening with no screening. </w:t>
            </w:r>
            <w:r w:rsidR="0099616B" w:rsidRPr="003802F2">
              <w:rPr>
                <w:sz w:val="22"/>
              </w:rPr>
              <w:t xml:space="preserve">Concluded that: </w:t>
            </w:r>
          </w:p>
          <w:p w14:paraId="42DF3D2F" w14:textId="33C8A3BB" w:rsidR="00895932" w:rsidRPr="0085660F" w:rsidRDefault="009760F8" w:rsidP="00FE2F92">
            <w:pPr>
              <w:numPr>
                <w:ilvl w:val="1"/>
                <w:numId w:val="4"/>
              </w:numPr>
              <w:rPr>
                <w:sz w:val="22"/>
              </w:rPr>
            </w:pPr>
            <w:r>
              <w:rPr>
                <w:sz w:val="22"/>
              </w:rPr>
              <w:t>e</w:t>
            </w:r>
            <w:r w:rsidR="00895932">
              <w:rPr>
                <w:sz w:val="22"/>
              </w:rPr>
              <w:t>vidence of poor interpretation of ECGs by primary care physicians with risks of overtreatment</w:t>
            </w:r>
          </w:p>
          <w:p w14:paraId="093B1B1B" w14:textId="0B709AED" w:rsidR="00895932" w:rsidRPr="0085660F" w:rsidRDefault="009760F8" w:rsidP="00FE2F92">
            <w:pPr>
              <w:numPr>
                <w:ilvl w:val="1"/>
                <w:numId w:val="4"/>
              </w:numPr>
              <w:rPr>
                <w:sz w:val="22"/>
              </w:rPr>
            </w:pPr>
            <w:r>
              <w:rPr>
                <w:sz w:val="22"/>
              </w:rPr>
              <w:t>c</w:t>
            </w:r>
            <w:r w:rsidR="00895932" w:rsidRPr="0085660F">
              <w:rPr>
                <w:sz w:val="22"/>
              </w:rPr>
              <w:t xml:space="preserve">lear evidence of risk of major bleed with </w:t>
            </w:r>
            <w:r w:rsidR="003A34C1">
              <w:rPr>
                <w:sz w:val="22"/>
              </w:rPr>
              <w:t xml:space="preserve">oral anticoagulants </w:t>
            </w:r>
          </w:p>
          <w:p w14:paraId="3B8B84EB" w14:textId="113D6A5C" w:rsidR="00895932" w:rsidRPr="0085660F" w:rsidRDefault="003A34C1" w:rsidP="00FE2F92">
            <w:pPr>
              <w:numPr>
                <w:ilvl w:val="1"/>
                <w:numId w:val="4"/>
              </w:numPr>
              <w:rPr>
                <w:sz w:val="22"/>
              </w:rPr>
            </w:pPr>
            <w:r>
              <w:rPr>
                <w:sz w:val="22"/>
              </w:rPr>
              <w:t>e</w:t>
            </w:r>
            <w:r w:rsidR="00895932" w:rsidRPr="0085660F">
              <w:rPr>
                <w:sz w:val="22"/>
              </w:rPr>
              <w:t>vidence that risk of bleed outweighed by benefits in stroke reduction in treatment of symptomatic AF</w:t>
            </w:r>
            <w:r>
              <w:rPr>
                <w:sz w:val="22"/>
              </w:rPr>
              <w:t>,</w:t>
            </w:r>
            <w:r w:rsidR="00895932" w:rsidRPr="0085660F">
              <w:rPr>
                <w:sz w:val="22"/>
              </w:rPr>
              <w:t xml:space="preserve"> but no robust evidence for asymptomatic or screen-detected AF.</w:t>
            </w:r>
          </w:p>
          <w:p w14:paraId="0C6396F7" w14:textId="6B39A581" w:rsidR="00110C88" w:rsidRPr="00110C88" w:rsidRDefault="00895932" w:rsidP="008309CC">
            <w:pPr>
              <w:pStyle w:val="ListParagraph"/>
              <w:numPr>
                <w:ilvl w:val="0"/>
                <w:numId w:val="4"/>
              </w:numPr>
              <w:rPr>
                <w:sz w:val="22"/>
              </w:rPr>
            </w:pPr>
            <w:r w:rsidRPr="007247FC">
              <w:rPr>
                <w:sz w:val="22"/>
              </w:rPr>
              <w:t>The USPSTF is currently undertaking an updated evidence review of AF</w:t>
            </w:r>
            <w:r w:rsidR="007247FC" w:rsidRPr="007247FC">
              <w:rPr>
                <w:sz w:val="22"/>
              </w:rPr>
              <w:t xml:space="preserve">. </w:t>
            </w:r>
            <w:r w:rsidR="00BA1FBE" w:rsidRPr="007247FC">
              <w:rPr>
                <w:sz w:val="22"/>
              </w:rPr>
              <w:t xml:space="preserve">Their </w:t>
            </w:r>
            <w:r w:rsidR="00054CA3" w:rsidRPr="007247FC">
              <w:rPr>
                <w:sz w:val="22"/>
              </w:rPr>
              <w:t xml:space="preserve">April 2021 </w:t>
            </w:r>
            <w:r w:rsidR="00BA1FBE" w:rsidRPr="007247FC">
              <w:rPr>
                <w:sz w:val="22"/>
              </w:rPr>
              <w:t xml:space="preserve">draft evidence review </w:t>
            </w:r>
            <w:r w:rsidR="0071393E" w:rsidRPr="007247FC">
              <w:rPr>
                <w:sz w:val="22"/>
              </w:rPr>
              <w:t>conclu</w:t>
            </w:r>
            <w:r w:rsidR="00592166">
              <w:rPr>
                <w:sz w:val="22"/>
              </w:rPr>
              <w:t xml:space="preserve">sions are similar to </w:t>
            </w:r>
            <w:r w:rsidR="00B73BBB">
              <w:rPr>
                <w:sz w:val="22"/>
              </w:rPr>
              <w:t xml:space="preserve">the </w:t>
            </w:r>
            <w:r w:rsidR="00592166">
              <w:rPr>
                <w:sz w:val="22"/>
              </w:rPr>
              <w:t>previous</w:t>
            </w:r>
            <w:r w:rsidR="00B73BBB">
              <w:rPr>
                <w:sz w:val="22"/>
              </w:rPr>
              <w:t xml:space="preserve"> review, that is, t</w:t>
            </w:r>
            <w:r w:rsidR="00DD2B2D">
              <w:rPr>
                <w:sz w:val="22"/>
              </w:rPr>
              <w:t xml:space="preserve">here is </w:t>
            </w:r>
            <w:r w:rsidR="00815C15">
              <w:rPr>
                <w:sz w:val="22"/>
              </w:rPr>
              <w:t xml:space="preserve">little </w:t>
            </w:r>
            <w:r w:rsidR="00BA1FBE" w:rsidRPr="007247FC">
              <w:rPr>
                <w:sz w:val="23"/>
                <w:szCs w:val="23"/>
              </w:rPr>
              <w:t>evidence to evaluate screening benefits and harms</w:t>
            </w:r>
            <w:r w:rsidR="004A1431">
              <w:rPr>
                <w:sz w:val="23"/>
                <w:szCs w:val="23"/>
              </w:rPr>
              <w:t>,</w:t>
            </w:r>
            <w:r w:rsidR="00815C15">
              <w:rPr>
                <w:sz w:val="23"/>
                <w:szCs w:val="23"/>
              </w:rPr>
              <w:t xml:space="preserve"> and no </w:t>
            </w:r>
            <w:r w:rsidR="00BA1FBE" w:rsidRPr="007247FC">
              <w:rPr>
                <w:sz w:val="23"/>
                <w:szCs w:val="23"/>
              </w:rPr>
              <w:t>trials have assessed the benefits and harms of anticoagulation treatment among screen-detected populations.</w:t>
            </w:r>
          </w:p>
          <w:p w14:paraId="4CB9178D" w14:textId="6BDE2111" w:rsidR="00A554A6" w:rsidRPr="00984A22" w:rsidRDefault="00A554A6" w:rsidP="007430E6">
            <w:pPr>
              <w:tabs>
                <w:tab w:val="num" w:pos="720"/>
              </w:tabs>
              <w:rPr>
                <w:i/>
                <w:iCs/>
                <w:sz w:val="22"/>
              </w:rPr>
            </w:pPr>
          </w:p>
          <w:p w14:paraId="6C0AB3D3" w14:textId="3CBD5A37" w:rsidR="00CA229F" w:rsidRDefault="003F12AA" w:rsidP="00B73BBB">
            <w:pPr>
              <w:rPr>
                <w:b/>
                <w:bCs/>
                <w:sz w:val="22"/>
              </w:rPr>
            </w:pPr>
            <w:r w:rsidRPr="00B73BBB">
              <w:rPr>
                <w:b/>
                <w:bCs/>
                <w:sz w:val="22"/>
              </w:rPr>
              <w:t>P</w:t>
            </w:r>
            <w:r w:rsidR="007115EE" w:rsidRPr="00B73BBB">
              <w:rPr>
                <w:b/>
                <w:bCs/>
                <w:sz w:val="22"/>
              </w:rPr>
              <w:t>rofessional bod</w:t>
            </w:r>
            <w:r w:rsidR="00CA229F" w:rsidRPr="00B73BBB">
              <w:rPr>
                <w:b/>
                <w:bCs/>
                <w:sz w:val="22"/>
              </w:rPr>
              <w:t xml:space="preserve">y recommendations </w:t>
            </w:r>
          </w:p>
          <w:p w14:paraId="473AB37E" w14:textId="77777777" w:rsidR="00B73BBB" w:rsidRPr="00B73BBB" w:rsidRDefault="00B73BBB" w:rsidP="00B73BBB">
            <w:pPr>
              <w:rPr>
                <w:b/>
                <w:bCs/>
                <w:sz w:val="22"/>
              </w:rPr>
            </w:pPr>
          </w:p>
          <w:p w14:paraId="6F1AA888" w14:textId="138A85AB" w:rsidR="007115EE" w:rsidRPr="00592268" w:rsidRDefault="007115EE" w:rsidP="008309CC">
            <w:pPr>
              <w:pStyle w:val="ListParagraph"/>
              <w:numPr>
                <w:ilvl w:val="0"/>
                <w:numId w:val="4"/>
              </w:numPr>
              <w:tabs>
                <w:tab w:val="num" w:pos="720"/>
              </w:tabs>
              <w:rPr>
                <w:sz w:val="22"/>
              </w:rPr>
            </w:pPr>
            <w:r w:rsidRPr="00592268">
              <w:rPr>
                <w:sz w:val="22"/>
              </w:rPr>
              <w:t>European and Australian professional bodies recommend AF screening predominantly as opportunistic screening in those 65 years or older using pulse palpation or single-lead handheld ECG followed by diagnostic ECG in screen positive</w:t>
            </w:r>
            <w:r w:rsidR="00AD46FB">
              <w:rPr>
                <w:sz w:val="22"/>
              </w:rPr>
              <w:t>.</w:t>
            </w:r>
          </w:p>
          <w:p w14:paraId="1C616DAC" w14:textId="77777777" w:rsidR="004B5AC9" w:rsidRDefault="000C1A1E" w:rsidP="004B5AC9">
            <w:pPr>
              <w:pStyle w:val="ListParagraph"/>
              <w:numPr>
                <w:ilvl w:val="0"/>
                <w:numId w:val="4"/>
              </w:numPr>
              <w:rPr>
                <w:sz w:val="22"/>
              </w:rPr>
            </w:pPr>
            <w:r w:rsidRPr="000C1A1E">
              <w:rPr>
                <w:sz w:val="22"/>
              </w:rPr>
              <w:t xml:space="preserve">The </w:t>
            </w:r>
            <w:r w:rsidR="007115EE" w:rsidRPr="000C1A1E">
              <w:rPr>
                <w:sz w:val="22"/>
              </w:rPr>
              <w:t>2018 Australian clinical guidelines for the diagnosis and management of atrial fibrillation have been endorsed by</w:t>
            </w:r>
            <w:r w:rsidR="007115EE" w:rsidRPr="000C1A1E">
              <w:rPr>
                <w:b/>
                <w:bCs/>
                <w:sz w:val="22"/>
              </w:rPr>
              <w:t xml:space="preserve"> </w:t>
            </w:r>
            <w:r w:rsidR="007115EE" w:rsidRPr="000C1A1E">
              <w:rPr>
                <w:sz w:val="22"/>
              </w:rPr>
              <w:t>several professional bodies within Australia</w:t>
            </w:r>
            <w:r w:rsidR="009443A9">
              <w:rPr>
                <w:sz w:val="22"/>
              </w:rPr>
              <w:t xml:space="preserve">. </w:t>
            </w:r>
          </w:p>
          <w:p w14:paraId="6B80BF7A" w14:textId="77777777" w:rsidR="004B5AC9" w:rsidRDefault="004B5AC9" w:rsidP="004B5AC9">
            <w:pPr>
              <w:pStyle w:val="ListParagraph"/>
              <w:numPr>
                <w:ilvl w:val="0"/>
                <w:numId w:val="4"/>
              </w:numPr>
              <w:rPr>
                <w:sz w:val="22"/>
              </w:rPr>
            </w:pPr>
            <w:r w:rsidRPr="00830D68">
              <w:rPr>
                <w:sz w:val="22"/>
              </w:rPr>
              <w:t xml:space="preserve">The Stroke Foundation in New Zealand has adopted the Australian AF clinical guidelines. They are also available on the website of the Heart Foundation of NZ along with the 2020 European guidelines. </w:t>
            </w:r>
          </w:p>
          <w:p w14:paraId="74EE0386" w14:textId="76FD1023" w:rsidR="004B5AC9" w:rsidRPr="00830D68" w:rsidRDefault="004B5AC9" w:rsidP="004B5AC9">
            <w:pPr>
              <w:pStyle w:val="ListParagraph"/>
              <w:numPr>
                <w:ilvl w:val="0"/>
                <w:numId w:val="4"/>
              </w:numPr>
              <w:rPr>
                <w:sz w:val="22"/>
              </w:rPr>
            </w:pPr>
            <w:r w:rsidRPr="00830D68">
              <w:rPr>
                <w:sz w:val="22"/>
              </w:rPr>
              <w:t xml:space="preserve">The Stroke Foundation New Zealand </w:t>
            </w:r>
            <w:r w:rsidR="00AD46FB">
              <w:rPr>
                <w:sz w:val="22"/>
              </w:rPr>
              <w:t>offers</w:t>
            </w:r>
            <w:r w:rsidRPr="00830D68">
              <w:rPr>
                <w:sz w:val="22"/>
              </w:rPr>
              <w:t xml:space="preserve"> free heart rhythm checks using a hand-held ECG device for all Māori and Pacific adults 55 years and over, and all non-Māori non-Pacific adults 65 years and over as part of its mobile blood pressure check service. Information is available on the Stroke Foundation NZ website</w:t>
            </w:r>
            <w:r w:rsidR="00AD46FB">
              <w:rPr>
                <w:sz w:val="22"/>
              </w:rPr>
              <w:t>.</w:t>
            </w:r>
          </w:p>
          <w:p w14:paraId="0332259F" w14:textId="77777777" w:rsidR="00F53070" w:rsidRDefault="00F53070" w:rsidP="00F53070">
            <w:pPr>
              <w:rPr>
                <w:sz w:val="22"/>
              </w:rPr>
            </w:pPr>
          </w:p>
          <w:p w14:paraId="3F86FFED" w14:textId="216A8772" w:rsidR="00F53070" w:rsidRDefault="00F53070" w:rsidP="00F53070">
            <w:pPr>
              <w:rPr>
                <w:b/>
                <w:bCs/>
                <w:sz w:val="22"/>
              </w:rPr>
            </w:pPr>
            <w:r w:rsidRPr="00277892">
              <w:rPr>
                <w:b/>
                <w:bCs/>
                <w:sz w:val="22"/>
              </w:rPr>
              <w:t>New Zealand Ministry of Health</w:t>
            </w:r>
            <w:r w:rsidR="00277892">
              <w:rPr>
                <w:b/>
                <w:bCs/>
                <w:sz w:val="22"/>
              </w:rPr>
              <w:t xml:space="preserve"> guidelines</w:t>
            </w:r>
          </w:p>
          <w:p w14:paraId="0EDAD6BE" w14:textId="77777777" w:rsidR="00277892" w:rsidRPr="00277892" w:rsidRDefault="00277892" w:rsidP="00F53070">
            <w:pPr>
              <w:rPr>
                <w:b/>
                <w:bCs/>
                <w:sz w:val="22"/>
              </w:rPr>
            </w:pPr>
          </w:p>
          <w:p w14:paraId="57CFCFFC" w14:textId="0505F732" w:rsidR="00E33AC9" w:rsidRDefault="007115EE" w:rsidP="008309CC">
            <w:pPr>
              <w:pStyle w:val="ListParagraph"/>
              <w:numPr>
                <w:ilvl w:val="0"/>
                <w:numId w:val="4"/>
              </w:numPr>
              <w:rPr>
                <w:sz w:val="22"/>
              </w:rPr>
            </w:pPr>
            <w:r w:rsidRPr="000C1A1E">
              <w:rPr>
                <w:sz w:val="22"/>
              </w:rPr>
              <w:t>In 2018</w:t>
            </w:r>
            <w:r w:rsidR="00AD46FB">
              <w:rPr>
                <w:sz w:val="22"/>
              </w:rPr>
              <w:t>,</w:t>
            </w:r>
            <w:r w:rsidRPr="000C1A1E">
              <w:rPr>
                <w:sz w:val="22"/>
              </w:rPr>
              <w:t xml:space="preserve"> the Ministry of Health published updated guidelines on Cardiovascular Disease Risk Assessment and Management for Primary Care. AF is mentioned only where an established diagnosis exists as an additional risk factor in assessing overall cardiovascular risk.  </w:t>
            </w:r>
          </w:p>
          <w:p w14:paraId="059E9552" w14:textId="77777777" w:rsidR="00984A22" w:rsidRPr="00E93F81" w:rsidRDefault="00984A22" w:rsidP="00984A22">
            <w:pPr>
              <w:tabs>
                <w:tab w:val="num" w:pos="720"/>
              </w:tabs>
              <w:rPr>
                <w:i/>
                <w:iCs/>
                <w:sz w:val="22"/>
              </w:rPr>
            </w:pPr>
          </w:p>
          <w:p w14:paraId="25DDD10D" w14:textId="701C5B1C" w:rsidR="00984A22" w:rsidRDefault="00397F78" w:rsidP="00277892">
            <w:pPr>
              <w:rPr>
                <w:b/>
                <w:bCs/>
                <w:sz w:val="22"/>
              </w:rPr>
            </w:pPr>
            <w:r>
              <w:rPr>
                <w:b/>
                <w:bCs/>
                <w:sz w:val="22"/>
              </w:rPr>
              <w:t>Review c</w:t>
            </w:r>
            <w:r w:rsidR="00292A53" w:rsidRPr="00277892">
              <w:rPr>
                <w:b/>
                <w:bCs/>
                <w:sz w:val="22"/>
              </w:rPr>
              <w:t>onclusions</w:t>
            </w:r>
          </w:p>
          <w:p w14:paraId="569EA952" w14:textId="77777777" w:rsidR="00A530EF" w:rsidRPr="00277892" w:rsidRDefault="00A530EF" w:rsidP="00277892">
            <w:pPr>
              <w:rPr>
                <w:b/>
                <w:bCs/>
                <w:sz w:val="22"/>
              </w:rPr>
            </w:pPr>
          </w:p>
          <w:p w14:paraId="49A9B0F2" w14:textId="600E54ED" w:rsidR="00984A22" w:rsidRPr="00C65A6C" w:rsidRDefault="00984A22" w:rsidP="00984A22">
            <w:pPr>
              <w:pStyle w:val="ListParagraph"/>
              <w:numPr>
                <w:ilvl w:val="0"/>
                <w:numId w:val="4"/>
              </w:numPr>
              <w:rPr>
                <w:sz w:val="22"/>
              </w:rPr>
            </w:pPr>
            <w:r w:rsidRPr="00C65A6C">
              <w:rPr>
                <w:sz w:val="22"/>
              </w:rPr>
              <w:t>Limited robust evidence on benefits relative to harms of treatment outcomes in screen-detected AF</w:t>
            </w:r>
            <w:r w:rsidR="00292A53">
              <w:rPr>
                <w:sz w:val="22"/>
              </w:rPr>
              <w:t>.</w:t>
            </w:r>
          </w:p>
          <w:p w14:paraId="0DF609DC" w14:textId="77777777" w:rsidR="00984A22" w:rsidRDefault="00984A22" w:rsidP="00984A22">
            <w:pPr>
              <w:pStyle w:val="ListParagraph"/>
              <w:numPr>
                <w:ilvl w:val="0"/>
                <w:numId w:val="4"/>
              </w:numPr>
              <w:rPr>
                <w:sz w:val="22"/>
              </w:rPr>
            </w:pPr>
            <w:r w:rsidRPr="00C37503">
              <w:rPr>
                <w:sz w:val="22"/>
              </w:rPr>
              <w:t xml:space="preserve">The progression of paroxysmal AF and the relationship of AF burden to stroke risk are not fully established. </w:t>
            </w:r>
          </w:p>
          <w:p w14:paraId="32E4FD83" w14:textId="2FD8AB47" w:rsidR="00984A22" w:rsidRPr="007509B4" w:rsidRDefault="00984A22" w:rsidP="00984A22">
            <w:pPr>
              <w:numPr>
                <w:ilvl w:val="0"/>
                <w:numId w:val="4"/>
              </w:numPr>
              <w:rPr>
                <w:bCs/>
                <w:sz w:val="22"/>
              </w:rPr>
            </w:pPr>
            <w:r w:rsidRPr="007509B4">
              <w:rPr>
                <w:bCs/>
                <w:sz w:val="22"/>
              </w:rPr>
              <w:t>Stroke risk and behaviour of screen-detected AF in comparison with clinically detected AF remains unknown</w:t>
            </w:r>
            <w:r w:rsidR="00292A53">
              <w:rPr>
                <w:bCs/>
                <w:sz w:val="22"/>
              </w:rPr>
              <w:t>.</w:t>
            </w:r>
          </w:p>
          <w:p w14:paraId="15DE5419" w14:textId="262F99B6" w:rsidR="00984A22" w:rsidRPr="003D7BC7" w:rsidRDefault="00984A22" w:rsidP="00984A22">
            <w:pPr>
              <w:numPr>
                <w:ilvl w:val="0"/>
                <w:numId w:val="4"/>
              </w:numPr>
              <w:rPr>
                <w:sz w:val="22"/>
              </w:rPr>
            </w:pPr>
            <w:r w:rsidRPr="003D7BC7">
              <w:rPr>
                <w:sz w:val="22"/>
              </w:rPr>
              <w:t>Wide inter-operator variability in AF detection and interpretation of diagnostic ECGs within primary care with relatively poor performance overall</w:t>
            </w:r>
            <w:r w:rsidR="00292A53">
              <w:rPr>
                <w:sz w:val="22"/>
              </w:rPr>
              <w:t>.</w:t>
            </w:r>
          </w:p>
          <w:p w14:paraId="0D4CFDD4" w14:textId="69087587" w:rsidR="00984A22" w:rsidRPr="00C37503" w:rsidRDefault="00984A22" w:rsidP="00984A22">
            <w:pPr>
              <w:pStyle w:val="ListParagraph"/>
              <w:numPr>
                <w:ilvl w:val="0"/>
                <w:numId w:val="4"/>
              </w:numPr>
              <w:rPr>
                <w:sz w:val="22"/>
              </w:rPr>
            </w:pPr>
            <w:r>
              <w:rPr>
                <w:sz w:val="22"/>
              </w:rPr>
              <w:t>R</w:t>
            </w:r>
            <w:r w:rsidRPr="00C37503">
              <w:rPr>
                <w:sz w:val="22"/>
              </w:rPr>
              <w:t>andomised controlled trials underway overseas which may help to clarify areas</w:t>
            </w:r>
            <w:r w:rsidR="00E93F81">
              <w:rPr>
                <w:sz w:val="22"/>
              </w:rPr>
              <w:t>,</w:t>
            </w:r>
            <w:r w:rsidRPr="00C37503">
              <w:rPr>
                <w:sz w:val="22"/>
              </w:rPr>
              <w:t xml:space="preserve"> but results are likely to be at least five years away.  </w:t>
            </w:r>
          </w:p>
          <w:p w14:paraId="5DB27113" w14:textId="3EFEBDA1" w:rsidR="00984A22" w:rsidRPr="003D7BC7" w:rsidRDefault="00984A22" w:rsidP="00984A22">
            <w:pPr>
              <w:numPr>
                <w:ilvl w:val="0"/>
                <w:numId w:val="4"/>
              </w:numPr>
              <w:rPr>
                <w:sz w:val="22"/>
              </w:rPr>
            </w:pPr>
            <w:r w:rsidRPr="003D7BC7">
              <w:rPr>
                <w:sz w:val="22"/>
              </w:rPr>
              <w:t>Evidence suggests raising awareness of AF amongst primary care clinicians, improving management of known AF and improving organisational practice within primary care may reduce relative benefits of screening</w:t>
            </w:r>
            <w:r w:rsidR="00292A53">
              <w:rPr>
                <w:sz w:val="22"/>
              </w:rPr>
              <w:t>.</w:t>
            </w:r>
          </w:p>
          <w:p w14:paraId="21A8D58C" w14:textId="4F7749F1" w:rsidR="00984A22" w:rsidRPr="003D7BC7" w:rsidRDefault="00984A22" w:rsidP="00984A22">
            <w:pPr>
              <w:numPr>
                <w:ilvl w:val="0"/>
                <w:numId w:val="4"/>
              </w:numPr>
              <w:rPr>
                <w:sz w:val="22"/>
              </w:rPr>
            </w:pPr>
            <w:r w:rsidRPr="003D7BC7">
              <w:rPr>
                <w:sz w:val="22"/>
              </w:rPr>
              <w:t>Rapidly developing field</w:t>
            </w:r>
            <w:r w:rsidR="00292A53">
              <w:rPr>
                <w:sz w:val="22"/>
              </w:rPr>
              <w:t xml:space="preserve"> with </w:t>
            </w:r>
            <w:r w:rsidRPr="003D7BC7">
              <w:rPr>
                <w:sz w:val="22"/>
              </w:rPr>
              <w:t>new technology including computerised algorithms</w:t>
            </w:r>
            <w:r w:rsidR="00292A53">
              <w:rPr>
                <w:sz w:val="22"/>
              </w:rPr>
              <w:t xml:space="preserve">, </w:t>
            </w:r>
            <w:r w:rsidRPr="003D7BC7">
              <w:rPr>
                <w:sz w:val="22"/>
              </w:rPr>
              <w:t>use of biomarkers and improved understanding of the condition</w:t>
            </w:r>
            <w:r w:rsidR="00292A53">
              <w:rPr>
                <w:sz w:val="22"/>
              </w:rPr>
              <w:t>.</w:t>
            </w:r>
          </w:p>
          <w:p w14:paraId="38A36121" w14:textId="70F90D2B" w:rsidR="001745C0" w:rsidRDefault="00984A22" w:rsidP="001745C0">
            <w:pPr>
              <w:pStyle w:val="ListParagraph"/>
              <w:numPr>
                <w:ilvl w:val="0"/>
                <w:numId w:val="4"/>
              </w:numPr>
              <w:rPr>
                <w:bCs/>
                <w:sz w:val="22"/>
              </w:rPr>
            </w:pPr>
            <w:r w:rsidRPr="00C37503">
              <w:rPr>
                <w:bCs/>
                <w:sz w:val="22"/>
              </w:rPr>
              <w:t xml:space="preserve">Further research into AF screening in different populations in New Zealand would be useful. This could include prevalence of AF and atrial flutter in different populations; appropriate age of onset for screening by ethnicity and gender; acceptability of screening and screening settings. </w:t>
            </w:r>
          </w:p>
          <w:p w14:paraId="7B7857B4" w14:textId="54A1B884" w:rsidR="00161096" w:rsidRPr="00FD5112" w:rsidRDefault="00867F3F" w:rsidP="00FD5112">
            <w:pPr>
              <w:pStyle w:val="ListParagraph"/>
              <w:numPr>
                <w:ilvl w:val="0"/>
                <w:numId w:val="33"/>
              </w:numPr>
              <w:rPr>
                <w:sz w:val="22"/>
              </w:rPr>
            </w:pPr>
            <w:r w:rsidRPr="00FD5112">
              <w:rPr>
                <w:sz w:val="22"/>
              </w:rPr>
              <w:lastRenderedPageBreak/>
              <w:t>Dr K</w:t>
            </w:r>
            <w:r w:rsidR="00CF1470" w:rsidRPr="00FD5112">
              <w:rPr>
                <w:sz w:val="22"/>
              </w:rPr>
              <w:t xml:space="preserve">aren </w:t>
            </w:r>
            <w:r w:rsidRPr="00FD5112">
              <w:rPr>
                <w:sz w:val="22"/>
              </w:rPr>
              <w:t>Bartho</w:t>
            </w:r>
            <w:r w:rsidR="00CF1470" w:rsidRPr="00FD5112">
              <w:rPr>
                <w:sz w:val="22"/>
              </w:rPr>
              <w:t xml:space="preserve">lomew gave a presentation outlining </w:t>
            </w:r>
            <w:r w:rsidR="00032670" w:rsidRPr="00FD5112">
              <w:rPr>
                <w:sz w:val="22"/>
              </w:rPr>
              <w:t>AF</w:t>
            </w:r>
            <w:r w:rsidR="00984A22" w:rsidRPr="00FD5112">
              <w:rPr>
                <w:sz w:val="22"/>
              </w:rPr>
              <w:t xml:space="preserve"> screening research within the </w:t>
            </w:r>
            <w:r w:rsidR="00202363" w:rsidRPr="00FD5112">
              <w:rPr>
                <w:sz w:val="22"/>
              </w:rPr>
              <w:t xml:space="preserve">abdominal aortic </w:t>
            </w:r>
            <w:r w:rsidR="00984A22" w:rsidRPr="00FD5112">
              <w:rPr>
                <w:sz w:val="22"/>
              </w:rPr>
              <w:t xml:space="preserve">research </w:t>
            </w:r>
            <w:r w:rsidR="00032670" w:rsidRPr="00FD5112">
              <w:rPr>
                <w:sz w:val="22"/>
              </w:rPr>
              <w:t xml:space="preserve">(AAA) </w:t>
            </w:r>
            <w:r w:rsidR="00984A22" w:rsidRPr="00FD5112">
              <w:rPr>
                <w:sz w:val="22"/>
              </w:rPr>
              <w:t>programme at Waitemata DHB and Auckland DHB</w:t>
            </w:r>
            <w:r w:rsidR="00DC499A" w:rsidRPr="00FD5112">
              <w:rPr>
                <w:sz w:val="22"/>
              </w:rPr>
              <w:t xml:space="preserve"> </w:t>
            </w:r>
            <w:r w:rsidR="001B65E4" w:rsidRPr="00FD5112">
              <w:rPr>
                <w:sz w:val="22"/>
              </w:rPr>
              <w:t>and provided preliminary findings.</w:t>
            </w:r>
            <w:r w:rsidRPr="00FD5112">
              <w:rPr>
                <w:sz w:val="22"/>
              </w:rPr>
              <w:t xml:space="preserve"> </w:t>
            </w:r>
          </w:p>
          <w:p w14:paraId="1BAF4D73" w14:textId="77777777" w:rsidR="00161096" w:rsidRPr="00161096" w:rsidRDefault="00161096" w:rsidP="00161096">
            <w:pPr>
              <w:rPr>
                <w:sz w:val="22"/>
              </w:rPr>
            </w:pPr>
          </w:p>
          <w:p w14:paraId="1BB65206" w14:textId="714F4287" w:rsidR="00867F3F" w:rsidRPr="009F12B5" w:rsidRDefault="009F12B5" w:rsidP="00161096">
            <w:pPr>
              <w:rPr>
                <w:b/>
                <w:bCs/>
                <w:sz w:val="22"/>
              </w:rPr>
            </w:pPr>
            <w:r>
              <w:rPr>
                <w:b/>
                <w:bCs/>
                <w:sz w:val="22"/>
              </w:rPr>
              <w:t>S</w:t>
            </w:r>
            <w:r w:rsidRPr="009F12B5">
              <w:rPr>
                <w:b/>
                <w:bCs/>
                <w:sz w:val="22"/>
              </w:rPr>
              <w:t xml:space="preserve">ummary </w:t>
            </w:r>
            <w:r>
              <w:rPr>
                <w:b/>
                <w:bCs/>
                <w:sz w:val="22"/>
              </w:rPr>
              <w:t>of p</w:t>
            </w:r>
            <w:r w:rsidRPr="009F12B5">
              <w:rPr>
                <w:b/>
                <w:bCs/>
                <w:sz w:val="22"/>
              </w:rPr>
              <w:t>reliminary findings</w:t>
            </w:r>
            <w:r w:rsidR="0078235B" w:rsidRPr="009F12B5">
              <w:rPr>
                <w:b/>
                <w:bCs/>
                <w:sz w:val="22"/>
              </w:rPr>
              <w:t xml:space="preserve"> </w:t>
            </w:r>
          </w:p>
          <w:p w14:paraId="28B8B863" w14:textId="77777777" w:rsidR="0078235B" w:rsidRPr="00FB5768" w:rsidRDefault="0078235B" w:rsidP="00161096">
            <w:pPr>
              <w:rPr>
                <w:b/>
                <w:bCs/>
                <w:sz w:val="22"/>
              </w:rPr>
            </w:pPr>
          </w:p>
          <w:p w14:paraId="50E55DC5" w14:textId="380204B6" w:rsidR="00442963" w:rsidRDefault="00F453AB" w:rsidP="001B65E4">
            <w:pPr>
              <w:numPr>
                <w:ilvl w:val="0"/>
                <w:numId w:val="4"/>
              </w:numPr>
              <w:rPr>
                <w:sz w:val="22"/>
              </w:rPr>
            </w:pPr>
            <w:r w:rsidRPr="00B44B95">
              <w:rPr>
                <w:sz w:val="22"/>
              </w:rPr>
              <w:t>A</w:t>
            </w:r>
            <w:r w:rsidR="00A07616" w:rsidRPr="00B44B95">
              <w:rPr>
                <w:sz w:val="22"/>
              </w:rPr>
              <w:t xml:space="preserve">F </w:t>
            </w:r>
            <w:r w:rsidRPr="00B44B95">
              <w:rPr>
                <w:sz w:val="22"/>
              </w:rPr>
              <w:t xml:space="preserve">screening was </w:t>
            </w:r>
            <w:r w:rsidR="00A07616" w:rsidRPr="00B44B95">
              <w:rPr>
                <w:sz w:val="22"/>
              </w:rPr>
              <w:t xml:space="preserve">introduced as part of </w:t>
            </w:r>
            <w:r w:rsidR="00032670">
              <w:rPr>
                <w:sz w:val="22"/>
              </w:rPr>
              <w:t xml:space="preserve">the 2017-2018 AAA </w:t>
            </w:r>
            <w:r w:rsidR="00A07616" w:rsidRPr="00B44B95">
              <w:rPr>
                <w:sz w:val="22"/>
              </w:rPr>
              <w:t xml:space="preserve">Pilot Extension </w:t>
            </w:r>
            <w:r w:rsidR="00032670">
              <w:rPr>
                <w:sz w:val="22"/>
              </w:rPr>
              <w:t xml:space="preserve">with aims including assessment </w:t>
            </w:r>
            <w:r w:rsidR="00F84CDA">
              <w:rPr>
                <w:sz w:val="22"/>
              </w:rPr>
              <w:t xml:space="preserve">of </w:t>
            </w:r>
            <w:r w:rsidR="009360D0" w:rsidRPr="00B44B95">
              <w:rPr>
                <w:sz w:val="22"/>
              </w:rPr>
              <w:t>ethnic</w:t>
            </w:r>
            <w:r w:rsidR="004848F6">
              <w:rPr>
                <w:sz w:val="22"/>
              </w:rPr>
              <w:t xml:space="preserve">-specific </w:t>
            </w:r>
            <w:r w:rsidR="00DC499A">
              <w:rPr>
                <w:sz w:val="22"/>
              </w:rPr>
              <w:t xml:space="preserve">prevalence of </w:t>
            </w:r>
            <w:r w:rsidR="00F84CDA" w:rsidRPr="00B44B95">
              <w:rPr>
                <w:sz w:val="22"/>
              </w:rPr>
              <w:t>undiagnosed</w:t>
            </w:r>
            <w:r w:rsidR="009360D0" w:rsidRPr="00B44B95">
              <w:rPr>
                <w:sz w:val="22"/>
              </w:rPr>
              <w:t xml:space="preserve"> AF </w:t>
            </w:r>
            <w:r w:rsidR="00F84CDA">
              <w:rPr>
                <w:sz w:val="22"/>
              </w:rPr>
              <w:t xml:space="preserve">in </w:t>
            </w:r>
            <w:r w:rsidR="009360D0" w:rsidRPr="00B44B95">
              <w:rPr>
                <w:sz w:val="22"/>
              </w:rPr>
              <w:t xml:space="preserve">the AAA </w:t>
            </w:r>
            <w:r w:rsidR="00F84CDA" w:rsidRPr="00B44B95">
              <w:rPr>
                <w:sz w:val="22"/>
              </w:rPr>
              <w:t>screening</w:t>
            </w:r>
            <w:r w:rsidR="00F84CDA">
              <w:rPr>
                <w:sz w:val="22"/>
              </w:rPr>
              <w:t xml:space="preserve"> </w:t>
            </w:r>
            <w:r w:rsidR="00F84CDA" w:rsidRPr="00B44B95">
              <w:rPr>
                <w:sz w:val="22"/>
              </w:rPr>
              <w:t>population</w:t>
            </w:r>
            <w:r w:rsidR="009360D0" w:rsidRPr="00B44B95">
              <w:rPr>
                <w:sz w:val="22"/>
              </w:rPr>
              <w:t xml:space="preserve"> and </w:t>
            </w:r>
            <w:r w:rsidR="00174022">
              <w:rPr>
                <w:sz w:val="22"/>
              </w:rPr>
              <w:t xml:space="preserve">exploration of </w:t>
            </w:r>
            <w:r w:rsidR="009360D0" w:rsidRPr="00B44B95">
              <w:rPr>
                <w:sz w:val="22"/>
              </w:rPr>
              <w:t>follow-up and treatment of newly diagn</w:t>
            </w:r>
            <w:r w:rsidR="00F84CDA">
              <w:rPr>
                <w:sz w:val="22"/>
              </w:rPr>
              <w:t>osed</w:t>
            </w:r>
            <w:r w:rsidR="009360D0" w:rsidRPr="00B44B95">
              <w:rPr>
                <w:sz w:val="22"/>
              </w:rPr>
              <w:t xml:space="preserve"> AF</w:t>
            </w:r>
            <w:r w:rsidR="00F84CDA">
              <w:rPr>
                <w:sz w:val="22"/>
              </w:rPr>
              <w:t xml:space="preserve">. </w:t>
            </w:r>
          </w:p>
          <w:p w14:paraId="33A57E6B" w14:textId="2CA4C54F" w:rsidR="00741681" w:rsidRDefault="00C85A51" w:rsidP="001B65E4">
            <w:pPr>
              <w:numPr>
                <w:ilvl w:val="0"/>
                <w:numId w:val="4"/>
              </w:numPr>
              <w:rPr>
                <w:sz w:val="22"/>
              </w:rPr>
            </w:pPr>
            <w:r>
              <w:rPr>
                <w:sz w:val="22"/>
              </w:rPr>
              <w:t>N</w:t>
            </w:r>
            <w:r w:rsidRPr="00741681">
              <w:rPr>
                <w:sz w:val="22"/>
              </w:rPr>
              <w:t xml:space="preserve">ew AF </w:t>
            </w:r>
            <w:r>
              <w:rPr>
                <w:sz w:val="22"/>
              </w:rPr>
              <w:t>p</w:t>
            </w:r>
            <w:r w:rsidR="004A7A3D">
              <w:rPr>
                <w:sz w:val="22"/>
              </w:rPr>
              <w:t>revalence (</w:t>
            </w:r>
            <w:r w:rsidR="00672D77" w:rsidRPr="00741681">
              <w:rPr>
                <w:sz w:val="22"/>
              </w:rPr>
              <w:t>no history of AF but in AF at screening</w:t>
            </w:r>
            <w:r w:rsidR="004A7A3D">
              <w:rPr>
                <w:sz w:val="22"/>
              </w:rPr>
              <w:t xml:space="preserve">) was </w:t>
            </w:r>
            <w:r w:rsidR="00D2452B">
              <w:rPr>
                <w:sz w:val="22"/>
              </w:rPr>
              <w:t>2</w:t>
            </w:r>
            <w:r w:rsidR="002B7C48">
              <w:rPr>
                <w:sz w:val="22"/>
              </w:rPr>
              <w:t>%</w:t>
            </w:r>
            <w:r w:rsidR="00F2143E">
              <w:rPr>
                <w:sz w:val="22"/>
              </w:rPr>
              <w:t xml:space="preserve"> </w:t>
            </w:r>
            <w:r w:rsidR="00E86502" w:rsidRPr="00741681">
              <w:rPr>
                <w:sz w:val="22"/>
              </w:rPr>
              <w:t xml:space="preserve">in </w:t>
            </w:r>
            <w:r w:rsidR="001D2B70" w:rsidRPr="00741681">
              <w:rPr>
                <w:sz w:val="22"/>
              </w:rPr>
              <w:t>M</w:t>
            </w:r>
            <w:r w:rsidR="00A42132">
              <w:rPr>
                <w:sz w:val="22"/>
              </w:rPr>
              <w:t>ā</w:t>
            </w:r>
            <w:r w:rsidR="001D2B70" w:rsidRPr="00741681">
              <w:rPr>
                <w:sz w:val="22"/>
              </w:rPr>
              <w:t>ori</w:t>
            </w:r>
            <w:r w:rsidR="00A07616" w:rsidRPr="00741681">
              <w:rPr>
                <w:sz w:val="22"/>
              </w:rPr>
              <w:t xml:space="preserve"> </w:t>
            </w:r>
            <w:r w:rsidR="00DA2194" w:rsidRPr="00741681">
              <w:rPr>
                <w:sz w:val="22"/>
              </w:rPr>
              <w:t>(2.6% in men and 1.1% in women)</w:t>
            </w:r>
            <w:r w:rsidR="00741681" w:rsidRPr="00741681">
              <w:rPr>
                <w:sz w:val="22"/>
              </w:rPr>
              <w:t xml:space="preserve"> and 1.8</w:t>
            </w:r>
            <w:r w:rsidR="002B7C48">
              <w:rPr>
                <w:sz w:val="22"/>
              </w:rPr>
              <w:t>%</w:t>
            </w:r>
            <w:r w:rsidR="00F2143E">
              <w:rPr>
                <w:sz w:val="22"/>
              </w:rPr>
              <w:t xml:space="preserve"> </w:t>
            </w:r>
            <w:r w:rsidR="00031B01" w:rsidRPr="00741681">
              <w:rPr>
                <w:sz w:val="22"/>
              </w:rPr>
              <w:t xml:space="preserve">in </w:t>
            </w:r>
            <w:r w:rsidR="008C0A93" w:rsidRPr="00741681">
              <w:rPr>
                <w:sz w:val="22"/>
              </w:rPr>
              <w:t>non</w:t>
            </w:r>
            <w:r w:rsidR="00031B01" w:rsidRPr="00741681">
              <w:rPr>
                <w:sz w:val="22"/>
              </w:rPr>
              <w:t>-</w:t>
            </w:r>
            <w:r w:rsidR="008C0A93" w:rsidRPr="00741681">
              <w:rPr>
                <w:sz w:val="22"/>
              </w:rPr>
              <w:t>M</w:t>
            </w:r>
            <w:r w:rsidR="00A42132">
              <w:rPr>
                <w:sz w:val="22"/>
              </w:rPr>
              <w:t>ā</w:t>
            </w:r>
            <w:r w:rsidR="008C0A93" w:rsidRPr="00741681">
              <w:rPr>
                <w:sz w:val="22"/>
              </w:rPr>
              <w:t>or</w:t>
            </w:r>
            <w:r w:rsidR="00031B01" w:rsidRPr="00741681">
              <w:rPr>
                <w:sz w:val="22"/>
              </w:rPr>
              <w:t xml:space="preserve">i </w:t>
            </w:r>
            <w:r w:rsidR="00924527" w:rsidRPr="00741681">
              <w:rPr>
                <w:sz w:val="22"/>
              </w:rPr>
              <w:t>(1.3% in men and 2.8% in women)</w:t>
            </w:r>
            <w:r w:rsidR="00DA2194" w:rsidRPr="00741681">
              <w:rPr>
                <w:sz w:val="22"/>
              </w:rPr>
              <w:t xml:space="preserve">. </w:t>
            </w:r>
          </w:p>
          <w:p w14:paraId="4FD7F330" w14:textId="09E2195D" w:rsidR="00F2143E" w:rsidRDefault="001E20BB" w:rsidP="001B65E4">
            <w:pPr>
              <w:numPr>
                <w:ilvl w:val="0"/>
                <w:numId w:val="4"/>
              </w:numPr>
              <w:rPr>
                <w:sz w:val="22"/>
              </w:rPr>
            </w:pPr>
            <w:r w:rsidRPr="00741681">
              <w:rPr>
                <w:sz w:val="22"/>
              </w:rPr>
              <w:t xml:space="preserve">The pilot in Pacific is yet to be completed but </w:t>
            </w:r>
            <w:r w:rsidR="00E20B8E" w:rsidRPr="00741681">
              <w:rPr>
                <w:sz w:val="22"/>
              </w:rPr>
              <w:t xml:space="preserve">early results (noting low numbers) </w:t>
            </w:r>
            <w:r w:rsidR="00174022" w:rsidRPr="00741681">
              <w:rPr>
                <w:sz w:val="22"/>
              </w:rPr>
              <w:t xml:space="preserve">indicate </w:t>
            </w:r>
            <w:r w:rsidR="00F2143E">
              <w:rPr>
                <w:sz w:val="22"/>
              </w:rPr>
              <w:t xml:space="preserve">the overall </w:t>
            </w:r>
            <w:r w:rsidR="002F59A4" w:rsidRPr="00741681">
              <w:rPr>
                <w:sz w:val="22"/>
              </w:rPr>
              <w:t xml:space="preserve">new AF </w:t>
            </w:r>
            <w:r w:rsidR="00034FFF" w:rsidRPr="00741681">
              <w:rPr>
                <w:sz w:val="22"/>
              </w:rPr>
              <w:t xml:space="preserve">prevalence </w:t>
            </w:r>
            <w:r w:rsidR="00741681">
              <w:rPr>
                <w:sz w:val="22"/>
              </w:rPr>
              <w:t xml:space="preserve">is also around </w:t>
            </w:r>
            <w:r w:rsidR="00D0191F">
              <w:rPr>
                <w:sz w:val="22"/>
              </w:rPr>
              <w:t>2%</w:t>
            </w:r>
            <w:r w:rsidR="00F2143E">
              <w:rPr>
                <w:sz w:val="22"/>
              </w:rPr>
              <w:t xml:space="preserve">. </w:t>
            </w:r>
            <w:r w:rsidR="00E20B8E" w:rsidRPr="00741681">
              <w:rPr>
                <w:sz w:val="22"/>
              </w:rPr>
              <w:t xml:space="preserve"> </w:t>
            </w:r>
          </w:p>
          <w:p w14:paraId="74561C5C" w14:textId="4C233B65" w:rsidR="00F977A1" w:rsidRDefault="00E3678F" w:rsidP="001B65E4">
            <w:pPr>
              <w:numPr>
                <w:ilvl w:val="0"/>
                <w:numId w:val="4"/>
              </w:numPr>
              <w:rPr>
                <w:sz w:val="22"/>
              </w:rPr>
            </w:pPr>
            <w:r>
              <w:rPr>
                <w:sz w:val="22"/>
              </w:rPr>
              <w:t xml:space="preserve">Of </w:t>
            </w:r>
            <w:r w:rsidR="00FF7F85">
              <w:rPr>
                <w:sz w:val="22"/>
              </w:rPr>
              <w:t>those with a his</w:t>
            </w:r>
            <w:r w:rsidR="000C1B9A">
              <w:rPr>
                <w:sz w:val="22"/>
              </w:rPr>
              <w:t xml:space="preserve">tory </w:t>
            </w:r>
            <w:r w:rsidR="00FF7F85">
              <w:rPr>
                <w:sz w:val="22"/>
              </w:rPr>
              <w:t>of AF, and</w:t>
            </w:r>
            <w:r w:rsidR="000C1B9A">
              <w:rPr>
                <w:sz w:val="22"/>
              </w:rPr>
              <w:t xml:space="preserve"> </w:t>
            </w:r>
            <w:r w:rsidR="00FF7F85">
              <w:rPr>
                <w:sz w:val="22"/>
              </w:rPr>
              <w:t>in AF at screening</w:t>
            </w:r>
            <w:r w:rsidR="00F627F4">
              <w:rPr>
                <w:sz w:val="22"/>
              </w:rPr>
              <w:t xml:space="preserve">, dispensing of </w:t>
            </w:r>
            <w:r w:rsidR="009946F9">
              <w:rPr>
                <w:sz w:val="22"/>
              </w:rPr>
              <w:t xml:space="preserve">the anticoagulant </w:t>
            </w:r>
            <w:r w:rsidR="00F627F4">
              <w:rPr>
                <w:sz w:val="22"/>
              </w:rPr>
              <w:t>dabig</w:t>
            </w:r>
            <w:r w:rsidR="00817D3A">
              <w:rPr>
                <w:sz w:val="22"/>
              </w:rPr>
              <w:t>a</w:t>
            </w:r>
            <w:r w:rsidR="00F627F4">
              <w:rPr>
                <w:sz w:val="22"/>
              </w:rPr>
              <w:t xml:space="preserve">tran was highest </w:t>
            </w:r>
            <w:r w:rsidR="00817D3A">
              <w:rPr>
                <w:sz w:val="22"/>
              </w:rPr>
              <w:t xml:space="preserve">in </w:t>
            </w:r>
            <w:r w:rsidR="000C1B9A">
              <w:rPr>
                <w:sz w:val="22"/>
              </w:rPr>
              <w:t>M</w:t>
            </w:r>
            <w:r w:rsidR="004D1D01">
              <w:rPr>
                <w:sz w:val="22"/>
              </w:rPr>
              <w:t>ā</w:t>
            </w:r>
            <w:r w:rsidR="000C1B9A">
              <w:rPr>
                <w:sz w:val="22"/>
              </w:rPr>
              <w:t>ori</w:t>
            </w:r>
            <w:r w:rsidR="006C32D6">
              <w:rPr>
                <w:sz w:val="22"/>
              </w:rPr>
              <w:t xml:space="preserve"> (48.6% </w:t>
            </w:r>
            <w:r w:rsidR="00E23008">
              <w:rPr>
                <w:sz w:val="22"/>
              </w:rPr>
              <w:t>vs 40% in non-M</w:t>
            </w:r>
            <w:r w:rsidR="004D1D01">
              <w:rPr>
                <w:sz w:val="22"/>
              </w:rPr>
              <w:t>ā</w:t>
            </w:r>
            <w:r w:rsidR="00E23008">
              <w:rPr>
                <w:sz w:val="22"/>
              </w:rPr>
              <w:t>ori)</w:t>
            </w:r>
            <w:r w:rsidR="00F627F4">
              <w:rPr>
                <w:sz w:val="22"/>
              </w:rPr>
              <w:t xml:space="preserve">; and with warfarin included </w:t>
            </w:r>
            <w:r w:rsidR="004F29BA">
              <w:rPr>
                <w:sz w:val="22"/>
              </w:rPr>
              <w:t xml:space="preserve">was higher than expected </w:t>
            </w:r>
            <w:r w:rsidR="00E23008">
              <w:rPr>
                <w:sz w:val="22"/>
              </w:rPr>
              <w:t>(</w:t>
            </w:r>
            <w:r w:rsidR="004F29BA">
              <w:rPr>
                <w:sz w:val="22"/>
              </w:rPr>
              <w:t>86.9%</w:t>
            </w:r>
            <w:r w:rsidR="004A7A3D">
              <w:rPr>
                <w:sz w:val="22"/>
              </w:rPr>
              <w:t xml:space="preserve"> </w:t>
            </w:r>
            <w:r w:rsidR="006C32D6">
              <w:rPr>
                <w:sz w:val="22"/>
              </w:rPr>
              <w:t>in M</w:t>
            </w:r>
            <w:r w:rsidR="004D1D01">
              <w:rPr>
                <w:sz w:val="22"/>
              </w:rPr>
              <w:t>ā</w:t>
            </w:r>
            <w:r w:rsidR="006C32D6">
              <w:rPr>
                <w:sz w:val="22"/>
              </w:rPr>
              <w:t>ori versus</w:t>
            </w:r>
            <w:r w:rsidR="004F29BA">
              <w:rPr>
                <w:sz w:val="22"/>
              </w:rPr>
              <w:t xml:space="preserve"> vs 76.7%</w:t>
            </w:r>
            <w:r w:rsidR="006C32D6">
              <w:rPr>
                <w:sz w:val="22"/>
              </w:rPr>
              <w:t>in non-M</w:t>
            </w:r>
            <w:r w:rsidR="004D1D01">
              <w:rPr>
                <w:sz w:val="22"/>
              </w:rPr>
              <w:t>ā</w:t>
            </w:r>
            <w:r w:rsidR="006C32D6">
              <w:rPr>
                <w:sz w:val="22"/>
              </w:rPr>
              <w:t>ori</w:t>
            </w:r>
            <w:r w:rsidR="001C3E4A">
              <w:rPr>
                <w:sz w:val="22"/>
              </w:rPr>
              <w:t>)</w:t>
            </w:r>
            <w:r w:rsidR="009946F9">
              <w:rPr>
                <w:sz w:val="22"/>
              </w:rPr>
              <w:t>.</w:t>
            </w:r>
          </w:p>
          <w:p w14:paraId="1228E284" w14:textId="2A7CE625" w:rsidR="001252B0" w:rsidRDefault="006C32D6" w:rsidP="00E23008">
            <w:pPr>
              <w:numPr>
                <w:ilvl w:val="0"/>
                <w:numId w:val="4"/>
              </w:numPr>
              <w:rPr>
                <w:sz w:val="22"/>
              </w:rPr>
            </w:pPr>
            <w:r>
              <w:rPr>
                <w:sz w:val="22"/>
              </w:rPr>
              <w:t>H</w:t>
            </w:r>
            <w:r w:rsidR="00E23008">
              <w:rPr>
                <w:sz w:val="22"/>
              </w:rPr>
              <w:t xml:space="preserve">owever, </w:t>
            </w:r>
            <w:r w:rsidR="0047281B">
              <w:rPr>
                <w:sz w:val="22"/>
              </w:rPr>
              <w:t>only 40% of M</w:t>
            </w:r>
            <w:r w:rsidR="004D1D01">
              <w:rPr>
                <w:sz w:val="22"/>
              </w:rPr>
              <w:t>ā</w:t>
            </w:r>
            <w:r w:rsidR="0047281B">
              <w:rPr>
                <w:sz w:val="22"/>
              </w:rPr>
              <w:t>ori and 50% of non-M</w:t>
            </w:r>
            <w:r w:rsidR="004D1D01">
              <w:rPr>
                <w:sz w:val="22"/>
              </w:rPr>
              <w:t>ā</w:t>
            </w:r>
            <w:r w:rsidR="0047281B">
              <w:rPr>
                <w:sz w:val="22"/>
              </w:rPr>
              <w:t>or</w:t>
            </w:r>
            <w:r w:rsidR="009946F9">
              <w:rPr>
                <w:sz w:val="22"/>
              </w:rPr>
              <w:t>i</w:t>
            </w:r>
            <w:r w:rsidR="0047281B">
              <w:rPr>
                <w:sz w:val="22"/>
              </w:rPr>
              <w:t xml:space="preserve"> </w:t>
            </w:r>
            <w:r w:rsidR="002F4683">
              <w:rPr>
                <w:sz w:val="22"/>
              </w:rPr>
              <w:t xml:space="preserve">with a </w:t>
            </w:r>
            <w:r w:rsidR="007768ED">
              <w:rPr>
                <w:sz w:val="22"/>
              </w:rPr>
              <w:t>newly detected AF</w:t>
            </w:r>
            <w:r w:rsidR="009946F9">
              <w:rPr>
                <w:sz w:val="22"/>
              </w:rPr>
              <w:t xml:space="preserve"> </w:t>
            </w:r>
            <w:r w:rsidR="002F4683">
              <w:rPr>
                <w:sz w:val="22"/>
              </w:rPr>
              <w:t xml:space="preserve">were </w:t>
            </w:r>
            <w:r w:rsidR="009946F9">
              <w:rPr>
                <w:sz w:val="22"/>
              </w:rPr>
              <w:t>subsequently</w:t>
            </w:r>
            <w:r w:rsidR="002F4683">
              <w:rPr>
                <w:sz w:val="22"/>
              </w:rPr>
              <w:t xml:space="preserve"> started </w:t>
            </w:r>
            <w:r w:rsidR="00817D3A">
              <w:rPr>
                <w:sz w:val="22"/>
              </w:rPr>
              <w:t>o</w:t>
            </w:r>
            <w:r w:rsidR="002F4683">
              <w:rPr>
                <w:sz w:val="22"/>
              </w:rPr>
              <w:t>n dabigatran</w:t>
            </w:r>
            <w:r w:rsidR="00E3678F">
              <w:rPr>
                <w:sz w:val="22"/>
              </w:rPr>
              <w:t xml:space="preserve">, with further research required to </w:t>
            </w:r>
            <w:r w:rsidR="00E23008">
              <w:rPr>
                <w:sz w:val="22"/>
              </w:rPr>
              <w:t xml:space="preserve">determine </w:t>
            </w:r>
            <w:r w:rsidR="009946F9">
              <w:rPr>
                <w:sz w:val="22"/>
              </w:rPr>
              <w:t>the reason</w:t>
            </w:r>
            <w:r w:rsidR="004D1D01">
              <w:rPr>
                <w:sz w:val="22"/>
              </w:rPr>
              <w:t>s</w:t>
            </w:r>
            <w:r w:rsidR="009946F9">
              <w:rPr>
                <w:sz w:val="22"/>
              </w:rPr>
              <w:t xml:space="preserve">. </w:t>
            </w:r>
          </w:p>
          <w:p w14:paraId="35925A3F" w14:textId="3DEBCD5F" w:rsidR="006C32D6" w:rsidRDefault="001252B0" w:rsidP="00834BBB">
            <w:pPr>
              <w:numPr>
                <w:ilvl w:val="0"/>
                <w:numId w:val="4"/>
              </w:numPr>
              <w:rPr>
                <w:sz w:val="22"/>
              </w:rPr>
            </w:pPr>
            <w:r w:rsidRPr="001252B0">
              <w:rPr>
                <w:sz w:val="22"/>
              </w:rPr>
              <w:t xml:space="preserve">Next steps include </w:t>
            </w:r>
            <w:r>
              <w:rPr>
                <w:sz w:val="22"/>
              </w:rPr>
              <w:t>completion of the Pacific study</w:t>
            </w:r>
            <w:r w:rsidR="00180D05">
              <w:rPr>
                <w:sz w:val="22"/>
              </w:rPr>
              <w:t>, analysis of the whole AF dataset, completion of follow-up, and assessment of Māori and Pacific AAA risk prediction</w:t>
            </w:r>
            <w:r w:rsidR="007F4B37">
              <w:rPr>
                <w:sz w:val="22"/>
              </w:rPr>
              <w:t xml:space="preserve"> and plann</w:t>
            </w:r>
            <w:r w:rsidR="00D03C48">
              <w:rPr>
                <w:sz w:val="22"/>
              </w:rPr>
              <w:t xml:space="preserve">ing of </w:t>
            </w:r>
            <w:r w:rsidR="007F4B37">
              <w:rPr>
                <w:sz w:val="22"/>
              </w:rPr>
              <w:t>Northland stu</w:t>
            </w:r>
            <w:r w:rsidR="00D03C48">
              <w:rPr>
                <w:sz w:val="22"/>
              </w:rPr>
              <w:t xml:space="preserve">dies. </w:t>
            </w:r>
            <w:r w:rsidR="007F4B37">
              <w:rPr>
                <w:sz w:val="22"/>
              </w:rPr>
              <w:t xml:space="preserve"> </w:t>
            </w:r>
          </w:p>
          <w:p w14:paraId="27EC72C5" w14:textId="77777777" w:rsidR="009F12B5" w:rsidRDefault="009F12B5" w:rsidP="002768E6">
            <w:pPr>
              <w:tabs>
                <w:tab w:val="num" w:pos="720"/>
              </w:tabs>
              <w:rPr>
                <w:b/>
                <w:bCs/>
                <w:sz w:val="22"/>
              </w:rPr>
            </w:pPr>
          </w:p>
          <w:p w14:paraId="7FCCCDF0" w14:textId="626DC35B" w:rsidR="00A0442C" w:rsidRDefault="00BD3AA6" w:rsidP="002768E6">
            <w:pPr>
              <w:tabs>
                <w:tab w:val="num" w:pos="720"/>
              </w:tabs>
              <w:rPr>
                <w:b/>
                <w:bCs/>
                <w:sz w:val="22"/>
              </w:rPr>
            </w:pPr>
            <w:r>
              <w:rPr>
                <w:b/>
                <w:bCs/>
                <w:sz w:val="22"/>
              </w:rPr>
              <w:t xml:space="preserve">NSAC </w:t>
            </w:r>
            <w:r w:rsidR="00DD24F0">
              <w:rPr>
                <w:b/>
                <w:bCs/>
                <w:sz w:val="22"/>
              </w:rPr>
              <w:t>d</w:t>
            </w:r>
            <w:r w:rsidR="00A125A0">
              <w:rPr>
                <w:b/>
                <w:bCs/>
                <w:sz w:val="22"/>
              </w:rPr>
              <w:t>is</w:t>
            </w:r>
            <w:r w:rsidR="00382D76" w:rsidRPr="00382D76">
              <w:rPr>
                <w:b/>
                <w:bCs/>
                <w:sz w:val="22"/>
              </w:rPr>
              <w:t>cussion</w:t>
            </w:r>
            <w:r w:rsidR="00A0442C" w:rsidRPr="00382D76">
              <w:rPr>
                <w:b/>
                <w:bCs/>
                <w:sz w:val="22"/>
              </w:rPr>
              <w:t xml:space="preserve"> </w:t>
            </w:r>
            <w:r>
              <w:rPr>
                <w:b/>
                <w:bCs/>
                <w:sz w:val="22"/>
              </w:rPr>
              <w:t xml:space="preserve">regarding AF screening </w:t>
            </w:r>
            <w:r w:rsidR="009D36E2">
              <w:rPr>
                <w:b/>
                <w:bCs/>
                <w:sz w:val="22"/>
              </w:rPr>
              <w:t>included</w:t>
            </w:r>
            <w:r w:rsidR="007F0BD5">
              <w:rPr>
                <w:b/>
                <w:bCs/>
                <w:sz w:val="22"/>
              </w:rPr>
              <w:t>:</w:t>
            </w:r>
          </w:p>
          <w:p w14:paraId="0D08ADC1" w14:textId="77777777" w:rsidR="007F0BD5" w:rsidRDefault="007F0BD5" w:rsidP="002768E6">
            <w:pPr>
              <w:tabs>
                <w:tab w:val="num" w:pos="720"/>
              </w:tabs>
              <w:rPr>
                <w:b/>
                <w:bCs/>
                <w:sz w:val="22"/>
              </w:rPr>
            </w:pPr>
          </w:p>
          <w:p w14:paraId="7E5CB59C" w14:textId="7272ACDB" w:rsidR="00D95FC5" w:rsidRDefault="00EB195C" w:rsidP="00834BBB">
            <w:pPr>
              <w:pStyle w:val="ListParagraph"/>
              <w:numPr>
                <w:ilvl w:val="0"/>
                <w:numId w:val="4"/>
              </w:numPr>
              <w:tabs>
                <w:tab w:val="num" w:pos="720"/>
              </w:tabs>
              <w:rPr>
                <w:bCs/>
                <w:sz w:val="22"/>
              </w:rPr>
            </w:pPr>
            <w:r w:rsidRPr="00292DDF">
              <w:rPr>
                <w:bCs/>
                <w:sz w:val="22"/>
              </w:rPr>
              <w:t>results f</w:t>
            </w:r>
            <w:r w:rsidR="00C90DCD" w:rsidRPr="00292DDF">
              <w:rPr>
                <w:bCs/>
                <w:sz w:val="22"/>
              </w:rPr>
              <w:t>rom</w:t>
            </w:r>
            <w:r w:rsidRPr="00292DDF">
              <w:rPr>
                <w:bCs/>
                <w:sz w:val="22"/>
              </w:rPr>
              <w:t xml:space="preserve"> Europe</w:t>
            </w:r>
            <w:r w:rsidR="008321D6">
              <w:rPr>
                <w:bCs/>
                <w:sz w:val="22"/>
              </w:rPr>
              <w:t>an</w:t>
            </w:r>
            <w:r w:rsidRPr="00292DDF">
              <w:rPr>
                <w:bCs/>
                <w:sz w:val="22"/>
              </w:rPr>
              <w:t xml:space="preserve"> </w:t>
            </w:r>
            <w:r w:rsidR="008321D6" w:rsidRPr="00292DDF">
              <w:rPr>
                <w:bCs/>
                <w:sz w:val="22"/>
              </w:rPr>
              <w:t>RCT</w:t>
            </w:r>
            <w:r w:rsidR="008321D6">
              <w:rPr>
                <w:bCs/>
                <w:sz w:val="22"/>
              </w:rPr>
              <w:t xml:space="preserve">s </w:t>
            </w:r>
            <w:r w:rsidR="007F0BD5">
              <w:rPr>
                <w:bCs/>
                <w:sz w:val="22"/>
              </w:rPr>
              <w:t xml:space="preserve">are </w:t>
            </w:r>
            <w:r w:rsidRPr="00292DDF">
              <w:rPr>
                <w:bCs/>
                <w:sz w:val="22"/>
              </w:rPr>
              <w:t>require</w:t>
            </w:r>
            <w:r w:rsidR="00C90DCD" w:rsidRPr="00292DDF">
              <w:rPr>
                <w:bCs/>
                <w:sz w:val="22"/>
              </w:rPr>
              <w:t>d</w:t>
            </w:r>
            <w:r w:rsidRPr="00292DDF">
              <w:rPr>
                <w:bCs/>
                <w:sz w:val="22"/>
              </w:rPr>
              <w:t xml:space="preserve"> to help determin</w:t>
            </w:r>
            <w:r w:rsidR="00C90DCD" w:rsidRPr="00292DDF">
              <w:rPr>
                <w:bCs/>
                <w:sz w:val="22"/>
              </w:rPr>
              <w:t>e</w:t>
            </w:r>
            <w:r w:rsidRPr="00292DDF">
              <w:rPr>
                <w:bCs/>
                <w:sz w:val="22"/>
              </w:rPr>
              <w:t xml:space="preserve"> </w:t>
            </w:r>
            <w:r w:rsidR="00872BDB" w:rsidRPr="00292DDF">
              <w:rPr>
                <w:bCs/>
                <w:sz w:val="22"/>
              </w:rPr>
              <w:t>i</w:t>
            </w:r>
            <w:r w:rsidRPr="00292DDF">
              <w:rPr>
                <w:bCs/>
                <w:sz w:val="22"/>
              </w:rPr>
              <w:t xml:space="preserve">f </w:t>
            </w:r>
            <w:r w:rsidR="00C90DCD" w:rsidRPr="00292DDF">
              <w:rPr>
                <w:bCs/>
                <w:sz w:val="22"/>
              </w:rPr>
              <w:t xml:space="preserve">AF </w:t>
            </w:r>
            <w:r w:rsidRPr="00292DDF">
              <w:rPr>
                <w:bCs/>
                <w:sz w:val="22"/>
              </w:rPr>
              <w:t xml:space="preserve">screening </w:t>
            </w:r>
            <w:r w:rsidR="00C90DCD" w:rsidRPr="00292DDF">
              <w:rPr>
                <w:bCs/>
                <w:sz w:val="22"/>
              </w:rPr>
              <w:t>in people without symptoms causes more harm</w:t>
            </w:r>
            <w:r w:rsidR="00872BDB" w:rsidRPr="00292DDF">
              <w:rPr>
                <w:bCs/>
                <w:sz w:val="22"/>
              </w:rPr>
              <w:t xml:space="preserve"> </w:t>
            </w:r>
            <w:r w:rsidR="00A2142B" w:rsidRPr="00292DDF">
              <w:rPr>
                <w:bCs/>
                <w:sz w:val="22"/>
              </w:rPr>
              <w:t>than benefit</w:t>
            </w:r>
            <w:r w:rsidR="00EB7C5C">
              <w:rPr>
                <w:bCs/>
                <w:sz w:val="22"/>
              </w:rPr>
              <w:t xml:space="preserve">, for example, </w:t>
            </w:r>
            <w:r w:rsidR="008F214C" w:rsidRPr="00292DDF">
              <w:rPr>
                <w:bCs/>
                <w:sz w:val="22"/>
              </w:rPr>
              <w:t xml:space="preserve">increased </w:t>
            </w:r>
            <w:r w:rsidR="00A2142B" w:rsidRPr="00292DDF">
              <w:rPr>
                <w:bCs/>
                <w:sz w:val="22"/>
              </w:rPr>
              <w:t>b</w:t>
            </w:r>
            <w:r w:rsidR="004714F0" w:rsidRPr="00292DDF">
              <w:rPr>
                <w:bCs/>
                <w:sz w:val="22"/>
              </w:rPr>
              <w:t xml:space="preserve">leeds </w:t>
            </w:r>
            <w:r w:rsidR="00A2142B" w:rsidRPr="00292DDF">
              <w:rPr>
                <w:bCs/>
                <w:sz w:val="22"/>
              </w:rPr>
              <w:t xml:space="preserve">caused by </w:t>
            </w:r>
            <w:r w:rsidRPr="00292DDF">
              <w:rPr>
                <w:bCs/>
                <w:sz w:val="22"/>
              </w:rPr>
              <w:t>anticoagulant</w:t>
            </w:r>
            <w:r w:rsidR="004714F0" w:rsidRPr="00292DDF">
              <w:rPr>
                <w:bCs/>
                <w:sz w:val="22"/>
              </w:rPr>
              <w:t>s</w:t>
            </w:r>
          </w:p>
          <w:p w14:paraId="3DC3BA48" w14:textId="1D268E51" w:rsidR="00D14DFB" w:rsidRDefault="007F0BD5" w:rsidP="00834BBB">
            <w:pPr>
              <w:pStyle w:val="ListParagraph"/>
              <w:numPr>
                <w:ilvl w:val="0"/>
                <w:numId w:val="4"/>
              </w:numPr>
              <w:tabs>
                <w:tab w:val="num" w:pos="720"/>
              </w:tabs>
              <w:rPr>
                <w:bCs/>
                <w:sz w:val="22"/>
              </w:rPr>
            </w:pPr>
            <w:r>
              <w:rPr>
                <w:bCs/>
                <w:sz w:val="22"/>
              </w:rPr>
              <w:t>p</w:t>
            </w:r>
            <w:r w:rsidR="003807B0">
              <w:rPr>
                <w:bCs/>
                <w:sz w:val="22"/>
              </w:rPr>
              <w:t>otential c</w:t>
            </w:r>
            <w:r w:rsidR="00950B5F">
              <w:rPr>
                <w:bCs/>
                <w:sz w:val="22"/>
              </w:rPr>
              <w:t>onfusion</w:t>
            </w:r>
            <w:r w:rsidR="00D14DFB">
              <w:rPr>
                <w:bCs/>
                <w:sz w:val="22"/>
              </w:rPr>
              <w:t xml:space="preserve"> created by terminol</w:t>
            </w:r>
            <w:r w:rsidR="00950B5F">
              <w:rPr>
                <w:bCs/>
                <w:sz w:val="22"/>
              </w:rPr>
              <w:t>ogy</w:t>
            </w:r>
            <w:r w:rsidR="00D14DFB">
              <w:rPr>
                <w:bCs/>
                <w:sz w:val="22"/>
              </w:rPr>
              <w:t xml:space="preserve"> of symptomati</w:t>
            </w:r>
            <w:r w:rsidR="00950B5F">
              <w:rPr>
                <w:bCs/>
                <w:sz w:val="22"/>
              </w:rPr>
              <w:t>c</w:t>
            </w:r>
            <w:r w:rsidR="000F5633">
              <w:rPr>
                <w:bCs/>
                <w:sz w:val="22"/>
              </w:rPr>
              <w:t>/</w:t>
            </w:r>
            <w:r w:rsidR="00950B5F">
              <w:rPr>
                <w:bCs/>
                <w:sz w:val="22"/>
              </w:rPr>
              <w:t xml:space="preserve">asymptomatic </w:t>
            </w:r>
            <w:r w:rsidR="000F5633">
              <w:rPr>
                <w:bCs/>
                <w:sz w:val="22"/>
              </w:rPr>
              <w:t xml:space="preserve">AF </w:t>
            </w:r>
            <w:r w:rsidR="003807B0">
              <w:rPr>
                <w:bCs/>
                <w:sz w:val="22"/>
              </w:rPr>
              <w:t>with s</w:t>
            </w:r>
            <w:r w:rsidR="00950B5F">
              <w:rPr>
                <w:bCs/>
                <w:sz w:val="22"/>
              </w:rPr>
              <w:t>uggest</w:t>
            </w:r>
            <w:r w:rsidR="003807B0">
              <w:rPr>
                <w:bCs/>
                <w:sz w:val="22"/>
              </w:rPr>
              <w:t>ion</w:t>
            </w:r>
            <w:r w:rsidR="00950B5F">
              <w:rPr>
                <w:bCs/>
                <w:sz w:val="22"/>
              </w:rPr>
              <w:t xml:space="preserve"> that using terms detected</w:t>
            </w:r>
            <w:r w:rsidR="000F5633">
              <w:rPr>
                <w:bCs/>
                <w:sz w:val="22"/>
              </w:rPr>
              <w:t>/</w:t>
            </w:r>
            <w:r w:rsidR="00950B5F">
              <w:rPr>
                <w:bCs/>
                <w:sz w:val="22"/>
              </w:rPr>
              <w:t>undetected may be a better approach</w:t>
            </w:r>
            <w:r w:rsidR="001379E6">
              <w:rPr>
                <w:bCs/>
                <w:sz w:val="22"/>
              </w:rPr>
              <w:t xml:space="preserve"> </w:t>
            </w:r>
            <w:r w:rsidR="00950B5F">
              <w:rPr>
                <w:bCs/>
                <w:sz w:val="22"/>
              </w:rPr>
              <w:t xml:space="preserve"> </w:t>
            </w:r>
          </w:p>
          <w:p w14:paraId="45F1237D" w14:textId="7EAA7D5C" w:rsidR="00357C37" w:rsidRPr="00212DB4" w:rsidRDefault="007F0BD5" w:rsidP="002D1B2A">
            <w:pPr>
              <w:pStyle w:val="ListParagraph"/>
              <w:numPr>
                <w:ilvl w:val="0"/>
                <w:numId w:val="4"/>
              </w:numPr>
              <w:tabs>
                <w:tab w:val="num" w:pos="720"/>
              </w:tabs>
              <w:rPr>
                <w:bCs/>
                <w:sz w:val="22"/>
              </w:rPr>
            </w:pPr>
            <w:r w:rsidRPr="00212DB4">
              <w:rPr>
                <w:bCs/>
                <w:sz w:val="22"/>
              </w:rPr>
              <w:t>u</w:t>
            </w:r>
            <w:r w:rsidR="003807B0" w:rsidRPr="00212DB4">
              <w:rPr>
                <w:bCs/>
                <w:sz w:val="22"/>
              </w:rPr>
              <w:t>ltimately r</w:t>
            </w:r>
            <w:r w:rsidR="00E618F9" w:rsidRPr="00212DB4">
              <w:rPr>
                <w:bCs/>
                <w:sz w:val="22"/>
              </w:rPr>
              <w:t>isk stratification</w:t>
            </w:r>
            <w:r w:rsidR="007F0044" w:rsidRPr="00212DB4">
              <w:rPr>
                <w:bCs/>
                <w:sz w:val="22"/>
              </w:rPr>
              <w:t xml:space="preserve"> is</w:t>
            </w:r>
            <w:r w:rsidR="007F1493" w:rsidRPr="00212DB4">
              <w:rPr>
                <w:bCs/>
                <w:sz w:val="22"/>
              </w:rPr>
              <w:t xml:space="preserve"> needed when detecting AF</w:t>
            </w:r>
            <w:r w:rsidR="007F0044" w:rsidRPr="00212DB4">
              <w:rPr>
                <w:bCs/>
                <w:sz w:val="22"/>
              </w:rPr>
              <w:t xml:space="preserve">, that is, </w:t>
            </w:r>
            <w:r w:rsidR="008F214C" w:rsidRPr="00212DB4">
              <w:rPr>
                <w:bCs/>
                <w:sz w:val="22"/>
              </w:rPr>
              <w:t>the risk of stroke</w:t>
            </w:r>
            <w:r w:rsidR="00045B6C" w:rsidRPr="00212DB4">
              <w:rPr>
                <w:bCs/>
                <w:sz w:val="22"/>
              </w:rPr>
              <w:t>; however</w:t>
            </w:r>
            <w:r w:rsidR="00FC1837" w:rsidRPr="00212DB4">
              <w:rPr>
                <w:bCs/>
                <w:sz w:val="22"/>
              </w:rPr>
              <w:t>,</w:t>
            </w:r>
            <w:r w:rsidR="00045B6C" w:rsidRPr="00212DB4">
              <w:rPr>
                <w:bCs/>
                <w:sz w:val="22"/>
              </w:rPr>
              <w:t xml:space="preserve"> the </w:t>
            </w:r>
            <w:r w:rsidR="00EF4AA6" w:rsidRPr="00212DB4">
              <w:rPr>
                <w:bCs/>
                <w:sz w:val="22"/>
              </w:rPr>
              <w:t xml:space="preserve">burden of </w:t>
            </w:r>
            <w:r w:rsidR="00045B6C" w:rsidRPr="00212DB4">
              <w:rPr>
                <w:bCs/>
                <w:sz w:val="22"/>
              </w:rPr>
              <w:t xml:space="preserve">AF may be </w:t>
            </w:r>
            <w:r w:rsidR="00EF4AA6" w:rsidRPr="00212DB4">
              <w:rPr>
                <w:bCs/>
                <w:sz w:val="22"/>
              </w:rPr>
              <w:t xml:space="preserve">more relevant </w:t>
            </w:r>
            <w:r w:rsidR="00045B6C" w:rsidRPr="00212DB4">
              <w:rPr>
                <w:bCs/>
                <w:sz w:val="22"/>
              </w:rPr>
              <w:t>to outco</w:t>
            </w:r>
            <w:r w:rsidR="00EF4AA6" w:rsidRPr="00212DB4">
              <w:rPr>
                <w:bCs/>
                <w:sz w:val="22"/>
              </w:rPr>
              <w:t>m</w:t>
            </w:r>
            <w:r w:rsidR="00045B6C" w:rsidRPr="00212DB4">
              <w:rPr>
                <w:bCs/>
                <w:sz w:val="22"/>
              </w:rPr>
              <w:t xml:space="preserve">e as brief AF </w:t>
            </w:r>
            <w:r w:rsidR="00EF4AA6" w:rsidRPr="00212DB4">
              <w:rPr>
                <w:bCs/>
                <w:sz w:val="22"/>
              </w:rPr>
              <w:t xml:space="preserve">episodes </w:t>
            </w:r>
            <w:r w:rsidR="00045B6C" w:rsidRPr="00212DB4">
              <w:rPr>
                <w:bCs/>
                <w:sz w:val="22"/>
              </w:rPr>
              <w:t>found by chance may not have a</w:t>
            </w:r>
            <w:r w:rsidR="00E6358E" w:rsidRPr="00212DB4">
              <w:rPr>
                <w:bCs/>
                <w:sz w:val="22"/>
              </w:rPr>
              <w:t xml:space="preserve"> significantly </w:t>
            </w:r>
            <w:r w:rsidR="00045B6C" w:rsidRPr="00212DB4">
              <w:rPr>
                <w:bCs/>
                <w:sz w:val="22"/>
              </w:rPr>
              <w:t>el</w:t>
            </w:r>
            <w:r w:rsidR="00E6358E" w:rsidRPr="00212DB4">
              <w:rPr>
                <w:bCs/>
                <w:sz w:val="22"/>
              </w:rPr>
              <w:t>e</w:t>
            </w:r>
            <w:r w:rsidR="00045B6C" w:rsidRPr="00212DB4">
              <w:rPr>
                <w:bCs/>
                <w:sz w:val="22"/>
              </w:rPr>
              <w:t xml:space="preserve">vated stroke risk regardless of </w:t>
            </w:r>
            <w:r w:rsidR="00FC1837" w:rsidRPr="00212DB4">
              <w:rPr>
                <w:bCs/>
                <w:sz w:val="22"/>
              </w:rPr>
              <w:t>subsequent risk</w:t>
            </w:r>
            <w:r w:rsidR="00045B6C" w:rsidRPr="00212DB4">
              <w:rPr>
                <w:bCs/>
                <w:sz w:val="22"/>
              </w:rPr>
              <w:t xml:space="preserve"> </w:t>
            </w:r>
            <w:r w:rsidR="00FC1837" w:rsidRPr="00212DB4">
              <w:rPr>
                <w:bCs/>
                <w:sz w:val="22"/>
              </w:rPr>
              <w:t>stratification</w:t>
            </w:r>
          </w:p>
          <w:p w14:paraId="0E464595" w14:textId="13E6DC61" w:rsidR="002D1B2A" w:rsidRPr="00212DB4" w:rsidRDefault="002D1B2A" w:rsidP="002D1B2A">
            <w:pPr>
              <w:pStyle w:val="ListParagraph"/>
              <w:numPr>
                <w:ilvl w:val="0"/>
                <w:numId w:val="4"/>
              </w:numPr>
              <w:tabs>
                <w:tab w:val="num" w:pos="720"/>
              </w:tabs>
              <w:rPr>
                <w:bCs/>
                <w:sz w:val="22"/>
              </w:rPr>
            </w:pPr>
            <w:r w:rsidRPr="00212DB4">
              <w:rPr>
                <w:bCs/>
                <w:sz w:val="22"/>
              </w:rPr>
              <w:t>AF screening can’t be cost effective if it isn’t first shown to be effective. Effectiveness isn’t detection (which is the first step for all screening)</w:t>
            </w:r>
            <w:r w:rsidR="00A46E44">
              <w:rPr>
                <w:bCs/>
                <w:sz w:val="22"/>
              </w:rPr>
              <w:t>; it</w:t>
            </w:r>
            <w:r w:rsidR="00212DB4" w:rsidRPr="00212DB4">
              <w:rPr>
                <w:bCs/>
                <w:sz w:val="22"/>
              </w:rPr>
              <w:t xml:space="preserve"> is </w:t>
            </w:r>
            <w:r w:rsidRPr="00212DB4">
              <w:rPr>
                <w:bCs/>
                <w:sz w:val="22"/>
              </w:rPr>
              <w:t xml:space="preserve">improving outcomes (ie stroke reduction) but this has not yet been demonstrated. </w:t>
            </w:r>
            <w:r w:rsidR="00212DB4" w:rsidRPr="00212DB4">
              <w:rPr>
                <w:bCs/>
                <w:sz w:val="22"/>
              </w:rPr>
              <w:t>While the</w:t>
            </w:r>
            <w:r w:rsidRPr="00212DB4">
              <w:rPr>
                <w:bCs/>
                <w:sz w:val="22"/>
              </w:rPr>
              <w:t>re are cost effectiveness modelling studies</w:t>
            </w:r>
            <w:r w:rsidR="00212DB4" w:rsidRPr="00212DB4">
              <w:rPr>
                <w:bCs/>
                <w:sz w:val="22"/>
              </w:rPr>
              <w:t xml:space="preserve">, these </w:t>
            </w:r>
            <w:r w:rsidRPr="00212DB4">
              <w:rPr>
                <w:bCs/>
                <w:sz w:val="22"/>
              </w:rPr>
              <w:t xml:space="preserve">are either based on detection with various assumed </w:t>
            </w:r>
            <w:r w:rsidR="00C15571" w:rsidRPr="00212DB4">
              <w:rPr>
                <w:bCs/>
                <w:sz w:val="22"/>
              </w:rPr>
              <w:t>benefits or</w:t>
            </w:r>
            <w:r w:rsidRPr="00212DB4">
              <w:rPr>
                <w:bCs/>
                <w:sz w:val="22"/>
              </w:rPr>
              <w:t xml:space="preserve"> assum</w:t>
            </w:r>
            <w:r w:rsidR="00212DB4" w:rsidRPr="00212DB4">
              <w:rPr>
                <w:bCs/>
                <w:sz w:val="22"/>
              </w:rPr>
              <w:t xml:space="preserve">e </w:t>
            </w:r>
            <w:r w:rsidRPr="00212DB4">
              <w:rPr>
                <w:bCs/>
                <w:sz w:val="22"/>
              </w:rPr>
              <w:t>a specified stroke reduction benefit</w:t>
            </w:r>
          </w:p>
          <w:p w14:paraId="6E4A07EF" w14:textId="6B2E718B" w:rsidR="00950B5F" w:rsidRPr="00DF52E9" w:rsidRDefault="001B1560" w:rsidP="00834BBB">
            <w:pPr>
              <w:pStyle w:val="ListParagraph"/>
              <w:numPr>
                <w:ilvl w:val="0"/>
                <w:numId w:val="4"/>
              </w:numPr>
              <w:tabs>
                <w:tab w:val="num" w:pos="720"/>
              </w:tabs>
              <w:rPr>
                <w:bCs/>
                <w:sz w:val="22"/>
              </w:rPr>
            </w:pPr>
            <w:r>
              <w:rPr>
                <w:bCs/>
                <w:sz w:val="22"/>
              </w:rPr>
              <w:t xml:space="preserve">the </w:t>
            </w:r>
            <w:r w:rsidR="00882F72">
              <w:rPr>
                <w:bCs/>
                <w:sz w:val="22"/>
              </w:rPr>
              <w:t>BNP (N-terminal pro-brain natriu</w:t>
            </w:r>
            <w:r w:rsidR="00071E14">
              <w:rPr>
                <w:bCs/>
                <w:sz w:val="22"/>
              </w:rPr>
              <w:t xml:space="preserve">retic peptide) </w:t>
            </w:r>
            <w:r w:rsidR="004306CF" w:rsidRPr="00DF52E9">
              <w:rPr>
                <w:bCs/>
                <w:sz w:val="22"/>
              </w:rPr>
              <w:t>blood test</w:t>
            </w:r>
            <w:r w:rsidR="00071E14">
              <w:rPr>
                <w:bCs/>
                <w:sz w:val="22"/>
              </w:rPr>
              <w:t xml:space="preserve"> </w:t>
            </w:r>
            <w:r w:rsidR="007429AB">
              <w:rPr>
                <w:bCs/>
                <w:sz w:val="22"/>
              </w:rPr>
              <w:t xml:space="preserve">to </w:t>
            </w:r>
            <w:r w:rsidR="00DF52E9" w:rsidRPr="00DF52E9">
              <w:rPr>
                <w:bCs/>
                <w:sz w:val="22"/>
              </w:rPr>
              <w:t>determine</w:t>
            </w:r>
            <w:r w:rsidR="004306CF" w:rsidRPr="00DF52E9">
              <w:rPr>
                <w:bCs/>
                <w:sz w:val="22"/>
              </w:rPr>
              <w:t xml:space="preserve"> risk</w:t>
            </w:r>
            <w:r w:rsidR="007429AB">
              <w:rPr>
                <w:bCs/>
                <w:sz w:val="22"/>
              </w:rPr>
              <w:t xml:space="preserve"> of stroke in those with AF </w:t>
            </w:r>
            <w:r w:rsidR="004306CF" w:rsidRPr="00DF52E9">
              <w:rPr>
                <w:bCs/>
                <w:sz w:val="22"/>
              </w:rPr>
              <w:t xml:space="preserve">has </w:t>
            </w:r>
            <w:r w:rsidR="00DF52E9">
              <w:rPr>
                <w:bCs/>
                <w:sz w:val="22"/>
              </w:rPr>
              <w:t xml:space="preserve">real potential </w:t>
            </w:r>
            <w:r w:rsidR="004306CF" w:rsidRPr="00DF52E9">
              <w:rPr>
                <w:bCs/>
                <w:sz w:val="22"/>
              </w:rPr>
              <w:t xml:space="preserve">going forward </w:t>
            </w:r>
          </w:p>
          <w:p w14:paraId="49A53BE3" w14:textId="0854EE4C" w:rsidR="00702A46" w:rsidRDefault="007F0BD5" w:rsidP="00DE03A7">
            <w:pPr>
              <w:pStyle w:val="ListParagraph"/>
              <w:numPr>
                <w:ilvl w:val="0"/>
                <w:numId w:val="4"/>
              </w:numPr>
              <w:rPr>
                <w:bCs/>
                <w:sz w:val="22"/>
              </w:rPr>
            </w:pPr>
            <w:r>
              <w:rPr>
                <w:bCs/>
                <w:sz w:val="22"/>
              </w:rPr>
              <w:t>i</w:t>
            </w:r>
            <w:r w:rsidR="00800BAC">
              <w:rPr>
                <w:bCs/>
                <w:sz w:val="22"/>
              </w:rPr>
              <w:t>nternational research indicates th</w:t>
            </w:r>
            <w:r w:rsidR="00677035">
              <w:rPr>
                <w:bCs/>
                <w:sz w:val="22"/>
              </w:rPr>
              <w:t>at</w:t>
            </w:r>
            <w:r w:rsidR="00800BAC">
              <w:rPr>
                <w:bCs/>
                <w:sz w:val="22"/>
              </w:rPr>
              <w:t xml:space="preserve"> improving the systematic </w:t>
            </w:r>
            <w:r w:rsidR="001A7717">
              <w:rPr>
                <w:bCs/>
                <w:sz w:val="22"/>
              </w:rPr>
              <w:t xml:space="preserve">processes/structures </w:t>
            </w:r>
            <w:r w:rsidR="00800BAC">
              <w:rPr>
                <w:bCs/>
                <w:sz w:val="22"/>
              </w:rPr>
              <w:t>in</w:t>
            </w:r>
            <w:r w:rsidR="001A7717">
              <w:rPr>
                <w:bCs/>
                <w:sz w:val="22"/>
              </w:rPr>
              <w:t xml:space="preserve"> primary</w:t>
            </w:r>
            <w:r w:rsidR="00800BAC">
              <w:rPr>
                <w:bCs/>
                <w:sz w:val="22"/>
              </w:rPr>
              <w:t xml:space="preserve"> care will provide better </w:t>
            </w:r>
            <w:r w:rsidR="00225377">
              <w:rPr>
                <w:bCs/>
                <w:sz w:val="22"/>
              </w:rPr>
              <w:t xml:space="preserve">AF </w:t>
            </w:r>
            <w:r w:rsidR="00800BAC">
              <w:rPr>
                <w:bCs/>
                <w:sz w:val="22"/>
              </w:rPr>
              <w:t>out</w:t>
            </w:r>
            <w:r w:rsidR="001A7717">
              <w:rPr>
                <w:bCs/>
                <w:sz w:val="22"/>
              </w:rPr>
              <w:t>comes</w:t>
            </w:r>
            <w:r w:rsidR="000C3A21">
              <w:rPr>
                <w:bCs/>
                <w:sz w:val="22"/>
              </w:rPr>
              <w:t xml:space="preserve"> </w:t>
            </w:r>
          </w:p>
          <w:p w14:paraId="490BD62C" w14:textId="3D4681EC" w:rsidR="00382D76" w:rsidRDefault="007F0BD5" w:rsidP="00A4670C">
            <w:pPr>
              <w:pStyle w:val="ListParagraph"/>
              <w:numPr>
                <w:ilvl w:val="0"/>
                <w:numId w:val="4"/>
              </w:numPr>
              <w:rPr>
                <w:bCs/>
                <w:sz w:val="22"/>
              </w:rPr>
            </w:pPr>
            <w:r>
              <w:rPr>
                <w:bCs/>
                <w:sz w:val="22"/>
              </w:rPr>
              <w:t>a</w:t>
            </w:r>
            <w:r w:rsidR="00AF3574">
              <w:rPr>
                <w:bCs/>
                <w:sz w:val="22"/>
              </w:rPr>
              <w:t>chieving optimal consist</w:t>
            </w:r>
            <w:r w:rsidR="00006655">
              <w:rPr>
                <w:bCs/>
                <w:sz w:val="22"/>
              </w:rPr>
              <w:t xml:space="preserve">ent </w:t>
            </w:r>
            <w:r w:rsidR="00AF3574">
              <w:rPr>
                <w:bCs/>
                <w:sz w:val="22"/>
              </w:rPr>
              <w:t xml:space="preserve">treatment of </w:t>
            </w:r>
            <w:r w:rsidR="00E76D2E">
              <w:rPr>
                <w:bCs/>
                <w:sz w:val="22"/>
              </w:rPr>
              <w:t>k</w:t>
            </w:r>
            <w:r w:rsidR="00AF3574">
              <w:rPr>
                <w:bCs/>
                <w:sz w:val="22"/>
              </w:rPr>
              <w:t>nown AF</w:t>
            </w:r>
            <w:r w:rsidR="00006655">
              <w:rPr>
                <w:bCs/>
                <w:sz w:val="22"/>
              </w:rPr>
              <w:t xml:space="preserve"> </w:t>
            </w:r>
            <w:r w:rsidR="00106D35">
              <w:rPr>
                <w:bCs/>
                <w:sz w:val="22"/>
              </w:rPr>
              <w:t xml:space="preserve">is </w:t>
            </w:r>
            <w:r w:rsidR="00E76D2E">
              <w:rPr>
                <w:bCs/>
                <w:sz w:val="22"/>
              </w:rPr>
              <w:t>important</w:t>
            </w:r>
            <w:r w:rsidR="00047353">
              <w:rPr>
                <w:bCs/>
                <w:sz w:val="22"/>
              </w:rPr>
              <w:t xml:space="preserve">, however development of </w:t>
            </w:r>
            <w:r w:rsidR="00A4670C">
              <w:rPr>
                <w:bCs/>
                <w:sz w:val="22"/>
              </w:rPr>
              <w:t>treatment</w:t>
            </w:r>
            <w:r w:rsidR="00047353">
              <w:rPr>
                <w:bCs/>
                <w:sz w:val="22"/>
              </w:rPr>
              <w:t xml:space="preserve">/management </w:t>
            </w:r>
            <w:r w:rsidR="00FF1188">
              <w:rPr>
                <w:bCs/>
                <w:sz w:val="22"/>
              </w:rPr>
              <w:t xml:space="preserve">guidelines </w:t>
            </w:r>
            <w:r w:rsidR="00A4670C">
              <w:rPr>
                <w:bCs/>
                <w:sz w:val="22"/>
              </w:rPr>
              <w:t xml:space="preserve">are outside NSU scope </w:t>
            </w:r>
            <w:r w:rsidR="00800BAC" w:rsidRPr="00A4670C">
              <w:rPr>
                <w:bCs/>
                <w:sz w:val="22"/>
              </w:rPr>
              <w:t xml:space="preserve"> </w:t>
            </w:r>
          </w:p>
          <w:p w14:paraId="45C243DF" w14:textId="77777777" w:rsidR="00A32F33" w:rsidRDefault="007F0BD5" w:rsidP="00A4670C">
            <w:pPr>
              <w:pStyle w:val="ListParagraph"/>
              <w:numPr>
                <w:ilvl w:val="0"/>
                <w:numId w:val="4"/>
              </w:numPr>
              <w:rPr>
                <w:bCs/>
                <w:sz w:val="22"/>
              </w:rPr>
            </w:pPr>
            <w:r>
              <w:rPr>
                <w:bCs/>
                <w:sz w:val="22"/>
              </w:rPr>
              <w:t>i</w:t>
            </w:r>
            <w:r w:rsidR="0082686B">
              <w:rPr>
                <w:bCs/>
                <w:sz w:val="22"/>
              </w:rPr>
              <w:t xml:space="preserve">nternational research cannot answer </w:t>
            </w:r>
            <w:r w:rsidR="00DD4674">
              <w:rPr>
                <w:bCs/>
                <w:sz w:val="22"/>
              </w:rPr>
              <w:t xml:space="preserve">a range of </w:t>
            </w:r>
            <w:r w:rsidR="0082686B">
              <w:rPr>
                <w:bCs/>
                <w:sz w:val="22"/>
              </w:rPr>
              <w:t>question</w:t>
            </w:r>
            <w:r w:rsidR="00DD4674">
              <w:rPr>
                <w:bCs/>
                <w:sz w:val="22"/>
              </w:rPr>
              <w:t>s</w:t>
            </w:r>
            <w:r w:rsidR="0082686B">
              <w:rPr>
                <w:bCs/>
                <w:sz w:val="22"/>
              </w:rPr>
              <w:t xml:space="preserve"> for N</w:t>
            </w:r>
            <w:r w:rsidR="00F0257F">
              <w:rPr>
                <w:bCs/>
                <w:sz w:val="22"/>
              </w:rPr>
              <w:t xml:space="preserve">ew Zealand </w:t>
            </w:r>
            <w:r w:rsidR="0082686B">
              <w:rPr>
                <w:bCs/>
                <w:sz w:val="22"/>
              </w:rPr>
              <w:t>M</w:t>
            </w:r>
            <w:r w:rsidR="00106D35">
              <w:rPr>
                <w:bCs/>
                <w:sz w:val="22"/>
              </w:rPr>
              <w:t>ā</w:t>
            </w:r>
            <w:r w:rsidR="0082686B">
              <w:rPr>
                <w:bCs/>
                <w:sz w:val="22"/>
              </w:rPr>
              <w:t xml:space="preserve">ori and Pacific </w:t>
            </w:r>
            <w:r w:rsidR="00DD4674">
              <w:rPr>
                <w:bCs/>
                <w:sz w:val="22"/>
              </w:rPr>
              <w:t>populations</w:t>
            </w:r>
            <w:r w:rsidR="00616BB3">
              <w:rPr>
                <w:bCs/>
                <w:sz w:val="22"/>
              </w:rPr>
              <w:t xml:space="preserve">, </w:t>
            </w:r>
            <w:r w:rsidR="00DD4674">
              <w:rPr>
                <w:bCs/>
                <w:sz w:val="22"/>
              </w:rPr>
              <w:t>with the need to identify research questions for New Zeala</w:t>
            </w:r>
            <w:r w:rsidR="00FC26C4">
              <w:rPr>
                <w:bCs/>
                <w:sz w:val="22"/>
              </w:rPr>
              <w:t xml:space="preserve">nd to answer </w:t>
            </w:r>
            <w:r w:rsidR="0071346A">
              <w:rPr>
                <w:bCs/>
                <w:sz w:val="22"/>
              </w:rPr>
              <w:t xml:space="preserve">before or </w:t>
            </w:r>
            <w:r w:rsidR="00FC26C4">
              <w:rPr>
                <w:bCs/>
                <w:sz w:val="22"/>
              </w:rPr>
              <w:t>when the international research comes in</w:t>
            </w:r>
            <w:r w:rsidR="00F0257F">
              <w:rPr>
                <w:bCs/>
                <w:sz w:val="22"/>
              </w:rPr>
              <w:t>, especially since Māori AF prevalence is higher and there is earlier onset for Māori and Pacific</w:t>
            </w:r>
            <w:r w:rsidR="00A32F33">
              <w:rPr>
                <w:bCs/>
                <w:sz w:val="22"/>
              </w:rPr>
              <w:t xml:space="preserve"> </w:t>
            </w:r>
          </w:p>
          <w:p w14:paraId="287B304C" w14:textId="50E97304" w:rsidR="00A4670C" w:rsidRDefault="00A32F33" w:rsidP="00A4670C">
            <w:pPr>
              <w:pStyle w:val="ListParagraph"/>
              <w:numPr>
                <w:ilvl w:val="0"/>
                <w:numId w:val="4"/>
              </w:numPr>
              <w:rPr>
                <w:bCs/>
                <w:sz w:val="22"/>
              </w:rPr>
            </w:pPr>
            <w:r>
              <w:rPr>
                <w:bCs/>
                <w:sz w:val="22"/>
              </w:rPr>
              <w:t>potential for broader research questions re screening to be taken to the HRC</w:t>
            </w:r>
            <w:r w:rsidR="00FC26C4">
              <w:rPr>
                <w:bCs/>
                <w:sz w:val="22"/>
              </w:rPr>
              <w:t>.</w:t>
            </w:r>
            <w:r w:rsidR="00DD4674">
              <w:rPr>
                <w:bCs/>
                <w:sz w:val="22"/>
              </w:rPr>
              <w:t xml:space="preserve"> </w:t>
            </w:r>
          </w:p>
          <w:p w14:paraId="58739DDE" w14:textId="289A37DF" w:rsidR="00226249" w:rsidRDefault="009351F4" w:rsidP="00357F03">
            <w:pPr>
              <w:rPr>
                <w:bCs/>
                <w:sz w:val="22"/>
              </w:rPr>
            </w:pPr>
            <w:r>
              <w:rPr>
                <w:bCs/>
                <w:sz w:val="22"/>
              </w:rPr>
              <w:t xml:space="preserve">    </w:t>
            </w:r>
          </w:p>
          <w:p w14:paraId="079BCA40" w14:textId="598B84D4" w:rsidR="00357F03" w:rsidRDefault="00BC6A66" w:rsidP="00357F03">
            <w:pPr>
              <w:rPr>
                <w:b/>
                <w:sz w:val="22"/>
              </w:rPr>
            </w:pPr>
            <w:r>
              <w:rPr>
                <w:b/>
                <w:sz w:val="22"/>
              </w:rPr>
              <w:t>NSAC c</w:t>
            </w:r>
            <w:r w:rsidR="00357F03" w:rsidRPr="00357F03">
              <w:rPr>
                <w:b/>
                <w:sz w:val="22"/>
              </w:rPr>
              <w:t>onclusion</w:t>
            </w:r>
            <w:r>
              <w:rPr>
                <w:b/>
                <w:sz w:val="22"/>
              </w:rPr>
              <w:t>s</w:t>
            </w:r>
            <w:r w:rsidR="00397F78">
              <w:rPr>
                <w:b/>
                <w:sz w:val="22"/>
              </w:rPr>
              <w:t xml:space="preserve"> re</w:t>
            </w:r>
            <w:r w:rsidR="00DE0F66">
              <w:rPr>
                <w:b/>
                <w:sz w:val="22"/>
              </w:rPr>
              <w:t>garding</w:t>
            </w:r>
            <w:r w:rsidR="00397F78">
              <w:rPr>
                <w:b/>
                <w:sz w:val="22"/>
              </w:rPr>
              <w:t xml:space="preserve"> AF screeni</w:t>
            </w:r>
            <w:r w:rsidR="00043214">
              <w:rPr>
                <w:b/>
                <w:sz w:val="22"/>
              </w:rPr>
              <w:t>n</w:t>
            </w:r>
            <w:r w:rsidR="00397F78">
              <w:rPr>
                <w:b/>
                <w:sz w:val="22"/>
              </w:rPr>
              <w:t>g</w:t>
            </w:r>
            <w:r w:rsidR="00357F03" w:rsidRPr="00357F03">
              <w:rPr>
                <w:b/>
                <w:sz w:val="22"/>
              </w:rPr>
              <w:t xml:space="preserve"> </w:t>
            </w:r>
          </w:p>
          <w:p w14:paraId="16C71F01" w14:textId="77777777" w:rsidR="00625E8D" w:rsidRPr="00357F03" w:rsidRDefault="00625E8D" w:rsidP="00357F03">
            <w:pPr>
              <w:rPr>
                <w:b/>
                <w:sz w:val="22"/>
              </w:rPr>
            </w:pPr>
          </w:p>
          <w:p w14:paraId="5B57A14D" w14:textId="1D9C47FF" w:rsidR="00FC493C" w:rsidRDefault="005B5A42" w:rsidP="005B5A42">
            <w:pPr>
              <w:pStyle w:val="ListParagraph"/>
              <w:numPr>
                <w:ilvl w:val="0"/>
                <w:numId w:val="4"/>
              </w:numPr>
              <w:rPr>
                <w:bCs/>
                <w:sz w:val="22"/>
              </w:rPr>
            </w:pPr>
            <w:r w:rsidRPr="005B5A42">
              <w:rPr>
                <w:bCs/>
                <w:sz w:val="22"/>
              </w:rPr>
              <w:t xml:space="preserve">AF screening clearly does not meet </w:t>
            </w:r>
            <w:r w:rsidR="00BE2416">
              <w:rPr>
                <w:bCs/>
                <w:sz w:val="22"/>
              </w:rPr>
              <w:t xml:space="preserve">the </w:t>
            </w:r>
            <w:r w:rsidR="005B7F3E">
              <w:rPr>
                <w:bCs/>
                <w:sz w:val="22"/>
              </w:rPr>
              <w:t xml:space="preserve">New Zealand </w:t>
            </w:r>
            <w:r w:rsidRPr="005B5A42">
              <w:rPr>
                <w:bCs/>
                <w:sz w:val="22"/>
              </w:rPr>
              <w:t>criteria for a national screening programme</w:t>
            </w:r>
            <w:r w:rsidR="00BE2416">
              <w:rPr>
                <w:bCs/>
                <w:sz w:val="22"/>
              </w:rPr>
              <w:t>.</w:t>
            </w:r>
            <w:r w:rsidRPr="005B5A42">
              <w:rPr>
                <w:bCs/>
                <w:sz w:val="22"/>
              </w:rPr>
              <w:t xml:space="preserve"> </w:t>
            </w:r>
          </w:p>
          <w:p w14:paraId="7AF4FB79" w14:textId="1B7D2A03" w:rsidR="005B5A42" w:rsidRDefault="00FC493C" w:rsidP="005B5A42">
            <w:pPr>
              <w:pStyle w:val="ListParagraph"/>
              <w:numPr>
                <w:ilvl w:val="0"/>
                <w:numId w:val="4"/>
              </w:numPr>
              <w:rPr>
                <w:bCs/>
                <w:sz w:val="22"/>
              </w:rPr>
            </w:pPr>
            <w:r>
              <w:rPr>
                <w:bCs/>
                <w:sz w:val="22"/>
              </w:rPr>
              <w:t xml:space="preserve">This finding aligns </w:t>
            </w:r>
            <w:r w:rsidR="00D85773">
              <w:rPr>
                <w:bCs/>
                <w:sz w:val="22"/>
              </w:rPr>
              <w:t xml:space="preserve">with international </w:t>
            </w:r>
            <w:r w:rsidR="00D85773" w:rsidRPr="005B5A42">
              <w:rPr>
                <w:bCs/>
                <w:sz w:val="22"/>
              </w:rPr>
              <w:t xml:space="preserve">expert screening committee </w:t>
            </w:r>
            <w:r w:rsidR="00CE5FC7">
              <w:rPr>
                <w:bCs/>
                <w:sz w:val="22"/>
              </w:rPr>
              <w:t>findings</w:t>
            </w:r>
            <w:r w:rsidR="00C9099C">
              <w:rPr>
                <w:bCs/>
                <w:sz w:val="22"/>
              </w:rPr>
              <w:t xml:space="preserve">, that is, the </w:t>
            </w:r>
            <w:r w:rsidR="005B5A42" w:rsidRPr="005B5A42">
              <w:rPr>
                <w:bCs/>
                <w:sz w:val="22"/>
              </w:rPr>
              <w:t>US</w:t>
            </w:r>
            <w:r w:rsidR="00CE5FC7">
              <w:rPr>
                <w:bCs/>
                <w:sz w:val="22"/>
              </w:rPr>
              <w:t xml:space="preserve">PSTF </w:t>
            </w:r>
            <w:r w:rsidR="005B5A42" w:rsidRPr="005B5A42">
              <w:rPr>
                <w:bCs/>
                <w:sz w:val="22"/>
              </w:rPr>
              <w:t>and UK National Screening Committee</w:t>
            </w:r>
            <w:r w:rsidR="00BE2416">
              <w:rPr>
                <w:bCs/>
                <w:sz w:val="22"/>
              </w:rPr>
              <w:t>.</w:t>
            </w:r>
            <w:r w:rsidR="005B5A42" w:rsidRPr="005B5A42">
              <w:rPr>
                <w:bCs/>
                <w:sz w:val="22"/>
              </w:rPr>
              <w:t xml:space="preserve">  </w:t>
            </w:r>
          </w:p>
          <w:p w14:paraId="6CAB9D7E" w14:textId="2BC17F1F" w:rsidR="00004D75" w:rsidRDefault="00382D76" w:rsidP="00004D75">
            <w:pPr>
              <w:rPr>
                <w:b/>
                <w:sz w:val="22"/>
              </w:rPr>
            </w:pPr>
            <w:r>
              <w:rPr>
                <w:b/>
                <w:sz w:val="22"/>
              </w:rPr>
              <w:lastRenderedPageBreak/>
              <w:t xml:space="preserve">NSAC </w:t>
            </w:r>
            <w:r w:rsidR="00DE0F66">
              <w:rPr>
                <w:b/>
                <w:sz w:val="22"/>
              </w:rPr>
              <w:t>r</w:t>
            </w:r>
            <w:r w:rsidR="00004D75" w:rsidRPr="00CB6599">
              <w:rPr>
                <w:b/>
                <w:sz w:val="22"/>
              </w:rPr>
              <w:t>ecommendation</w:t>
            </w:r>
            <w:r w:rsidR="00DE0F66">
              <w:rPr>
                <w:b/>
                <w:sz w:val="22"/>
              </w:rPr>
              <w:t xml:space="preserve"> regarding AF screening</w:t>
            </w:r>
          </w:p>
          <w:p w14:paraId="5B67FFDD" w14:textId="77777777" w:rsidR="00625E8D" w:rsidRPr="00CB6599" w:rsidRDefault="00625E8D" w:rsidP="00004D75">
            <w:pPr>
              <w:rPr>
                <w:b/>
                <w:sz w:val="22"/>
              </w:rPr>
            </w:pPr>
          </w:p>
          <w:p w14:paraId="2C9F47D1" w14:textId="6B13932D" w:rsidR="00262927" w:rsidRPr="00920024" w:rsidRDefault="00004D75" w:rsidP="00262927">
            <w:pPr>
              <w:pStyle w:val="ListParagraph"/>
              <w:numPr>
                <w:ilvl w:val="0"/>
                <w:numId w:val="24"/>
              </w:numPr>
              <w:rPr>
                <w:bCs/>
                <w:sz w:val="22"/>
              </w:rPr>
            </w:pPr>
            <w:r w:rsidRPr="00920024">
              <w:rPr>
                <w:bCs/>
                <w:sz w:val="22"/>
              </w:rPr>
              <w:t xml:space="preserve">NSAC </w:t>
            </w:r>
            <w:r w:rsidR="00A0442C" w:rsidRPr="00920024">
              <w:rPr>
                <w:bCs/>
                <w:sz w:val="22"/>
              </w:rPr>
              <w:t xml:space="preserve">will </w:t>
            </w:r>
            <w:r w:rsidRPr="00920024">
              <w:rPr>
                <w:bCs/>
                <w:sz w:val="22"/>
              </w:rPr>
              <w:t xml:space="preserve">maintain a watching brief </w:t>
            </w:r>
            <w:r w:rsidR="000C2707" w:rsidRPr="00920024">
              <w:rPr>
                <w:bCs/>
                <w:sz w:val="22"/>
              </w:rPr>
              <w:t xml:space="preserve">of the </w:t>
            </w:r>
            <w:r w:rsidRPr="00920024">
              <w:rPr>
                <w:bCs/>
                <w:sz w:val="22"/>
              </w:rPr>
              <w:t>evidence</w:t>
            </w:r>
            <w:r w:rsidR="000070B9" w:rsidRPr="00920024">
              <w:rPr>
                <w:bCs/>
                <w:sz w:val="22"/>
              </w:rPr>
              <w:t xml:space="preserve"> </w:t>
            </w:r>
            <w:r w:rsidR="0051209D" w:rsidRPr="00920024">
              <w:rPr>
                <w:bCs/>
                <w:sz w:val="22"/>
              </w:rPr>
              <w:t xml:space="preserve">for </w:t>
            </w:r>
            <w:r w:rsidR="000070B9" w:rsidRPr="00920024">
              <w:rPr>
                <w:bCs/>
                <w:sz w:val="22"/>
              </w:rPr>
              <w:t>AF screening</w:t>
            </w:r>
            <w:r w:rsidR="00090F8B" w:rsidRPr="00920024">
              <w:rPr>
                <w:bCs/>
                <w:sz w:val="22"/>
              </w:rPr>
              <w:t xml:space="preserve">, </w:t>
            </w:r>
            <w:r w:rsidR="001B3CE5" w:rsidRPr="00920024">
              <w:rPr>
                <w:bCs/>
                <w:sz w:val="22"/>
              </w:rPr>
              <w:t xml:space="preserve">international </w:t>
            </w:r>
            <w:r w:rsidR="00357F03" w:rsidRPr="00920024">
              <w:rPr>
                <w:bCs/>
                <w:sz w:val="22"/>
              </w:rPr>
              <w:t>research</w:t>
            </w:r>
            <w:r w:rsidR="00A84D91" w:rsidRPr="00920024">
              <w:rPr>
                <w:bCs/>
                <w:sz w:val="22"/>
              </w:rPr>
              <w:t xml:space="preserve"> </w:t>
            </w:r>
            <w:r w:rsidR="001B3CE5" w:rsidRPr="00920024">
              <w:rPr>
                <w:bCs/>
                <w:sz w:val="22"/>
              </w:rPr>
              <w:t xml:space="preserve">and </w:t>
            </w:r>
            <w:r w:rsidR="00357F03" w:rsidRPr="00920024">
              <w:rPr>
                <w:bCs/>
                <w:sz w:val="22"/>
              </w:rPr>
              <w:t xml:space="preserve">evolving guidelines.  </w:t>
            </w:r>
          </w:p>
          <w:p w14:paraId="0EC5E6DC" w14:textId="0757E16B" w:rsidR="00004D75" w:rsidRPr="00920024" w:rsidRDefault="00004D75" w:rsidP="00262927">
            <w:pPr>
              <w:pStyle w:val="ListParagraph"/>
              <w:numPr>
                <w:ilvl w:val="0"/>
                <w:numId w:val="24"/>
              </w:numPr>
              <w:rPr>
                <w:bCs/>
                <w:sz w:val="22"/>
              </w:rPr>
            </w:pPr>
            <w:r w:rsidRPr="00920024">
              <w:rPr>
                <w:bCs/>
                <w:sz w:val="22"/>
              </w:rPr>
              <w:t xml:space="preserve">NSAC encourages </w:t>
            </w:r>
            <w:r w:rsidR="00F94467" w:rsidRPr="00920024">
              <w:rPr>
                <w:bCs/>
                <w:sz w:val="22"/>
              </w:rPr>
              <w:t xml:space="preserve">further </w:t>
            </w:r>
            <w:r w:rsidRPr="00920024">
              <w:rPr>
                <w:bCs/>
                <w:sz w:val="22"/>
              </w:rPr>
              <w:t xml:space="preserve">research </w:t>
            </w:r>
            <w:r w:rsidR="00CD6D5F" w:rsidRPr="00920024">
              <w:rPr>
                <w:bCs/>
                <w:sz w:val="22"/>
              </w:rPr>
              <w:t>into AF</w:t>
            </w:r>
            <w:r w:rsidR="007074D6" w:rsidRPr="00920024">
              <w:rPr>
                <w:bCs/>
                <w:sz w:val="22"/>
              </w:rPr>
              <w:t xml:space="preserve"> </w:t>
            </w:r>
            <w:r w:rsidR="00414897" w:rsidRPr="00920024">
              <w:rPr>
                <w:bCs/>
                <w:sz w:val="22"/>
              </w:rPr>
              <w:t xml:space="preserve">and screening </w:t>
            </w:r>
            <w:r w:rsidRPr="00920024">
              <w:rPr>
                <w:bCs/>
                <w:sz w:val="22"/>
              </w:rPr>
              <w:t xml:space="preserve">within different population groups in New Zealand. </w:t>
            </w:r>
          </w:p>
          <w:p w14:paraId="4537C0B3" w14:textId="3CA08D4B" w:rsidR="00CD6D5F" w:rsidRPr="00920024" w:rsidRDefault="00CD6D5F" w:rsidP="00414897">
            <w:pPr>
              <w:rPr>
                <w:rFonts w:eastAsiaTheme="minorHAnsi" w:cs="Arial"/>
                <w:b/>
                <w:sz w:val="22"/>
                <w:szCs w:val="22"/>
                <w:lang w:eastAsia="en-US"/>
              </w:rPr>
            </w:pPr>
          </w:p>
        </w:tc>
      </w:tr>
      <w:tr w:rsidR="0068379E" w:rsidRPr="00576550" w14:paraId="1D04BF88" w14:textId="77777777" w:rsidTr="00BA6A82">
        <w:trPr>
          <w:trHeight w:val="543"/>
        </w:trPr>
        <w:tc>
          <w:tcPr>
            <w:tcW w:w="694" w:type="dxa"/>
          </w:tcPr>
          <w:p w14:paraId="66C4E395" w14:textId="41489054" w:rsidR="0068379E" w:rsidRPr="00EC57AC" w:rsidRDefault="00EC57AC" w:rsidP="005C3FAF">
            <w:pPr>
              <w:spacing w:before="120" w:after="120"/>
              <w:rPr>
                <w:rFonts w:eastAsiaTheme="minorHAnsi" w:cs="Arial"/>
                <w:b/>
                <w:sz w:val="22"/>
                <w:szCs w:val="22"/>
                <w:lang w:eastAsia="en-US"/>
              </w:rPr>
            </w:pPr>
            <w:r w:rsidRPr="00EC57AC">
              <w:rPr>
                <w:rFonts w:eastAsiaTheme="minorHAnsi" w:cs="Arial"/>
                <w:b/>
                <w:sz w:val="22"/>
                <w:szCs w:val="22"/>
                <w:lang w:eastAsia="en-US"/>
              </w:rPr>
              <w:lastRenderedPageBreak/>
              <w:t>6</w:t>
            </w:r>
            <w:r w:rsidR="008B0285" w:rsidRPr="00EC57AC">
              <w:rPr>
                <w:rFonts w:eastAsiaTheme="minorHAnsi" w:cs="Arial"/>
                <w:b/>
                <w:sz w:val="22"/>
                <w:szCs w:val="22"/>
                <w:lang w:eastAsia="en-US"/>
              </w:rPr>
              <w:t xml:space="preserve">. </w:t>
            </w:r>
          </w:p>
        </w:tc>
        <w:tc>
          <w:tcPr>
            <w:tcW w:w="9767" w:type="dxa"/>
          </w:tcPr>
          <w:p w14:paraId="037EB620" w14:textId="3C153E77" w:rsidR="0068379E" w:rsidRPr="00EC57AC" w:rsidRDefault="007054EF" w:rsidP="00EC57AC">
            <w:pPr>
              <w:spacing w:before="120" w:after="120"/>
              <w:rPr>
                <w:rFonts w:eastAsiaTheme="minorHAnsi" w:cs="Arial"/>
                <w:b/>
                <w:lang w:eastAsia="en-US"/>
              </w:rPr>
            </w:pPr>
            <w:r w:rsidRPr="00EC57AC">
              <w:rPr>
                <w:rFonts w:eastAsiaTheme="minorHAnsi" w:cs="Arial"/>
                <w:b/>
                <w:lang w:eastAsia="en-US"/>
              </w:rPr>
              <w:t xml:space="preserve">NSU </w:t>
            </w:r>
            <w:r w:rsidR="00D809C3">
              <w:rPr>
                <w:rFonts w:eastAsiaTheme="minorHAnsi" w:cs="Arial"/>
                <w:b/>
                <w:lang w:eastAsia="en-US"/>
              </w:rPr>
              <w:t>e</w:t>
            </w:r>
            <w:r w:rsidRPr="00EC57AC">
              <w:rPr>
                <w:rFonts w:eastAsiaTheme="minorHAnsi" w:cs="Arial"/>
                <w:b/>
                <w:lang w:eastAsia="en-US"/>
              </w:rPr>
              <w:t xml:space="preserve">quity strategy </w:t>
            </w:r>
          </w:p>
          <w:p w14:paraId="712C7232" w14:textId="4A5551DD" w:rsidR="001D7A29" w:rsidRPr="00167CBC" w:rsidRDefault="007054EF" w:rsidP="00DF3527">
            <w:pPr>
              <w:rPr>
                <w:bCs/>
                <w:sz w:val="22"/>
              </w:rPr>
            </w:pPr>
            <w:r w:rsidRPr="00F2212B">
              <w:rPr>
                <w:bCs/>
                <w:sz w:val="22"/>
              </w:rPr>
              <w:t>Dr Dougal Thorburn</w:t>
            </w:r>
            <w:r w:rsidR="00DF3527">
              <w:rPr>
                <w:bCs/>
                <w:sz w:val="22"/>
              </w:rPr>
              <w:t xml:space="preserve"> (NSU Public Health Medicine </w:t>
            </w:r>
            <w:r w:rsidR="00114D30">
              <w:rPr>
                <w:bCs/>
                <w:sz w:val="22"/>
              </w:rPr>
              <w:t>registrar)</w:t>
            </w:r>
            <w:r w:rsidR="00DF3527">
              <w:rPr>
                <w:bCs/>
                <w:sz w:val="22"/>
              </w:rPr>
              <w:t xml:space="preserve"> </w:t>
            </w:r>
            <w:r w:rsidR="00535F41" w:rsidRPr="00F2212B">
              <w:rPr>
                <w:bCs/>
                <w:sz w:val="22"/>
              </w:rPr>
              <w:t xml:space="preserve">sought NSAC advice </w:t>
            </w:r>
            <w:r w:rsidRPr="00F2212B">
              <w:rPr>
                <w:bCs/>
                <w:sz w:val="22"/>
              </w:rPr>
              <w:t xml:space="preserve">on </w:t>
            </w:r>
            <w:r w:rsidR="00535F41" w:rsidRPr="00F2212B">
              <w:rPr>
                <w:bCs/>
                <w:sz w:val="22"/>
              </w:rPr>
              <w:t xml:space="preserve">development of the </w:t>
            </w:r>
            <w:r w:rsidRPr="00F2212B">
              <w:rPr>
                <w:bCs/>
                <w:sz w:val="22"/>
              </w:rPr>
              <w:t>NSU</w:t>
            </w:r>
            <w:r w:rsidR="00535F41" w:rsidRPr="00F2212B">
              <w:rPr>
                <w:bCs/>
                <w:sz w:val="22"/>
              </w:rPr>
              <w:t>’s</w:t>
            </w:r>
            <w:r w:rsidRPr="00F2212B">
              <w:rPr>
                <w:bCs/>
                <w:sz w:val="22"/>
              </w:rPr>
              <w:t xml:space="preserve"> </w:t>
            </w:r>
            <w:r w:rsidR="00535F41" w:rsidRPr="00F2212B">
              <w:rPr>
                <w:bCs/>
                <w:sz w:val="22"/>
              </w:rPr>
              <w:t xml:space="preserve">Te Tiriti o Waitangi and Equity Strategic </w:t>
            </w:r>
            <w:r w:rsidR="00476351">
              <w:rPr>
                <w:bCs/>
                <w:sz w:val="22"/>
              </w:rPr>
              <w:t>P</w:t>
            </w:r>
            <w:r w:rsidR="00535F41" w:rsidRPr="00F2212B">
              <w:rPr>
                <w:bCs/>
                <w:sz w:val="22"/>
              </w:rPr>
              <w:t>lan</w:t>
            </w:r>
            <w:r w:rsidR="00114D30">
              <w:rPr>
                <w:bCs/>
                <w:sz w:val="22"/>
              </w:rPr>
              <w:t xml:space="preserve">, including </w:t>
            </w:r>
            <w:r w:rsidR="001D7A29" w:rsidRPr="001D7A29">
              <w:rPr>
                <w:bCs/>
                <w:sz w:val="22"/>
                <w:lang w:val="en-US"/>
              </w:rPr>
              <w:t xml:space="preserve">the formation of </w:t>
            </w:r>
            <w:r w:rsidR="001D7A29">
              <w:rPr>
                <w:bCs/>
                <w:sz w:val="22"/>
                <w:lang w:val="en-US"/>
              </w:rPr>
              <w:t xml:space="preserve">a </w:t>
            </w:r>
            <w:r w:rsidR="00114D30">
              <w:rPr>
                <w:bCs/>
                <w:sz w:val="22"/>
                <w:lang w:val="en-US"/>
              </w:rPr>
              <w:t>p</w:t>
            </w:r>
            <w:r w:rsidR="001D7A29" w:rsidRPr="001D7A29">
              <w:rPr>
                <w:bCs/>
                <w:sz w:val="22"/>
                <w:lang w:val="en-US"/>
              </w:rPr>
              <w:t xml:space="preserve">roject </w:t>
            </w:r>
            <w:r w:rsidR="00114D30">
              <w:rPr>
                <w:bCs/>
                <w:sz w:val="22"/>
                <w:lang w:val="en-US"/>
              </w:rPr>
              <w:t>g</w:t>
            </w:r>
            <w:r w:rsidR="001D7A29" w:rsidRPr="001D7A29">
              <w:rPr>
                <w:bCs/>
                <w:sz w:val="22"/>
                <w:lang w:val="en-US"/>
              </w:rPr>
              <w:t xml:space="preserve">overnance </w:t>
            </w:r>
            <w:r w:rsidR="00114D30">
              <w:rPr>
                <w:bCs/>
                <w:sz w:val="22"/>
                <w:lang w:val="en-US"/>
              </w:rPr>
              <w:t>g</w:t>
            </w:r>
            <w:r w:rsidR="001D7A29" w:rsidRPr="001D7A29">
              <w:rPr>
                <w:bCs/>
                <w:sz w:val="22"/>
                <w:lang w:val="en-US"/>
              </w:rPr>
              <w:t>roup</w:t>
            </w:r>
            <w:r w:rsidR="001D7A29">
              <w:rPr>
                <w:bCs/>
                <w:sz w:val="22"/>
                <w:lang w:val="en-US"/>
              </w:rPr>
              <w:t xml:space="preserve">. </w:t>
            </w:r>
          </w:p>
          <w:p w14:paraId="2439473F" w14:textId="77777777" w:rsidR="001D7A29" w:rsidRPr="001D7A29" w:rsidRDefault="001D7A29" w:rsidP="00167CBC">
            <w:pPr>
              <w:ind w:left="720"/>
              <w:rPr>
                <w:bCs/>
                <w:sz w:val="22"/>
              </w:rPr>
            </w:pPr>
          </w:p>
          <w:p w14:paraId="3F821872" w14:textId="57793B70" w:rsidR="00764D16" w:rsidRPr="00F2212B" w:rsidRDefault="00DC0EBC" w:rsidP="00764D16">
            <w:pPr>
              <w:rPr>
                <w:bCs/>
                <w:sz w:val="22"/>
              </w:rPr>
            </w:pPr>
            <w:r w:rsidRPr="00F2212B">
              <w:rPr>
                <w:bCs/>
                <w:sz w:val="22"/>
              </w:rPr>
              <w:t xml:space="preserve">Considerations </w:t>
            </w:r>
            <w:r w:rsidR="003B0F9B">
              <w:rPr>
                <w:bCs/>
                <w:sz w:val="22"/>
              </w:rPr>
              <w:t xml:space="preserve">to date </w:t>
            </w:r>
            <w:r w:rsidR="00244E52" w:rsidRPr="00F2212B">
              <w:rPr>
                <w:bCs/>
                <w:sz w:val="22"/>
              </w:rPr>
              <w:t xml:space="preserve">have </w:t>
            </w:r>
            <w:r w:rsidRPr="00F2212B">
              <w:rPr>
                <w:bCs/>
                <w:sz w:val="22"/>
              </w:rPr>
              <w:t xml:space="preserve">included </w:t>
            </w:r>
            <w:r w:rsidR="00764D16" w:rsidRPr="00F2212B">
              <w:rPr>
                <w:bCs/>
                <w:sz w:val="22"/>
              </w:rPr>
              <w:t>key strategies, action plans and Ministry initiatives</w:t>
            </w:r>
            <w:r w:rsidR="00244E52" w:rsidRPr="00F2212B">
              <w:rPr>
                <w:bCs/>
                <w:sz w:val="22"/>
              </w:rPr>
              <w:t xml:space="preserve"> such as</w:t>
            </w:r>
            <w:r w:rsidR="00B54F97">
              <w:rPr>
                <w:bCs/>
                <w:sz w:val="22"/>
              </w:rPr>
              <w:t xml:space="preserve"> the</w:t>
            </w:r>
            <w:r w:rsidR="00CE7DE8">
              <w:rPr>
                <w:bCs/>
                <w:sz w:val="22"/>
              </w:rPr>
              <w:t>:</w:t>
            </w:r>
            <w:r w:rsidR="00E05502">
              <w:rPr>
                <w:bCs/>
                <w:sz w:val="22"/>
              </w:rPr>
              <w:t xml:space="preserve"> </w:t>
            </w:r>
          </w:p>
          <w:p w14:paraId="7CF0A0CE" w14:textId="77777777" w:rsidR="00764D16" w:rsidRPr="006C3C50" w:rsidRDefault="00692613" w:rsidP="006C3C50">
            <w:pPr>
              <w:numPr>
                <w:ilvl w:val="0"/>
                <w:numId w:val="4"/>
              </w:numPr>
              <w:rPr>
                <w:sz w:val="22"/>
              </w:rPr>
            </w:pPr>
            <w:hyperlink r:id="rId11" w:history="1">
              <w:r w:rsidR="00764D16" w:rsidRPr="006C3C50">
                <w:rPr>
                  <w:sz w:val="22"/>
                </w:rPr>
                <w:t xml:space="preserve">He Korowai Oranga </w:t>
              </w:r>
            </w:hyperlink>
            <w:r w:rsidR="00764D16" w:rsidRPr="006C3C50">
              <w:rPr>
                <w:sz w:val="22"/>
              </w:rPr>
              <w:t xml:space="preserve">and </w:t>
            </w:r>
            <w:hyperlink r:id="rId12" w:history="1">
              <w:r w:rsidR="00764D16" w:rsidRPr="006C3C50">
                <w:rPr>
                  <w:sz w:val="22"/>
                </w:rPr>
                <w:t>Whakamaua: Māori Health Action Plan 2020-2025</w:t>
              </w:r>
            </w:hyperlink>
          </w:p>
          <w:p w14:paraId="4DD28758" w14:textId="044396F7" w:rsidR="00252516" w:rsidRPr="006C3C50" w:rsidRDefault="00252516" w:rsidP="006C3C50">
            <w:pPr>
              <w:numPr>
                <w:ilvl w:val="0"/>
                <w:numId w:val="4"/>
              </w:numPr>
              <w:rPr>
                <w:sz w:val="22"/>
              </w:rPr>
            </w:pPr>
            <w:r w:rsidRPr="006C3C50">
              <w:rPr>
                <w:sz w:val="22"/>
              </w:rPr>
              <w:t>Ola Manuia: Pacific Health and Wellbeing Action Plan 2020-2025</w:t>
            </w:r>
          </w:p>
          <w:p w14:paraId="2E518673" w14:textId="468DA934" w:rsidR="00786F9E" w:rsidRPr="00786F9E" w:rsidRDefault="00764D16" w:rsidP="006C3C50">
            <w:pPr>
              <w:numPr>
                <w:ilvl w:val="0"/>
                <w:numId w:val="4"/>
              </w:numPr>
              <w:rPr>
                <w:sz w:val="22"/>
              </w:rPr>
            </w:pPr>
            <w:r w:rsidRPr="006C3C50">
              <w:rPr>
                <w:sz w:val="22"/>
              </w:rPr>
              <w:fldChar w:fldCharType="begin"/>
            </w:r>
            <w:r w:rsidRPr="006C3C50">
              <w:rPr>
                <w:sz w:val="22"/>
              </w:rPr>
              <w:instrText xml:space="preserve"> HYPERLINK "https://www.health.govt.nz/system/files/documents/pages/whakamaua-tiriti-o-waitangi-framework-a3-aug20.pdf" </w:instrText>
            </w:r>
            <w:r w:rsidRPr="006C3C50">
              <w:rPr>
                <w:sz w:val="22"/>
              </w:rPr>
              <w:fldChar w:fldCharType="separate"/>
            </w:r>
            <w:r w:rsidRPr="006C3C50">
              <w:rPr>
                <w:sz w:val="22"/>
              </w:rPr>
              <w:t>Ministry</w:t>
            </w:r>
            <w:r w:rsidR="00E05502">
              <w:rPr>
                <w:sz w:val="22"/>
              </w:rPr>
              <w:t xml:space="preserve"> of Health</w:t>
            </w:r>
            <w:r w:rsidRPr="006C3C50">
              <w:rPr>
                <w:sz w:val="22"/>
              </w:rPr>
              <w:t>’s Te Tiriti o Waitangi Framework</w:t>
            </w:r>
            <w:r w:rsidR="00786F9E" w:rsidRPr="006C3C50">
              <w:rPr>
                <w:sz w:val="22"/>
              </w:rPr>
              <w:t xml:space="preserve"> </w:t>
            </w:r>
          </w:p>
          <w:p w14:paraId="5CC9C58E" w14:textId="0F152D2F" w:rsidR="00786F9E" w:rsidRPr="00786F9E" w:rsidRDefault="00764D16" w:rsidP="006C3C50">
            <w:pPr>
              <w:numPr>
                <w:ilvl w:val="0"/>
                <w:numId w:val="4"/>
              </w:numPr>
              <w:rPr>
                <w:sz w:val="22"/>
              </w:rPr>
            </w:pPr>
            <w:r w:rsidRPr="006C3C50">
              <w:rPr>
                <w:sz w:val="22"/>
              </w:rPr>
              <w:fldChar w:fldCharType="end"/>
            </w:r>
            <w:r w:rsidR="00786F9E" w:rsidRPr="00786F9E">
              <w:rPr>
                <w:sz w:val="22"/>
              </w:rPr>
              <w:t xml:space="preserve">Population Health and Prevention Directorate: Te Tiriti and Equity Programme </w:t>
            </w:r>
          </w:p>
          <w:p w14:paraId="1A8EBB42" w14:textId="3CF6305A" w:rsidR="00D6678B" w:rsidRPr="006C3C50" w:rsidRDefault="00D6678B" w:rsidP="006C3C50">
            <w:pPr>
              <w:pStyle w:val="ListParagraph"/>
              <w:numPr>
                <w:ilvl w:val="0"/>
                <w:numId w:val="4"/>
              </w:numPr>
              <w:rPr>
                <w:sz w:val="22"/>
              </w:rPr>
            </w:pPr>
            <w:r w:rsidRPr="006C3C50">
              <w:rPr>
                <w:sz w:val="22"/>
              </w:rPr>
              <w:t>Waitangi Tribunal Service and Outcomes Kaupapa Inquiry -</w:t>
            </w:r>
            <w:r w:rsidR="00196915">
              <w:rPr>
                <w:sz w:val="22"/>
              </w:rPr>
              <w:t xml:space="preserve"> </w:t>
            </w:r>
            <w:r w:rsidRPr="006C3C50">
              <w:rPr>
                <w:sz w:val="22"/>
              </w:rPr>
              <w:t>WAI2575</w:t>
            </w:r>
          </w:p>
          <w:p w14:paraId="2C5A2807" w14:textId="77777777" w:rsidR="00786F9E" w:rsidRPr="00786F9E" w:rsidRDefault="00692613" w:rsidP="006C3C50">
            <w:pPr>
              <w:numPr>
                <w:ilvl w:val="0"/>
                <w:numId w:val="4"/>
              </w:numPr>
              <w:rPr>
                <w:sz w:val="22"/>
              </w:rPr>
            </w:pPr>
            <w:hyperlink r:id="rId13" w:history="1">
              <w:r w:rsidR="00786F9E" w:rsidRPr="00786F9E">
                <w:rPr>
                  <w:sz w:val="22"/>
                </w:rPr>
                <w:t xml:space="preserve">New Zealand Disability Strategy </w:t>
              </w:r>
            </w:hyperlink>
          </w:p>
          <w:p w14:paraId="70B2967C" w14:textId="3B3795DA" w:rsidR="00D6678B" w:rsidRPr="006C3C50" w:rsidRDefault="00D6678B" w:rsidP="006C3C50">
            <w:pPr>
              <w:numPr>
                <w:ilvl w:val="0"/>
                <w:numId w:val="4"/>
              </w:numPr>
              <w:rPr>
                <w:sz w:val="22"/>
              </w:rPr>
            </w:pPr>
            <w:r w:rsidRPr="006C3C50">
              <w:rPr>
                <w:sz w:val="22"/>
              </w:rPr>
              <w:t>Health and Disability System Review and White Paper</w:t>
            </w:r>
            <w:r w:rsidR="00B1692D">
              <w:rPr>
                <w:sz w:val="22"/>
              </w:rPr>
              <w:t>.</w:t>
            </w:r>
          </w:p>
          <w:p w14:paraId="2631D8A8" w14:textId="77777777" w:rsidR="004B0E6D" w:rsidRDefault="004B0E6D" w:rsidP="004B0E6D">
            <w:pPr>
              <w:rPr>
                <w:rFonts w:cs="Arial"/>
                <w:sz w:val="22"/>
                <w:szCs w:val="22"/>
              </w:rPr>
            </w:pPr>
          </w:p>
          <w:p w14:paraId="10558BD9" w14:textId="215F997A" w:rsidR="004B0E6D" w:rsidRDefault="004B0E6D" w:rsidP="004B0E6D">
            <w:pPr>
              <w:rPr>
                <w:rFonts w:cs="Arial"/>
                <w:b/>
                <w:bCs/>
                <w:sz w:val="22"/>
                <w:szCs w:val="22"/>
              </w:rPr>
            </w:pPr>
            <w:r w:rsidRPr="00C131A1">
              <w:rPr>
                <w:rFonts w:cs="Arial"/>
                <w:b/>
                <w:bCs/>
                <w:sz w:val="22"/>
                <w:szCs w:val="22"/>
              </w:rPr>
              <w:t>Discussion included</w:t>
            </w:r>
            <w:r w:rsidR="00EC581E" w:rsidRPr="00C131A1">
              <w:rPr>
                <w:rFonts w:cs="Arial"/>
                <w:b/>
                <w:bCs/>
                <w:sz w:val="22"/>
                <w:szCs w:val="22"/>
              </w:rPr>
              <w:t>:</w:t>
            </w:r>
            <w:r w:rsidRPr="00C131A1">
              <w:rPr>
                <w:rFonts w:cs="Arial"/>
                <w:b/>
                <w:bCs/>
                <w:sz w:val="22"/>
                <w:szCs w:val="22"/>
              </w:rPr>
              <w:t xml:space="preserve"> </w:t>
            </w:r>
          </w:p>
          <w:p w14:paraId="6B8FAD0B" w14:textId="77777777" w:rsidR="00C131A1" w:rsidRPr="00C131A1" w:rsidRDefault="00C131A1" w:rsidP="004B0E6D">
            <w:pPr>
              <w:rPr>
                <w:rFonts w:cs="Arial"/>
                <w:b/>
                <w:bCs/>
                <w:sz w:val="22"/>
                <w:szCs w:val="22"/>
              </w:rPr>
            </w:pPr>
          </w:p>
          <w:p w14:paraId="393C0992" w14:textId="5FD8843D" w:rsidR="00EF33C7" w:rsidRPr="006C3C50" w:rsidRDefault="00DF55BC" w:rsidP="006C3C50">
            <w:pPr>
              <w:numPr>
                <w:ilvl w:val="0"/>
                <w:numId w:val="4"/>
              </w:numPr>
              <w:rPr>
                <w:sz w:val="22"/>
              </w:rPr>
            </w:pPr>
            <w:r>
              <w:rPr>
                <w:sz w:val="22"/>
              </w:rPr>
              <w:t>that the NSU’s M</w:t>
            </w:r>
            <w:r w:rsidR="00981C2F">
              <w:rPr>
                <w:sz w:val="22"/>
              </w:rPr>
              <w:t>ā</w:t>
            </w:r>
            <w:r>
              <w:rPr>
                <w:sz w:val="22"/>
              </w:rPr>
              <w:t>ori Monitoring and Equity Group (</w:t>
            </w:r>
            <w:r w:rsidR="00EF33C7" w:rsidRPr="006C3C50">
              <w:rPr>
                <w:sz w:val="22"/>
              </w:rPr>
              <w:t>MMEG</w:t>
            </w:r>
            <w:r>
              <w:rPr>
                <w:sz w:val="22"/>
              </w:rPr>
              <w:t>)</w:t>
            </w:r>
            <w:r w:rsidR="00EF33C7" w:rsidRPr="006C3C50">
              <w:rPr>
                <w:sz w:val="22"/>
              </w:rPr>
              <w:t xml:space="preserve"> does not currently provide a formal update to NSAC and thi</w:t>
            </w:r>
            <w:r w:rsidR="002B608D" w:rsidRPr="006C3C50">
              <w:rPr>
                <w:sz w:val="22"/>
              </w:rPr>
              <w:t xml:space="preserve">s </w:t>
            </w:r>
            <w:r w:rsidR="00EF33C7" w:rsidRPr="006C3C50">
              <w:rPr>
                <w:sz w:val="22"/>
              </w:rPr>
              <w:t>gap co</w:t>
            </w:r>
            <w:r w:rsidR="002B608D" w:rsidRPr="006C3C50">
              <w:rPr>
                <w:sz w:val="22"/>
              </w:rPr>
              <w:t>u</w:t>
            </w:r>
            <w:r w:rsidR="00EF33C7" w:rsidRPr="006C3C50">
              <w:rPr>
                <w:sz w:val="22"/>
              </w:rPr>
              <w:t>ld be close</w:t>
            </w:r>
            <w:r w:rsidR="002B608D" w:rsidRPr="006C3C50">
              <w:rPr>
                <w:sz w:val="22"/>
              </w:rPr>
              <w:t>d</w:t>
            </w:r>
          </w:p>
          <w:p w14:paraId="22580707" w14:textId="4C362A99" w:rsidR="002B608D" w:rsidRPr="006C3C50" w:rsidRDefault="00EC581E" w:rsidP="006C3C50">
            <w:pPr>
              <w:numPr>
                <w:ilvl w:val="0"/>
                <w:numId w:val="4"/>
              </w:numPr>
              <w:rPr>
                <w:sz w:val="22"/>
              </w:rPr>
            </w:pPr>
            <w:r>
              <w:rPr>
                <w:sz w:val="22"/>
              </w:rPr>
              <w:t xml:space="preserve">the </w:t>
            </w:r>
            <w:r w:rsidR="002B608D" w:rsidRPr="006C3C50">
              <w:rPr>
                <w:sz w:val="22"/>
              </w:rPr>
              <w:t xml:space="preserve">NSU’s focus has been equity of access and outcomes </w:t>
            </w:r>
          </w:p>
          <w:p w14:paraId="0B0EE4C3" w14:textId="76DDAEC7" w:rsidR="00D6678B" w:rsidRPr="006C3C50" w:rsidRDefault="009379FE" w:rsidP="006C3C50">
            <w:pPr>
              <w:numPr>
                <w:ilvl w:val="0"/>
                <w:numId w:val="4"/>
              </w:numPr>
              <w:rPr>
                <w:sz w:val="22"/>
              </w:rPr>
            </w:pPr>
            <w:r>
              <w:rPr>
                <w:sz w:val="22"/>
              </w:rPr>
              <w:t>it is c</w:t>
            </w:r>
            <w:r w:rsidR="00F10EE0" w:rsidRPr="006C3C50">
              <w:rPr>
                <w:sz w:val="22"/>
              </w:rPr>
              <w:t>ritical</w:t>
            </w:r>
            <w:r w:rsidR="00842835" w:rsidRPr="006C3C50">
              <w:rPr>
                <w:sz w:val="22"/>
              </w:rPr>
              <w:t xml:space="preserve"> </w:t>
            </w:r>
            <w:r w:rsidR="00DC3809" w:rsidRPr="006C3C50">
              <w:rPr>
                <w:sz w:val="22"/>
              </w:rPr>
              <w:t xml:space="preserve">to identify </w:t>
            </w:r>
            <w:r w:rsidR="00460A5B" w:rsidRPr="006C3C50">
              <w:rPr>
                <w:sz w:val="22"/>
              </w:rPr>
              <w:t>w</w:t>
            </w:r>
            <w:r w:rsidR="00DC3809" w:rsidRPr="006C3C50">
              <w:rPr>
                <w:sz w:val="22"/>
              </w:rPr>
              <w:t xml:space="preserve">hat needs to happen to ensure equity </w:t>
            </w:r>
            <w:r w:rsidR="00E1355D" w:rsidRPr="006C3C50">
              <w:rPr>
                <w:sz w:val="22"/>
              </w:rPr>
              <w:t xml:space="preserve">going forward </w:t>
            </w:r>
            <w:r w:rsidR="00DC3809" w:rsidRPr="006C3C50">
              <w:rPr>
                <w:sz w:val="22"/>
              </w:rPr>
              <w:t>given</w:t>
            </w:r>
            <w:r w:rsidR="00E1355D" w:rsidRPr="006C3C50">
              <w:rPr>
                <w:sz w:val="22"/>
              </w:rPr>
              <w:t xml:space="preserve"> </w:t>
            </w:r>
            <w:r w:rsidR="00DC3809" w:rsidRPr="006C3C50">
              <w:rPr>
                <w:sz w:val="22"/>
              </w:rPr>
              <w:t xml:space="preserve">major </w:t>
            </w:r>
            <w:r w:rsidR="00842835" w:rsidRPr="006C3C50">
              <w:rPr>
                <w:sz w:val="22"/>
              </w:rPr>
              <w:t>changes</w:t>
            </w:r>
            <w:r w:rsidR="00DC3809" w:rsidRPr="006C3C50">
              <w:rPr>
                <w:sz w:val="22"/>
              </w:rPr>
              <w:t xml:space="preserve"> currently happening in health system</w:t>
            </w:r>
            <w:r>
              <w:rPr>
                <w:sz w:val="22"/>
              </w:rPr>
              <w:t xml:space="preserve">; </w:t>
            </w:r>
            <w:r w:rsidR="00460A5B" w:rsidRPr="006C3C50">
              <w:rPr>
                <w:sz w:val="22"/>
              </w:rPr>
              <w:t xml:space="preserve">NSU </w:t>
            </w:r>
            <w:r>
              <w:rPr>
                <w:sz w:val="22"/>
              </w:rPr>
              <w:t xml:space="preserve">service </w:t>
            </w:r>
            <w:r w:rsidR="00460A5B" w:rsidRPr="006C3C50">
              <w:rPr>
                <w:sz w:val="22"/>
              </w:rPr>
              <w:t xml:space="preserve">delivery must continue whatever </w:t>
            </w:r>
            <w:r w:rsidR="00C953C9">
              <w:rPr>
                <w:sz w:val="22"/>
              </w:rPr>
              <w:t xml:space="preserve">the </w:t>
            </w:r>
            <w:r w:rsidR="00460A5B" w:rsidRPr="006C3C50">
              <w:rPr>
                <w:sz w:val="22"/>
              </w:rPr>
              <w:t>ultimate health system structure</w:t>
            </w:r>
            <w:r w:rsidR="005717E9" w:rsidRPr="006C3C50">
              <w:rPr>
                <w:sz w:val="22"/>
              </w:rPr>
              <w:t xml:space="preserve"> and where </w:t>
            </w:r>
            <w:r w:rsidR="00C953C9">
              <w:rPr>
                <w:sz w:val="22"/>
              </w:rPr>
              <w:t xml:space="preserve">the </w:t>
            </w:r>
            <w:r w:rsidR="005717E9" w:rsidRPr="006C3C50">
              <w:rPr>
                <w:sz w:val="22"/>
              </w:rPr>
              <w:t>NSU is located</w:t>
            </w:r>
          </w:p>
          <w:p w14:paraId="270138BE" w14:textId="195A6592" w:rsidR="00E813EE" w:rsidRPr="006C3C50" w:rsidRDefault="00647746" w:rsidP="006C3C50">
            <w:pPr>
              <w:numPr>
                <w:ilvl w:val="0"/>
                <w:numId w:val="4"/>
              </w:numPr>
              <w:rPr>
                <w:sz w:val="22"/>
              </w:rPr>
            </w:pPr>
            <w:r>
              <w:rPr>
                <w:sz w:val="22"/>
              </w:rPr>
              <w:t>i</w:t>
            </w:r>
            <w:r w:rsidR="00E813EE" w:rsidRPr="006C3C50">
              <w:rPr>
                <w:sz w:val="22"/>
              </w:rPr>
              <w:t>mportance of Māori governance, co-design, NSU recruitment strategy and Māori Directorate engagement</w:t>
            </w:r>
          </w:p>
          <w:p w14:paraId="4A271FB9" w14:textId="1B95D7ED" w:rsidR="005706D3" w:rsidRPr="006C3C50" w:rsidRDefault="001B06D6" w:rsidP="005706D3">
            <w:pPr>
              <w:numPr>
                <w:ilvl w:val="0"/>
                <w:numId w:val="4"/>
              </w:numPr>
              <w:rPr>
                <w:sz w:val="22"/>
              </w:rPr>
            </w:pPr>
            <w:r>
              <w:rPr>
                <w:sz w:val="22"/>
              </w:rPr>
              <w:t xml:space="preserve">NSU must prioritise </w:t>
            </w:r>
            <w:r w:rsidR="00385BE2">
              <w:rPr>
                <w:sz w:val="22"/>
              </w:rPr>
              <w:t xml:space="preserve">recruitment of </w:t>
            </w:r>
            <w:r w:rsidR="005706D3" w:rsidRPr="006C3C50">
              <w:rPr>
                <w:sz w:val="22"/>
              </w:rPr>
              <w:t xml:space="preserve">Māori staff </w:t>
            </w:r>
          </w:p>
          <w:p w14:paraId="7A3DF948" w14:textId="5B536753" w:rsidR="00460A5B" w:rsidRPr="006C3C50" w:rsidRDefault="0068575A" w:rsidP="006C3C50">
            <w:pPr>
              <w:numPr>
                <w:ilvl w:val="0"/>
                <w:numId w:val="4"/>
              </w:numPr>
              <w:rPr>
                <w:sz w:val="22"/>
              </w:rPr>
            </w:pPr>
            <w:r>
              <w:rPr>
                <w:sz w:val="22"/>
              </w:rPr>
              <w:t xml:space="preserve">the need to </w:t>
            </w:r>
            <w:r w:rsidR="00647746">
              <w:rPr>
                <w:sz w:val="22"/>
              </w:rPr>
              <w:t>c</w:t>
            </w:r>
            <w:r w:rsidR="007A4BCB" w:rsidRPr="006C3C50">
              <w:rPr>
                <w:sz w:val="22"/>
              </w:rPr>
              <w:t>onsider</w:t>
            </w:r>
            <w:r w:rsidR="00717EAD" w:rsidRPr="006C3C50">
              <w:rPr>
                <w:sz w:val="22"/>
              </w:rPr>
              <w:t xml:space="preserve"> </w:t>
            </w:r>
            <w:r w:rsidR="007A4BCB" w:rsidRPr="006C3C50">
              <w:rPr>
                <w:sz w:val="22"/>
              </w:rPr>
              <w:t>existing</w:t>
            </w:r>
            <w:r w:rsidR="00717EAD" w:rsidRPr="006C3C50">
              <w:rPr>
                <w:sz w:val="22"/>
              </w:rPr>
              <w:t xml:space="preserve"> </w:t>
            </w:r>
            <w:r w:rsidR="007A4BCB" w:rsidRPr="006C3C50">
              <w:rPr>
                <w:sz w:val="22"/>
              </w:rPr>
              <w:t>programmes</w:t>
            </w:r>
            <w:r w:rsidR="0043753D" w:rsidRPr="006C3C50">
              <w:rPr>
                <w:sz w:val="22"/>
              </w:rPr>
              <w:t xml:space="preserve"> as</w:t>
            </w:r>
            <w:r w:rsidR="006D5A6A" w:rsidRPr="006C3C50">
              <w:rPr>
                <w:sz w:val="22"/>
              </w:rPr>
              <w:t xml:space="preserve"> </w:t>
            </w:r>
            <w:r w:rsidR="00717EAD" w:rsidRPr="006C3C50">
              <w:rPr>
                <w:sz w:val="22"/>
              </w:rPr>
              <w:t>well</w:t>
            </w:r>
            <w:r w:rsidR="007A4BCB" w:rsidRPr="006C3C50">
              <w:rPr>
                <w:sz w:val="22"/>
              </w:rPr>
              <w:t xml:space="preserve"> </w:t>
            </w:r>
            <w:r w:rsidR="00717EAD" w:rsidRPr="006C3C50">
              <w:rPr>
                <w:sz w:val="22"/>
              </w:rPr>
              <w:t>as new pr</w:t>
            </w:r>
            <w:r w:rsidR="007A4BCB" w:rsidRPr="006C3C50">
              <w:rPr>
                <w:sz w:val="22"/>
              </w:rPr>
              <w:t>o</w:t>
            </w:r>
            <w:r w:rsidR="00717EAD" w:rsidRPr="006C3C50">
              <w:rPr>
                <w:sz w:val="22"/>
              </w:rPr>
              <w:t xml:space="preserve">grammes </w:t>
            </w:r>
            <w:r w:rsidR="0043753D" w:rsidRPr="006C3C50">
              <w:rPr>
                <w:sz w:val="22"/>
              </w:rPr>
              <w:t>(future directions</w:t>
            </w:r>
            <w:r w:rsidR="008240EB">
              <w:rPr>
                <w:sz w:val="22"/>
              </w:rPr>
              <w:t>)</w:t>
            </w:r>
          </w:p>
          <w:p w14:paraId="10B16AC9" w14:textId="1AB59AE5" w:rsidR="0068405A" w:rsidRPr="006C3C50" w:rsidRDefault="00647746" w:rsidP="006C3C50">
            <w:pPr>
              <w:numPr>
                <w:ilvl w:val="0"/>
                <w:numId w:val="4"/>
              </w:numPr>
              <w:rPr>
                <w:sz w:val="22"/>
              </w:rPr>
            </w:pPr>
            <w:r>
              <w:rPr>
                <w:sz w:val="22"/>
              </w:rPr>
              <w:t>that w</w:t>
            </w:r>
            <w:r w:rsidR="006C0B7E" w:rsidRPr="006C3C50">
              <w:rPr>
                <w:sz w:val="22"/>
              </w:rPr>
              <w:t>hile the WHO Wilson and Jung</w:t>
            </w:r>
            <w:r w:rsidR="00A62173">
              <w:rPr>
                <w:sz w:val="22"/>
              </w:rPr>
              <w:t>n</w:t>
            </w:r>
            <w:r w:rsidR="006C0B7E" w:rsidRPr="006C3C50">
              <w:rPr>
                <w:sz w:val="22"/>
              </w:rPr>
              <w:t xml:space="preserve">er screening criteria do not </w:t>
            </w:r>
            <w:r w:rsidR="00C46836" w:rsidRPr="006C3C50">
              <w:rPr>
                <w:sz w:val="22"/>
              </w:rPr>
              <w:t>specify equity</w:t>
            </w:r>
            <w:r w:rsidR="005706D3">
              <w:rPr>
                <w:sz w:val="22"/>
              </w:rPr>
              <w:t>,</w:t>
            </w:r>
            <w:r w:rsidR="00C46836" w:rsidRPr="006C3C50">
              <w:rPr>
                <w:sz w:val="22"/>
              </w:rPr>
              <w:t xml:space="preserve"> </w:t>
            </w:r>
            <w:r w:rsidR="00ED6780" w:rsidRPr="006C3C50">
              <w:rPr>
                <w:sz w:val="22"/>
              </w:rPr>
              <w:t xml:space="preserve">a </w:t>
            </w:r>
            <w:r w:rsidR="00C410D6" w:rsidRPr="006C3C50">
              <w:rPr>
                <w:sz w:val="22"/>
              </w:rPr>
              <w:t>number of N</w:t>
            </w:r>
            <w:r w:rsidR="00ED6780" w:rsidRPr="006C3C50">
              <w:rPr>
                <w:sz w:val="22"/>
              </w:rPr>
              <w:t>ew Zealand’s s</w:t>
            </w:r>
            <w:r w:rsidR="00C410D6" w:rsidRPr="006C3C50">
              <w:rPr>
                <w:sz w:val="22"/>
              </w:rPr>
              <w:t>creening criteria consider</w:t>
            </w:r>
            <w:r w:rsidR="006C0B7E" w:rsidRPr="006C3C50">
              <w:rPr>
                <w:sz w:val="22"/>
              </w:rPr>
              <w:t xml:space="preserve"> </w:t>
            </w:r>
            <w:r w:rsidR="00C410D6" w:rsidRPr="006C3C50">
              <w:rPr>
                <w:sz w:val="22"/>
              </w:rPr>
              <w:t>equity in the</w:t>
            </w:r>
            <w:r w:rsidR="00ED6780" w:rsidRPr="006C3C50">
              <w:rPr>
                <w:sz w:val="22"/>
              </w:rPr>
              <w:t>ir</w:t>
            </w:r>
            <w:r w:rsidR="00C410D6" w:rsidRPr="006C3C50">
              <w:rPr>
                <w:sz w:val="22"/>
              </w:rPr>
              <w:t xml:space="preserve"> supporting </w:t>
            </w:r>
            <w:r w:rsidR="00ED6780" w:rsidRPr="006C3C50">
              <w:rPr>
                <w:sz w:val="22"/>
              </w:rPr>
              <w:t xml:space="preserve">narrative </w:t>
            </w:r>
          </w:p>
          <w:p w14:paraId="200D11F9" w14:textId="677E8234" w:rsidR="00A45D7B" w:rsidRPr="006C3C50" w:rsidRDefault="004151D3" w:rsidP="006C3C50">
            <w:pPr>
              <w:numPr>
                <w:ilvl w:val="0"/>
                <w:numId w:val="4"/>
              </w:numPr>
              <w:rPr>
                <w:sz w:val="22"/>
              </w:rPr>
            </w:pPr>
            <w:r>
              <w:rPr>
                <w:sz w:val="22"/>
              </w:rPr>
              <w:t>a</w:t>
            </w:r>
            <w:r w:rsidR="00186A5D" w:rsidRPr="006C3C50">
              <w:rPr>
                <w:sz w:val="22"/>
              </w:rPr>
              <w:t xml:space="preserve">greed </w:t>
            </w:r>
            <w:r w:rsidR="003F48C7">
              <w:rPr>
                <w:sz w:val="22"/>
              </w:rPr>
              <w:t xml:space="preserve">a </w:t>
            </w:r>
            <w:r w:rsidR="00C82ECC" w:rsidRPr="006C3C50">
              <w:rPr>
                <w:sz w:val="22"/>
              </w:rPr>
              <w:t>NSU Equity Strateg</w:t>
            </w:r>
            <w:r w:rsidR="008240EB">
              <w:rPr>
                <w:sz w:val="22"/>
              </w:rPr>
              <w:t xml:space="preserve">ic </w:t>
            </w:r>
            <w:r w:rsidR="003F48C7">
              <w:rPr>
                <w:sz w:val="22"/>
              </w:rPr>
              <w:t xml:space="preserve">Plan </w:t>
            </w:r>
            <w:r w:rsidR="00A45D7B" w:rsidRPr="006C3C50">
              <w:rPr>
                <w:sz w:val="22"/>
              </w:rPr>
              <w:t>is</w:t>
            </w:r>
            <w:r w:rsidR="00C82ECC" w:rsidRPr="006C3C50">
              <w:rPr>
                <w:sz w:val="22"/>
              </w:rPr>
              <w:t xml:space="preserve"> necessary and the mod</w:t>
            </w:r>
            <w:r w:rsidR="00A45D7B" w:rsidRPr="006C3C50">
              <w:rPr>
                <w:sz w:val="22"/>
              </w:rPr>
              <w:t>el</w:t>
            </w:r>
            <w:r w:rsidR="00C82ECC" w:rsidRPr="006C3C50">
              <w:rPr>
                <w:sz w:val="22"/>
              </w:rPr>
              <w:t xml:space="preserve"> of thinking need</w:t>
            </w:r>
            <w:r w:rsidR="00A45D7B" w:rsidRPr="006C3C50">
              <w:rPr>
                <w:sz w:val="22"/>
              </w:rPr>
              <w:t>s</w:t>
            </w:r>
            <w:r w:rsidR="00C82ECC" w:rsidRPr="006C3C50">
              <w:rPr>
                <w:sz w:val="22"/>
              </w:rPr>
              <w:t xml:space="preserve"> to change</w:t>
            </w:r>
            <w:r w:rsidR="00F82851" w:rsidRPr="006C3C50">
              <w:rPr>
                <w:sz w:val="22"/>
              </w:rPr>
              <w:t xml:space="preserve"> </w:t>
            </w:r>
            <w:r w:rsidR="003A5A42" w:rsidRPr="006C3C50">
              <w:rPr>
                <w:sz w:val="22"/>
              </w:rPr>
              <w:t>with</w:t>
            </w:r>
            <w:r w:rsidR="00F82851" w:rsidRPr="006C3C50">
              <w:rPr>
                <w:sz w:val="22"/>
              </w:rPr>
              <w:t xml:space="preserve"> </w:t>
            </w:r>
            <w:r w:rsidR="00B90F31" w:rsidRPr="006C3C50">
              <w:rPr>
                <w:sz w:val="22"/>
              </w:rPr>
              <w:t xml:space="preserve">inclusion of system thinking </w:t>
            </w:r>
            <w:r w:rsidR="00C82ECC" w:rsidRPr="006C3C50">
              <w:rPr>
                <w:sz w:val="22"/>
              </w:rPr>
              <w:t xml:space="preserve"> </w:t>
            </w:r>
          </w:p>
          <w:p w14:paraId="56472790" w14:textId="3C921FE1" w:rsidR="00186A5D" w:rsidRPr="006C3C50" w:rsidRDefault="004151D3" w:rsidP="006C3C50">
            <w:pPr>
              <w:numPr>
                <w:ilvl w:val="0"/>
                <w:numId w:val="4"/>
              </w:numPr>
              <w:rPr>
                <w:sz w:val="22"/>
              </w:rPr>
            </w:pPr>
            <w:r>
              <w:rPr>
                <w:sz w:val="22"/>
              </w:rPr>
              <w:t>s</w:t>
            </w:r>
            <w:r w:rsidR="00186A5D" w:rsidRPr="006C3C50">
              <w:rPr>
                <w:sz w:val="22"/>
              </w:rPr>
              <w:t>uggest</w:t>
            </w:r>
            <w:r>
              <w:rPr>
                <w:sz w:val="22"/>
              </w:rPr>
              <w:t>ed</w:t>
            </w:r>
            <w:r w:rsidR="00186A5D" w:rsidRPr="006C3C50">
              <w:rPr>
                <w:sz w:val="22"/>
              </w:rPr>
              <w:t xml:space="preserve"> the NSU undertake a </w:t>
            </w:r>
            <w:r w:rsidR="0068405A" w:rsidRPr="0068405A">
              <w:rPr>
                <w:sz w:val="22"/>
              </w:rPr>
              <w:t>Te Tiriti</w:t>
            </w:r>
            <w:r w:rsidR="00186A5D" w:rsidRPr="006C3C50">
              <w:rPr>
                <w:sz w:val="22"/>
              </w:rPr>
              <w:t xml:space="preserve"> audit as provides a good starting place to identify non-compliance, and can then identify </w:t>
            </w:r>
            <w:r w:rsidR="001C0077">
              <w:rPr>
                <w:sz w:val="22"/>
              </w:rPr>
              <w:t>actions</w:t>
            </w:r>
            <w:r w:rsidR="00186A5D" w:rsidRPr="006C3C50">
              <w:rPr>
                <w:sz w:val="22"/>
              </w:rPr>
              <w:t xml:space="preserve"> </w:t>
            </w:r>
          </w:p>
          <w:p w14:paraId="1CCCC3C4" w14:textId="5865A94A" w:rsidR="006C3C50" w:rsidRPr="006C3C50" w:rsidRDefault="00385BE2" w:rsidP="006C3C50">
            <w:pPr>
              <w:numPr>
                <w:ilvl w:val="0"/>
                <w:numId w:val="4"/>
              </w:numPr>
              <w:rPr>
                <w:sz w:val="22"/>
              </w:rPr>
            </w:pPr>
            <w:r>
              <w:rPr>
                <w:sz w:val="22"/>
              </w:rPr>
              <w:t xml:space="preserve">the ultimate </w:t>
            </w:r>
            <w:r w:rsidR="004151D3">
              <w:rPr>
                <w:sz w:val="22"/>
              </w:rPr>
              <w:t>d</w:t>
            </w:r>
            <w:r w:rsidR="003A5A42" w:rsidRPr="006C3C50">
              <w:rPr>
                <w:sz w:val="22"/>
              </w:rPr>
              <w:t xml:space="preserve">eliverable </w:t>
            </w:r>
            <w:r w:rsidR="00742D6F" w:rsidRPr="006C3C50">
              <w:rPr>
                <w:sz w:val="22"/>
              </w:rPr>
              <w:t>/ outcome descri</w:t>
            </w:r>
            <w:r w:rsidR="002F14BA">
              <w:rPr>
                <w:sz w:val="22"/>
              </w:rPr>
              <w:t>b</w:t>
            </w:r>
            <w:r w:rsidR="00742D6F" w:rsidRPr="006C3C50">
              <w:rPr>
                <w:sz w:val="22"/>
              </w:rPr>
              <w:t>ed as</w:t>
            </w:r>
            <w:r w:rsidR="000F59C5" w:rsidRPr="006C3C50">
              <w:rPr>
                <w:sz w:val="22"/>
              </w:rPr>
              <w:t>:</w:t>
            </w:r>
          </w:p>
          <w:p w14:paraId="28A09D52" w14:textId="1E108B69" w:rsidR="00ED71AD" w:rsidRPr="00B1692D" w:rsidRDefault="003A5A42" w:rsidP="006C3C50">
            <w:pPr>
              <w:numPr>
                <w:ilvl w:val="1"/>
                <w:numId w:val="4"/>
              </w:numPr>
              <w:rPr>
                <w:sz w:val="22"/>
              </w:rPr>
            </w:pPr>
            <w:r w:rsidRPr="006C3C50">
              <w:rPr>
                <w:sz w:val="22"/>
              </w:rPr>
              <w:t xml:space="preserve">New </w:t>
            </w:r>
            <w:r w:rsidR="00742D6F" w:rsidRPr="006C3C50">
              <w:rPr>
                <w:sz w:val="22"/>
              </w:rPr>
              <w:t>Zealand</w:t>
            </w:r>
            <w:r w:rsidR="002260D5" w:rsidRPr="006C3C50">
              <w:rPr>
                <w:sz w:val="22"/>
              </w:rPr>
              <w:t xml:space="preserve"> </w:t>
            </w:r>
            <w:r w:rsidR="00FF1D63" w:rsidRPr="006C3C50">
              <w:rPr>
                <w:sz w:val="22"/>
              </w:rPr>
              <w:t>people</w:t>
            </w:r>
            <w:r w:rsidRPr="006C3C50">
              <w:rPr>
                <w:sz w:val="22"/>
              </w:rPr>
              <w:t xml:space="preserve"> hav</w:t>
            </w:r>
            <w:r w:rsidR="00FF1D63" w:rsidRPr="006C3C50">
              <w:rPr>
                <w:sz w:val="22"/>
              </w:rPr>
              <w:t>ing</w:t>
            </w:r>
            <w:r w:rsidRPr="006C3C50">
              <w:rPr>
                <w:sz w:val="22"/>
              </w:rPr>
              <w:t xml:space="preserve"> access to high quality preventive services</w:t>
            </w:r>
            <w:r w:rsidR="00AB6480">
              <w:rPr>
                <w:sz w:val="22"/>
              </w:rPr>
              <w:t>,</w:t>
            </w:r>
            <w:r w:rsidRPr="006C3C50">
              <w:rPr>
                <w:sz w:val="22"/>
              </w:rPr>
              <w:t xml:space="preserve"> </w:t>
            </w:r>
            <w:r w:rsidR="00FF1D63" w:rsidRPr="006C3C50">
              <w:rPr>
                <w:sz w:val="22"/>
              </w:rPr>
              <w:t>including</w:t>
            </w:r>
            <w:r w:rsidRPr="006C3C50">
              <w:rPr>
                <w:sz w:val="22"/>
              </w:rPr>
              <w:t xml:space="preserve"> screening</w:t>
            </w:r>
            <w:r w:rsidR="00AB6480">
              <w:rPr>
                <w:sz w:val="22"/>
              </w:rPr>
              <w:t>,</w:t>
            </w:r>
            <w:r w:rsidRPr="006C3C50">
              <w:rPr>
                <w:sz w:val="22"/>
              </w:rPr>
              <w:t xml:space="preserve"> that aligns with the</w:t>
            </w:r>
            <w:r w:rsidR="00FF1D63" w:rsidRPr="006C3C50">
              <w:rPr>
                <w:sz w:val="22"/>
              </w:rPr>
              <w:t>ir</w:t>
            </w:r>
            <w:r w:rsidRPr="006C3C50">
              <w:rPr>
                <w:sz w:val="22"/>
              </w:rPr>
              <w:t xml:space="preserve"> </w:t>
            </w:r>
            <w:r w:rsidR="002260D5" w:rsidRPr="006C3C50">
              <w:rPr>
                <w:sz w:val="22"/>
              </w:rPr>
              <w:t>reality</w:t>
            </w:r>
            <w:r w:rsidR="00AB6480">
              <w:rPr>
                <w:sz w:val="22"/>
              </w:rPr>
              <w:t xml:space="preserve">. That </w:t>
            </w:r>
            <w:r w:rsidR="00FF1D63" w:rsidRPr="006C3C50">
              <w:rPr>
                <w:sz w:val="22"/>
              </w:rPr>
              <w:t xml:space="preserve">is, </w:t>
            </w:r>
            <w:r w:rsidR="002260D5" w:rsidRPr="006C3C50">
              <w:rPr>
                <w:sz w:val="22"/>
              </w:rPr>
              <w:t>get the service at the right time in the righ</w:t>
            </w:r>
            <w:r w:rsidR="00FF1D63" w:rsidRPr="006C3C50">
              <w:rPr>
                <w:sz w:val="22"/>
              </w:rPr>
              <w:t>t</w:t>
            </w:r>
            <w:r w:rsidR="002260D5" w:rsidRPr="006C3C50">
              <w:rPr>
                <w:sz w:val="22"/>
              </w:rPr>
              <w:t xml:space="preserve"> way and </w:t>
            </w:r>
            <w:r w:rsidR="00FF1D63" w:rsidRPr="006C3C50">
              <w:rPr>
                <w:sz w:val="22"/>
              </w:rPr>
              <w:t>delivered</w:t>
            </w:r>
            <w:r w:rsidR="002260D5" w:rsidRPr="006C3C50">
              <w:rPr>
                <w:sz w:val="22"/>
              </w:rPr>
              <w:t xml:space="preserve"> in</w:t>
            </w:r>
            <w:r w:rsidR="00FF1D63" w:rsidRPr="006C3C50">
              <w:rPr>
                <w:sz w:val="22"/>
              </w:rPr>
              <w:t xml:space="preserve"> </w:t>
            </w:r>
            <w:r w:rsidR="002260D5" w:rsidRPr="006C3C50">
              <w:rPr>
                <w:sz w:val="22"/>
              </w:rPr>
              <w:t>a way that enhan</w:t>
            </w:r>
            <w:r w:rsidR="00FF1D63" w:rsidRPr="006C3C50">
              <w:rPr>
                <w:sz w:val="22"/>
              </w:rPr>
              <w:t>c</w:t>
            </w:r>
            <w:r w:rsidR="002260D5" w:rsidRPr="006C3C50">
              <w:rPr>
                <w:sz w:val="22"/>
              </w:rPr>
              <w:t xml:space="preserve">es the mana </w:t>
            </w:r>
            <w:r w:rsidR="006C3C50" w:rsidRPr="006C3C50">
              <w:rPr>
                <w:sz w:val="22"/>
              </w:rPr>
              <w:t>of the person</w:t>
            </w:r>
            <w:r w:rsidR="002260D5" w:rsidRPr="006C3C50">
              <w:rPr>
                <w:sz w:val="22"/>
              </w:rPr>
              <w:t xml:space="preserve"> and family </w:t>
            </w:r>
            <w:r w:rsidR="006C3C50" w:rsidRPr="006C3C50">
              <w:rPr>
                <w:sz w:val="22"/>
              </w:rPr>
              <w:t>in a family-centred wa</w:t>
            </w:r>
            <w:r w:rsidR="00AB6480">
              <w:rPr>
                <w:sz w:val="22"/>
              </w:rPr>
              <w:t>y</w:t>
            </w:r>
            <w:r w:rsidR="006C59E0">
              <w:rPr>
                <w:sz w:val="22"/>
              </w:rPr>
              <w:t xml:space="preserve"> - in their community and in a way that works for them</w:t>
            </w:r>
            <w:r w:rsidR="003B0F9B">
              <w:rPr>
                <w:sz w:val="22"/>
              </w:rPr>
              <w:t>.</w:t>
            </w:r>
          </w:p>
          <w:p w14:paraId="5F3F7835" w14:textId="2AB440E9" w:rsidR="008A5E78" w:rsidRPr="008B44AD" w:rsidRDefault="0028017E" w:rsidP="00D173FA">
            <w:pPr>
              <w:numPr>
                <w:ilvl w:val="0"/>
                <w:numId w:val="4"/>
              </w:numPr>
              <w:rPr>
                <w:sz w:val="22"/>
              </w:rPr>
            </w:pPr>
            <w:r>
              <w:rPr>
                <w:sz w:val="22"/>
              </w:rPr>
              <w:t xml:space="preserve">a member’s observation </w:t>
            </w:r>
            <w:r w:rsidR="007467B7">
              <w:rPr>
                <w:sz w:val="22"/>
              </w:rPr>
              <w:t>that u</w:t>
            </w:r>
            <w:r w:rsidR="00944D49">
              <w:rPr>
                <w:sz w:val="22"/>
              </w:rPr>
              <w:t xml:space="preserve">nder the </w:t>
            </w:r>
            <w:r w:rsidR="00C47067" w:rsidRPr="008B44AD">
              <w:rPr>
                <w:sz w:val="22"/>
              </w:rPr>
              <w:t>United Nations Declaration on the Rights of Indigenous Peoples</w:t>
            </w:r>
            <w:r w:rsidR="00DD347E" w:rsidRPr="008B44AD">
              <w:rPr>
                <w:sz w:val="22"/>
              </w:rPr>
              <w:t>, people have</w:t>
            </w:r>
            <w:r w:rsidR="008E7681" w:rsidRPr="008B44AD">
              <w:rPr>
                <w:sz w:val="22"/>
              </w:rPr>
              <w:t xml:space="preserve"> </w:t>
            </w:r>
            <w:r w:rsidR="007467B7" w:rsidRPr="008B44AD">
              <w:rPr>
                <w:sz w:val="22"/>
              </w:rPr>
              <w:t xml:space="preserve">the </w:t>
            </w:r>
            <w:r w:rsidR="00D173FA" w:rsidRPr="008B44AD">
              <w:rPr>
                <w:sz w:val="22"/>
              </w:rPr>
              <w:t xml:space="preserve">right </w:t>
            </w:r>
            <w:r w:rsidR="008E7681" w:rsidRPr="008B44AD">
              <w:rPr>
                <w:sz w:val="22"/>
              </w:rPr>
              <w:t xml:space="preserve">to develop </w:t>
            </w:r>
            <w:r w:rsidR="00D173FA" w:rsidRPr="008B44AD">
              <w:rPr>
                <w:sz w:val="22"/>
              </w:rPr>
              <w:t>their own programmes</w:t>
            </w:r>
            <w:r w:rsidR="00772B57" w:rsidRPr="008B44AD">
              <w:rPr>
                <w:sz w:val="22"/>
              </w:rPr>
              <w:t xml:space="preserve"> with </w:t>
            </w:r>
            <w:r w:rsidR="00D173FA" w:rsidRPr="008B44AD">
              <w:rPr>
                <w:sz w:val="22"/>
              </w:rPr>
              <w:t>delivery th</w:t>
            </w:r>
            <w:r w:rsidR="00347C93">
              <w:rPr>
                <w:sz w:val="22"/>
              </w:rPr>
              <w:t>r</w:t>
            </w:r>
            <w:r w:rsidR="00D173FA" w:rsidRPr="008B44AD">
              <w:rPr>
                <w:sz w:val="22"/>
              </w:rPr>
              <w:t xml:space="preserve">ough </w:t>
            </w:r>
            <w:r w:rsidR="00347C93">
              <w:rPr>
                <w:sz w:val="22"/>
              </w:rPr>
              <w:t xml:space="preserve">their </w:t>
            </w:r>
            <w:r w:rsidR="00D173FA" w:rsidRPr="008B44AD">
              <w:rPr>
                <w:sz w:val="22"/>
              </w:rPr>
              <w:t xml:space="preserve">own </w:t>
            </w:r>
            <w:r w:rsidR="00772B57" w:rsidRPr="008B44AD">
              <w:rPr>
                <w:sz w:val="22"/>
              </w:rPr>
              <w:t>institutions</w:t>
            </w:r>
            <w:r w:rsidR="00C41AAB" w:rsidRPr="008B44AD">
              <w:rPr>
                <w:sz w:val="22"/>
              </w:rPr>
              <w:t>,</w:t>
            </w:r>
            <w:r w:rsidR="00D173FA" w:rsidRPr="008B44AD">
              <w:rPr>
                <w:sz w:val="22"/>
              </w:rPr>
              <w:t xml:space="preserve"> </w:t>
            </w:r>
            <w:r w:rsidR="00347C93">
              <w:rPr>
                <w:sz w:val="22"/>
              </w:rPr>
              <w:t>and</w:t>
            </w:r>
            <w:r w:rsidR="00D173FA" w:rsidRPr="008B44AD">
              <w:rPr>
                <w:sz w:val="22"/>
              </w:rPr>
              <w:t xml:space="preserve"> </w:t>
            </w:r>
            <w:r w:rsidR="00AF588E">
              <w:rPr>
                <w:sz w:val="22"/>
              </w:rPr>
              <w:t xml:space="preserve">the </w:t>
            </w:r>
            <w:r w:rsidR="00D173FA" w:rsidRPr="008B44AD">
              <w:rPr>
                <w:sz w:val="22"/>
              </w:rPr>
              <w:t>State</w:t>
            </w:r>
            <w:r w:rsidR="00AF588E">
              <w:rPr>
                <w:sz w:val="22"/>
              </w:rPr>
              <w:t xml:space="preserve"> has</w:t>
            </w:r>
            <w:r w:rsidR="00D173FA" w:rsidRPr="008B44AD">
              <w:rPr>
                <w:sz w:val="22"/>
              </w:rPr>
              <w:t xml:space="preserve"> </w:t>
            </w:r>
            <w:r w:rsidR="00772B57" w:rsidRPr="008B44AD">
              <w:rPr>
                <w:sz w:val="22"/>
              </w:rPr>
              <w:t xml:space="preserve">responsibility for funding </w:t>
            </w:r>
            <w:r w:rsidR="00D173FA" w:rsidRPr="008B44AD">
              <w:rPr>
                <w:sz w:val="22"/>
              </w:rPr>
              <w:t xml:space="preserve"> </w:t>
            </w:r>
          </w:p>
          <w:p w14:paraId="79563F7F" w14:textId="31870520" w:rsidR="00B54F97" w:rsidRPr="00C953C9" w:rsidRDefault="00026A0C" w:rsidP="00795073">
            <w:pPr>
              <w:numPr>
                <w:ilvl w:val="0"/>
                <w:numId w:val="4"/>
              </w:numPr>
              <w:rPr>
                <w:rFonts w:cs="Arial"/>
                <w:sz w:val="22"/>
                <w:szCs w:val="22"/>
              </w:rPr>
            </w:pPr>
            <w:r w:rsidRPr="00795073">
              <w:rPr>
                <w:sz w:val="22"/>
              </w:rPr>
              <w:t>M</w:t>
            </w:r>
            <w:r w:rsidR="00C157F8" w:rsidRPr="00795073">
              <w:rPr>
                <w:sz w:val="22"/>
              </w:rPr>
              <w:t>ā</w:t>
            </w:r>
            <w:r w:rsidRPr="00795073">
              <w:rPr>
                <w:sz w:val="22"/>
              </w:rPr>
              <w:t xml:space="preserve">ori models </w:t>
            </w:r>
            <w:r w:rsidR="00203E7A" w:rsidRPr="00795073">
              <w:rPr>
                <w:sz w:val="22"/>
              </w:rPr>
              <w:t xml:space="preserve">of </w:t>
            </w:r>
            <w:r w:rsidRPr="00795073">
              <w:rPr>
                <w:sz w:val="22"/>
              </w:rPr>
              <w:t>care are not at the</w:t>
            </w:r>
            <w:r w:rsidR="00203E7A" w:rsidRPr="00795073">
              <w:rPr>
                <w:sz w:val="22"/>
              </w:rPr>
              <w:t xml:space="preserve"> forefront of services</w:t>
            </w:r>
            <w:r w:rsidR="00D13E68" w:rsidRPr="00795073">
              <w:rPr>
                <w:sz w:val="22"/>
              </w:rPr>
              <w:t>. T</w:t>
            </w:r>
            <w:r w:rsidRPr="00795073">
              <w:rPr>
                <w:sz w:val="22"/>
              </w:rPr>
              <w:t xml:space="preserve">heir </w:t>
            </w:r>
            <w:r w:rsidR="0009370F" w:rsidRPr="00795073">
              <w:rPr>
                <w:sz w:val="22"/>
              </w:rPr>
              <w:t>facilitation</w:t>
            </w:r>
            <w:r w:rsidRPr="00795073">
              <w:rPr>
                <w:sz w:val="22"/>
              </w:rPr>
              <w:t xml:space="preserve"> </w:t>
            </w:r>
            <w:r w:rsidR="007148A4" w:rsidRPr="00795073">
              <w:rPr>
                <w:sz w:val="22"/>
              </w:rPr>
              <w:t xml:space="preserve">is </w:t>
            </w:r>
            <w:r w:rsidRPr="00795073">
              <w:rPr>
                <w:sz w:val="22"/>
              </w:rPr>
              <w:t xml:space="preserve">through the </w:t>
            </w:r>
            <w:r w:rsidR="0009370F" w:rsidRPr="00795073">
              <w:rPr>
                <w:sz w:val="22"/>
              </w:rPr>
              <w:t>workforce</w:t>
            </w:r>
            <w:r w:rsidR="00B8144B" w:rsidRPr="00795073">
              <w:rPr>
                <w:sz w:val="22"/>
              </w:rPr>
              <w:t xml:space="preserve">; and </w:t>
            </w:r>
            <w:r w:rsidR="007148A4" w:rsidRPr="00795073">
              <w:rPr>
                <w:sz w:val="22"/>
              </w:rPr>
              <w:t>c</w:t>
            </w:r>
            <w:r w:rsidR="00C44265" w:rsidRPr="00795073">
              <w:rPr>
                <w:sz w:val="22"/>
              </w:rPr>
              <w:t>ommissioning</w:t>
            </w:r>
            <w:r w:rsidR="00A81DAB" w:rsidRPr="00795073">
              <w:rPr>
                <w:sz w:val="22"/>
              </w:rPr>
              <w:t xml:space="preserve"> at </w:t>
            </w:r>
            <w:r w:rsidR="00A309B5" w:rsidRPr="00795073">
              <w:rPr>
                <w:sz w:val="22"/>
              </w:rPr>
              <w:t xml:space="preserve">the </w:t>
            </w:r>
            <w:r w:rsidR="00A81DAB" w:rsidRPr="00795073">
              <w:rPr>
                <w:sz w:val="22"/>
              </w:rPr>
              <w:t xml:space="preserve">community level </w:t>
            </w:r>
            <w:r w:rsidR="00B8144B" w:rsidRPr="00795073">
              <w:rPr>
                <w:sz w:val="22"/>
              </w:rPr>
              <w:t xml:space="preserve">is </w:t>
            </w:r>
            <w:r w:rsidR="00A81DAB" w:rsidRPr="00795073">
              <w:rPr>
                <w:sz w:val="22"/>
              </w:rPr>
              <w:t>require</w:t>
            </w:r>
            <w:r w:rsidR="00A309B5" w:rsidRPr="00795073">
              <w:rPr>
                <w:sz w:val="22"/>
              </w:rPr>
              <w:t>d.</w:t>
            </w:r>
            <w:r w:rsidR="00A81DAB" w:rsidRPr="00795073">
              <w:rPr>
                <w:sz w:val="22"/>
              </w:rPr>
              <w:t xml:space="preserve"> </w:t>
            </w:r>
          </w:p>
          <w:p w14:paraId="23DC67C8" w14:textId="77777777" w:rsidR="00C953C9" w:rsidRPr="00795073" w:rsidRDefault="00C953C9" w:rsidP="00C953C9">
            <w:pPr>
              <w:ind w:left="360"/>
              <w:rPr>
                <w:rFonts w:cs="Arial"/>
                <w:sz w:val="22"/>
                <w:szCs w:val="22"/>
              </w:rPr>
            </w:pPr>
          </w:p>
          <w:p w14:paraId="2A5BC0EB" w14:textId="1670FDBE" w:rsidR="002E6919" w:rsidRPr="006C3C50" w:rsidRDefault="002E6919" w:rsidP="00795073">
            <w:pPr>
              <w:ind w:left="360"/>
              <w:rPr>
                <w:rFonts w:cs="Arial"/>
                <w:sz w:val="22"/>
                <w:szCs w:val="22"/>
              </w:rPr>
            </w:pPr>
          </w:p>
        </w:tc>
      </w:tr>
      <w:tr w:rsidR="00F90B98" w:rsidRPr="00576550" w14:paraId="5CE64A01" w14:textId="77777777" w:rsidTr="00BA6A82">
        <w:trPr>
          <w:trHeight w:val="543"/>
        </w:trPr>
        <w:tc>
          <w:tcPr>
            <w:tcW w:w="694" w:type="dxa"/>
          </w:tcPr>
          <w:p w14:paraId="1E9C8733" w14:textId="354C2EFA" w:rsidR="00F90B98" w:rsidRPr="00C0701A" w:rsidRDefault="00EC57AC"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7</w:t>
            </w:r>
            <w:r w:rsidR="008B0285">
              <w:rPr>
                <w:rFonts w:eastAsiaTheme="minorHAnsi" w:cs="Arial"/>
                <w:b/>
                <w:sz w:val="22"/>
                <w:szCs w:val="22"/>
                <w:lang w:eastAsia="en-US"/>
              </w:rPr>
              <w:t xml:space="preserve">. </w:t>
            </w:r>
          </w:p>
        </w:tc>
        <w:tc>
          <w:tcPr>
            <w:tcW w:w="9767" w:type="dxa"/>
          </w:tcPr>
          <w:p w14:paraId="0C289A65" w14:textId="5D7B7567" w:rsidR="007F5E61" w:rsidRDefault="008F3726" w:rsidP="00EC57AC">
            <w:pPr>
              <w:spacing w:before="120" w:after="120"/>
              <w:rPr>
                <w:rFonts w:eastAsiaTheme="minorHAnsi" w:cs="Arial"/>
                <w:b/>
                <w:lang w:eastAsia="en-US"/>
              </w:rPr>
            </w:pPr>
            <w:r>
              <w:rPr>
                <w:rFonts w:eastAsiaTheme="minorHAnsi" w:cs="Arial"/>
                <w:b/>
                <w:lang w:eastAsia="en-US"/>
              </w:rPr>
              <w:t>U</w:t>
            </w:r>
            <w:r w:rsidR="001338AD">
              <w:rPr>
                <w:rFonts w:eastAsiaTheme="minorHAnsi" w:cs="Arial"/>
                <w:b/>
                <w:lang w:eastAsia="en-US"/>
              </w:rPr>
              <w:t xml:space="preserve">niversal </w:t>
            </w:r>
            <w:r w:rsidR="00633594">
              <w:rPr>
                <w:rFonts w:eastAsiaTheme="minorHAnsi" w:cs="Arial"/>
                <w:b/>
                <w:lang w:eastAsia="en-US"/>
              </w:rPr>
              <w:t>o</w:t>
            </w:r>
            <w:r w:rsidR="007F5E61" w:rsidRPr="00EC57AC">
              <w:rPr>
                <w:rFonts w:eastAsiaTheme="minorHAnsi" w:cs="Arial"/>
                <w:b/>
                <w:lang w:eastAsia="en-US"/>
              </w:rPr>
              <w:t>ffer</w:t>
            </w:r>
            <w:r w:rsidR="001338AD">
              <w:rPr>
                <w:rFonts w:eastAsiaTheme="minorHAnsi" w:cs="Arial"/>
                <w:b/>
                <w:lang w:eastAsia="en-US"/>
              </w:rPr>
              <w:t xml:space="preserve"> of </w:t>
            </w:r>
            <w:r w:rsidR="007F5E61" w:rsidRPr="00EC57AC">
              <w:rPr>
                <w:rFonts w:eastAsiaTheme="minorHAnsi" w:cs="Arial"/>
                <w:b/>
                <w:lang w:eastAsia="en-US"/>
              </w:rPr>
              <w:t xml:space="preserve">self-testing when </w:t>
            </w:r>
            <w:r>
              <w:rPr>
                <w:rFonts w:eastAsiaTheme="minorHAnsi" w:cs="Arial"/>
                <w:b/>
                <w:lang w:eastAsia="en-US"/>
              </w:rPr>
              <w:t xml:space="preserve">the NCSP introduces primary </w:t>
            </w:r>
            <w:r w:rsidR="007F5E61" w:rsidRPr="00EC57AC">
              <w:rPr>
                <w:rFonts w:eastAsiaTheme="minorHAnsi" w:cs="Arial"/>
                <w:b/>
                <w:lang w:eastAsia="en-US"/>
              </w:rPr>
              <w:t xml:space="preserve">HPV screening. </w:t>
            </w:r>
          </w:p>
          <w:p w14:paraId="6B6AB5C3" w14:textId="4A9CD29E" w:rsidR="007F5E61" w:rsidRPr="00202363" w:rsidRDefault="00202363" w:rsidP="00202363">
            <w:pPr>
              <w:spacing w:line="259" w:lineRule="auto"/>
              <w:rPr>
                <w:rFonts w:cs="Arial"/>
                <w:sz w:val="22"/>
                <w:szCs w:val="22"/>
                <w:lang w:eastAsia="en-NZ"/>
              </w:rPr>
            </w:pPr>
            <w:r>
              <w:rPr>
                <w:rFonts w:cs="Arial"/>
                <w:sz w:val="22"/>
                <w:szCs w:val="22"/>
                <w:lang w:eastAsia="en-NZ"/>
              </w:rPr>
              <w:t>I</w:t>
            </w:r>
            <w:r w:rsidR="007F5E61" w:rsidRPr="00202363">
              <w:rPr>
                <w:rFonts w:cs="Arial"/>
                <w:sz w:val="22"/>
                <w:szCs w:val="22"/>
                <w:lang w:eastAsia="en-NZ"/>
              </w:rPr>
              <w:t xml:space="preserve">n July 2019 NSAC endorsed  </w:t>
            </w:r>
          </w:p>
          <w:p w14:paraId="77CBDD0B" w14:textId="06B917D6" w:rsidR="007F5E61" w:rsidRPr="007F5E61" w:rsidRDefault="00C86E78" w:rsidP="006F392F">
            <w:pPr>
              <w:pStyle w:val="ListParagraph"/>
              <w:numPr>
                <w:ilvl w:val="0"/>
                <w:numId w:val="12"/>
              </w:numPr>
              <w:spacing w:line="259" w:lineRule="auto"/>
              <w:rPr>
                <w:rFonts w:cs="Arial"/>
                <w:sz w:val="22"/>
                <w:szCs w:val="22"/>
              </w:rPr>
            </w:pPr>
            <w:r>
              <w:rPr>
                <w:rFonts w:cs="Arial"/>
                <w:sz w:val="22"/>
                <w:szCs w:val="22"/>
              </w:rPr>
              <w:t>T</w:t>
            </w:r>
            <w:r w:rsidR="007F5E61" w:rsidRPr="007F5E61">
              <w:rPr>
                <w:rFonts w:cs="Arial"/>
                <w:sz w:val="22"/>
                <w:szCs w:val="22"/>
              </w:rPr>
              <w:t>he offer of self-testing for priority groups when primary HPV screening is introduced</w:t>
            </w:r>
            <w:r>
              <w:rPr>
                <w:rFonts w:cs="Arial"/>
                <w:sz w:val="22"/>
                <w:szCs w:val="22"/>
              </w:rPr>
              <w:t>.</w:t>
            </w:r>
            <w:r w:rsidR="007F5E61" w:rsidRPr="007F5E61">
              <w:rPr>
                <w:rFonts w:cs="Arial"/>
                <w:sz w:val="22"/>
                <w:szCs w:val="22"/>
              </w:rPr>
              <w:t xml:space="preserve"> </w:t>
            </w:r>
          </w:p>
          <w:p w14:paraId="3703ADB7" w14:textId="3624132C" w:rsidR="006D683F" w:rsidRDefault="00C86E78" w:rsidP="006F392F">
            <w:pPr>
              <w:pStyle w:val="ListParagraph"/>
              <w:numPr>
                <w:ilvl w:val="0"/>
                <w:numId w:val="12"/>
              </w:numPr>
              <w:spacing w:after="160" w:line="259" w:lineRule="auto"/>
              <w:rPr>
                <w:rFonts w:cs="Arial"/>
                <w:sz w:val="22"/>
                <w:szCs w:val="22"/>
              </w:rPr>
            </w:pPr>
            <w:r>
              <w:rPr>
                <w:rFonts w:cs="Arial"/>
                <w:sz w:val="22"/>
                <w:szCs w:val="22"/>
              </w:rPr>
              <w:t>I</w:t>
            </w:r>
            <w:r w:rsidR="007F5E61" w:rsidRPr="007F5E61">
              <w:rPr>
                <w:rFonts w:cs="Arial"/>
                <w:sz w:val="22"/>
                <w:szCs w:val="22"/>
              </w:rPr>
              <w:t xml:space="preserve">n principle, the implementation of the offer of primary HPV self-testing to </w:t>
            </w:r>
            <w:r w:rsidR="007F5E61" w:rsidRPr="006D683F">
              <w:rPr>
                <w:rFonts w:cs="Arial"/>
                <w:sz w:val="22"/>
                <w:szCs w:val="22"/>
              </w:rPr>
              <w:t>all</w:t>
            </w:r>
            <w:r w:rsidR="007F5E61" w:rsidRPr="007F5E61">
              <w:rPr>
                <w:rFonts w:cs="Arial"/>
                <w:sz w:val="22"/>
                <w:szCs w:val="22"/>
              </w:rPr>
              <w:t xml:space="preserve"> women</w:t>
            </w:r>
            <w:r w:rsidR="004E0B36">
              <w:rPr>
                <w:rFonts w:cs="Arial"/>
                <w:sz w:val="22"/>
                <w:szCs w:val="22"/>
              </w:rPr>
              <w:t>.</w:t>
            </w:r>
            <w:r w:rsidR="006D683F">
              <w:rPr>
                <w:rFonts w:cs="Arial"/>
                <w:sz w:val="22"/>
                <w:szCs w:val="22"/>
              </w:rPr>
              <w:t xml:space="preserve"> </w:t>
            </w:r>
          </w:p>
          <w:p w14:paraId="09D16048" w14:textId="4A43038D" w:rsidR="001D301B" w:rsidRDefault="00533BE7" w:rsidP="004E0B36">
            <w:pPr>
              <w:spacing w:after="160" w:line="259" w:lineRule="auto"/>
              <w:rPr>
                <w:rFonts w:cs="Arial"/>
                <w:sz w:val="22"/>
                <w:szCs w:val="22"/>
              </w:rPr>
            </w:pPr>
            <w:r>
              <w:rPr>
                <w:rFonts w:cs="Arial"/>
                <w:sz w:val="22"/>
                <w:szCs w:val="22"/>
              </w:rPr>
              <w:t>It</w:t>
            </w:r>
            <w:r w:rsidR="006D683F">
              <w:rPr>
                <w:rFonts w:cs="Arial"/>
                <w:sz w:val="22"/>
                <w:szCs w:val="22"/>
              </w:rPr>
              <w:t xml:space="preserve"> was noted that </w:t>
            </w:r>
            <w:r w:rsidR="005F42BE" w:rsidRPr="006D683F">
              <w:rPr>
                <w:rFonts w:cs="Arial"/>
                <w:sz w:val="22"/>
                <w:szCs w:val="22"/>
              </w:rPr>
              <w:t xml:space="preserve">the NCSP </w:t>
            </w:r>
            <w:r w:rsidR="006D683F">
              <w:rPr>
                <w:rFonts w:cs="Arial"/>
                <w:sz w:val="22"/>
                <w:szCs w:val="22"/>
              </w:rPr>
              <w:t>would</w:t>
            </w:r>
            <w:r w:rsidR="005F42BE" w:rsidRPr="006D683F">
              <w:rPr>
                <w:rFonts w:cs="Arial"/>
                <w:sz w:val="22"/>
                <w:szCs w:val="22"/>
              </w:rPr>
              <w:t xml:space="preserve"> seek NSAC’s endorsement of the timing of </w:t>
            </w:r>
            <w:r w:rsidR="00F734A3">
              <w:rPr>
                <w:rFonts w:cs="Arial"/>
                <w:sz w:val="22"/>
                <w:szCs w:val="22"/>
              </w:rPr>
              <w:t>the</w:t>
            </w:r>
            <w:r w:rsidR="005F42BE" w:rsidRPr="006D683F">
              <w:rPr>
                <w:rFonts w:cs="Arial"/>
                <w:sz w:val="22"/>
                <w:szCs w:val="22"/>
              </w:rPr>
              <w:t xml:space="preserve"> programme change to include the offer of self-testing to all women. </w:t>
            </w:r>
          </w:p>
          <w:p w14:paraId="78DCD386" w14:textId="07B81902" w:rsidR="00371248" w:rsidRPr="007148A4" w:rsidRDefault="00D37585" w:rsidP="005D6BA2">
            <w:pPr>
              <w:spacing w:after="160"/>
              <w:rPr>
                <w:rFonts w:eastAsiaTheme="minorHAnsi" w:cs="Arial"/>
                <w:bCs/>
                <w:sz w:val="22"/>
                <w:szCs w:val="22"/>
              </w:rPr>
            </w:pPr>
            <w:r>
              <w:rPr>
                <w:rFonts w:eastAsiaTheme="minorHAnsi" w:cs="Arial"/>
                <w:b/>
                <w:sz w:val="22"/>
                <w:szCs w:val="22"/>
              </w:rPr>
              <w:t>T</w:t>
            </w:r>
            <w:r w:rsidR="00332EB0">
              <w:rPr>
                <w:rFonts w:eastAsiaTheme="minorHAnsi" w:cs="Arial"/>
                <w:b/>
                <w:sz w:val="22"/>
                <w:szCs w:val="22"/>
              </w:rPr>
              <w:t xml:space="preserve">he </w:t>
            </w:r>
            <w:r w:rsidR="001D301B" w:rsidRPr="007148A4">
              <w:rPr>
                <w:rFonts w:eastAsiaTheme="minorHAnsi" w:cs="Arial"/>
                <w:b/>
                <w:sz w:val="22"/>
                <w:szCs w:val="22"/>
              </w:rPr>
              <w:t xml:space="preserve">universal offer of self-testing </w:t>
            </w:r>
            <w:r w:rsidR="002923DC">
              <w:rPr>
                <w:rFonts w:eastAsiaTheme="minorHAnsi" w:cs="Arial"/>
                <w:b/>
                <w:sz w:val="22"/>
                <w:szCs w:val="22"/>
              </w:rPr>
              <w:t>is</w:t>
            </w:r>
            <w:r w:rsidR="001D301B" w:rsidRPr="007148A4">
              <w:rPr>
                <w:rFonts w:eastAsiaTheme="minorHAnsi" w:cs="Arial"/>
                <w:b/>
                <w:sz w:val="22"/>
                <w:szCs w:val="22"/>
              </w:rPr>
              <w:t xml:space="preserve"> the clear and preferred implementation option from the outset of the programme change</w:t>
            </w:r>
            <w:r w:rsidR="005D6BA2" w:rsidRPr="007148A4">
              <w:rPr>
                <w:rFonts w:eastAsiaTheme="minorHAnsi" w:cs="Arial"/>
                <w:b/>
                <w:sz w:val="22"/>
                <w:szCs w:val="22"/>
              </w:rPr>
              <w:t xml:space="preserve"> </w:t>
            </w:r>
            <w:r w:rsidR="00202363" w:rsidRPr="007148A4">
              <w:rPr>
                <w:rFonts w:eastAsiaTheme="minorHAnsi" w:cs="Arial"/>
                <w:b/>
                <w:sz w:val="22"/>
                <w:szCs w:val="22"/>
              </w:rPr>
              <w:t>to primary HPV screening</w:t>
            </w:r>
            <w:r w:rsidR="005D6BA2" w:rsidRPr="007148A4">
              <w:rPr>
                <w:rFonts w:eastAsiaTheme="minorHAnsi" w:cs="Arial"/>
                <w:bCs/>
                <w:sz w:val="22"/>
                <w:szCs w:val="22"/>
              </w:rPr>
              <w:t xml:space="preserve">. </w:t>
            </w:r>
          </w:p>
          <w:p w14:paraId="5FD724F7" w14:textId="77777777" w:rsidR="00324978" w:rsidRDefault="001D301B" w:rsidP="006F392F">
            <w:pPr>
              <w:pStyle w:val="ListParagraph"/>
              <w:numPr>
                <w:ilvl w:val="0"/>
                <w:numId w:val="12"/>
              </w:numPr>
              <w:spacing w:line="259" w:lineRule="auto"/>
              <w:rPr>
                <w:rFonts w:eastAsiaTheme="minorHAnsi" w:cs="Arial"/>
                <w:bCs/>
                <w:sz w:val="22"/>
                <w:szCs w:val="22"/>
              </w:rPr>
            </w:pPr>
            <w:r w:rsidRPr="005D6BA2">
              <w:rPr>
                <w:rFonts w:eastAsiaTheme="minorHAnsi" w:cs="Arial"/>
                <w:bCs/>
                <w:sz w:val="22"/>
                <w:szCs w:val="22"/>
              </w:rPr>
              <w:t>This approach provides the greatest health gain, supports reduction in the equity gap and aligns New Zealand with international moves towards implementing self-testing for all women.</w:t>
            </w:r>
            <w:r w:rsidR="004A00EE">
              <w:rPr>
                <w:rFonts w:eastAsiaTheme="minorHAnsi" w:cs="Arial"/>
                <w:bCs/>
                <w:sz w:val="22"/>
                <w:szCs w:val="22"/>
              </w:rPr>
              <w:t xml:space="preserve"> </w:t>
            </w:r>
          </w:p>
          <w:p w14:paraId="58619854" w14:textId="3DFD1C40" w:rsidR="004A00EE" w:rsidRPr="00D11405" w:rsidRDefault="004A00EE" w:rsidP="006F392F">
            <w:pPr>
              <w:pStyle w:val="ListParagraph"/>
              <w:numPr>
                <w:ilvl w:val="0"/>
                <w:numId w:val="12"/>
              </w:numPr>
              <w:spacing w:line="259" w:lineRule="auto"/>
              <w:rPr>
                <w:rFonts w:eastAsiaTheme="minorHAnsi" w:cs="Arial"/>
                <w:bCs/>
                <w:sz w:val="22"/>
                <w:szCs w:val="22"/>
              </w:rPr>
            </w:pPr>
            <w:r>
              <w:rPr>
                <w:rFonts w:eastAsiaTheme="minorHAnsi" w:cs="Arial"/>
                <w:bCs/>
                <w:sz w:val="22"/>
                <w:szCs w:val="22"/>
              </w:rPr>
              <w:t xml:space="preserve">New </w:t>
            </w:r>
            <w:r w:rsidR="00223958">
              <w:rPr>
                <w:rFonts w:eastAsiaTheme="minorHAnsi" w:cs="Arial"/>
                <w:bCs/>
                <w:sz w:val="22"/>
                <w:szCs w:val="22"/>
              </w:rPr>
              <w:t>Z</w:t>
            </w:r>
            <w:r w:rsidRPr="00D11405">
              <w:rPr>
                <w:rFonts w:eastAsiaTheme="minorHAnsi" w:cs="Arial"/>
                <w:bCs/>
                <w:sz w:val="22"/>
                <w:szCs w:val="22"/>
              </w:rPr>
              <w:t>e</w:t>
            </w:r>
            <w:r w:rsidR="00223958" w:rsidRPr="00D11405">
              <w:rPr>
                <w:rFonts w:eastAsiaTheme="minorHAnsi" w:cs="Arial"/>
                <w:bCs/>
                <w:sz w:val="22"/>
                <w:szCs w:val="22"/>
              </w:rPr>
              <w:t>a</w:t>
            </w:r>
            <w:r w:rsidRPr="00D11405">
              <w:rPr>
                <w:rFonts w:eastAsiaTheme="minorHAnsi" w:cs="Arial"/>
                <w:bCs/>
                <w:sz w:val="22"/>
                <w:szCs w:val="22"/>
              </w:rPr>
              <w:t>land and international research</w:t>
            </w:r>
            <w:r w:rsidR="00AF4B17">
              <w:rPr>
                <w:rFonts w:eastAsiaTheme="minorHAnsi" w:cs="Arial"/>
                <w:bCs/>
                <w:sz w:val="22"/>
                <w:szCs w:val="22"/>
              </w:rPr>
              <w:t>,</w:t>
            </w:r>
            <w:r w:rsidRPr="00D11405">
              <w:rPr>
                <w:rFonts w:eastAsiaTheme="minorHAnsi" w:cs="Arial"/>
                <w:bCs/>
                <w:sz w:val="22"/>
                <w:szCs w:val="22"/>
              </w:rPr>
              <w:t xml:space="preserve"> </w:t>
            </w:r>
            <w:r w:rsidR="00202363">
              <w:rPr>
                <w:rFonts w:eastAsiaTheme="minorHAnsi" w:cs="Arial"/>
                <w:bCs/>
                <w:sz w:val="22"/>
                <w:szCs w:val="22"/>
              </w:rPr>
              <w:t xml:space="preserve">as well as </w:t>
            </w:r>
            <w:r w:rsidR="00223958" w:rsidRPr="00D11405">
              <w:rPr>
                <w:rFonts w:eastAsiaTheme="minorHAnsi" w:cs="Arial"/>
                <w:bCs/>
                <w:sz w:val="22"/>
                <w:szCs w:val="22"/>
              </w:rPr>
              <w:t xml:space="preserve">overseas </w:t>
            </w:r>
            <w:r w:rsidRPr="00D11405">
              <w:rPr>
                <w:rFonts w:eastAsiaTheme="minorHAnsi" w:cs="Arial"/>
                <w:bCs/>
                <w:sz w:val="22"/>
                <w:szCs w:val="22"/>
              </w:rPr>
              <w:t xml:space="preserve">programme developments related </w:t>
            </w:r>
            <w:r w:rsidR="00D11405" w:rsidRPr="00D11405">
              <w:rPr>
                <w:rFonts w:eastAsiaTheme="minorHAnsi" w:cs="Arial"/>
                <w:bCs/>
                <w:sz w:val="22"/>
                <w:szCs w:val="22"/>
              </w:rPr>
              <w:t xml:space="preserve">to </w:t>
            </w:r>
            <w:r w:rsidRPr="00D11405">
              <w:rPr>
                <w:rFonts w:eastAsiaTheme="minorHAnsi" w:cs="Arial"/>
                <w:bCs/>
                <w:sz w:val="22"/>
                <w:szCs w:val="22"/>
              </w:rPr>
              <w:t>primary HPV self-test</w:t>
            </w:r>
            <w:r w:rsidR="00632803">
              <w:rPr>
                <w:rFonts w:eastAsiaTheme="minorHAnsi" w:cs="Arial"/>
                <w:bCs/>
                <w:sz w:val="22"/>
                <w:szCs w:val="22"/>
              </w:rPr>
              <w:t>s</w:t>
            </w:r>
            <w:r w:rsidR="00AF4B17">
              <w:rPr>
                <w:rFonts w:eastAsiaTheme="minorHAnsi" w:cs="Arial"/>
                <w:bCs/>
                <w:sz w:val="22"/>
                <w:szCs w:val="22"/>
              </w:rPr>
              <w:t>,</w:t>
            </w:r>
            <w:r w:rsidRPr="00D11405">
              <w:rPr>
                <w:rFonts w:eastAsiaTheme="minorHAnsi" w:cs="Arial"/>
                <w:bCs/>
                <w:sz w:val="22"/>
                <w:szCs w:val="22"/>
              </w:rPr>
              <w:t xml:space="preserve"> </w:t>
            </w:r>
            <w:r w:rsidR="00D11405" w:rsidRPr="00D11405">
              <w:rPr>
                <w:rFonts w:eastAsiaTheme="minorHAnsi" w:cs="Arial"/>
                <w:bCs/>
                <w:sz w:val="22"/>
                <w:szCs w:val="22"/>
              </w:rPr>
              <w:t xml:space="preserve">have </w:t>
            </w:r>
            <w:r w:rsidRPr="00D11405">
              <w:rPr>
                <w:rFonts w:eastAsiaTheme="minorHAnsi" w:cs="Arial"/>
                <w:bCs/>
                <w:sz w:val="22"/>
                <w:szCs w:val="22"/>
              </w:rPr>
              <w:t>inform</w:t>
            </w:r>
            <w:r w:rsidR="00D11405" w:rsidRPr="00D11405">
              <w:rPr>
                <w:rFonts w:eastAsiaTheme="minorHAnsi" w:cs="Arial"/>
                <w:bCs/>
                <w:sz w:val="22"/>
                <w:szCs w:val="22"/>
              </w:rPr>
              <w:t>ed</w:t>
            </w:r>
            <w:r w:rsidRPr="00D11405">
              <w:rPr>
                <w:rFonts w:eastAsiaTheme="minorHAnsi" w:cs="Arial"/>
                <w:bCs/>
                <w:sz w:val="22"/>
                <w:szCs w:val="22"/>
              </w:rPr>
              <w:t xml:space="preserve"> </w:t>
            </w:r>
            <w:r w:rsidR="00D11405" w:rsidRPr="00D11405">
              <w:rPr>
                <w:rFonts w:eastAsiaTheme="minorHAnsi" w:cs="Arial"/>
                <w:bCs/>
                <w:sz w:val="22"/>
                <w:szCs w:val="22"/>
              </w:rPr>
              <w:t xml:space="preserve">this </w:t>
            </w:r>
            <w:r w:rsidRPr="00D11405">
              <w:rPr>
                <w:rFonts w:eastAsiaTheme="minorHAnsi" w:cs="Arial"/>
                <w:bCs/>
                <w:sz w:val="22"/>
                <w:szCs w:val="22"/>
              </w:rPr>
              <w:t>final policy decision to include the offer of the self-testing option to all women</w:t>
            </w:r>
            <w:r w:rsidR="001B443E">
              <w:rPr>
                <w:rFonts w:eastAsiaTheme="minorHAnsi" w:cs="Arial"/>
                <w:bCs/>
                <w:sz w:val="22"/>
                <w:szCs w:val="22"/>
              </w:rPr>
              <w:t xml:space="preserve"> when primary HPV screening is introduced</w:t>
            </w:r>
            <w:r w:rsidRPr="00D11405">
              <w:rPr>
                <w:rFonts w:eastAsiaTheme="minorHAnsi" w:cs="Arial"/>
                <w:bCs/>
                <w:sz w:val="22"/>
                <w:szCs w:val="22"/>
              </w:rPr>
              <w:t xml:space="preserve">.  </w:t>
            </w:r>
          </w:p>
          <w:p w14:paraId="73D30A9E" w14:textId="13FB875F" w:rsidR="001D301B" w:rsidRPr="00324978" w:rsidRDefault="001D301B" w:rsidP="006F392F">
            <w:pPr>
              <w:pStyle w:val="ListParagraph"/>
              <w:numPr>
                <w:ilvl w:val="0"/>
                <w:numId w:val="12"/>
              </w:numPr>
              <w:spacing w:after="160"/>
              <w:rPr>
                <w:rFonts w:eastAsiaTheme="minorHAnsi" w:cs="Arial"/>
                <w:bCs/>
                <w:sz w:val="22"/>
                <w:szCs w:val="22"/>
              </w:rPr>
            </w:pPr>
            <w:r w:rsidRPr="00324978">
              <w:rPr>
                <w:rFonts w:eastAsiaTheme="minorHAnsi" w:cs="Arial"/>
                <w:bCs/>
                <w:sz w:val="22"/>
                <w:szCs w:val="22"/>
              </w:rPr>
              <w:t xml:space="preserve">Self-testing will allow women attending a clinic to either collect a vaginal swab and return it to attending clinical staff for HPV testing; or for a </w:t>
            </w:r>
            <w:r w:rsidR="0079058F">
              <w:rPr>
                <w:rFonts w:eastAsiaTheme="minorHAnsi" w:cs="Arial"/>
                <w:bCs/>
                <w:sz w:val="22"/>
                <w:szCs w:val="22"/>
              </w:rPr>
              <w:t xml:space="preserve">healthcare provider </w:t>
            </w:r>
            <w:r w:rsidRPr="00324978">
              <w:rPr>
                <w:rFonts w:eastAsiaTheme="minorHAnsi" w:cs="Arial"/>
                <w:bCs/>
                <w:sz w:val="22"/>
                <w:szCs w:val="22"/>
              </w:rPr>
              <w:t xml:space="preserve">to collect the vaginal swab. Women may also choose to have a speculum examination to allow a cervical cytology sample to be taken for primary HPV testing. </w:t>
            </w:r>
          </w:p>
          <w:p w14:paraId="024B3EBF" w14:textId="6A7682FE" w:rsidR="001D301B" w:rsidRPr="00324978" w:rsidRDefault="001D301B" w:rsidP="006F392F">
            <w:pPr>
              <w:pStyle w:val="ListParagraph"/>
              <w:numPr>
                <w:ilvl w:val="0"/>
                <w:numId w:val="12"/>
              </w:numPr>
              <w:spacing w:after="160"/>
              <w:rPr>
                <w:rFonts w:eastAsiaTheme="minorHAnsi" w:cs="Arial"/>
                <w:bCs/>
                <w:sz w:val="22"/>
                <w:szCs w:val="22"/>
              </w:rPr>
            </w:pPr>
            <w:r w:rsidRPr="00324978">
              <w:rPr>
                <w:rFonts w:eastAsiaTheme="minorHAnsi" w:cs="Arial"/>
                <w:bCs/>
                <w:sz w:val="22"/>
                <w:szCs w:val="22"/>
              </w:rPr>
              <w:t>Self-testing provides greater opportunity for opportunistic testing and is a key strategy to achieve equitable access and outcomes for priority populations. When HPV self-testing is first introduced</w:t>
            </w:r>
            <w:r w:rsidR="00CC7950">
              <w:rPr>
                <w:rFonts w:eastAsiaTheme="minorHAnsi" w:cs="Arial"/>
                <w:bCs/>
                <w:sz w:val="22"/>
                <w:szCs w:val="22"/>
              </w:rPr>
              <w:t>,</w:t>
            </w:r>
            <w:r w:rsidRPr="00324978">
              <w:rPr>
                <w:rFonts w:eastAsiaTheme="minorHAnsi" w:cs="Arial"/>
                <w:bCs/>
                <w:sz w:val="22"/>
                <w:szCs w:val="22"/>
              </w:rPr>
              <w:t xml:space="preserve"> the NCSP will not post kits for women to take the test at their home as the logistics of this approach requires considerable further work.</w:t>
            </w:r>
          </w:p>
          <w:p w14:paraId="1BB2D5DE" w14:textId="6483D030" w:rsidR="001D301B" w:rsidRPr="00324978" w:rsidRDefault="001D301B" w:rsidP="006F392F">
            <w:pPr>
              <w:pStyle w:val="ListParagraph"/>
              <w:numPr>
                <w:ilvl w:val="0"/>
                <w:numId w:val="12"/>
              </w:numPr>
              <w:spacing w:after="160"/>
              <w:rPr>
                <w:rFonts w:eastAsiaTheme="minorHAnsi" w:cs="Arial"/>
                <w:bCs/>
                <w:sz w:val="22"/>
                <w:szCs w:val="22"/>
              </w:rPr>
            </w:pPr>
            <w:r w:rsidRPr="00324978">
              <w:rPr>
                <w:rFonts w:eastAsiaTheme="minorHAnsi" w:cs="Arial"/>
                <w:bCs/>
                <w:sz w:val="22"/>
                <w:szCs w:val="22"/>
              </w:rPr>
              <w:t>To assist in achieving the programme’s equity aims, the NCSP also intends to offer increased support service</w:t>
            </w:r>
            <w:r w:rsidR="00910691">
              <w:rPr>
                <w:rFonts w:eastAsiaTheme="minorHAnsi" w:cs="Arial"/>
                <w:bCs/>
                <w:sz w:val="22"/>
                <w:szCs w:val="22"/>
              </w:rPr>
              <w:t>s</w:t>
            </w:r>
            <w:r w:rsidRPr="00324978">
              <w:rPr>
                <w:rFonts w:eastAsiaTheme="minorHAnsi" w:cs="Arial"/>
                <w:bCs/>
                <w:sz w:val="22"/>
                <w:szCs w:val="22"/>
              </w:rPr>
              <w:t xml:space="preserve"> for Māori and Pacific women and a wider package of targeted free screens. </w:t>
            </w:r>
          </w:p>
          <w:p w14:paraId="77FB27F8" w14:textId="77777777" w:rsidR="00A3501B" w:rsidRPr="00A3501B" w:rsidRDefault="00A3501B" w:rsidP="006F392F">
            <w:pPr>
              <w:pStyle w:val="ListParagraph"/>
              <w:numPr>
                <w:ilvl w:val="0"/>
                <w:numId w:val="12"/>
              </w:numPr>
              <w:spacing w:after="160"/>
              <w:rPr>
                <w:rFonts w:eastAsiaTheme="minorHAnsi" w:cs="Arial"/>
                <w:b/>
                <w:sz w:val="22"/>
                <w:szCs w:val="22"/>
              </w:rPr>
            </w:pPr>
            <w:r w:rsidRPr="00324978">
              <w:rPr>
                <w:rFonts w:eastAsiaTheme="minorHAnsi" w:cs="Arial"/>
                <w:bCs/>
                <w:sz w:val="22"/>
                <w:szCs w:val="22"/>
              </w:rPr>
              <w:t xml:space="preserve">Introducing primary HPV screening with self-testing will provide a level of future-proofing in the face of current and potential future pandemics by enabling screening to continue while reduced face-to-face contact with health professionals is required.  </w:t>
            </w:r>
          </w:p>
          <w:p w14:paraId="28984A34" w14:textId="2738B0C6" w:rsidR="00A3501B" w:rsidRDefault="00A3501B" w:rsidP="0049624B">
            <w:pPr>
              <w:pStyle w:val="ListParagraph"/>
              <w:spacing w:after="160"/>
              <w:ind w:left="0"/>
              <w:rPr>
                <w:rFonts w:eastAsiaTheme="minorHAnsi" w:cs="Arial"/>
                <w:b/>
                <w:sz w:val="22"/>
                <w:szCs w:val="22"/>
              </w:rPr>
            </w:pPr>
          </w:p>
          <w:p w14:paraId="44E262F6" w14:textId="38B60FC6" w:rsidR="0049624B" w:rsidRDefault="0049624B" w:rsidP="0049624B">
            <w:pPr>
              <w:pStyle w:val="ListParagraph"/>
              <w:spacing w:after="160"/>
              <w:ind w:left="0"/>
              <w:rPr>
                <w:rFonts w:eastAsiaTheme="minorHAnsi" w:cs="Arial"/>
                <w:b/>
                <w:sz w:val="22"/>
                <w:szCs w:val="22"/>
              </w:rPr>
            </w:pPr>
            <w:r>
              <w:rPr>
                <w:rFonts w:eastAsiaTheme="minorHAnsi" w:cs="Arial"/>
                <w:b/>
                <w:sz w:val="22"/>
                <w:szCs w:val="22"/>
              </w:rPr>
              <w:t xml:space="preserve">Discussion </w:t>
            </w:r>
            <w:r w:rsidR="00633594">
              <w:rPr>
                <w:rFonts w:eastAsiaTheme="minorHAnsi" w:cs="Arial"/>
                <w:b/>
                <w:sz w:val="22"/>
                <w:szCs w:val="22"/>
              </w:rPr>
              <w:t>included</w:t>
            </w:r>
            <w:r w:rsidR="00F14CD2">
              <w:rPr>
                <w:rFonts w:eastAsiaTheme="minorHAnsi" w:cs="Arial"/>
                <w:b/>
                <w:sz w:val="22"/>
                <w:szCs w:val="22"/>
              </w:rPr>
              <w:t>:</w:t>
            </w:r>
          </w:p>
          <w:p w14:paraId="0E0D0CAE" w14:textId="77777777" w:rsidR="00633594" w:rsidRPr="004E237F" w:rsidRDefault="00633594" w:rsidP="0049624B">
            <w:pPr>
              <w:pStyle w:val="ListParagraph"/>
              <w:spacing w:after="160"/>
              <w:ind w:left="0"/>
              <w:rPr>
                <w:rFonts w:eastAsiaTheme="minorHAnsi" w:cs="Arial"/>
                <w:b/>
                <w:sz w:val="16"/>
                <w:szCs w:val="16"/>
              </w:rPr>
            </w:pPr>
          </w:p>
          <w:p w14:paraId="4FB94D3F" w14:textId="0008629E" w:rsidR="00E63BB2" w:rsidRPr="00E63BB2" w:rsidRDefault="00F14CD2" w:rsidP="006F392F">
            <w:pPr>
              <w:pStyle w:val="ListParagraph"/>
              <w:numPr>
                <w:ilvl w:val="0"/>
                <w:numId w:val="12"/>
              </w:numPr>
              <w:spacing w:after="160"/>
              <w:rPr>
                <w:rFonts w:eastAsiaTheme="minorHAnsi" w:cs="Arial"/>
                <w:bCs/>
                <w:sz w:val="22"/>
                <w:szCs w:val="22"/>
              </w:rPr>
            </w:pPr>
            <w:r>
              <w:rPr>
                <w:rFonts w:eastAsiaTheme="minorHAnsi" w:cs="Arial"/>
                <w:bCs/>
                <w:sz w:val="22"/>
                <w:szCs w:val="22"/>
              </w:rPr>
              <w:t>e</w:t>
            </w:r>
            <w:r w:rsidR="0049624B" w:rsidRPr="00E63BB2">
              <w:rPr>
                <w:rFonts w:eastAsiaTheme="minorHAnsi" w:cs="Arial"/>
                <w:bCs/>
                <w:sz w:val="22"/>
                <w:szCs w:val="22"/>
              </w:rPr>
              <w:t xml:space="preserve">xpectation that </w:t>
            </w:r>
            <w:r w:rsidR="007144F2" w:rsidRPr="00E63BB2">
              <w:rPr>
                <w:rFonts w:eastAsiaTheme="minorHAnsi" w:cs="Arial"/>
                <w:bCs/>
                <w:sz w:val="22"/>
                <w:szCs w:val="22"/>
              </w:rPr>
              <w:t xml:space="preserve">primary </w:t>
            </w:r>
            <w:r w:rsidR="003F07C0" w:rsidRPr="00E63BB2">
              <w:rPr>
                <w:rFonts w:eastAsiaTheme="minorHAnsi" w:cs="Arial"/>
                <w:bCs/>
                <w:sz w:val="22"/>
                <w:szCs w:val="22"/>
              </w:rPr>
              <w:t xml:space="preserve">HPV </w:t>
            </w:r>
            <w:r w:rsidR="007144F2" w:rsidRPr="00E63BB2">
              <w:rPr>
                <w:rFonts w:eastAsiaTheme="minorHAnsi" w:cs="Arial"/>
                <w:bCs/>
                <w:sz w:val="22"/>
                <w:szCs w:val="22"/>
              </w:rPr>
              <w:t>screening will re</w:t>
            </w:r>
            <w:r>
              <w:rPr>
                <w:rFonts w:eastAsiaTheme="minorHAnsi" w:cs="Arial"/>
                <w:bCs/>
                <w:sz w:val="22"/>
                <w:szCs w:val="22"/>
              </w:rPr>
              <w:t>duce</w:t>
            </w:r>
            <w:r w:rsidR="006E19E7">
              <w:rPr>
                <w:rFonts w:eastAsiaTheme="minorHAnsi" w:cs="Arial"/>
                <w:bCs/>
                <w:sz w:val="22"/>
                <w:szCs w:val="22"/>
              </w:rPr>
              <w:t xml:space="preserve"> </w:t>
            </w:r>
            <w:r w:rsidR="003F07C0" w:rsidRPr="00E63BB2">
              <w:rPr>
                <w:rFonts w:eastAsiaTheme="minorHAnsi" w:cs="Arial"/>
                <w:bCs/>
                <w:sz w:val="22"/>
                <w:szCs w:val="22"/>
              </w:rPr>
              <w:t xml:space="preserve">cervical screening </w:t>
            </w:r>
            <w:r w:rsidR="00E63BB2" w:rsidRPr="00E63BB2">
              <w:rPr>
                <w:rFonts w:eastAsiaTheme="minorHAnsi" w:cs="Arial"/>
                <w:bCs/>
                <w:sz w:val="22"/>
                <w:szCs w:val="22"/>
              </w:rPr>
              <w:t>cost</w:t>
            </w:r>
            <w:r w:rsidR="00E63BB2">
              <w:rPr>
                <w:rFonts w:eastAsiaTheme="minorHAnsi" w:cs="Arial"/>
                <w:bCs/>
                <w:sz w:val="22"/>
                <w:szCs w:val="22"/>
              </w:rPr>
              <w:t>s</w:t>
            </w:r>
            <w:r w:rsidR="00E63BB2" w:rsidRPr="00E63BB2">
              <w:rPr>
                <w:rFonts w:eastAsiaTheme="minorHAnsi" w:cs="Arial"/>
                <w:bCs/>
                <w:sz w:val="22"/>
                <w:szCs w:val="22"/>
              </w:rPr>
              <w:t xml:space="preserve"> </w:t>
            </w:r>
            <w:r w:rsidR="003F07C0" w:rsidRPr="00E63BB2">
              <w:rPr>
                <w:rFonts w:eastAsiaTheme="minorHAnsi" w:cs="Arial"/>
                <w:bCs/>
                <w:sz w:val="22"/>
                <w:szCs w:val="22"/>
              </w:rPr>
              <w:t>for wo</w:t>
            </w:r>
            <w:r w:rsidR="007144F2" w:rsidRPr="00E63BB2">
              <w:rPr>
                <w:rFonts w:eastAsiaTheme="minorHAnsi" w:cs="Arial"/>
                <w:bCs/>
                <w:sz w:val="22"/>
                <w:szCs w:val="22"/>
              </w:rPr>
              <w:t>men when they attend primary care</w:t>
            </w:r>
          </w:p>
          <w:p w14:paraId="7B375160" w14:textId="11A9DB0B" w:rsidR="008F3716" w:rsidRPr="00795073" w:rsidRDefault="008760F2" w:rsidP="008F3716">
            <w:pPr>
              <w:pStyle w:val="ListParagraph"/>
              <w:numPr>
                <w:ilvl w:val="0"/>
                <w:numId w:val="12"/>
              </w:numPr>
              <w:spacing w:after="160"/>
              <w:rPr>
                <w:rFonts w:eastAsiaTheme="minorHAnsi" w:cs="Arial"/>
                <w:bCs/>
                <w:sz w:val="22"/>
                <w:szCs w:val="22"/>
              </w:rPr>
            </w:pPr>
            <w:r>
              <w:rPr>
                <w:rFonts w:eastAsiaTheme="minorHAnsi" w:cs="Arial"/>
                <w:bCs/>
                <w:sz w:val="22"/>
                <w:szCs w:val="22"/>
              </w:rPr>
              <w:t xml:space="preserve">the </w:t>
            </w:r>
            <w:r w:rsidR="008F3716" w:rsidRPr="008760F2">
              <w:rPr>
                <w:rFonts w:eastAsiaTheme="minorHAnsi" w:cs="Arial"/>
                <w:bCs/>
                <w:sz w:val="22"/>
                <w:szCs w:val="22"/>
              </w:rPr>
              <w:t xml:space="preserve">potential for the sample to be taken at </w:t>
            </w:r>
            <w:r w:rsidR="008F3716" w:rsidRPr="00795073">
              <w:rPr>
                <w:rFonts w:eastAsiaTheme="minorHAnsi" w:cs="Arial"/>
                <w:bCs/>
                <w:sz w:val="22"/>
                <w:szCs w:val="22"/>
              </w:rPr>
              <w:t>home (with appropriate support as required)</w:t>
            </w:r>
          </w:p>
          <w:p w14:paraId="268DC90D" w14:textId="3CA40B16" w:rsidR="0045726E" w:rsidRPr="00795073" w:rsidRDefault="0045726E" w:rsidP="0045726E">
            <w:pPr>
              <w:pStyle w:val="ListParagraph"/>
              <w:numPr>
                <w:ilvl w:val="0"/>
                <w:numId w:val="12"/>
              </w:numPr>
              <w:spacing w:after="160"/>
              <w:rPr>
                <w:rFonts w:eastAsiaTheme="minorHAnsi" w:cs="Arial"/>
                <w:b/>
                <w:sz w:val="22"/>
                <w:szCs w:val="22"/>
              </w:rPr>
            </w:pPr>
            <w:r w:rsidRPr="00795073">
              <w:rPr>
                <w:rFonts w:eastAsiaTheme="minorHAnsi" w:cs="Arial"/>
                <w:bCs/>
                <w:sz w:val="22"/>
                <w:szCs w:val="22"/>
              </w:rPr>
              <w:t xml:space="preserve">however, mail out of swabs is logistically challenging and not proposed by the screening programme at this stage. It may be a future option, acknowledging barriers for women who do not access clinical services  </w:t>
            </w:r>
          </w:p>
          <w:p w14:paraId="770BB465" w14:textId="7C4A2F05" w:rsidR="00E15773" w:rsidRPr="00795073" w:rsidRDefault="00E15773" w:rsidP="006F392F">
            <w:pPr>
              <w:pStyle w:val="ListParagraph"/>
              <w:numPr>
                <w:ilvl w:val="0"/>
                <w:numId w:val="12"/>
              </w:numPr>
              <w:spacing w:after="160"/>
              <w:rPr>
                <w:rFonts w:eastAsiaTheme="minorHAnsi" w:cs="Arial"/>
                <w:bCs/>
                <w:sz w:val="22"/>
                <w:szCs w:val="22"/>
              </w:rPr>
            </w:pPr>
            <w:r w:rsidRPr="00795073">
              <w:rPr>
                <w:sz w:val="22"/>
                <w:szCs w:val="22"/>
              </w:rPr>
              <w:t>self</w:t>
            </w:r>
            <w:r w:rsidR="00D40B80" w:rsidRPr="00795073">
              <w:rPr>
                <w:sz w:val="22"/>
                <w:szCs w:val="22"/>
              </w:rPr>
              <w:t>-</w:t>
            </w:r>
            <w:r w:rsidRPr="00795073">
              <w:rPr>
                <w:sz w:val="22"/>
                <w:szCs w:val="22"/>
              </w:rPr>
              <w:t xml:space="preserve">testing solely in </w:t>
            </w:r>
            <w:r w:rsidR="00BC0B8F" w:rsidRPr="00795073">
              <w:rPr>
                <w:sz w:val="22"/>
                <w:szCs w:val="22"/>
              </w:rPr>
              <w:t>primary care/</w:t>
            </w:r>
            <w:r w:rsidRPr="00795073">
              <w:rPr>
                <w:sz w:val="22"/>
                <w:szCs w:val="22"/>
              </w:rPr>
              <w:t>GP practices was not supported due to barriers/issues that exist for some high need population groups</w:t>
            </w:r>
          </w:p>
          <w:p w14:paraId="3AD89FA1" w14:textId="4453E02E" w:rsidR="00E15773" w:rsidRPr="00795073" w:rsidRDefault="00E15773" w:rsidP="006F392F">
            <w:pPr>
              <w:pStyle w:val="ListParagraph"/>
              <w:numPr>
                <w:ilvl w:val="0"/>
                <w:numId w:val="12"/>
              </w:numPr>
              <w:spacing w:after="160"/>
              <w:rPr>
                <w:rFonts w:eastAsiaTheme="minorHAnsi" w:cs="Arial"/>
                <w:b/>
                <w:sz w:val="22"/>
                <w:szCs w:val="22"/>
              </w:rPr>
            </w:pPr>
            <w:r w:rsidRPr="00795073">
              <w:rPr>
                <w:sz w:val="22"/>
                <w:szCs w:val="22"/>
              </w:rPr>
              <w:t>members agreed that women should have a choice of setting including mail out</w:t>
            </w:r>
            <w:r w:rsidR="00D40B80" w:rsidRPr="00795073">
              <w:rPr>
                <w:sz w:val="22"/>
                <w:szCs w:val="22"/>
              </w:rPr>
              <w:t xml:space="preserve"> (</w:t>
            </w:r>
            <w:r w:rsidR="00CF1262" w:rsidRPr="00795073">
              <w:rPr>
                <w:sz w:val="22"/>
                <w:szCs w:val="22"/>
              </w:rPr>
              <w:t xml:space="preserve">similar to mailout kits used by the </w:t>
            </w:r>
            <w:r w:rsidR="00D40B80" w:rsidRPr="00795073">
              <w:rPr>
                <w:sz w:val="22"/>
                <w:szCs w:val="22"/>
              </w:rPr>
              <w:t>bowel screening prog</w:t>
            </w:r>
            <w:r w:rsidR="00BC0B8F" w:rsidRPr="00795073">
              <w:rPr>
                <w:sz w:val="22"/>
                <w:szCs w:val="22"/>
              </w:rPr>
              <w:t>r</w:t>
            </w:r>
            <w:r w:rsidR="00D40B80" w:rsidRPr="00795073">
              <w:rPr>
                <w:sz w:val="22"/>
                <w:szCs w:val="22"/>
              </w:rPr>
              <w:t>amme</w:t>
            </w:r>
            <w:r w:rsidR="005E408E" w:rsidRPr="00795073">
              <w:rPr>
                <w:sz w:val="22"/>
                <w:szCs w:val="22"/>
              </w:rPr>
              <w:t>, although costly</w:t>
            </w:r>
            <w:r w:rsidR="00710DFE" w:rsidRPr="00795073">
              <w:rPr>
                <w:sz w:val="22"/>
                <w:szCs w:val="22"/>
              </w:rPr>
              <w:t>)</w:t>
            </w:r>
          </w:p>
          <w:p w14:paraId="696AF846" w14:textId="44FABF76" w:rsidR="00E34FB7" w:rsidRPr="00795073" w:rsidRDefault="00E34FB7" w:rsidP="008760F2">
            <w:pPr>
              <w:pStyle w:val="ListParagraph"/>
              <w:numPr>
                <w:ilvl w:val="0"/>
                <w:numId w:val="12"/>
              </w:numPr>
              <w:spacing w:after="160"/>
              <w:rPr>
                <w:rFonts w:eastAsiaTheme="minorHAnsi" w:cs="Arial"/>
                <w:b/>
                <w:sz w:val="22"/>
                <w:szCs w:val="22"/>
              </w:rPr>
            </w:pPr>
            <w:r w:rsidRPr="00795073">
              <w:rPr>
                <w:sz w:val="22"/>
                <w:szCs w:val="22"/>
              </w:rPr>
              <w:t xml:space="preserve">HPV test kits sent out on request </w:t>
            </w:r>
            <w:r w:rsidR="00E531A0" w:rsidRPr="00795073">
              <w:rPr>
                <w:sz w:val="22"/>
                <w:szCs w:val="22"/>
              </w:rPr>
              <w:t>is one approach</w:t>
            </w:r>
            <w:r w:rsidR="001662E0" w:rsidRPr="00795073">
              <w:rPr>
                <w:sz w:val="22"/>
                <w:szCs w:val="22"/>
              </w:rPr>
              <w:t xml:space="preserve">, and </w:t>
            </w:r>
            <w:r w:rsidRPr="00795073">
              <w:rPr>
                <w:sz w:val="22"/>
                <w:szCs w:val="22"/>
              </w:rPr>
              <w:t xml:space="preserve">HPV self-tests should be free like bowel screening </w:t>
            </w:r>
          </w:p>
          <w:p w14:paraId="16864B5D" w14:textId="02237A37" w:rsidR="00692F09" w:rsidRPr="0094432C" w:rsidRDefault="00275ED4" w:rsidP="006F392F">
            <w:pPr>
              <w:pStyle w:val="ListParagraph"/>
              <w:numPr>
                <w:ilvl w:val="0"/>
                <w:numId w:val="12"/>
              </w:numPr>
              <w:spacing w:after="160"/>
              <w:rPr>
                <w:rFonts w:eastAsiaTheme="minorHAnsi" w:cs="Arial"/>
                <w:bCs/>
                <w:sz w:val="22"/>
                <w:szCs w:val="22"/>
              </w:rPr>
            </w:pPr>
            <w:r>
              <w:rPr>
                <w:rFonts w:eastAsiaTheme="minorHAnsi" w:cs="Arial"/>
                <w:bCs/>
                <w:sz w:val="22"/>
                <w:szCs w:val="22"/>
              </w:rPr>
              <w:t>m</w:t>
            </w:r>
            <w:r w:rsidR="000478B2" w:rsidRPr="0094432C">
              <w:rPr>
                <w:rFonts w:eastAsiaTheme="minorHAnsi" w:cs="Arial"/>
                <w:bCs/>
                <w:sz w:val="22"/>
                <w:szCs w:val="22"/>
              </w:rPr>
              <w:t>etro</w:t>
            </w:r>
            <w:r w:rsidR="00E3105C">
              <w:rPr>
                <w:rFonts w:eastAsiaTheme="minorHAnsi" w:cs="Arial"/>
                <w:bCs/>
                <w:sz w:val="22"/>
                <w:szCs w:val="22"/>
              </w:rPr>
              <w:t xml:space="preserve"> </w:t>
            </w:r>
            <w:r w:rsidR="000478B2" w:rsidRPr="0094432C">
              <w:rPr>
                <w:rFonts w:eastAsiaTheme="minorHAnsi" w:cs="Arial"/>
                <w:bCs/>
                <w:sz w:val="22"/>
                <w:szCs w:val="22"/>
              </w:rPr>
              <w:t xml:space="preserve">Auckland </w:t>
            </w:r>
            <w:r w:rsidR="00D34EBB">
              <w:rPr>
                <w:rFonts w:eastAsiaTheme="minorHAnsi" w:cs="Arial"/>
                <w:bCs/>
                <w:sz w:val="22"/>
                <w:szCs w:val="22"/>
              </w:rPr>
              <w:t>r</w:t>
            </w:r>
            <w:r w:rsidR="00944549" w:rsidRPr="0094432C">
              <w:rPr>
                <w:rFonts w:eastAsiaTheme="minorHAnsi" w:cs="Arial"/>
                <w:bCs/>
                <w:sz w:val="22"/>
                <w:szCs w:val="22"/>
              </w:rPr>
              <w:t>esear</w:t>
            </w:r>
            <w:r w:rsidR="000540C2" w:rsidRPr="0094432C">
              <w:rPr>
                <w:rFonts w:eastAsiaTheme="minorHAnsi" w:cs="Arial"/>
                <w:bCs/>
                <w:sz w:val="22"/>
                <w:szCs w:val="22"/>
              </w:rPr>
              <w:t>ch</w:t>
            </w:r>
            <w:r w:rsidR="00D34EBB">
              <w:rPr>
                <w:rFonts w:eastAsiaTheme="minorHAnsi" w:cs="Arial"/>
                <w:bCs/>
                <w:sz w:val="22"/>
                <w:szCs w:val="22"/>
              </w:rPr>
              <w:t xml:space="preserve"> is proposed for </w:t>
            </w:r>
            <w:r w:rsidR="00E70E1F" w:rsidRPr="0094432C">
              <w:rPr>
                <w:rFonts w:eastAsiaTheme="minorHAnsi" w:cs="Arial"/>
                <w:bCs/>
                <w:sz w:val="22"/>
                <w:szCs w:val="22"/>
              </w:rPr>
              <w:t xml:space="preserve">“mail </w:t>
            </w:r>
            <w:r w:rsidR="00E70E1F">
              <w:rPr>
                <w:rFonts w:eastAsiaTheme="minorHAnsi" w:cs="Arial"/>
                <w:bCs/>
                <w:sz w:val="22"/>
                <w:szCs w:val="22"/>
              </w:rPr>
              <w:t>on</w:t>
            </w:r>
            <w:r w:rsidR="00E70E1F" w:rsidRPr="0094432C">
              <w:rPr>
                <w:rFonts w:eastAsiaTheme="minorHAnsi" w:cs="Arial"/>
                <w:bCs/>
                <w:sz w:val="22"/>
                <w:szCs w:val="22"/>
              </w:rPr>
              <w:t xml:space="preserve"> demand” HPV-self </w:t>
            </w:r>
            <w:r w:rsidR="00910691">
              <w:rPr>
                <w:rFonts w:eastAsiaTheme="minorHAnsi" w:cs="Arial"/>
                <w:bCs/>
                <w:sz w:val="22"/>
                <w:szCs w:val="22"/>
              </w:rPr>
              <w:t>testing</w:t>
            </w:r>
            <w:r w:rsidR="00D34EBB">
              <w:rPr>
                <w:rFonts w:eastAsiaTheme="minorHAnsi" w:cs="Arial"/>
                <w:bCs/>
                <w:sz w:val="22"/>
                <w:szCs w:val="22"/>
              </w:rPr>
              <w:t xml:space="preserve"> as </w:t>
            </w:r>
            <w:r w:rsidR="000540C2" w:rsidRPr="0094432C">
              <w:rPr>
                <w:rFonts w:eastAsiaTheme="minorHAnsi" w:cs="Arial"/>
                <w:bCs/>
                <w:sz w:val="22"/>
                <w:szCs w:val="22"/>
              </w:rPr>
              <w:t>mail out</w:t>
            </w:r>
            <w:r w:rsidR="0094432C" w:rsidRPr="0094432C">
              <w:rPr>
                <w:rFonts w:eastAsiaTheme="minorHAnsi" w:cs="Arial"/>
                <w:bCs/>
                <w:sz w:val="22"/>
                <w:szCs w:val="22"/>
              </w:rPr>
              <w:t xml:space="preserve"> of swabs to a</w:t>
            </w:r>
            <w:r w:rsidR="000540C2" w:rsidRPr="0094432C">
              <w:rPr>
                <w:rFonts w:eastAsiaTheme="minorHAnsi" w:cs="Arial"/>
                <w:bCs/>
                <w:sz w:val="22"/>
                <w:szCs w:val="22"/>
              </w:rPr>
              <w:t xml:space="preserve">ll </w:t>
            </w:r>
            <w:r w:rsidR="00D34EBB">
              <w:rPr>
                <w:rFonts w:eastAsiaTheme="minorHAnsi" w:cs="Arial"/>
                <w:bCs/>
                <w:sz w:val="22"/>
                <w:szCs w:val="22"/>
              </w:rPr>
              <w:t>women</w:t>
            </w:r>
            <w:r w:rsidR="0094432C" w:rsidRPr="0094432C">
              <w:rPr>
                <w:rFonts w:eastAsiaTheme="minorHAnsi" w:cs="Arial"/>
                <w:bCs/>
                <w:sz w:val="22"/>
                <w:szCs w:val="22"/>
              </w:rPr>
              <w:t xml:space="preserve"> is too expensive </w:t>
            </w:r>
          </w:p>
          <w:p w14:paraId="3875A06C" w14:textId="3FAFB035" w:rsidR="00355EED" w:rsidRPr="00352E76" w:rsidRDefault="00F14CD2" w:rsidP="006F392F">
            <w:pPr>
              <w:pStyle w:val="ListParagraph"/>
              <w:numPr>
                <w:ilvl w:val="0"/>
                <w:numId w:val="12"/>
              </w:numPr>
              <w:spacing w:after="160"/>
              <w:rPr>
                <w:rFonts w:eastAsiaTheme="minorHAnsi" w:cs="Arial"/>
                <w:b/>
                <w:sz w:val="22"/>
                <w:szCs w:val="22"/>
              </w:rPr>
            </w:pPr>
            <w:r>
              <w:rPr>
                <w:rFonts w:eastAsiaTheme="minorHAnsi" w:cs="Arial"/>
                <w:bCs/>
                <w:sz w:val="22"/>
                <w:szCs w:val="22"/>
              </w:rPr>
              <w:t>q</w:t>
            </w:r>
            <w:r w:rsidR="003E111D">
              <w:rPr>
                <w:rFonts w:eastAsiaTheme="minorHAnsi" w:cs="Arial"/>
                <w:bCs/>
                <w:sz w:val="22"/>
                <w:szCs w:val="22"/>
              </w:rPr>
              <w:t>ues</w:t>
            </w:r>
            <w:r w:rsidR="0098799A">
              <w:rPr>
                <w:rFonts w:eastAsiaTheme="minorHAnsi" w:cs="Arial"/>
                <w:bCs/>
                <w:sz w:val="22"/>
                <w:szCs w:val="22"/>
              </w:rPr>
              <w:t>t</w:t>
            </w:r>
            <w:r w:rsidR="003E111D">
              <w:rPr>
                <w:rFonts w:eastAsiaTheme="minorHAnsi" w:cs="Arial"/>
                <w:bCs/>
                <w:sz w:val="22"/>
                <w:szCs w:val="22"/>
              </w:rPr>
              <w:t>ion</w:t>
            </w:r>
            <w:r w:rsidR="002C263C">
              <w:rPr>
                <w:rFonts w:eastAsiaTheme="minorHAnsi" w:cs="Arial"/>
                <w:bCs/>
                <w:sz w:val="22"/>
                <w:szCs w:val="22"/>
              </w:rPr>
              <w:t xml:space="preserve">ing of </w:t>
            </w:r>
            <w:r w:rsidR="003E111D">
              <w:rPr>
                <w:rFonts w:eastAsiaTheme="minorHAnsi" w:cs="Arial"/>
                <w:bCs/>
                <w:sz w:val="22"/>
                <w:szCs w:val="22"/>
              </w:rPr>
              <w:t xml:space="preserve">how </w:t>
            </w:r>
            <w:r w:rsidR="0098799A">
              <w:rPr>
                <w:rFonts w:eastAsiaTheme="minorHAnsi" w:cs="Arial"/>
                <w:bCs/>
                <w:sz w:val="22"/>
                <w:szCs w:val="22"/>
              </w:rPr>
              <w:t>the model for HPV-self testing is being developed</w:t>
            </w:r>
            <w:r w:rsidR="00D05391">
              <w:rPr>
                <w:rFonts w:eastAsiaTheme="minorHAnsi" w:cs="Arial"/>
                <w:bCs/>
                <w:sz w:val="22"/>
                <w:szCs w:val="22"/>
              </w:rPr>
              <w:t xml:space="preserve">? The NCSP </w:t>
            </w:r>
            <w:r w:rsidR="00DA186E">
              <w:rPr>
                <w:rFonts w:eastAsiaTheme="minorHAnsi" w:cs="Arial"/>
                <w:bCs/>
                <w:sz w:val="22"/>
                <w:szCs w:val="22"/>
              </w:rPr>
              <w:t>must</w:t>
            </w:r>
            <w:r w:rsidR="00230180">
              <w:rPr>
                <w:rFonts w:eastAsiaTheme="minorHAnsi" w:cs="Arial"/>
                <w:bCs/>
                <w:sz w:val="22"/>
                <w:szCs w:val="22"/>
              </w:rPr>
              <w:t xml:space="preserve"> ensure </w:t>
            </w:r>
            <w:r w:rsidR="00DA186E">
              <w:rPr>
                <w:rFonts w:eastAsiaTheme="minorHAnsi" w:cs="Arial"/>
                <w:bCs/>
                <w:sz w:val="22"/>
                <w:szCs w:val="22"/>
              </w:rPr>
              <w:t>the change is equity positive</w:t>
            </w:r>
            <w:r w:rsidR="00D05391">
              <w:rPr>
                <w:rFonts w:eastAsiaTheme="minorHAnsi" w:cs="Arial"/>
                <w:bCs/>
                <w:sz w:val="22"/>
                <w:szCs w:val="22"/>
              </w:rPr>
              <w:t>,</w:t>
            </w:r>
            <w:r w:rsidR="00DA186E">
              <w:rPr>
                <w:rFonts w:eastAsiaTheme="minorHAnsi" w:cs="Arial"/>
                <w:bCs/>
                <w:sz w:val="22"/>
                <w:szCs w:val="22"/>
              </w:rPr>
              <w:t xml:space="preserve"> which requires that equity is planned in</w:t>
            </w:r>
          </w:p>
          <w:p w14:paraId="3CB79DE1" w14:textId="7E01CF03" w:rsidR="00230180" w:rsidRPr="00E3105C" w:rsidRDefault="00F14CD2" w:rsidP="006F392F">
            <w:pPr>
              <w:pStyle w:val="ListParagraph"/>
              <w:numPr>
                <w:ilvl w:val="0"/>
                <w:numId w:val="12"/>
              </w:numPr>
              <w:spacing w:after="160"/>
              <w:rPr>
                <w:rFonts w:eastAsiaTheme="minorHAnsi" w:cs="Arial"/>
                <w:b/>
                <w:sz w:val="22"/>
                <w:szCs w:val="22"/>
              </w:rPr>
            </w:pPr>
            <w:r>
              <w:rPr>
                <w:rFonts w:eastAsiaTheme="minorHAnsi" w:cs="Arial"/>
                <w:bCs/>
                <w:sz w:val="22"/>
                <w:szCs w:val="22"/>
              </w:rPr>
              <w:t>t</w:t>
            </w:r>
            <w:r w:rsidR="00355EED">
              <w:rPr>
                <w:rFonts w:eastAsiaTheme="minorHAnsi" w:cs="Arial"/>
                <w:bCs/>
                <w:sz w:val="22"/>
                <w:szCs w:val="22"/>
              </w:rPr>
              <w:t>ransition to primary HPV screening includes funding for increase</w:t>
            </w:r>
            <w:r w:rsidR="0070553B">
              <w:rPr>
                <w:rFonts w:eastAsiaTheme="minorHAnsi" w:cs="Arial"/>
                <w:bCs/>
                <w:sz w:val="22"/>
                <w:szCs w:val="22"/>
              </w:rPr>
              <w:t>d</w:t>
            </w:r>
            <w:r w:rsidR="00355EED">
              <w:rPr>
                <w:rFonts w:eastAsiaTheme="minorHAnsi" w:cs="Arial"/>
                <w:bCs/>
                <w:sz w:val="22"/>
                <w:szCs w:val="22"/>
              </w:rPr>
              <w:t xml:space="preserve"> colposcopy </w:t>
            </w:r>
            <w:r w:rsidR="00520513">
              <w:rPr>
                <w:rFonts w:eastAsiaTheme="minorHAnsi" w:cs="Arial"/>
                <w:bCs/>
                <w:sz w:val="22"/>
                <w:szCs w:val="22"/>
              </w:rPr>
              <w:t xml:space="preserve">capacity </w:t>
            </w:r>
            <w:r w:rsidR="00355EED">
              <w:rPr>
                <w:rFonts w:eastAsiaTheme="minorHAnsi" w:cs="Arial"/>
                <w:bCs/>
                <w:sz w:val="22"/>
                <w:szCs w:val="22"/>
              </w:rPr>
              <w:t xml:space="preserve">and </w:t>
            </w:r>
            <w:r w:rsidR="00355EED" w:rsidRPr="00E3105C">
              <w:rPr>
                <w:rFonts w:eastAsiaTheme="minorHAnsi" w:cs="Arial"/>
                <w:bCs/>
                <w:sz w:val="22"/>
                <w:szCs w:val="22"/>
              </w:rPr>
              <w:t xml:space="preserve">support to screening services </w:t>
            </w:r>
            <w:r w:rsidR="00DA186E" w:rsidRPr="00E3105C">
              <w:rPr>
                <w:rFonts w:eastAsiaTheme="minorHAnsi" w:cs="Arial"/>
                <w:bCs/>
                <w:sz w:val="22"/>
                <w:szCs w:val="22"/>
              </w:rPr>
              <w:t xml:space="preserve"> </w:t>
            </w:r>
          </w:p>
          <w:p w14:paraId="2D26744E" w14:textId="39D4B738" w:rsidR="00C80B83" w:rsidRPr="00E3105C" w:rsidRDefault="00F14CD2" w:rsidP="006F392F">
            <w:pPr>
              <w:pStyle w:val="ListParagraph"/>
              <w:numPr>
                <w:ilvl w:val="0"/>
                <w:numId w:val="12"/>
              </w:numPr>
              <w:spacing w:after="160"/>
              <w:rPr>
                <w:rFonts w:eastAsiaTheme="minorHAnsi" w:cs="Arial"/>
                <w:bCs/>
                <w:sz w:val="22"/>
                <w:szCs w:val="22"/>
              </w:rPr>
            </w:pPr>
            <w:r w:rsidRPr="00E3105C">
              <w:rPr>
                <w:rFonts w:eastAsiaTheme="minorHAnsi" w:cs="Arial"/>
                <w:bCs/>
                <w:sz w:val="22"/>
                <w:szCs w:val="22"/>
              </w:rPr>
              <w:t>g</w:t>
            </w:r>
            <w:r w:rsidR="00D21247" w:rsidRPr="00E3105C">
              <w:rPr>
                <w:rFonts w:eastAsiaTheme="minorHAnsi" w:cs="Arial"/>
                <w:bCs/>
                <w:sz w:val="22"/>
                <w:szCs w:val="22"/>
              </w:rPr>
              <w:t xml:space="preserve">overnance </w:t>
            </w:r>
            <w:r w:rsidR="005A4AB8" w:rsidRPr="00E3105C">
              <w:rPr>
                <w:rFonts w:eastAsiaTheme="minorHAnsi" w:cs="Arial"/>
                <w:bCs/>
                <w:sz w:val="22"/>
                <w:szCs w:val="22"/>
              </w:rPr>
              <w:t xml:space="preserve">structure </w:t>
            </w:r>
            <w:r w:rsidR="00421267" w:rsidRPr="00E3105C">
              <w:rPr>
                <w:rFonts w:eastAsiaTheme="minorHAnsi" w:cs="Arial"/>
                <w:bCs/>
                <w:sz w:val="22"/>
                <w:szCs w:val="22"/>
              </w:rPr>
              <w:t>for programme will include M</w:t>
            </w:r>
            <w:r w:rsidR="00327475" w:rsidRPr="00E3105C">
              <w:rPr>
                <w:rFonts w:eastAsiaTheme="minorHAnsi" w:cs="Arial"/>
                <w:bCs/>
                <w:sz w:val="22"/>
                <w:szCs w:val="22"/>
              </w:rPr>
              <w:t>ā</w:t>
            </w:r>
            <w:r w:rsidR="00421267" w:rsidRPr="00E3105C">
              <w:rPr>
                <w:rFonts w:eastAsiaTheme="minorHAnsi" w:cs="Arial"/>
                <w:bCs/>
                <w:sz w:val="22"/>
                <w:szCs w:val="22"/>
              </w:rPr>
              <w:t xml:space="preserve">ori, noting </w:t>
            </w:r>
            <w:r w:rsidR="00736091" w:rsidRPr="00E3105C">
              <w:rPr>
                <w:rFonts w:eastAsiaTheme="minorHAnsi" w:cs="Arial"/>
                <w:bCs/>
                <w:sz w:val="22"/>
                <w:szCs w:val="22"/>
              </w:rPr>
              <w:t>input from</w:t>
            </w:r>
            <w:r w:rsidR="00421267" w:rsidRPr="00E3105C">
              <w:rPr>
                <w:rFonts w:eastAsiaTheme="minorHAnsi" w:cs="Arial"/>
                <w:bCs/>
                <w:sz w:val="22"/>
                <w:szCs w:val="22"/>
              </w:rPr>
              <w:t xml:space="preserve"> </w:t>
            </w:r>
            <w:r w:rsidR="00E0415D" w:rsidRPr="00E3105C">
              <w:rPr>
                <w:rFonts w:eastAsiaTheme="minorHAnsi" w:cs="Arial"/>
                <w:bCs/>
                <w:sz w:val="22"/>
                <w:szCs w:val="22"/>
              </w:rPr>
              <w:t xml:space="preserve">the </w:t>
            </w:r>
            <w:r w:rsidR="00421267" w:rsidRPr="00E3105C">
              <w:rPr>
                <w:rFonts w:eastAsiaTheme="minorHAnsi" w:cs="Arial"/>
                <w:bCs/>
                <w:sz w:val="22"/>
                <w:szCs w:val="22"/>
              </w:rPr>
              <w:t>NSU’s M</w:t>
            </w:r>
            <w:r w:rsidR="00327475" w:rsidRPr="00E3105C">
              <w:rPr>
                <w:rFonts w:eastAsiaTheme="minorHAnsi" w:cs="Arial"/>
                <w:bCs/>
                <w:sz w:val="22"/>
                <w:szCs w:val="22"/>
              </w:rPr>
              <w:t>ā</w:t>
            </w:r>
            <w:r w:rsidR="00421267" w:rsidRPr="00E3105C">
              <w:rPr>
                <w:rFonts w:eastAsiaTheme="minorHAnsi" w:cs="Arial"/>
                <w:bCs/>
                <w:sz w:val="22"/>
                <w:szCs w:val="22"/>
              </w:rPr>
              <w:t>ori Monitoring and Equity Group</w:t>
            </w:r>
            <w:r w:rsidR="005A4AB8" w:rsidRPr="00E3105C">
              <w:rPr>
                <w:rFonts w:eastAsiaTheme="minorHAnsi" w:cs="Arial"/>
                <w:bCs/>
                <w:sz w:val="22"/>
                <w:szCs w:val="22"/>
              </w:rPr>
              <w:t xml:space="preserve"> </w:t>
            </w:r>
            <w:r w:rsidR="0047745B" w:rsidRPr="00E3105C">
              <w:rPr>
                <w:rFonts w:eastAsiaTheme="minorHAnsi" w:cs="Arial"/>
                <w:bCs/>
                <w:sz w:val="22"/>
                <w:szCs w:val="22"/>
              </w:rPr>
              <w:t xml:space="preserve">(MMEG) </w:t>
            </w:r>
            <w:r w:rsidR="005A4AB8" w:rsidRPr="00E3105C">
              <w:rPr>
                <w:rFonts w:eastAsiaTheme="minorHAnsi" w:cs="Arial"/>
                <w:bCs/>
                <w:sz w:val="22"/>
                <w:szCs w:val="22"/>
              </w:rPr>
              <w:t xml:space="preserve">and NCSP </w:t>
            </w:r>
            <w:r w:rsidR="006548D5">
              <w:rPr>
                <w:rFonts w:eastAsiaTheme="minorHAnsi" w:cs="Arial"/>
                <w:bCs/>
                <w:sz w:val="22"/>
                <w:szCs w:val="22"/>
              </w:rPr>
              <w:t>a</w:t>
            </w:r>
            <w:r w:rsidR="005A4AB8" w:rsidRPr="00E3105C">
              <w:rPr>
                <w:rFonts w:eastAsiaTheme="minorHAnsi" w:cs="Arial"/>
                <w:bCs/>
                <w:sz w:val="22"/>
                <w:szCs w:val="22"/>
              </w:rPr>
              <w:t xml:space="preserve">dvisory </w:t>
            </w:r>
            <w:r w:rsidR="006548D5">
              <w:rPr>
                <w:rFonts w:eastAsiaTheme="minorHAnsi" w:cs="Arial"/>
                <w:bCs/>
                <w:sz w:val="22"/>
                <w:szCs w:val="22"/>
              </w:rPr>
              <w:t>g</w:t>
            </w:r>
            <w:r w:rsidR="005A4AB8" w:rsidRPr="00E3105C">
              <w:rPr>
                <w:rFonts w:eastAsiaTheme="minorHAnsi" w:cs="Arial"/>
                <w:bCs/>
                <w:sz w:val="22"/>
                <w:szCs w:val="22"/>
              </w:rPr>
              <w:t>roups</w:t>
            </w:r>
            <w:r w:rsidR="00421267" w:rsidRPr="00E3105C">
              <w:rPr>
                <w:rFonts w:eastAsiaTheme="minorHAnsi" w:cs="Arial"/>
                <w:bCs/>
                <w:sz w:val="22"/>
                <w:szCs w:val="22"/>
              </w:rPr>
              <w:t xml:space="preserve">  </w:t>
            </w:r>
          </w:p>
          <w:p w14:paraId="44C1FF25" w14:textId="4B195187" w:rsidR="00327475" w:rsidRDefault="00C80B83" w:rsidP="006F392F">
            <w:pPr>
              <w:pStyle w:val="ListParagraph"/>
              <w:numPr>
                <w:ilvl w:val="0"/>
                <w:numId w:val="12"/>
              </w:numPr>
              <w:spacing w:after="160"/>
              <w:rPr>
                <w:rFonts w:eastAsiaTheme="minorHAnsi" w:cs="Arial"/>
                <w:bCs/>
                <w:sz w:val="22"/>
                <w:szCs w:val="22"/>
              </w:rPr>
            </w:pPr>
            <w:r w:rsidRPr="00E3105C">
              <w:rPr>
                <w:rFonts w:eastAsiaTheme="minorHAnsi" w:cs="Arial"/>
                <w:bCs/>
                <w:sz w:val="22"/>
                <w:szCs w:val="22"/>
              </w:rPr>
              <w:lastRenderedPageBreak/>
              <w:t xml:space="preserve">NSAC requires </w:t>
            </w:r>
            <w:r w:rsidR="009E7A61" w:rsidRPr="00E3105C">
              <w:rPr>
                <w:rFonts w:eastAsiaTheme="minorHAnsi" w:cs="Arial"/>
                <w:bCs/>
                <w:sz w:val="22"/>
                <w:szCs w:val="22"/>
              </w:rPr>
              <w:t>assurance</w:t>
            </w:r>
            <w:r w:rsidRPr="00E3105C">
              <w:rPr>
                <w:rFonts w:eastAsiaTheme="minorHAnsi" w:cs="Arial"/>
                <w:bCs/>
                <w:sz w:val="22"/>
                <w:szCs w:val="22"/>
              </w:rPr>
              <w:t xml:space="preserve"> there a pro-</w:t>
            </w:r>
            <w:r w:rsidR="009E7A61" w:rsidRPr="00E3105C">
              <w:rPr>
                <w:rFonts w:eastAsiaTheme="minorHAnsi" w:cs="Arial"/>
                <w:bCs/>
                <w:sz w:val="22"/>
                <w:szCs w:val="22"/>
              </w:rPr>
              <w:t>equity</w:t>
            </w:r>
            <w:r w:rsidRPr="00E3105C">
              <w:rPr>
                <w:rFonts w:eastAsiaTheme="minorHAnsi" w:cs="Arial"/>
                <w:bCs/>
                <w:sz w:val="22"/>
                <w:szCs w:val="22"/>
              </w:rPr>
              <w:t xml:space="preserve"> approach </w:t>
            </w:r>
            <w:r w:rsidR="00BA096C" w:rsidRPr="00E3105C">
              <w:rPr>
                <w:rFonts w:eastAsiaTheme="minorHAnsi" w:cs="Arial"/>
                <w:bCs/>
                <w:sz w:val="22"/>
                <w:szCs w:val="22"/>
              </w:rPr>
              <w:t xml:space="preserve">will be progressed </w:t>
            </w:r>
            <w:r w:rsidR="009E7A61" w:rsidRPr="00E3105C">
              <w:rPr>
                <w:rFonts w:eastAsiaTheme="minorHAnsi" w:cs="Arial"/>
                <w:bCs/>
                <w:sz w:val="22"/>
                <w:szCs w:val="22"/>
              </w:rPr>
              <w:t>a</w:t>
            </w:r>
            <w:r w:rsidRPr="00E3105C">
              <w:rPr>
                <w:rFonts w:eastAsiaTheme="minorHAnsi" w:cs="Arial"/>
                <w:bCs/>
                <w:sz w:val="22"/>
                <w:szCs w:val="22"/>
              </w:rPr>
              <w:t>sk</w:t>
            </w:r>
            <w:r w:rsidR="00714670">
              <w:rPr>
                <w:rFonts w:eastAsiaTheme="minorHAnsi" w:cs="Arial"/>
                <w:bCs/>
                <w:sz w:val="22"/>
                <w:szCs w:val="22"/>
              </w:rPr>
              <w:t>ing</w:t>
            </w:r>
            <w:r w:rsidRPr="00E3105C">
              <w:rPr>
                <w:rFonts w:eastAsiaTheme="minorHAnsi" w:cs="Arial"/>
                <w:bCs/>
                <w:sz w:val="22"/>
                <w:szCs w:val="22"/>
              </w:rPr>
              <w:t xml:space="preserve"> to see the </w:t>
            </w:r>
            <w:r w:rsidR="009E7A61" w:rsidRPr="00E3105C">
              <w:rPr>
                <w:rFonts w:eastAsiaTheme="minorHAnsi" w:cs="Arial"/>
                <w:bCs/>
                <w:sz w:val="22"/>
                <w:szCs w:val="22"/>
              </w:rPr>
              <w:t>NCSP Project St</w:t>
            </w:r>
            <w:r w:rsidR="00E65636" w:rsidRPr="00E3105C">
              <w:rPr>
                <w:rFonts w:eastAsiaTheme="minorHAnsi" w:cs="Arial"/>
                <w:bCs/>
                <w:sz w:val="22"/>
                <w:szCs w:val="22"/>
              </w:rPr>
              <w:t>r</w:t>
            </w:r>
            <w:r w:rsidR="009E7A61" w:rsidRPr="00E3105C">
              <w:rPr>
                <w:rFonts w:eastAsiaTheme="minorHAnsi" w:cs="Arial"/>
                <w:bCs/>
                <w:sz w:val="22"/>
                <w:szCs w:val="22"/>
              </w:rPr>
              <w:t>ucture</w:t>
            </w:r>
            <w:r w:rsidR="00B413AE">
              <w:rPr>
                <w:rFonts w:eastAsiaTheme="minorHAnsi" w:cs="Arial"/>
                <w:bCs/>
                <w:sz w:val="22"/>
                <w:szCs w:val="22"/>
              </w:rPr>
              <w:t xml:space="preserve">; </w:t>
            </w:r>
            <w:r w:rsidR="00C41C3A" w:rsidRPr="00E3105C">
              <w:rPr>
                <w:rFonts w:eastAsiaTheme="minorHAnsi" w:cs="Arial"/>
                <w:bCs/>
                <w:sz w:val="22"/>
                <w:szCs w:val="22"/>
              </w:rPr>
              <w:t>and s</w:t>
            </w:r>
            <w:r w:rsidR="00AD6EAA" w:rsidRPr="00E3105C">
              <w:rPr>
                <w:rFonts w:eastAsiaTheme="minorHAnsi" w:cs="Arial"/>
                <w:bCs/>
                <w:sz w:val="22"/>
                <w:szCs w:val="22"/>
              </w:rPr>
              <w:t>uggested the NSU l</w:t>
            </w:r>
            <w:r w:rsidR="00F4300E" w:rsidRPr="00E3105C">
              <w:rPr>
                <w:rFonts w:eastAsiaTheme="minorHAnsi" w:cs="Arial"/>
                <w:bCs/>
                <w:sz w:val="22"/>
                <w:szCs w:val="22"/>
              </w:rPr>
              <w:t xml:space="preserve">ink </w:t>
            </w:r>
            <w:r w:rsidR="00A02BD9" w:rsidRPr="00E3105C">
              <w:rPr>
                <w:rFonts w:eastAsiaTheme="minorHAnsi" w:cs="Arial"/>
                <w:bCs/>
                <w:sz w:val="22"/>
                <w:szCs w:val="22"/>
              </w:rPr>
              <w:t xml:space="preserve">Hei </w:t>
            </w:r>
            <w:r w:rsidR="00D843F0" w:rsidRPr="00E3105C">
              <w:rPr>
                <w:rFonts w:eastAsiaTheme="minorHAnsi" w:cs="Arial"/>
                <w:bCs/>
                <w:sz w:val="22"/>
                <w:szCs w:val="22"/>
              </w:rPr>
              <w:t>Ā</w:t>
            </w:r>
            <w:r w:rsidR="00A02BD9" w:rsidRPr="00E3105C">
              <w:rPr>
                <w:rFonts w:eastAsiaTheme="minorHAnsi" w:cs="Arial"/>
                <w:bCs/>
                <w:sz w:val="22"/>
                <w:szCs w:val="22"/>
              </w:rPr>
              <w:t>huru M</w:t>
            </w:r>
            <w:r w:rsidR="001A5DF0" w:rsidRPr="00E3105C">
              <w:rPr>
                <w:rFonts w:eastAsiaTheme="minorHAnsi" w:cs="Arial"/>
                <w:bCs/>
                <w:sz w:val="22"/>
                <w:szCs w:val="22"/>
              </w:rPr>
              <w:t>ō</w:t>
            </w:r>
            <w:r w:rsidR="00A02BD9" w:rsidRPr="00E3105C">
              <w:rPr>
                <w:rFonts w:eastAsiaTheme="minorHAnsi" w:cs="Arial"/>
                <w:bCs/>
                <w:sz w:val="22"/>
                <w:szCs w:val="22"/>
              </w:rPr>
              <w:t xml:space="preserve">wai </w:t>
            </w:r>
            <w:r w:rsidR="00EA09EA" w:rsidRPr="00E3105C">
              <w:rPr>
                <w:rFonts w:eastAsiaTheme="minorHAnsi" w:cs="Arial"/>
                <w:bCs/>
                <w:sz w:val="22"/>
                <w:szCs w:val="22"/>
              </w:rPr>
              <w:t xml:space="preserve">into </w:t>
            </w:r>
            <w:r w:rsidR="00AD6EAA" w:rsidRPr="00E3105C">
              <w:rPr>
                <w:rFonts w:eastAsiaTheme="minorHAnsi" w:cs="Arial"/>
                <w:bCs/>
                <w:sz w:val="22"/>
                <w:szCs w:val="22"/>
              </w:rPr>
              <w:t xml:space="preserve">the </w:t>
            </w:r>
            <w:r w:rsidR="00F157E6" w:rsidRPr="00E3105C">
              <w:rPr>
                <w:rFonts w:eastAsiaTheme="minorHAnsi" w:cs="Arial"/>
                <w:bCs/>
                <w:sz w:val="22"/>
                <w:szCs w:val="22"/>
              </w:rPr>
              <w:t xml:space="preserve">NCSP </w:t>
            </w:r>
            <w:r w:rsidR="00C279A0" w:rsidRPr="00E3105C">
              <w:rPr>
                <w:rFonts w:eastAsiaTheme="minorHAnsi" w:cs="Arial"/>
                <w:bCs/>
                <w:sz w:val="22"/>
                <w:szCs w:val="22"/>
              </w:rPr>
              <w:t>development</w:t>
            </w:r>
            <w:r w:rsidR="00E3105C" w:rsidRPr="00E3105C">
              <w:rPr>
                <w:rFonts w:eastAsiaTheme="minorHAnsi" w:cs="Arial"/>
                <w:bCs/>
                <w:sz w:val="22"/>
                <w:szCs w:val="22"/>
              </w:rPr>
              <w:t xml:space="preserve"> of its approach</w:t>
            </w:r>
            <w:r w:rsidR="00F734A3">
              <w:rPr>
                <w:rFonts w:eastAsiaTheme="minorHAnsi" w:cs="Arial"/>
                <w:bCs/>
                <w:sz w:val="22"/>
                <w:szCs w:val="22"/>
              </w:rPr>
              <w:t>.</w:t>
            </w:r>
            <w:r w:rsidR="00C279A0" w:rsidRPr="00E3105C">
              <w:rPr>
                <w:rFonts w:eastAsiaTheme="minorHAnsi" w:cs="Arial"/>
                <w:bCs/>
                <w:sz w:val="22"/>
                <w:szCs w:val="22"/>
              </w:rPr>
              <w:t xml:space="preserve"> </w:t>
            </w:r>
            <w:r w:rsidR="00AE0F32" w:rsidRPr="00E3105C">
              <w:rPr>
                <w:rFonts w:eastAsiaTheme="minorHAnsi" w:cs="Arial"/>
                <w:bCs/>
                <w:sz w:val="22"/>
                <w:szCs w:val="22"/>
              </w:rPr>
              <w:t xml:space="preserve"> </w:t>
            </w:r>
          </w:p>
          <w:p w14:paraId="00F0D69A" w14:textId="46D41222" w:rsidR="001D301B" w:rsidRPr="00A3501B" w:rsidRDefault="00B5622C" w:rsidP="00A3501B">
            <w:pPr>
              <w:spacing w:after="160"/>
              <w:rPr>
                <w:rFonts w:eastAsiaTheme="minorHAnsi" w:cs="Arial"/>
                <w:b/>
                <w:sz w:val="22"/>
                <w:szCs w:val="22"/>
              </w:rPr>
            </w:pPr>
            <w:r w:rsidRPr="00A3501B">
              <w:rPr>
                <w:rFonts w:eastAsiaTheme="minorHAnsi" w:cs="Arial"/>
                <w:b/>
                <w:sz w:val="22"/>
                <w:szCs w:val="22"/>
              </w:rPr>
              <w:t xml:space="preserve">NSAC recommendation </w:t>
            </w:r>
          </w:p>
          <w:p w14:paraId="3EF53EE8" w14:textId="01D23C67" w:rsidR="009E7A61" w:rsidRDefault="00B5622C" w:rsidP="00B5622C">
            <w:pPr>
              <w:spacing w:after="160" w:line="259" w:lineRule="auto"/>
              <w:rPr>
                <w:rFonts w:cs="Arial"/>
                <w:bCs/>
                <w:sz w:val="22"/>
                <w:szCs w:val="22"/>
                <w:lang w:eastAsia="en-NZ"/>
              </w:rPr>
            </w:pPr>
            <w:r w:rsidRPr="00B5622C">
              <w:rPr>
                <w:rFonts w:eastAsiaTheme="minorHAnsi" w:cs="Arial"/>
                <w:bCs/>
                <w:sz w:val="22"/>
                <w:szCs w:val="22"/>
              </w:rPr>
              <w:t xml:space="preserve">NSAC endorsed the offer </w:t>
            </w:r>
            <w:r w:rsidRPr="00B5622C">
              <w:rPr>
                <w:rFonts w:cs="Arial"/>
                <w:bCs/>
                <w:sz w:val="22"/>
                <w:szCs w:val="22"/>
                <w:lang w:eastAsia="en-NZ"/>
              </w:rPr>
              <w:t>of self-test</w:t>
            </w:r>
            <w:r w:rsidR="00B27401">
              <w:rPr>
                <w:rFonts w:cs="Arial"/>
                <w:bCs/>
                <w:sz w:val="22"/>
                <w:szCs w:val="22"/>
                <w:lang w:eastAsia="en-NZ"/>
              </w:rPr>
              <w:t>s</w:t>
            </w:r>
            <w:r w:rsidRPr="00B5622C">
              <w:rPr>
                <w:rFonts w:cs="Arial"/>
                <w:bCs/>
                <w:sz w:val="22"/>
                <w:szCs w:val="22"/>
                <w:lang w:eastAsia="en-NZ"/>
              </w:rPr>
              <w:t xml:space="preserve"> to all women when primary HPV screening is introduced.</w:t>
            </w:r>
          </w:p>
          <w:p w14:paraId="13707933" w14:textId="17A2DD6A" w:rsidR="0018176E" w:rsidRPr="00205FB4" w:rsidRDefault="009E7A61" w:rsidP="008369D0">
            <w:pPr>
              <w:spacing w:after="160" w:line="259" w:lineRule="auto"/>
              <w:rPr>
                <w:rFonts w:eastAsiaTheme="minorHAnsi" w:cs="Arial"/>
                <w:b/>
                <w:bCs/>
                <w:sz w:val="22"/>
                <w:szCs w:val="22"/>
                <w:lang w:eastAsia="en-US"/>
              </w:rPr>
            </w:pPr>
            <w:r w:rsidRPr="00654E77">
              <w:rPr>
                <w:rFonts w:cs="Arial"/>
                <w:b/>
                <w:color w:val="FF0000"/>
                <w:sz w:val="22"/>
                <w:szCs w:val="22"/>
                <w:lang w:eastAsia="en-NZ"/>
              </w:rPr>
              <w:t>Action</w:t>
            </w:r>
            <w:r w:rsidR="008369D0" w:rsidRPr="00654E77">
              <w:rPr>
                <w:rFonts w:cs="Arial"/>
                <w:b/>
                <w:color w:val="FF0000"/>
                <w:sz w:val="22"/>
                <w:szCs w:val="22"/>
                <w:lang w:eastAsia="en-NZ"/>
              </w:rPr>
              <w:t>:</w:t>
            </w:r>
            <w:r w:rsidR="008369D0">
              <w:rPr>
                <w:rFonts w:cs="Arial"/>
                <w:bCs/>
                <w:color w:val="FF0000"/>
                <w:sz w:val="22"/>
                <w:szCs w:val="22"/>
                <w:lang w:eastAsia="en-NZ"/>
              </w:rPr>
              <w:t xml:space="preserve"> </w:t>
            </w:r>
            <w:r w:rsidR="0009471E" w:rsidRPr="00205FB4">
              <w:rPr>
                <w:rFonts w:eastAsiaTheme="minorHAnsi" w:cs="Arial"/>
                <w:bCs/>
                <w:sz w:val="22"/>
                <w:szCs w:val="22"/>
              </w:rPr>
              <w:t>Provi</w:t>
            </w:r>
            <w:r w:rsidR="00955F1A">
              <w:rPr>
                <w:rFonts w:eastAsiaTheme="minorHAnsi" w:cs="Arial"/>
                <w:bCs/>
                <w:sz w:val="22"/>
                <w:szCs w:val="22"/>
              </w:rPr>
              <w:t>de</w:t>
            </w:r>
            <w:r w:rsidR="0009471E" w:rsidRPr="00205FB4">
              <w:rPr>
                <w:rFonts w:eastAsiaTheme="minorHAnsi" w:cs="Arial"/>
                <w:bCs/>
                <w:sz w:val="22"/>
                <w:szCs w:val="22"/>
              </w:rPr>
              <w:t xml:space="preserve"> NCSP </w:t>
            </w:r>
            <w:r w:rsidR="00B413AE">
              <w:rPr>
                <w:rFonts w:eastAsiaTheme="minorHAnsi" w:cs="Arial"/>
                <w:bCs/>
                <w:sz w:val="22"/>
                <w:szCs w:val="22"/>
              </w:rPr>
              <w:t xml:space="preserve">primary HPV screening </w:t>
            </w:r>
            <w:r w:rsidR="00955F1A">
              <w:rPr>
                <w:rFonts w:eastAsiaTheme="minorHAnsi" w:cs="Arial"/>
                <w:bCs/>
                <w:sz w:val="22"/>
                <w:szCs w:val="22"/>
              </w:rPr>
              <w:t>p</w:t>
            </w:r>
            <w:r w:rsidR="0009471E" w:rsidRPr="00205FB4">
              <w:rPr>
                <w:rFonts w:eastAsiaTheme="minorHAnsi" w:cs="Arial"/>
                <w:bCs/>
                <w:sz w:val="22"/>
                <w:szCs w:val="22"/>
              </w:rPr>
              <w:t xml:space="preserve">roject </w:t>
            </w:r>
            <w:r w:rsidR="00955F1A">
              <w:rPr>
                <w:rFonts w:eastAsiaTheme="minorHAnsi" w:cs="Arial"/>
                <w:bCs/>
                <w:sz w:val="22"/>
                <w:szCs w:val="22"/>
              </w:rPr>
              <w:t>s</w:t>
            </w:r>
            <w:r w:rsidR="0009471E" w:rsidRPr="00205FB4">
              <w:rPr>
                <w:rFonts w:eastAsiaTheme="minorHAnsi" w:cs="Arial"/>
                <w:bCs/>
                <w:sz w:val="22"/>
                <w:szCs w:val="22"/>
              </w:rPr>
              <w:t>tructure at next NSAC meeting.</w:t>
            </w:r>
            <w:r w:rsidR="00E65636" w:rsidRPr="00205FB4">
              <w:rPr>
                <w:rFonts w:cs="Arial"/>
                <w:bCs/>
                <w:sz w:val="22"/>
                <w:szCs w:val="22"/>
              </w:rPr>
              <w:t xml:space="preserve"> </w:t>
            </w:r>
          </w:p>
        </w:tc>
      </w:tr>
      <w:tr w:rsidR="0018176E" w:rsidRPr="00576550" w14:paraId="7B3345B1" w14:textId="77777777" w:rsidTr="00BA6A82">
        <w:trPr>
          <w:trHeight w:val="543"/>
        </w:trPr>
        <w:tc>
          <w:tcPr>
            <w:tcW w:w="694" w:type="dxa"/>
          </w:tcPr>
          <w:p w14:paraId="49256BBD" w14:textId="2DFD61A3" w:rsidR="0018176E" w:rsidRDefault="00C8777F" w:rsidP="005C3FAF">
            <w:pPr>
              <w:spacing w:before="120" w:after="120"/>
              <w:rPr>
                <w:rFonts w:eastAsiaTheme="minorHAnsi" w:cs="Arial"/>
                <w:b/>
                <w:sz w:val="22"/>
                <w:szCs w:val="22"/>
                <w:lang w:eastAsia="en-US"/>
              </w:rPr>
            </w:pPr>
            <w:r>
              <w:rPr>
                <w:rFonts w:eastAsiaTheme="minorHAnsi" w:cs="Arial"/>
                <w:b/>
                <w:sz w:val="22"/>
                <w:szCs w:val="22"/>
                <w:lang w:eastAsia="en-US"/>
              </w:rPr>
              <w:lastRenderedPageBreak/>
              <w:t>8</w:t>
            </w:r>
            <w:r w:rsidR="0018176E">
              <w:rPr>
                <w:rFonts w:eastAsiaTheme="minorHAnsi" w:cs="Arial"/>
                <w:b/>
                <w:sz w:val="22"/>
                <w:szCs w:val="22"/>
                <w:lang w:eastAsia="en-US"/>
              </w:rPr>
              <w:t xml:space="preserve">. </w:t>
            </w:r>
          </w:p>
        </w:tc>
        <w:tc>
          <w:tcPr>
            <w:tcW w:w="9767" w:type="dxa"/>
          </w:tcPr>
          <w:p w14:paraId="2FCCE87E" w14:textId="18D99EE9" w:rsidR="0018176E" w:rsidRDefault="007E1647" w:rsidP="0018176E">
            <w:pPr>
              <w:spacing w:before="120" w:after="120"/>
              <w:rPr>
                <w:rFonts w:eastAsiaTheme="minorHAnsi" w:cs="Arial"/>
                <w:b/>
                <w:lang w:eastAsia="en-US"/>
              </w:rPr>
            </w:pPr>
            <w:r>
              <w:rPr>
                <w:rFonts w:eastAsiaTheme="minorHAnsi" w:cs="Arial"/>
                <w:b/>
                <w:lang w:eastAsia="en-US"/>
              </w:rPr>
              <w:t xml:space="preserve">NSU </w:t>
            </w:r>
            <w:r w:rsidR="0018176E" w:rsidRPr="00C757AA">
              <w:rPr>
                <w:rFonts w:eastAsiaTheme="minorHAnsi" w:cs="Arial"/>
                <w:b/>
                <w:lang w:eastAsia="en-US"/>
              </w:rPr>
              <w:t>Programme Updates</w:t>
            </w:r>
          </w:p>
          <w:p w14:paraId="56C46940" w14:textId="21D4883C" w:rsidR="0018176E" w:rsidRPr="007E1647" w:rsidRDefault="0018176E" w:rsidP="007E1647">
            <w:pPr>
              <w:spacing w:before="120" w:after="120"/>
              <w:rPr>
                <w:rFonts w:eastAsiaTheme="minorHAnsi"/>
                <w:bCs/>
                <w:sz w:val="22"/>
                <w:szCs w:val="22"/>
                <w:lang w:eastAsia="en-US"/>
              </w:rPr>
            </w:pPr>
            <w:r w:rsidRPr="007E1647">
              <w:rPr>
                <w:rFonts w:eastAsiaTheme="minorHAnsi"/>
                <w:bCs/>
                <w:sz w:val="22"/>
                <w:szCs w:val="22"/>
                <w:lang w:eastAsia="en-US"/>
              </w:rPr>
              <w:t>The N</w:t>
            </w:r>
            <w:r w:rsidR="003237E4">
              <w:rPr>
                <w:rFonts w:eastAsiaTheme="minorHAnsi"/>
                <w:bCs/>
                <w:sz w:val="22"/>
                <w:szCs w:val="22"/>
                <w:lang w:eastAsia="en-US"/>
              </w:rPr>
              <w:t xml:space="preserve">CSP </w:t>
            </w:r>
            <w:r w:rsidRPr="007E1647">
              <w:rPr>
                <w:rFonts w:eastAsiaTheme="minorHAnsi"/>
                <w:bCs/>
                <w:sz w:val="22"/>
                <w:szCs w:val="22"/>
                <w:lang w:eastAsia="en-US"/>
              </w:rPr>
              <w:t xml:space="preserve"> </w:t>
            </w:r>
          </w:p>
          <w:p w14:paraId="4806987D" w14:textId="6AE6A562" w:rsidR="0018176E" w:rsidRPr="003B2C67" w:rsidRDefault="0018176E" w:rsidP="003237E4">
            <w:pPr>
              <w:numPr>
                <w:ilvl w:val="1"/>
                <w:numId w:val="4"/>
              </w:numPr>
              <w:ind w:left="360"/>
              <w:rPr>
                <w:sz w:val="22"/>
              </w:rPr>
            </w:pPr>
            <w:r w:rsidRPr="003B2C67">
              <w:rPr>
                <w:sz w:val="22"/>
              </w:rPr>
              <w:t>Public consultation is underway regarding the offer of self-test</w:t>
            </w:r>
            <w:r w:rsidR="007D61A9">
              <w:rPr>
                <w:sz w:val="22"/>
              </w:rPr>
              <w:t>s</w:t>
            </w:r>
            <w:r w:rsidRPr="003B2C67">
              <w:rPr>
                <w:sz w:val="22"/>
              </w:rPr>
              <w:t xml:space="preserve"> from the outset of the introduction of primary HPV screening.  </w:t>
            </w:r>
          </w:p>
          <w:p w14:paraId="4014BDE4" w14:textId="43F8DEA6" w:rsidR="0018176E" w:rsidRPr="003B2C67" w:rsidRDefault="0018176E" w:rsidP="003237E4">
            <w:pPr>
              <w:numPr>
                <w:ilvl w:val="1"/>
                <w:numId w:val="4"/>
              </w:numPr>
              <w:ind w:left="360"/>
              <w:rPr>
                <w:sz w:val="22"/>
              </w:rPr>
            </w:pPr>
            <w:r w:rsidRPr="003B2C67">
              <w:rPr>
                <w:sz w:val="22"/>
              </w:rPr>
              <w:t>The change in cervical screening starting age to 25 years</w:t>
            </w:r>
            <w:r w:rsidR="00F734A3">
              <w:rPr>
                <w:sz w:val="22"/>
              </w:rPr>
              <w:t>.</w:t>
            </w:r>
            <w:r w:rsidRPr="003B2C67">
              <w:rPr>
                <w:sz w:val="22"/>
              </w:rPr>
              <w:t xml:space="preserve"> </w:t>
            </w:r>
          </w:p>
          <w:p w14:paraId="79E48716" w14:textId="4DD58783" w:rsidR="00964672" w:rsidRPr="003B2C67" w:rsidRDefault="0018176E" w:rsidP="00964672">
            <w:pPr>
              <w:pStyle w:val="ListParagraph"/>
              <w:numPr>
                <w:ilvl w:val="0"/>
                <w:numId w:val="34"/>
              </w:numPr>
              <w:spacing w:before="120" w:after="120"/>
              <w:rPr>
                <w:rFonts w:eastAsiaTheme="minorHAnsi"/>
                <w:bCs/>
                <w:sz w:val="22"/>
                <w:szCs w:val="22"/>
                <w:lang w:eastAsia="en-US"/>
              </w:rPr>
            </w:pPr>
            <w:r w:rsidRPr="003B2C67">
              <w:rPr>
                <w:rFonts w:eastAsiaTheme="minorHAnsi"/>
                <w:bCs/>
                <w:sz w:val="22"/>
                <w:szCs w:val="22"/>
                <w:lang w:eastAsia="en-US"/>
              </w:rPr>
              <w:t xml:space="preserve">Monitoring of the cohort of women turning 25 years of age shows the proportion who had their first cervical screen in 2020 and 2021 is well below the achievable standard. The delays in cervical screening during the COVID lockdown periods does not account for the size of the decline. </w:t>
            </w:r>
            <w:r w:rsidR="00964672">
              <w:rPr>
                <w:rFonts w:eastAsiaTheme="minorHAnsi"/>
                <w:bCs/>
                <w:sz w:val="22"/>
                <w:szCs w:val="22"/>
                <w:lang w:eastAsia="en-US"/>
              </w:rPr>
              <w:t>T</w:t>
            </w:r>
            <w:r w:rsidR="00964672" w:rsidRPr="003B2C67">
              <w:rPr>
                <w:rFonts w:eastAsiaTheme="minorHAnsi"/>
                <w:bCs/>
                <w:sz w:val="22"/>
                <w:szCs w:val="22"/>
                <w:lang w:eastAsia="en-US"/>
              </w:rPr>
              <w:t>he NCSP is planning to re</w:t>
            </w:r>
            <w:r w:rsidR="00677409">
              <w:rPr>
                <w:rFonts w:eastAsiaTheme="minorHAnsi"/>
                <w:bCs/>
                <w:sz w:val="22"/>
                <w:szCs w:val="22"/>
                <w:lang w:eastAsia="en-US"/>
              </w:rPr>
              <w:t>-</w:t>
            </w:r>
            <w:r w:rsidR="00964672" w:rsidRPr="003B2C67">
              <w:rPr>
                <w:rFonts w:eastAsiaTheme="minorHAnsi"/>
                <w:bCs/>
                <w:sz w:val="22"/>
                <w:szCs w:val="22"/>
                <w:lang w:eastAsia="en-US"/>
              </w:rPr>
              <w:t>launch its social media campaign and message primary care</w:t>
            </w:r>
            <w:r w:rsidR="00964672">
              <w:rPr>
                <w:rFonts w:eastAsiaTheme="minorHAnsi"/>
                <w:bCs/>
                <w:sz w:val="22"/>
                <w:szCs w:val="22"/>
                <w:lang w:eastAsia="en-US"/>
              </w:rPr>
              <w:t xml:space="preserve"> regarding this age-group</w:t>
            </w:r>
            <w:r w:rsidR="00F734A3">
              <w:rPr>
                <w:rFonts w:eastAsiaTheme="minorHAnsi"/>
                <w:bCs/>
                <w:sz w:val="22"/>
                <w:szCs w:val="22"/>
                <w:lang w:eastAsia="en-US"/>
              </w:rPr>
              <w:t>.</w:t>
            </w:r>
            <w:r w:rsidR="00964672" w:rsidRPr="003B2C67">
              <w:rPr>
                <w:rFonts w:eastAsiaTheme="minorHAnsi"/>
                <w:bCs/>
                <w:sz w:val="22"/>
                <w:szCs w:val="22"/>
                <w:lang w:eastAsia="en-US"/>
              </w:rPr>
              <w:t xml:space="preserve"> </w:t>
            </w:r>
          </w:p>
          <w:p w14:paraId="02F9CAF5" w14:textId="35A93032" w:rsidR="00200365" w:rsidRDefault="003625E4" w:rsidP="003237E4">
            <w:pPr>
              <w:pStyle w:val="ListParagraph"/>
              <w:numPr>
                <w:ilvl w:val="0"/>
                <w:numId w:val="34"/>
              </w:numPr>
              <w:spacing w:before="120" w:after="120"/>
              <w:rPr>
                <w:rFonts w:eastAsiaTheme="minorHAnsi"/>
                <w:bCs/>
                <w:sz w:val="22"/>
                <w:szCs w:val="22"/>
                <w:lang w:eastAsia="en-US"/>
              </w:rPr>
            </w:pPr>
            <w:r>
              <w:rPr>
                <w:rFonts w:eastAsiaTheme="minorHAnsi"/>
                <w:bCs/>
                <w:sz w:val="22"/>
                <w:szCs w:val="22"/>
                <w:lang w:eastAsia="en-US"/>
              </w:rPr>
              <w:t>N</w:t>
            </w:r>
            <w:r w:rsidR="00200365" w:rsidRPr="003B2C67">
              <w:rPr>
                <w:rFonts w:eastAsiaTheme="minorHAnsi"/>
                <w:bCs/>
                <w:sz w:val="22"/>
                <w:szCs w:val="22"/>
                <w:lang w:eastAsia="en-US"/>
              </w:rPr>
              <w:t>ot</w:t>
            </w:r>
            <w:r w:rsidR="00200365">
              <w:rPr>
                <w:rFonts w:eastAsiaTheme="minorHAnsi"/>
                <w:bCs/>
                <w:sz w:val="22"/>
                <w:szCs w:val="22"/>
                <w:lang w:eastAsia="en-US"/>
              </w:rPr>
              <w:t>ed</w:t>
            </w:r>
            <w:r w:rsidR="00200365" w:rsidRPr="003B2C67">
              <w:rPr>
                <w:rFonts w:eastAsiaTheme="minorHAnsi"/>
                <w:bCs/>
                <w:sz w:val="22"/>
                <w:szCs w:val="22"/>
                <w:lang w:eastAsia="en-US"/>
              </w:rPr>
              <w:t xml:space="preserve"> that most recently there has been an </w:t>
            </w:r>
            <w:r w:rsidR="00200365">
              <w:rPr>
                <w:rFonts w:eastAsiaTheme="minorHAnsi"/>
                <w:bCs/>
                <w:sz w:val="22"/>
                <w:szCs w:val="22"/>
                <w:lang w:eastAsia="en-US"/>
              </w:rPr>
              <w:t xml:space="preserve">overall </w:t>
            </w:r>
            <w:r w:rsidR="00200365" w:rsidRPr="003B2C67">
              <w:rPr>
                <w:rFonts w:eastAsiaTheme="minorHAnsi"/>
                <w:bCs/>
                <w:sz w:val="22"/>
                <w:szCs w:val="22"/>
                <w:lang w:eastAsia="en-US"/>
              </w:rPr>
              <w:t xml:space="preserve">increase in screening uptake following </w:t>
            </w:r>
            <w:r w:rsidR="00200365">
              <w:rPr>
                <w:rFonts w:eastAsiaTheme="minorHAnsi"/>
                <w:bCs/>
                <w:sz w:val="22"/>
                <w:szCs w:val="22"/>
                <w:lang w:eastAsia="en-US"/>
              </w:rPr>
              <w:t xml:space="preserve">high profile </w:t>
            </w:r>
            <w:r w:rsidR="00200365" w:rsidRPr="003B2C67">
              <w:rPr>
                <w:rFonts w:eastAsiaTheme="minorHAnsi"/>
                <w:bCs/>
                <w:sz w:val="22"/>
                <w:szCs w:val="22"/>
                <w:lang w:eastAsia="en-US"/>
              </w:rPr>
              <w:t xml:space="preserve">media coverage of cervical cancer.   </w:t>
            </w:r>
          </w:p>
          <w:p w14:paraId="7AD4D4B1" w14:textId="3F2CA26E" w:rsidR="007E1647" w:rsidRDefault="0018176E" w:rsidP="007E1647">
            <w:pPr>
              <w:spacing w:before="120" w:after="120"/>
              <w:rPr>
                <w:rFonts w:eastAsiaTheme="minorHAnsi"/>
                <w:bCs/>
                <w:sz w:val="22"/>
                <w:szCs w:val="22"/>
                <w:lang w:eastAsia="en-US"/>
              </w:rPr>
            </w:pPr>
            <w:r w:rsidRPr="007E1647">
              <w:rPr>
                <w:rFonts w:eastAsiaTheme="minorHAnsi"/>
                <w:bCs/>
                <w:sz w:val="22"/>
                <w:szCs w:val="22"/>
                <w:lang w:eastAsia="en-US"/>
              </w:rPr>
              <w:t xml:space="preserve">The National Bowel Screening Programme </w:t>
            </w:r>
          </w:p>
          <w:p w14:paraId="06BE3ACF" w14:textId="77AB3BD9" w:rsidR="007E1647" w:rsidRPr="002B44BB" w:rsidRDefault="002B44BB" w:rsidP="003237E4">
            <w:pPr>
              <w:pStyle w:val="ListParagraph"/>
              <w:numPr>
                <w:ilvl w:val="0"/>
                <w:numId w:val="31"/>
              </w:numPr>
              <w:ind w:left="360"/>
              <w:rPr>
                <w:sz w:val="22"/>
              </w:rPr>
            </w:pPr>
            <w:r w:rsidRPr="002B44BB">
              <w:rPr>
                <w:sz w:val="22"/>
              </w:rPr>
              <w:t>N</w:t>
            </w:r>
            <w:r w:rsidR="007E1647" w:rsidRPr="002B44BB">
              <w:rPr>
                <w:sz w:val="22"/>
              </w:rPr>
              <w:t>ational ro</w:t>
            </w:r>
            <w:r w:rsidR="0018176E" w:rsidRPr="002B44BB">
              <w:rPr>
                <w:sz w:val="22"/>
              </w:rPr>
              <w:t xml:space="preserve">llout continues with the upcoming addition of the West Coast bringing the number of participating DHBs to seventeen. </w:t>
            </w:r>
          </w:p>
          <w:p w14:paraId="5E930448" w14:textId="4A0A4322" w:rsidR="0018176E" w:rsidRPr="007E1647" w:rsidRDefault="0018176E" w:rsidP="003237E4">
            <w:pPr>
              <w:numPr>
                <w:ilvl w:val="1"/>
                <w:numId w:val="4"/>
              </w:numPr>
              <w:ind w:left="360"/>
              <w:rPr>
                <w:sz w:val="22"/>
              </w:rPr>
            </w:pPr>
            <w:r w:rsidRPr="007E1647">
              <w:rPr>
                <w:sz w:val="22"/>
              </w:rPr>
              <w:t xml:space="preserve">Ongoing issues are occurring in some DHBs with colonoscopy capacity. </w:t>
            </w:r>
          </w:p>
          <w:p w14:paraId="48FDD14F" w14:textId="1700B384" w:rsidR="007E1647" w:rsidRPr="007E1647" w:rsidRDefault="0018176E" w:rsidP="007E1647">
            <w:pPr>
              <w:spacing w:before="120" w:after="120"/>
              <w:rPr>
                <w:rFonts w:eastAsiaTheme="minorHAnsi"/>
                <w:bCs/>
                <w:sz w:val="22"/>
                <w:szCs w:val="22"/>
                <w:lang w:eastAsia="en-US"/>
              </w:rPr>
            </w:pPr>
            <w:r w:rsidRPr="007E1647">
              <w:rPr>
                <w:rFonts w:eastAsiaTheme="minorHAnsi"/>
                <w:bCs/>
                <w:sz w:val="22"/>
                <w:szCs w:val="22"/>
                <w:lang w:eastAsia="en-US"/>
              </w:rPr>
              <w:t xml:space="preserve">The Antenatal and Newborn Screening </w:t>
            </w:r>
            <w:r w:rsidR="00A869A4">
              <w:rPr>
                <w:rFonts w:eastAsiaTheme="minorHAnsi"/>
                <w:bCs/>
                <w:sz w:val="22"/>
                <w:szCs w:val="22"/>
                <w:lang w:eastAsia="en-US"/>
              </w:rPr>
              <w:t>P</w:t>
            </w:r>
            <w:r w:rsidRPr="007E1647">
              <w:rPr>
                <w:rFonts w:eastAsiaTheme="minorHAnsi"/>
                <w:bCs/>
                <w:sz w:val="22"/>
                <w:szCs w:val="22"/>
                <w:lang w:eastAsia="en-US"/>
              </w:rPr>
              <w:t>rogramme</w:t>
            </w:r>
          </w:p>
          <w:p w14:paraId="48ABCC56" w14:textId="2428665B" w:rsidR="00EE4B4B" w:rsidRDefault="000224B7" w:rsidP="003237E4">
            <w:pPr>
              <w:numPr>
                <w:ilvl w:val="0"/>
                <w:numId w:val="4"/>
              </w:numPr>
              <w:rPr>
                <w:sz w:val="22"/>
              </w:rPr>
            </w:pPr>
            <w:r>
              <w:rPr>
                <w:sz w:val="22"/>
              </w:rPr>
              <w:t>P</w:t>
            </w:r>
            <w:r w:rsidR="003625E4">
              <w:rPr>
                <w:sz w:val="22"/>
              </w:rPr>
              <w:t xml:space="preserve">ublic consultation for the </w:t>
            </w:r>
            <w:r w:rsidR="00EE4B4B">
              <w:rPr>
                <w:sz w:val="22"/>
              </w:rPr>
              <w:t>pulse oximetry screening guideline is underway</w:t>
            </w:r>
            <w:r>
              <w:rPr>
                <w:sz w:val="22"/>
              </w:rPr>
              <w:t>.</w:t>
            </w:r>
            <w:r w:rsidR="00EE4B4B">
              <w:rPr>
                <w:sz w:val="22"/>
              </w:rPr>
              <w:t xml:space="preserve"> </w:t>
            </w:r>
          </w:p>
          <w:p w14:paraId="4918294E" w14:textId="2E17E676" w:rsidR="0018176E" w:rsidRPr="002B44BB" w:rsidRDefault="000224B7" w:rsidP="003237E4">
            <w:pPr>
              <w:numPr>
                <w:ilvl w:val="0"/>
                <w:numId w:val="4"/>
              </w:numPr>
              <w:rPr>
                <w:sz w:val="22"/>
              </w:rPr>
            </w:pPr>
            <w:r>
              <w:rPr>
                <w:sz w:val="22"/>
              </w:rPr>
              <w:t>L</w:t>
            </w:r>
            <w:r w:rsidR="00D33229">
              <w:rPr>
                <w:sz w:val="22"/>
              </w:rPr>
              <w:t xml:space="preserve">ooking to </w:t>
            </w:r>
            <w:r w:rsidR="0018176E" w:rsidRPr="002B44BB">
              <w:rPr>
                <w:sz w:val="22"/>
              </w:rPr>
              <w:t xml:space="preserve">re-start work on NIPT </w:t>
            </w:r>
            <w:r w:rsidR="00D33229">
              <w:rPr>
                <w:sz w:val="22"/>
              </w:rPr>
              <w:t xml:space="preserve">and currently </w:t>
            </w:r>
            <w:r w:rsidR="0018176E" w:rsidRPr="002B44BB">
              <w:rPr>
                <w:sz w:val="22"/>
              </w:rPr>
              <w:t>seeking information on the number of NIPTs p</w:t>
            </w:r>
            <w:r w:rsidR="00D33229">
              <w:rPr>
                <w:sz w:val="22"/>
              </w:rPr>
              <w:t xml:space="preserve">erformed </w:t>
            </w:r>
            <w:r w:rsidR="0018176E" w:rsidRPr="002B44BB">
              <w:rPr>
                <w:sz w:val="22"/>
              </w:rPr>
              <w:t xml:space="preserve">in the private sector.   </w:t>
            </w:r>
          </w:p>
          <w:p w14:paraId="338238A5" w14:textId="774711CE" w:rsidR="002A7B1C" w:rsidRDefault="002A7B1C" w:rsidP="0035025A">
            <w:pPr>
              <w:rPr>
                <w:sz w:val="22"/>
              </w:rPr>
            </w:pPr>
          </w:p>
          <w:p w14:paraId="7C183D27" w14:textId="2F05CFD0" w:rsidR="005E73CE" w:rsidRDefault="00EB0648" w:rsidP="00EB0648">
            <w:pPr>
              <w:rPr>
                <w:rFonts w:eastAsiaTheme="minorHAnsi" w:cs="Arial"/>
                <w:bCs/>
                <w:sz w:val="22"/>
                <w:szCs w:val="22"/>
              </w:rPr>
            </w:pPr>
            <w:r w:rsidRPr="00EB0648">
              <w:rPr>
                <w:rFonts w:eastAsiaTheme="minorHAnsi" w:cs="Arial"/>
                <w:bCs/>
                <w:sz w:val="22"/>
                <w:szCs w:val="22"/>
              </w:rPr>
              <w:t>Hei Āhuru Mōwai</w:t>
            </w:r>
            <w:r w:rsidR="00ED32C5">
              <w:rPr>
                <w:rFonts w:eastAsiaTheme="minorHAnsi" w:cs="Arial"/>
                <w:bCs/>
                <w:sz w:val="22"/>
                <w:szCs w:val="22"/>
              </w:rPr>
              <w:t xml:space="preserve"> has </w:t>
            </w:r>
            <w:r w:rsidR="004D1420">
              <w:rPr>
                <w:rFonts w:eastAsiaTheme="minorHAnsi" w:cs="Arial"/>
                <w:bCs/>
                <w:sz w:val="22"/>
                <w:szCs w:val="22"/>
              </w:rPr>
              <w:t xml:space="preserve">completed </w:t>
            </w:r>
            <w:r w:rsidR="00ED32C5">
              <w:rPr>
                <w:rFonts w:eastAsiaTheme="minorHAnsi" w:cs="Arial"/>
                <w:bCs/>
                <w:sz w:val="22"/>
                <w:szCs w:val="22"/>
              </w:rPr>
              <w:t>position stateme</w:t>
            </w:r>
            <w:r w:rsidR="004D1420">
              <w:rPr>
                <w:rFonts w:eastAsiaTheme="minorHAnsi" w:cs="Arial"/>
                <w:bCs/>
                <w:sz w:val="22"/>
                <w:szCs w:val="22"/>
              </w:rPr>
              <w:t>nts o</w:t>
            </w:r>
            <w:r w:rsidR="00ED32C5">
              <w:rPr>
                <w:rFonts w:eastAsiaTheme="minorHAnsi" w:cs="Arial"/>
                <w:bCs/>
                <w:sz w:val="22"/>
                <w:szCs w:val="22"/>
              </w:rPr>
              <w:t>n primary HPV screening</w:t>
            </w:r>
            <w:r w:rsidR="004D1420">
              <w:rPr>
                <w:rFonts w:eastAsiaTheme="minorHAnsi" w:cs="Arial"/>
                <w:bCs/>
                <w:sz w:val="22"/>
                <w:szCs w:val="22"/>
              </w:rPr>
              <w:t xml:space="preserve">, bowel </w:t>
            </w:r>
            <w:r w:rsidR="00351C09">
              <w:rPr>
                <w:rFonts w:eastAsiaTheme="minorHAnsi" w:cs="Arial"/>
                <w:bCs/>
                <w:sz w:val="22"/>
                <w:szCs w:val="22"/>
              </w:rPr>
              <w:t xml:space="preserve">screening </w:t>
            </w:r>
            <w:r w:rsidR="00ED32C5">
              <w:rPr>
                <w:rFonts w:eastAsiaTheme="minorHAnsi" w:cs="Arial"/>
                <w:bCs/>
                <w:sz w:val="22"/>
                <w:szCs w:val="22"/>
              </w:rPr>
              <w:t>age</w:t>
            </w:r>
            <w:r w:rsidR="00955F1A">
              <w:rPr>
                <w:rFonts w:eastAsiaTheme="minorHAnsi" w:cs="Arial"/>
                <w:bCs/>
                <w:sz w:val="22"/>
                <w:szCs w:val="22"/>
              </w:rPr>
              <w:t>-</w:t>
            </w:r>
            <w:r w:rsidR="00ED32C5">
              <w:rPr>
                <w:rFonts w:eastAsiaTheme="minorHAnsi" w:cs="Arial"/>
                <w:bCs/>
                <w:sz w:val="22"/>
                <w:szCs w:val="22"/>
              </w:rPr>
              <w:t>exten</w:t>
            </w:r>
            <w:r w:rsidR="00351C09">
              <w:rPr>
                <w:rFonts w:eastAsiaTheme="minorHAnsi" w:cs="Arial"/>
                <w:bCs/>
                <w:sz w:val="22"/>
                <w:szCs w:val="22"/>
              </w:rPr>
              <w:t>sion and l</w:t>
            </w:r>
            <w:r w:rsidR="00ED32C5">
              <w:rPr>
                <w:rFonts w:eastAsiaTheme="minorHAnsi" w:cs="Arial"/>
                <w:bCs/>
                <w:sz w:val="22"/>
                <w:szCs w:val="22"/>
              </w:rPr>
              <w:t>un</w:t>
            </w:r>
            <w:r w:rsidR="00351C09">
              <w:rPr>
                <w:rFonts w:eastAsiaTheme="minorHAnsi" w:cs="Arial"/>
                <w:bCs/>
                <w:sz w:val="22"/>
                <w:szCs w:val="22"/>
              </w:rPr>
              <w:t xml:space="preserve">g </w:t>
            </w:r>
            <w:r w:rsidR="00ED32C5">
              <w:rPr>
                <w:rFonts w:eastAsiaTheme="minorHAnsi" w:cs="Arial"/>
                <w:bCs/>
                <w:sz w:val="22"/>
                <w:szCs w:val="22"/>
              </w:rPr>
              <w:t>ca</w:t>
            </w:r>
            <w:r w:rsidR="00351C09">
              <w:rPr>
                <w:rFonts w:eastAsiaTheme="minorHAnsi" w:cs="Arial"/>
                <w:bCs/>
                <w:sz w:val="22"/>
                <w:szCs w:val="22"/>
              </w:rPr>
              <w:t xml:space="preserve">ncer </w:t>
            </w:r>
            <w:r w:rsidR="00ED32C5">
              <w:rPr>
                <w:rFonts w:eastAsiaTheme="minorHAnsi" w:cs="Arial"/>
                <w:bCs/>
                <w:sz w:val="22"/>
                <w:szCs w:val="22"/>
              </w:rPr>
              <w:t>scr</w:t>
            </w:r>
            <w:r w:rsidR="00351C09">
              <w:rPr>
                <w:rFonts w:eastAsiaTheme="minorHAnsi" w:cs="Arial"/>
                <w:bCs/>
                <w:sz w:val="22"/>
                <w:szCs w:val="22"/>
              </w:rPr>
              <w:t>eening</w:t>
            </w:r>
            <w:r w:rsidR="006A33E6">
              <w:rPr>
                <w:rFonts w:eastAsiaTheme="minorHAnsi" w:cs="Arial"/>
                <w:bCs/>
                <w:sz w:val="22"/>
                <w:szCs w:val="22"/>
              </w:rPr>
              <w:t>. S</w:t>
            </w:r>
            <w:r w:rsidR="00DF7D9B">
              <w:rPr>
                <w:rFonts w:eastAsiaTheme="minorHAnsi" w:cs="Arial"/>
                <w:bCs/>
                <w:sz w:val="22"/>
                <w:szCs w:val="22"/>
              </w:rPr>
              <w:t xml:space="preserve">tatements </w:t>
            </w:r>
            <w:r w:rsidR="006A33E6">
              <w:rPr>
                <w:rFonts w:eastAsiaTheme="minorHAnsi" w:cs="Arial"/>
                <w:bCs/>
                <w:sz w:val="22"/>
                <w:szCs w:val="22"/>
              </w:rPr>
              <w:t xml:space="preserve">are also </w:t>
            </w:r>
            <w:r w:rsidR="00DF7D9B">
              <w:rPr>
                <w:rFonts w:eastAsiaTheme="minorHAnsi" w:cs="Arial"/>
                <w:bCs/>
                <w:sz w:val="22"/>
                <w:szCs w:val="22"/>
              </w:rPr>
              <w:t>being prepared on liver cancer (Hepatitis B) and H pylori (stomach cancer</w:t>
            </w:r>
            <w:r w:rsidR="006A33E6">
              <w:rPr>
                <w:rFonts w:eastAsiaTheme="minorHAnsi" w:cs="Arial"/>
                <w:bCs/>
                <w:sz w:val="22"/>
                <w:szCs w:val="22"/>
              </w:rPr>
              <w:t>)</w:t>
            </w:r>
            <w:r w:rsidR="00DF7D9B">
              <w:rPr>
                <w:rFonts w:eastAsiaTheme="minorHAnsi" w:cs="Arial"/>
                <w:bCs/>
                <w:sz w:val="22"/>
                <w:szCs w:val="22"/>
              </w:rPr>
              <w:t xml:space="preserve"> screening</w:t>
            </w:r>
            <w:r w:rsidR="00813B01">
              <w:rPr>
                <w:rFonts w:eastAsiaTheme="minorHAnsi" w:cs="Arial"/>
                <w:bCs/>
                <w:sz w:val="22"/>
                <w:szCs w:val="22"/>
              </w:rPr>
              <w:t>.</w:t>
            </w:r>
            <w:r w:rsidR="00DF7D9B">
              <w:rPr>
                <w:rFonts w:eastAsiaTheme="minorHAnsi" w:cs="Arial"/>
                <w:bCs/>
                <w:sz w:val="22"/>
                <w:szCs w:val="22"/>
              </w:rPr>
              <w:t xml:space="preserve"> </w:t>
            </w:r>
          </w:p>
          <w:p w14:paraId="0D021A0F" w14:textId="24AE6D78" w:rsidR="007F5437" w:rsidRDefault="007F5437" w:rsidP="00EB0648">
            <w:pPr>
              <w:rPr>
                <w:rFonts w:eastAsiaTheme="minorHAnsi"/>
                <w:sz w:val="22"/>
              </w:rPr>
            </w:pPr>
          </w:p>
          <w:p w14:paraId="52AA5B07" w14:textId="37A55311" w:rsidR="007F5437" w:rsidRPr="00EB0648" w:rsidRDefault="007F5437" w:rsidP="00EB0648">
            <w:pPr>
              <w:rPr>
                <w:sz w:val="22"/>
              </w:rPr>
            </w:pPr>
            <w:r w:rsidRPr="00654E77">
              <w:rPr>
                <w:rFonts w:cs="Arial"/>
                <w:b/>
                <w:color w:val="FF0000"/>
                <w:sz w:val="22"/>
                <w:szCs w:val="22"/>
                <w:lang w:eastAsia="en-NZ"/>
              </w:rPr>
              <w:t>Action:</w:t>
            </w:r>
            <w:r>
              <w:rPr>
                <w:rFonts w:cs="Arial"/>
                <w:bCs/>
                <w:color w:val="FF0000"/>
                <w:sz w:val="22"/>
                <w:szCs w:val="22"/>
                <w:lang w:eastAsia="en-NZ"/>
              </w:rPr>
              <w:t xml:space="preserve"> </w:t>
            </w:r>
            <w:r w:rsidRPr="00EB0648">
              <w:rPr>
                <w:sz w:val="22"/>
              </w:rPr>
              <w:t xml:space="preserve">MMEG </w:t>
            </w:r>
            <w:r>
              <w:rPr>
                <w:sz w:val="22"/>
              </w:rPr>
              <w:t xml:space="preserve">will </w:t>
            </w:r>
            <w:r w:rsidRPr="00EB0648">
              <w:rPr>
                <w:sz w:val="22"/>
              </w:rPr>
              <w:t xml:space="preserve">provide updates of its </w:t>
            </w:r>
            <w:r>
              <w:rPr>
                <w:sz w:val="22"/>
              </w:rPr>
              <w:t xml:space="preserve">NSU </w:t>
            </w:r>
            <w:r w:rsidRPr="00EB0648">
              <w:rPr>
                <w:sz w:val="22"/>
              </w:rPr>
              <w:t xml:space="preserve">programme </w:t>
            </w:r>
            <w:r>
              <w:rPr>
                <w:sz w:val="22"/>
              </w:rPr>
              <w:t>considerations</w:t>
            </w:r>
            <w:r w:rsidRPr="00EB0648">
              <w:rPr>
                <w:sz w:val="22"/>
              </w:rPr>
              <w:t xml:space="preserve"> </w:t>
            </w:r>
            <w:r>
              <w:rPr>
                <w:sz w:val="22"/>
              </w:rPr>
              <w:t>at</w:t>
            </w:r>
            <w:r w:rsidRPr="00EB0648">
              <w:rPr>
                <w:sz w:val="22"/>
              </w:rPr>
              <w:t xml:space="preserve"> future meeting</w:t>
            </w:r>
            <w:r>
              <w:rPr>
                <w:sz w:val="22"/>
              </w:rPr>
              <w:t>s.</w:t>
            </w:r>
          </w:p>
          <w:p w14:paraId="3BA31A43" w14:textId="476553AF" w:rsidR="0018176E" w:rsidRPr="00ED3E12" w:rsidRDefault="0018176E" w:rsidP="004511D6">
            <w:pPr>
              <w:rPr>
                <w:rFonts w:cs="Arial"/>
                <w:b/>
                <w:bCs/>
                <w:sz w:val="22"/>
                <w:szCs w:val="22"/>
              </w:rPr>
            </w:pPr>
          </w:p>
        </w:tc>
      </w:tr>
      <w:tr w:rsidR="0018176E" w:rsidRPr="00576550" w14:paraId="0D234FCE" w14:textId="77777777" w:rsidTr="00BD7721">
        <w:trPr>
          <w:trHeight w:val="813"/>
        </w:trPr>
        <w:tc>
          <w:tcPr>
            <w:tcW w:w="694" w:type="dxa"/>
          </w:tcPr>
          <w:p w14:paraId="67C4DDF5" w14:textId="09255C1E" w:rsidR="0018176E" w:rsidRDefault="00C8777F" w:rsidP="0018176E">
            <w:pPr>
              <w:spacing w:before="120" w:after="120"/>
              <w:rPr>
                <w:rFonts w:eastAsiaTheme="minorHAnsi" w:cs="Arial"/>
                <w:b/>
                <w:sz w:val="22"/>
                <w:szCs w:val="22"/>
                <w:lang w:eastAsia="en-US"/>
              </w:rPr>
            </w:pPr>
            <w:r>
              <w:rPr>
                <w:rFonts w:eastAsiaTheme="minorHAnsi" w:cs="Arial"/>
                <w:b/>
                <w:sz w:val="22"/>
                <w:szCs w:val="22"/>
                <w:lang w:eastAsia="en-US"/>
              </w:rPr>
              <w:t>9</w:t>
            </w:r>
            <w:r w:rsidR="0018176E">
              <w:rPr>
                <w:rFonts w:eastAsiaTheme="minorHAnsi" w:cs="Arial"/>
                <w:b/>
                <w:sz w:val="22"/>
                <w:szCs w:val="22"/>
                <w:lang w:eastAsia="en-US"/>
              </w:rPr>
              <w:t>.</w:t>
            </w:r>
          </w:p>
        </w:tc>
        <w:tc>
          <w:tcPr>
            <w:tcW w:w="9767" w:type="dxa"/>
          </w:tcPr>
          <w:p w14:paraId="58024803" w14:textId="520CFB01" w:rsidR="0018176E" w:rsidRPr="00E70DAD" w:rsidRDefault="0018176E" w:rsidP="00E70DAD">
            <w:pPr>
              <w:spacing w:before="120" w:after="120"/>
              <w:rPr>
                <w:rFonts w:eastAsiaTheme="minorHAnsi" w:cs="Arial"/>
                <w:b/>
                <w:lang w:eastAsia="en-US"/>
              </w:rPr>
            </w:pPr>
            <w:r w:rsidRPr="00E70DAD">
              <w:rPr>
                <w:rFonts w:eastAsiaTheme="minorHAnsi" w:cs="Arial"/>
                <w:b/>
                <w:lang w:eastAsia="en-US"/>
              </w:rPr>
              <w:t xml:space="preserve">NSAC </w:t>
            </w:r>
            <w:r w:rsidR="008369D0">
              <w:rPr>
                <w:rFonts w:eastAsiaTheme="minorHAnsi" w:cs="Arial"/>
                <w:b/>
                <w:lang w:eastAsia="en-US"/>
              </w:rPr>
              <w:t xml:space="preserve">2021/22 </w:t>
            </w:r>
            <w:r w:rsidRPr="00E70DAD">
              <w:rPr>
                <w:rFonts w:eastAsiaTheme="minorHAnsi" w:cs="Arial"/>
                <w:b/>
                <w:lang w:eastAsia="en-US"/>
              </w:rPr>
              <w:t xml:space="preserve">workplan </w:t>
            </w:r>
          </w:p>
          <w:p w14:paraId="6A916F15" w14:textId="570638F1" w:rsidR="0018176E" w:rsidRPr="001E191E" w:rsidRDefault="0018176E" w:rsidP="0018176E">
            <w:pPr>
              <w:rPr>
                <w:rFonts w:cs="Arial"/>
                <w:sz w:val="22"/>
                <w:szCs w:val="22"/>
              </w:rPr>
            </w:pPr>
            <w:r w:rsidRPr="001E191E">
              <w:rPr>
                <w:rFonts w:cs="Arial"/>
                <w:sz w:val="22"/>
                <w:szCs w:val="22"/>
              </w:rPr>
              <w:t>Discussion included</w:t>
            </w:r>
            <w:r>
              <w:rPr>
                <w:rFonts w:cs="Arial"/>
                <w:sz w:val="22"/>
                <w:szCs w:val="22"/>
              </w:rPr>
              <w:t>:</w:t>
            </w:r>
            <w:r w:rsidRPr="001E191E">
              <w:rPr>
                <w:rFonts w:cs="Arial"/>
                <w:sz w:val="22"/>
                <w:szCs w:val="22"/>
              </w:rPr>
              <w:t xml:space="preserve"> </w:t>
            </w:r>
          </w:p>
          <w:p w14:paraId="390DC086" w14:textId="05642CB0" w:rsidR="00EC08C9" w:rsidRDefault="00A14C69" w:rsidP="0060136F">
            <w:pPr>
              <w:pStyle w:val="ListParagraph"/>
              <w:numPr>
                <w:ilvl w:val="0"/>
                <w:numId w:val="7"/>
              </w:numPr>
              <w:rPr>
                <w:rFonts w:cs="Arial"/>
                <w:sz w:val="22"/>
                <w:szCs w:val="22"/>
              </w:rPr>
            </w:pPr>
            <w:r>
              <w:rPr>
                <w:rFonts w:cs="Arial"/>
                <w:sz w:val="22"/>
                <w:szCs w:val="22"/>
              </w:rPr>
              <w:t>consideration</w:t>
            </w:r>
            <w:r w:rsidR="002B1414">
              <w:rPr>
                <w:rFonts w:cs="Arial"/>
                <w:sz w:val="22"/>
                <w:szCs w:val="22"/>
              </w:rPr>
              <w:t xml:space="preserve"> could be given to </w:t>
            </w:r>
            <w:r w:rsidR="007C2557">
              <w:rPr>
                <w:rFonts w:cs="Arial"/>
                <w:sz w:val="22"/>
                <w:szCs w:val="22"/>
              </w:rPr>
              <w:t xml:space="preserve">additional </w:t>
            </w:r>
            <w:r>
              <w:rPr>
                <w:rFonts w:cs="Arial"/>
                <w:sz w:val="22"/>
                <w:szCs w:val="22"/>
              </w:rPr>
              <w:t>conditions</w:t>
            </w:r>
            <w:r w:rsidR="006B2A3C">
              <w:rPr>
                <w:rFonts w:cs="Arial"/>
                <w:sz w:val="22"/>
                <w:szCs w:val="22"/>
              </w:rPr>
              <w:t xml:space="preserve">, </w:t>
            </w:r>
            <w:r>
              <w:rPr>
                <w:rFonts w:cs="Arial"/>
                <w:sz w:val="22"/>
                <w:szCs w:val="22"/>
              </w:rPr>
              <w:t xml:space="preserve">such as </w:t>
            </w:r>
            <w:r w:rsidR="00BA3C8E">
              <w:rPr>
                <w:rFonts w:cs="Arial"/>
                <w:sz w:val="22"/>
                <w:szCs w:val="22"/>
              </w:rPr>
              <w:t xml:space="preserve">diabetic retinopathy </w:t>
            </w:r>
            <w:r w:rsidR="00A41689">
              <w:rPr>
                <w:rFonts w:cs="Arial"/>
                <w:sz w:val="22"/>
                <w:szCs w:val="22"/>
              </w:rPr>
              <w:t xml:space="preserve">and </w:t>
            </w:r>
            <w:r w:rsidR="00BA3C8E">
              <w:rPr>
                <w:rFonts w:cs="Arial"/>
                <w:sz w:val="22"/>
                <w:szCs w:val="22"/>
              </w:rPr>
              <w:t xml:space="preserve">gestational </w:t>
            </w:r>
            <w:r w:rsidR="00A41689">
              <w:rPr>
                <w:rFonts w:cs="Arial"/>
                <w:sz w:val="22"/>
                <w:szCs w:val="22"/>
              </w:rPr>
              <w:t>diabetes</w:t>
            </w:r>
            <w:r>
              <w:rPr>
                <w:rFonts w:cs="Arial"/>
                <w:sz w:val="22"/>
                <w:szCs w:val="22"/>
              </w:rPr>
              <w:t xml:space="preserve">, noting </w:t>
            </w:r>
            <w:r w:rsidR="00EC08C9">
              <w:rPr>
                <w:rFonts w:cs="Arial"/>
                <w:sz w:val="22"/>
                <w:szCs w:val="22"/>
              </w:rPr>
              <w:t xml:space="preserve">that the UK </w:t>
            </w:r>
            <w:r w:rsidR="008D21D6">
              <w:rPr>
                <w:rFonts w:cs="Arial"/>
                <w:sz w:val="22"/>
                <w:szCs w:val="22"/>
              </w:rPr>
              <w:t>S</w:t>
            </w:r>
            <w:r w:rsidR="00EC08C9">
              <w:rPr>
                <w:rFonts w:cs="Arial"/>
                <w:sz w:val="22"/>
                <w:szCs w:val="22"/>
              </w:rPr>
              <w:t>cree</w:t>
            </w:r>
            <w:r w:rsidR="008D21D6">
              <w:rPr>
                <w:rFonts w:cs="Arial"/>
                <w:sz w:val="22"/>
                <w:szCs w:val="22"/>
              </w:rPr>
              <w:t>n</w:t>
            </w:r>
            <w:r w:rsidR="00EC08C9">
              <w:rPr>
                <w:rFonts w:cs="Arial"/>
                <w:sz w:val="22"/>
                <w:szCs w:val="22"/>
              </w:rPr>
              <w:t xml:space="preserve">ing </w:t>
            </w:r>
            <w:r w:rsidR="008D21D6">
              <w:rPr>
                <w:rFonts w:cs="Arial"/>
                <w:sz w:val="22"/>
                <w:szCs w:val="22"/>
              </w:rPr>
              <w:t xml:space="preserve">Committee reviews include </w:t>
            </w:r>
            <w:r w:rsidR="00A41689">
              <w:rPr>
                <w:rFonts w:cs="Arial"/>
                <w:sz w:val="22"/>
                <w:szCs w:val="22"/>
              </w:rPr>
              <w:t xml:space="preserve">these conditions </w:t>
            </w:r>
          </w:p>
          <w:p w14:paraId="2F7ACE45" w14:textId="7F4F1428" w:rsidR="0018176E" w:rsidRPr="0052483C" w:rsidRDefault="0018176E" w:rsidP="0060136F">
            <w:pPr>
              <w:pStyle w:val="ListParagraph"/>
              <w:numPr>
                <w:ilvl w:val="0"/>
                <w:numId w:val="7"/>
              </w:numPr>
              <w:rPr>
                <w:rFonts w:cs="Arial"/>
                <w:sz w:val="22"/>
                <w:szCs w:val="22"/>
              </w:rPr>
            </w:pPr>
            <w:r>
              <w:rPr>
                <w:rFonts w:cs="Arial"/>
                <w:sz w:val="22"/>
                <w:szCs w:val="22"/>
              </w:rPr>
              <w:t>t</w:t>
            </w:r>
            <w:r w:rsidRPr="001E191E">
              <w:rPr>
                <w:rFonts w:cs="Arial"/>
                <w:sz w:val="22"/>
                <w:szCs w:val="22"/>
              </w:rPr>
              <w:t>he Ministry of Health cross-sector working group</w:t>
            </w:r>
            <w:r>
              <w:rPr>
                <w:rFonts w:cs="Arial"/>
                <w:sz w:val="22"/>
                <w:szCs w:val="22"/>
              </w:rPr>
              <w:t>’s</w:t>
            </w:r>
            <w:r w:rsidRPr="001E191E">
              <w:rPr>
                <w:rFonts w:cs="Arial"/>
                <w:sz w:val="22"/>
                <w:szCs w:val="22"/>
              </w:rPr>
              <w:t xml:space="preserve"> development of a draft Hepatitis C National Action Plan</w:t>
            </w:r>
            <w:r>
              <w:rPr>
                <w:rFonts w:cs="Arial"/>
                <w:sz w:val="22"/>
                <w:szCs w:val="22"/>
              </w:rPr>
              <w:t xml:space="preserve">, </w:t>
            </w:r>
            <w:r w:rsidRPr="001E191E">
              <w:rPr>
                <w:rFonts w:cs="Arial"/>
                <w:sz w:val="22"/>
                <w:szCs w:val="22"/>
              </w:rPr>
              <w:t>with sign-off anticipated</w:t>
            </w:r>
            <w:r w:rsidR="00E91BC5">
              <w:rPr>
                <w:rFonts w:cs="Arial"/>
                <w:sz w:val="22"/>
                <w:szCs w:val="22"/>
              </w:rPr>
              <w:t xml:space="preserve"> shortly</w:t>
            </w:r>
            <w:r w:rsidRPr="001E191E">
              <w:rPr>
                <w:rFonts w:cs="Arial"/>
                <w:sz w:val="22"/>
                <w:szCs w:val="22"/>
              </w:rPr>
              <w:t xml:space="preserve">. </w:t>
            </w:r>
            <w:r>
              <w:rPr>
                <w:rFonts w:cs="Arial"/>
                <w:sz w:val="22"/>
                <w:szCs w:val="22"/>
              </w:rPr>
              <w:t>High risk targeted screening is currently recommended. U</w:t>
            </w:r>
            <w:r w:rsidRPr="001E191E">
              <w:rPr>
                <w:rFonts w:cs="Arial"/>
                <w:sz w:val="22"/>
                <w:szCs w:val="22"/>
              </w:rPr>
              <w:t xml:space="preserve">niversal testing </w:t>
            </w:r>
            <w:r>
              <w:rPr>
                <w:rFonts w:cs="Arial"/>
                <w:sz w:val="22"/>
                <w:szCs w:val="22"/>
              </w:rPr>
              <w:t xml:space="preserve">was </w:t>
            </w:r>
            <w:r w:rsidRPr="001E191E">
              <w:rPr>
                <w:rFonts w:cs="Arial"/>
                <w:sz w:val="22"/>
                <w:szCs w:val="22"/>
              </w:rPr>
              <w:t xml:space="preserve">considered during the </w:t>
            </w:r>
            <w:r w:rsidR="002E7EDC">
              <w:rPr>
                <w:rFonts w:cs="Arial"/>
                <w:sz w:val="22"/>
                <w:szCs w:val="22"/>
              </w:rPr>
              <w:t>A</w:t>
            </w:r>
            <w:r w:rsidRPr="001E191E">
              <w:rPr>
                <w:rFonts w:cs="Arial"/>
                <w:sz w:val="22"/>
                <w:szCs w:val="22"/>
              </w:rPr>
              <w:t xml:space="preserve">ction </w:t>
            </w:r>
            <w:r w:rsidR="002E7EDC">
              <w:rPr>
                <w:rFonts w:cs="Arial"/>
                <w:sz w:val="22"/>
                <w:szCs w:val="22"/>
              </w:rPr>
              <w:t>P</w:t>
            </w:r>
            <w:r w:rsidRPr="001E191E">
              <w:rPr>
                <w:rFonts w:cs="Arial"/>
                <w:sz w:val="22"/>
                <w:szCs w:val="22"/>
              </w:rPr>
              <w:t>lan</w:t>
            </w:r>
            <w:r>
              <w:rPr>
                <w:rFonts w:cs="Arial"/>
                <w:sz w:val="22"/>
                <w:szCs w:val="22"/>
              </w:rPr>
              <w:t>’s</w:t>
            </w:r>
            <w:r w:rsidRPr="001E191E">
              <w:rPr>
                <w:rFonts w:cs="Arial"/>
                <w:sz w:val="22"/>
                <w:szCs w:val="22"/>
              </w:rPr>
              <w:t xml:space="preserve"> development </w:t>
            </w:r>
            <w:r>
              <w:rPr>
                <w:rFonts w:cs="Arial"/>
                <w:sz w:val="22"/>
                <w:szCs w:val="22"/>
              </w:rPr>
              <w:t xml:space="preserve">and there is potential for </w:t>
            </w:r>
            <w:r w:rsidR="0056330F">
              <w:rPr>
                <w:rFonts w:cs="Arial"/>
                <w:sz w:val="22"/>
                <w:szCs w:val="22"/>
              </w:rPr>
              <w:t xml:space="preserve">its </w:t>
            </w:r>
            <w:r w:rsidR="00005806">
              <w:rPr>
                <w:rFonts w:cs="Arial"/>
                <w:sz w:val="22"/>
                <w:szCs w:val="22"/>
              </w:rPr>
              <w:t xml:space="preserve">further </w:t>
            </w:r>
            <w:r w:rsidRPr="001E191E">
              <w:rPr>
                <w:rFonts w:cs="Arial"/>
                <w:sz w:val="22"/>
                <w:szCs w:val="22"/>
              </w:rPr>
              <w:t>consideration</w:t>
            </w:r>
            <w:r w:rsidR="00005806">
              <w:rPr>
                <w:rFonts w:cs="Arial"/>
                <w:sz w:val="22"/>
                <w:szCs w:val="22"/>
              </w:rPr>
              <w:t>.</w:t>
            </w:r>
            <w:r>
              <w:rPr>
                <w:rFonts w:cs="Arial"/>
                <w:sz w:val="22"/>
                <w:szCs w:val="22"/>
              </w:rPr>
              <w:t xml:space="preserve"> Hepatitis C screening is not </w:t>
            </w:r>
            <w:r w:rsidRPr="0052483C">
              <w:rPr>
                <w:rFonts w:cs="Arial"/>
                <w:sz w:val="22"/>
                <w:szCs w:val="22"/>
              </w:rPr>
              <w:t>managed by the NSU.</w:t>
            </w:r>
          </w:p>
          <w:p w14:paraId="06834765" w14:textId="35CAFCDA" w:rsidR="0052483C" w:rsidRPr="0052483C" w:rsidRDefault="00CF3FE7" w:rsidP="00377869">
            <w:pPr>
              <w:pStyle w:val="ListParagraph"/>
              <w:numPr>
                <w:ilvl w:val="0"/>
                <w:numId w:val="7"/>
              </w:numPr>
              <w:spacing w:after="160" w:line="259" w:lineRule="auto"/>
              <w:rPr>
                <w:rFonts w:cs="Arial"/>
                <w:sz w:val="22"/>
                <w:szCs w:val="22"/>
              </w:rPr>
            </w:pPr>
            <w:r w:rsidRPr="0052483C">
              <w:rPr>
                <w:rFonts w:cs="Arial"/>
                <w:sz w:val="22"/>
                <w:szCs w:val="22"/>
              </w:rPr>
              <w:t>a</w:t>
            </w:r>
            <w:r w:rsidR="00100BF5" w:rsidRPr="0052483C">
              <w:rPr>
                <w:rFonts w:cs="Arial"/>
                <w:sz w:val="22"/>
                <w:szCs w:val="22"/>
              </w:rPr>
              <w:t xml:space="preserve"> f</w:t>
            </w:r>
            <w:r w:rsidR="0018176E" w:rsidRPr="0052483C">
              <w:rPr>
                <w:rFonts w:cs="Arial"/>
                <w:sz w:val="22"/>
                <w:szCs w:val="22"/>
              </w:rPr>
              <w:t xml:space="preserve">urther </w:t>
            </w:r>
            <w:r w:rsidR="00100BF5" w:rsidRPr="0052483C">
              <w:rPr>
                <w:rFonts w:cs="Arial"/>
                <w:sz w:val="22"/>
                <w:szCs w:val="22"/>
              </w:rPr>
              <w:t xml:space="preserve">update </w:t>
            </w:r>
            <w:r w:rsidR="0018176E" w:rsidRPr="0052483C">
              <w:rPr>
                <w:rFonts w:cs="Arial"/>
                <w:sz w:val="22"/>
                <w:szCs w:val="22"/>
              </w:rPr>
              <w:t xml:space="preserve">on syphilis screening in pregnancy </w:t>
            </w:r>
            <w:r w:rsidR="00100BF5" w:rsidRPr="0052483C">
              <w:rPr>
                <w:rFonts w:cs="Arial"/>
                <w:sz w:val="22"/>
                <w:szCs w:val="22"/>
              </w:rPr>
              <w:t xml:space="preserve">was </w:t>
            </w:r>
            <w:r w:rsidR="0018176E" w:rsidRPr="0052483C">
              <w:rPr>
                <w:rFonts w:cs="Arial"/>
                <w:sz w:val="22"/>
                <w:szCs w:val="22"/>
              </w:rPr>
              <w:t>requested</w:t>
            </w:r>
            <w:r w:rsidR="00615F42" w:rsidRPr="0052483C">
              <w:rPr>
                <w:rFonts w:cs="Arial"/>
                <w:sz w:val="22"/>
                <w:szCs w:val="22"/>
              </w:rPr>
              <w:t>, that is</w:t>
            </w:r>
            <w:r w:rsidR="00100BF5" w:rsidRPr="0052483C">
              <w:rPr>
                <w:rFonts w:cs="Arial"/>
                <w:sz w:val="22"/>
                <w:szCs w:val="22"/>
              </w:rPr>
              <w:t>,</w:t>
            </w:r>
            <w:r w:rsidR="00615F42" w:rsidRPr="0052483C">
              <w:rPr>
                <w:rFonts w:cs="Arial"/>
                <w:sz w:val="22"/>
                <w:szCs w:val="22"/>
              </w:rPr>
              <w:t xml:space="preserve"> </w:t>
            </w:r>
            <w:r w:rsidR="0018176E" w:rsidRPr="0052483C">
              <w:rPr>
                <w:rFonts w:cs="Arial"/>
                <w:sz w:val="22"/>
                <w:szCs w:val="22"/>
              </w:rPr>
              <w:t xml:space="preserve">whether an additional screen is required. </w:t>
            </w:r>
          </w:p>
          <w:p w14:paraId="0683E636" w14:textId="03A69EAE" w:rsidR="0018176E" w:rsidRDefault="0052483C" w:rsidP="00852484">
            <w:pPr>
              <w:spacing w:after="160" w:line="259" w:lineRule="auto"/>
              <w:rPr>
                <w:rFonts w:eastAsiaTheme="minorHAnsi" w:cs="Arial"/>
                <w:b/>
                <w:sz w:val="22"/>
                <w:szCs w:val="22"/>
                <w:lang w:eastAsia="en-US"/>
              </w:rPr>
            </w:pPr>
            <w:r w:rsidRPr="00654E77">
              <w:rPr>
                <w:rFonts w:cs="Arial"/>
                <w:b/>
                <w:bCs/>
                <w:color w:val="FF0000"/>
                <w:sz w:val="22"/>
                <w:szCs w:val="22"/>
              </w:rPr>
              <w:lastRenderedPageBreak/>
              <w:t>Action</w:t>
            </w:r>
            <w:r w:rsidR="00654E77">
              <w:rPr>
                <w:rFonts w:cs="Arial"/>
                <w:b/>
                <w:bCs/>
                <w:color w:val="FF0000"/>
                <w:sz w:val="22"/>
                <w:szCs w:val="22"/>
              </w:rPr>
              <w:t xml:space="preserve">: </w:t>
            </w:r>
            <w:r>
              <w:rPr>
                <w:rFonts w:cs="Arial"/>
                <w:sz w:val="22"/>
                <w:szCs w:val="22"/>
              </w:rPr>
              <w:t>L</w:t>
            </w:r>
            <w:r w:rsidR="00CF3FE7" w:rsidRPr="0052483C">
              <w:rPr>
                <w:rFonts w:cs="Arial"/>
                <w:sz w:val="22"/>
                <w:szCs w:val="22"/>
              </w:rPr>
              <w:t>ist NSAC recommendations in a separate table</w:t>
            </w:r>
            <w:r w:rsidR="00C427DB">
              <w:rPr>
                <w:rFonts w:cs="Arial"/>
                <w:sz w:val="22"/>
                <w:szCs w:val="22"/>
              </w:rPr>
              <w:t xml:space="preserve"> and a</w:t>
            </w:r>
            <w:r>
              <w:rPr>
                <w:rFonts w:cs="Arial"/>
                <w:sz w:val="22"/>
                <w:szCs w:val="22"/>
              </w:rPr>
              <w:t xml:space="preserve">dd </w:t>
            </w:r>
            <w:r w:rsidR="00985A2A" w:rsidRPr="0052483C">
              <w:rPr>
                <w:rFonts w:cs="Arial"/>
                <w:sz w:val="22"/>
                <w:szCs w:val="22"/>
              </w:rPr>
              <w:t xml:space="preserve">equity prioritisation to </w:t>
            </w:r>
            <w:r w:rsidR="00E73F9F" w:rsidRPr="0052483C">
              <w:rPr>
                <w:rFonts w:cs="Arial"/>
                <w:sz w:val="22"/>
                <w:szCs w:val="22"/>
              </w:rPr>
              <w:t xml:space="preserve">the </w:t>
            </w:r>
            <w:r w:rsidR="00985A2A" w:rsidRPr="0052483C">
              <w:rPr>
                <w:rFonts w:cs="Arial"/>
                <w:sz w:val="22"/>
                <w:szCs w:val="22"/>
              </w:rPr>
              <w:t>w</w:t>
            </w:r>
            <w:r w:rsidR="00E73F9F" w:rsidRPr="0052483C">
              <w:rPr>
                <w:rFonts w:cs="Arial"/>
                <w:sz w:val="22"/>
                <w:szCs w:val="22"/>
              </w:rPr>
              <w:t>or</w:t>
            </w:r>
            <w:r w:rsidR="00BD7721">
              <w:rPr>
                <w:rFonts w:cs="Arial"/>
                <w:sz w:val="22"/>
                <w:szCs w:val="22"/>
              </w:rPr>
              <w:t>k</w:t>
            </w:r>
            <w:r w:rsidR="00E73F9F" w:rsidRPr="0052483C">
              <w:rPr>
                <w:rFonts w:cs="Arial"/>
                <w:sz w:val="22"/>
                <w:szCs w:val="22"/>
              </w:rPr>
              <w:t>plan</w:t>
            </w:r>
            <w:r w:rsidR="00985A2A" w:rsidRPr="0052483C">
              <w:rPr>
                <w:rFonts w:cs="Arial"/>
                <w:sz w:val="22"/>
                <w:szCs w:val="22"/>
              </w:rPr>
              <w:t>.</w:t>
            </w:r>
          </w:p>
        </w:tc>
      </w:tr>
      <w:tr w:rsidR="0018176E" w:rsidRPr="00576550" w14:paraId="5FCCDA54" w14:textId="77777777" w:rsidTr="001B6FEF">
        <w:trPr>
          <w:trHeight w:val="1122"/>
        </w:trPr>
        <w:tc>
          <w:tcPr>
            <w:tcW w:w="694" w:type="dxa"/>
          </w:tcPr>
          <w:p w14:paraId="6B19CCBA" w14:textId="6C0C869B" w:rsidR="0018176E" w:rsidRPr="00C0701A" w:rsidRDefault="00FD2F3D" w:rsidP="0018176E">
            <w:pPr>
              <w:spacing w:before="120" w:after="120"/>
              <w:rPr>
                <w:rFonts w:eastAsiaTheme="minorHAnsi" w:cs="Arial"/>
                <w:b/>
                <w:sz w:val="22"/>
                <w:szCs w:val="22"/>
                <w:lang w:eastAsia="en-US"/>
              </w:rPr>
            </w:pPr>
            <w:r>
              <w:rPr>
                <w:rFonts w:eastAsiaTheme="minorHAnsi" w:cs="Arial"/>
                <w:b/>
                <w:sz w:val="22"/>
                <w:szCs w:val="22"/>
                <w:lang w:eastAsia="en-US"/>
              </w:rPr>
              <w:lastRenderedPageBreak/>
              <w:t>10</w:t>
            </w:r>
            <w:r w:rsidR="0018176E">
              <w:rPr>
                <w:rFonts w:eastAsiaTheme="minorHAnsi" w:cs="Arial"/>
                <w:b/>
                <w:sz w:val="22"/>
                <w:szCs w:val="22"/>
                <w:lang w:eastAsia="en-US"/>
              </w:rPr>
              <w:t>.</w:t>
            </w:r>
          </w:p>
        </w:tc>
        <w:tc>
          <w:tcPr>
            <w:tcW w:w="9767" w:type="dxa"/>
          </w:tcPr>
          <w:p w14:paraId="02AB23AE" w14:textId="3FA4ECA5" w:rsidR="00C427DB" w:rsidRDefault="0018176E" w:rsidP="00C427DB">
            <w:pPr>
              <w:spacing w:before="120" w:after="120"/>
              <w:rPr>
                <w:rFonts w:eastAsiaTheme="minorHAnsi" w:cs="Arial"/>
                <w:sz w:val="22"/>
                <w:szCs w:val="22"/>
                <w:lang w:eastAsia="en-US"/>
              </w:rPr>
            </w:pPr>
            <w:r w:rsidRPr="00152CDC">
              <w:rPr>
                <w:rFonts w:eastAsiaTheme="minorHAnsi" w:cs="Arial"/>
                <w:b/>
                <w:sz w:val="22"/>
                <w:szCs w:val="22"/>
                <w:lang w:eastAsia="en-US"/>
              </w:rPr>
              <w:t xml:space="preserve">Meeting </w:t>
            </w:r>
            <w:r w:rsidR="002D7414">
              <w:rPr>
                <w:rFonts w:eastAsiaTheme="minorHAnsi" w:cs="Arial"/>
                <w:b/>
                <w:sz w:val="22"/>
                <w:szCs w:val="22"/>
                <w:lang w:eastAsia="en-US"/>
              </w:rPr>
              <w:t>d</w:t>
            </w:r>
            <w:r w:rsidRPr="00152CDC">
              <w:rPr>
                <w:rFonts w:eastAsiaTheme="minorHAnsi" w:cs="Arial"/>
                <w:b/>
                <w:sz w:val="22"/>
                <w:szCs w:val="22"/>
                <w:lang w:eastAsia="en-US"/>
              </w:rPr>
              <w:t xml:space="preserve">ates </w:t>
            </w:r>
            <w:r>
              <w:rPr>
                <w:rFonts w:eastAsiaTheme="minorHAnsi" w:cs="Arial"/>
                <w:b/>
                <w:sz w:val="22"/>
                <w:szCs w:val="22"/>
                <w:lang w:eastAsia="en-US"/>
              </w:rPr>
              <w:t xml:space="preserve">2021: </w:t>
            </w:r>
            <w:r w:rsidR="002D7414" w:rsidRPr="002D7414">
              <w:rPr>
                <w:rFonts w:eastAsiaTheme="minorHAnsi" w:cs="Arial"/>
                <w:bCs/>
                <w:sz w:val="22"/>
                <w:szCs w:val="22"/>
                <w:lang w:eastAsia="en-US"/>
              </w:rPr>
              <w:t>M</w:t>
            </w:r>
            <w:r w:rsidR="00F937DD" w:rsidRPr="002D7414">
              <w:rPr>
                <w:rFonts w:eastAsiaTheme="minorHAnsi" w:cs="Arial"/>
                <w:bCs/>
                <w:sz w:val="22"/>
                <w:szCs w:val="22"/>
                <w:lang w:eastAsia="en-US"/>
              </w:rPr>
              <w:t xml:space="preserve">eetings </w:t>
            </w:r>
            <w:r w:rsidR="002D7414" w:rsidRPr="002D7414">
              <w:rPr>
                <w:rFonts w:eastAsiaTheme="minorHAnsi" w:cs="Arial"/>
                <w:bCs/>
                <w:sz w:val="22"/>
                <w:szCs w:val="22"/>
                <w:lang w:eastAsia="en-US"/>
              </w:rPr>
              <w:t xml:space="preserve">originally planned for 4 </w:t>
            </w:r>
            <w:r w:rsidR="00F937DD" w:rsidRPr="002D7414">
              <w:rPr>
                <w:rFonts w:eastAsiaTheme="minorHAnsi" w:cs="Arial"/>
                <w:bCs/>
                <w:sz w:val="22"/>
                <w:szCs w:val="22"/>
                <w:lang w:eastAsia="en-US"/>
              </w:rPr>
              <w:t>August and 24 November will be c</w:t>
            </w:r>
            <w:r w:rsidR="002D7414" w:rsidRPr="002D7414">
              <w:rPr>
                <w:rFonts w:eastAsiaTheme="minorHAnsi" w:cs="Arial"/>
                <w:bCs/>
                <w:sz w:val="22"/>
                <w:szCs w:val="22"/>
                <w:lang w:eastAsia="en-US"/>
              </w:rPr>
              <w:t>ombined</w:t>
            </w:r>
            <w:r w:rsidR="008E1C42">
              <w:rPr>
                <w:rFonts w:eastAsiaTheme="minorHAnsi" w:cs="Arial"/>
                <w:bCs/>
                <w:sz w:val="22"/>
                <w:szCs w:val="22"/>
                <w:lang w:eastAsia="en-US"/>
              </w:rPr>
              <w:t>,</w:t>
            </w:r>
            <w:r w:rsidR="002D7414" w:rsidRPr="002D7414">
              <w:rPr>
                <w:rFonts w:eastAsiaTheme="minorHAnsi" w:cs="Arial"/>
                <w:bCs/>
                <w:sz w:val="22"/>
                <w:szCs w:val="22"/>
                <w:lang w:eastAsia="en-US"/>
              </w:rPr>
              <w:t xml:space="preserve"> with the </w:t>
            </w:r>
            <w:r w:rsidR="00DE190F">
              <w:rPr>
                <w:rFonts w:eastAsiaTheme="minorHAnsi" w:cs="Arial"/>
                <w:bCs/>
                <w:sz w:val="22"/>
                <w:szCs w:val="22"/>
                <w:lang w:eastAsia="en-US"/>
              </w:rPr>
              <w:t xml:space="preserve">next meeting </w:t>
            </w:r>
            <w:r w:rsidR="002D7414" w:rsidRPr="002D7414">
              <w:rPr>
                <w:rFonts w:eastAsiaTheme="minorHAnsi" w:cs="Arial"/>
                <w:bCs/>
                <w:sz w:val="22"/>
                <w:szCs w:val="22"/>
                <w:lang w:eastAsia="en-US"/>
              </w:rPr>
              <w:t>date to be determined</w:t>
            </w:r>
            <w:r w:rsidR="00ED0523">
              <w:rPr>
                <w:rFonts w:eastAsiaTheme="minorHAnsi" w:cs="Arial"/>
                <w:bCs/>
                <w:sz w:val="22"/>
                <w:szCs w:val="22"/>
                <w:lang w:eastAsia="en-US"/>
              </w:rPr>
              <w:t>.</w:t>
            </w:r>
            <w:r w:rsidR="00C427DB" w:rsidRPr="003412B2">
              <w:rPr>
                <w:rFonts w:eastAsiaTheme="minorHAnsi" w:cs="Arial"/>
                <w:sz w:val="22"/>
                <w:szCs w:val="22"/>
                <w:lang w:eastAsia="en-US"/>
              </w:rPr>
              <w:t xml:space="preserve"> </w:t>
            </w:r>
          </w:p>
          <w:p w14:paraId="57CFF3E7" w14:textId="784AB367" w:rsidR="00C427DB" w:rsidRPr="00B810B0" w:rsidRDefault="00C427DB" w:rsidP="00C427DB">
            <w:pPr>
              <w:spacing w:before="120" w:after="120"/>
              <w:rPr>
                <w:rFonts w:eastAsiaTheme="minorHAnsi" w:cs="Arial"/>
                <w:bCs/>
                <w:sz w:val="22"/>
                <w:szCs w:val="22"/>
                <w:lang w:eastAsia="en-US"/>
              </w:rPr>
            </w:pPr>
            <w:r w:rsidRPr="003412B2">
              <w:rPr>
                <w:rFonts w:eastAsiaTheme="minorHAnsi" w:cs="Arial"/>
                <w:sz w:val="22"/>
                <w:szCs w:val="22"/>
                <w:lang w:eastAsia="en-US"/>
              </w:rPr>
              <w:t>Meeting closed at 1</w:t>
            </w:r>
            <w:r>
              <w:rPr>
                <w:rFonts w:eastAsiaTheme="minorHAnsi" w:cs="Arial"/>
                <w:sz w:val="22"/>
                <w:szCs w:val="22"/>
                <w:lang w:eastAsia="en-US"/>
              </w:rPr>
              <w:t>500</w:t>
            </w:r>
            <w:r w:rsidRPr="003412B2">
              <w:rPr>
                <w:rFonts w:eastAsiaTheme="minorHAnsi" w:cs="Arial"/>
                <w:sz w:val="22"/>
                <w:szCs w:val="22"/>
                <w:lang w:eastAsia="en-US"/>
              </w:rPr>
              <w:t>hrs.</w:t>
            </w:r>
          </w:p>
        </w:tc>
      </w:tr>
    </w:tbl>
    <w:p w14:paraId="38814567" w14:textId="77777777" w:rsidR="0014128D" w:rsidRDefault="0014128D" w:rsidP="001B6FEF">
      <w:pPr>
        <w:rPr>
          <w:b/>
          <w:sz w:val="22"/>
          <w:szCs w:val="22"/>
        </w:rPr>
      </w:pPr>
    </w:p>
    <w:sectPr w:rsidR="0014128D" w:rsidSect="001800FE">
      <w:footerReference w:type="default" r:id="rId14"/>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9231B" w14:textId="77777777" w:rsidR="00692613" w:rsidRDefault="00692613" w:rsidP="00187309">
      <w:r>
        <w:separator/>
      </w:r>
    </w:p>
  </w:endnote>
  <w:endnote w:type="continuationSeparator" w:id="0">
    <w:p w14:paraId="5785EE03" w14:textId="77777777" w:rsidR="00692613" w:rsidRDefault="00692613"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593461"/>
      <w:docPartObj>
        <w:docPartGallery w:val="Page Numbers (Bottom of Page)"/>
        <w:docPartUnique/>
      </w:docPartObj>
    </w:sdtPr>
    <w:sdtEndPr>
      <w:rPr>
        <w:noProof/>
      </w:rPr>
    </w:sdtEndPr>
    <w:sdtContent>
      <w:p w14:paraId="6E6CF59D" w14:textId="4E27989E" w:rsidR="00834BBB" w:rsidRDefault="00834BBB">
        <w:pPr>
          <w:pStyle w:val="Footer"/>
        </w:pPr>
        <w:r>
          <w:t xml:space="preserve">Page | </w:t>
        </w:r>
        <w:r>
          <w:fldChar w:fldCharType="begin"/>
        </w:r>
        <w:r>
          <w:instrText xml:space="preserve"> PAGE   \* MERGEFORMAT </w:instrText>
        </w:r>
        <w:r>
          <w:fldChar w:fldCharType="separate"/>
        </w:r>
        <w:r>
          <w:rPr>
            <w:noProof/>
          </w:rPr>
          <w:t>5</w:t>
        </w:r>
        <w:r>
          <w:rPr>
            <w:noProof/>
          </w:rPr>
          <w:fldChar w:fldCharType="end"/>
        </w:r>
        <w:r>
          <w:rPr>
            <w:noProof/>
          </w:rPr>
          <w:t xml:space="preserve">                                                                                     </w:t>
        </w:r>
        <w:r w:rsidR="000C29C4">
          <w:rPr>
            <w:noProof/>
          </w:rPr>
          <w:t xml:space="preserve">                    </w:t>
        </w:r>
        <w:r>
          <w:rPr>
            <w:noProof/>
          </w:rPr>
          <w:t xml:space="preserve">NSAC 12 May 2021 meeting minutes </w:t>
        </w:r>
      </w:p>
    </w:sdtContent>
  </w:sdt>
  <w:p w14:paraId="65177880" w14:textId="77777777" w:rsidR="00834BBB" w:rsidRDefault="00834BBB">
    <w:pPr>
      <w:pStyle w:val="Footer"/>
    </w:pPr>
  </w:p>
  <w:p w14:paraId="5076B911" w14:textId="77777777" w:rsidR="00834BBB" w:rsidRDefault="00834B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056D6" w14:textId="77777777" w:rsidR="00692613" w:rsidRDefault="00692613" w:rsidP="00187309">
      <w:r>
        <w:separator/>
      </w:r>
    </w:p>
  </w:footnote>
  <w:footnote w:type="continuationSeparator" w:id="0">
    <w:p w14:paraId="213E6C48" w14:textId="77777777" w:rsidR="00692613" w:rsidRDefault="00692613" w:rsidP="0018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3E68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9D766A"/>
    <w:multiLevelType w:val="hybridMultilevel"/>
    <w:tmpl w:val="42A4F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FA72E4"/>
    <w:multiLevelType w:val="hybridMultilevel"/>
    <w:tmpl w:val="B79C692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EA46074"/>
    <w:multiLevelType w:val="hybridMultilevel"/>
    <w:tmpl w:val="FB823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7C3171"/>
    <w:multiLevelType w:val="hybridMultilevel"/>
    <w:tmpl w:val="E0EAF4C6"/>
    <w:lvl w:ilvl="0" w:tplc="EA264926">
      <w:start w:val="1"/>
      <w:numFmt w:val="bullet"/>
      <w:lvlText w:val="•"/>
      <w:lvlJc w:val="left"/>
      <w:pPr>
        <w:tabs>
          <w:tab w:val="num" w:pos="720"/>
        </w:tabs>
        <w:ind w:left="720" w:hanging="360"/>
      </w:pPr>
      <w:rPr>
        <w:rFonts w:ascii="Arial" w:hAnsi="Arial" w:hint="default"/>
      </w:rPr>
    </w:lvl>
    <w:lvl w:ilvl="1" w:tplc="8708E0AC" w:tentative="1">
      <w:start w:val="1"/>
      <w:numFmt w:val="bullet"/>
      <w:lvlText w:val="•"/>
      <w:lvlJc w:val="left"/>
      <w:pPr>
        <w:tabs>
          <w:tab w:val="num" w:pos="1440"/>
        </w:tabs>
        <w:ind w:left="1440" w:hanging="360"/>
      </w:pPr>
      <w:rPr>
        <w:rFonts w:ascii="Arial" w:hAnsi="Arial" w:hint="default"/>
      </w:rPr>
    </w:lvl>
    <w:lvl w:ilvl="2" w:tplc="A4B2D668" w:tentative="1">
      <w:start w:val="1"/>
      <w:numFmt w:val="bullet"/>
      <w:lvlText w:val="•"/>
      <w:lvlJc w:val="left"/>
      <w:pPr>
        <w:tabs>
          <w:tab w:val="num" w:pos="2160"/>
        </w:tabs>
        <w:ind w:left="2160" w:hanging="360"/>
      </w:pPr>
      <w:rPr>
        <w:rFonts w:ascii="Arial" w:hAnsi="Arial" w:hint="default"/>
      </w:rPr>
    </w:lvl>
    <w:lvl w:ilvl="3" w:tplc="120A72C4" w:tentative="1">
      <w:start w:val="1"/>
      <w:numFmt w:val="bullet"/>
      <w:lvlText w:val="•"/>
      <w:lvlJc w:val="left"/>
      <w:pPr>
        <w:tabs>
          <w:tab w:val="num" w:pos="2880"/>
        </w:tabs>
        <w:ind w:left="2880" w:hanging="360"/>
      </w:pPr>
      <w:rPr>
        <w:rFonts w:ascii="Arial" w:hAnsi="Arial" w:hint="default"/>
      </w:rPr>
    </w:lvl>
    <w:lvl w:ilvl="4" w:tplc="5ADC2160" w:tentative="1">
      <w:start w:val="1"/>
      <w:numFmt w:val="bullet"/>
      <w:lvlText w:val="•"/>
      <w:lvlJc w:val="left"/>
      <w:pPr>
        <w:tabs>
          <w:tab w:val="num" w:pos="3600"/>
        </w:tabs>
        <w:ind w:left="3600" w:hanging="360"/>
      </w:pPr>
      <w:rPr>
        <w:rFonts w:ascii="Arial" w:hAnsi="Arial" w:hint="default"/>
      </w:rPr>
    </w:lvl>
    <w:lvl w:ilvl="5" w:tplc="AF2E1500" w:tentative="1">
      <w:start w:val="1"/>
      <w:numFmt w:val="bullet"/>
      <w:lvlText w:val="•"/>
      <w:lvlJc w:val="left"/>
      <w:pPr>
        <w:tabs>
          <w:tab w:val="num" w:pos="4320"/>
        </w:tabs>
        <w:ind w:left="4320" w:hanging="360"/>
      </w:pPr>
      <w:rPr>
        <w:rFonts w:ascii="Arial" w:hAnsi="Arial" w:hint="default"/>
      </w:rPr>
    </w:lvl>
    <w:lvl w:ilvl="6" w:tplc="DF3475DE" w:tentative="1">
      <w:start w:val="1"/>
      <w:numFmt w:val="bullet"/>
      <w:lvlText w:val="•"/>
      <w:lvlJc w:val="left"/>
      <w:pPr>
        <w:tabs>
          <w:tab w:val="num" w:pos="5040"/>
        </w:tabs>
        <w:ind w:left="5040" w:hanging="360"/>
      </w:pPr>
      <w:rPr>
        <w:rFonts w:ascii="Arial" w:hAnsi="Arial" w:hint="default"/>
      </w:rPr>
    </w:lvl>
    <w:lvl w:ilvl="7" w:tplc="3A94B676" w:tentative="1">
      <w:start w:val="1"/>
      <w:numFmt w:val="bullet"/>
      <w:lvlText w:val="•"/>
      <w:lvlJc w:val="left"/>
      <w:pPr>
        <w:tabs>
          <w:tab w:val="num" w:pos="5760"/>
        </w:tabs>
        <w:ind w:left="5760" w:hanging="360"/>
      </w:pPr>
      <w:rPr>
        <w:rFonts w:ascii="Arial" w:hAnsi="Arial" w:hint="default"/>
      </w:rPr>
    </w:lvl>
    <w:lvl w:ilvl="8" w:tplc="4C441A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1748C"/>
    <w:multiLevelType w:val="hybridMultilevel"/>
    <w:tmpl w:val="CCFEB8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5A1CCC"/>
    <w:multiLevelType w:val="hybridMultilevel"/>
    <w:tmpl w:val="0B3446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33C6D4C"/>
    <w:multiLevelType w:val="hybridMultilevel"/>
    <w:tmpl w:val="C69E1078"/>
    <w:lvl w:ilvl="0" w:tplc="3260E8FC">
      <w:start w:val="1"/>
      <w:numFmt w:val="decimal"/>
      <w:lvlText w:val="%1."/>
      <w:lvlJc w:val="left"/>
      <w:pPr>
        <w:ind w:left="360" w:hanging="360"/>
      </w:pPr>
      <w:rPr>
        <w:rFonts w:hint="default"/>
        <w:b/>
        <w:bCs/>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61E75C7"/>
    <w:multiLevelType w:val="hybridMultilevel"/>
    <w:tmpl w:val="5D76D9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270B03A7"/>
    <w:multiLevelType w:val="hybridMultilevel"/>
    <w:tmpl w:val="8000F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4A41CD"/>
    <w:multiLevelType w:val="hybridMultilevel"/>
    <w:tmpl w:val="F9E8BE28"/>
    <w:lvl w:ilvl="0" w:tplc="8270A0A8">
      <w:start w:val="1"/>
      <w:numFmt w:val="bullet"/>
      <w:lvlText w:val="•"/>
      <w:lvlJc w:val="left"/>
      <w:pPr>
        <w:tabs>
          <w:tab w:val="num" w:pos="720"/>
        </w:tabs>
        <w:ind w:left="720" w:hanging="360"/>
      </w:pPr>
      <w:rPr>
        <w:rFonts w:ascii="Arial" w:hAnsi="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315B4E"/>
    <w:multiLevelType w:val="hybridMultilevel"/>
    <w:tmpl w:val="F968D0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B255569"/>
    <w:multiLevelType w:val="hybridMultilevel"/>
    <w:tmpl w:val="F0244C4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DFF41A9"/>
    <w:multiLevelType w:val="hybridMultilevel"/>
    <w:tmpl w:val="5C988D18"/>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31AC5BCC"/>
    <w:multiLevelType w:val="multilevel"/>
    <w:tmpl w:val="B33C8C64"/>
    <w:lvl w:ilvl="0">
      <w:start w:val="1"/>
      <w:numFmt w:val="decimal"/>
      <w:pStyle w:val="CabStandard"/>
      <w:lvlText w:val="%1"/>
      <w:lvlJc w:val="left"/>
      <w:pPr>
        <w:tabs>
          <w:tab w:val="num" w:pos="1004"/>
        </w:tabs>
        <w:ind w:left="1004" w:hanging="7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6" w15:restartNumberingAfterBreak="0">
    <w:nsid w:val="341013B8"/>
    <w:multiLevelType w:val="hybridMultilevel"/>
    <w:tmpl w:val="73BECD38"/>
    <w:lvl w:ilvl="0" w:tplc="870C4FF0">
      <w:start w:val="1"/>
      <w:numFmt w:val="bullet"/>
      <w:lvlText w:val="•"/>
      <w:lvlJc w:val="left"/>
      <w:pPr>
        <w:tabs>
          <w:tab w:val="num" w:pos="720"/>
        </w:tabs>
        <w:ind w:left="720" w:hanging="360"/>
      </w:pPr>
      <w:rPr>
        <w:rFonts w:ascii="Arial" w:hAnsi="Arial" w:hint="default"/>
      </w:rPr>
    </w:lvl>
    <w:lvl w:ilvl="1" w:tplc="0206F1E0" w:tentative="1">
      <w:start w:val="1"/>
      <w:numFmt w:val="bullet"/>
      <w:lvlText w:val="•"/>
      <w:lvlJc w:val="left"/>
      <w:pPr>
        <w:tabs>
          <w:tab w:val="num" w:pos="1440"/>
        </w:tabs>
        <w:ind w:left="1440" w:hanging="360"/>
      </w:pPr>
      <w:rPr>
        <w:rFonts w:ascii="Arial" w:hAnsi="Arial" w:hint="default"/>
      </w:rPr>
    </w:lvl>
    <w:lvl w:ilvl="2" w:tplc="DC3440EE" w:tentative="1">
      <w:start w:val="1"/>
      <w:numFmt w:val="bullet"/>
      <w:lvlText w:val="•"/>
      <w:lvlJc w:val="left"/>
      <w:pPr>
        <w:tabs>
          <w:tab w:val="num" w:pos="2160"/>
        </w:tabs>
        <w:ind w:left="2160" w:hanging="360"/>
      </w:pPr>
      <w:rPr>
        <w:rFonts w:ascii="Arial" w:hAnsi="Arial" w:hint="default"/>
      </w:rPr>
    </w:lvl>
    <w:lvl w:ilvl="3" w:tplc="41666B3A" w:tentative="1">
      <w:start w:val="1"/>
      <w:numFmt w:val="bullet"/>
      <w:lvlText w:val="•"/>
      <w:lvlJc w:val="left"/>
      <w:pPr>
        <w:tabs>
          <w:tab w:val="num" w:pos="2880"/>
        </w:tabs>
        <w:ind w:left="2880" w:hanging="360"/>
      </w:pPr>
      <w:rPr>
        <w:rFonts w:ascii="Arial" w:hAnsi="Arial" w:hint="default"/>
      </w:rPr>
    </w:lvl>
    <w:lvl w:ilvl="4" w:tplc="24346760" w:tentative="1">
      <w:start w:val="1"/>
      <w:numFmt w:val="bullet"/>
      <w:lvlText w:val="•"/>
      <w:lvlJc w:val="left"/>
      <w:pPr>
        <w:tabs>
          <w:tab w:val="num" w:pos="3600"/>
        </w:tabs>
        <w:ind w:left="3600" w:hanging="360"/>
      </w:pPr>
      <w:rPr>
        <w:rFonts w:ascii="Arial" w:hAnsi="Arial" w:hint="default"/>
      </w:rPr>
    </w:lvl>
    <w:lvl w:ilvl="5" w:tplc="5E7E90CE" w:tentative="1">
      <w:start w:val="1"/>
      <w:numFmt w:val="bullet"/>
      <w:lvlText w:val="•"/>
      <w:lvlJc w:val="left"/>
      <w:pPr>
        <w:tabs>
          <w:tab w:val="num" w:pos="4320"/>
        </w:tabs>
        <w:ind w:left="4320" w:hanging="360"/>
      </w:pPr>
      <w:rPr>
        <w:rFonts w:ascii="Arial" w:hAnsi="Arial" w:hint="default"/>
      </w:rPr>
    </w:lvl>
    <w:lvl w:ilvl="6" w:tplc="94284438" w:tentative="1">
      <w:start w:val="1"/>
      <w:numFmt w:val="bullet"/>
      <w:lvlText w:val="•"/>
      <w:lvlJc w:val="left"/>
      <w:pPr>
        <w:tabs>
          <w:tab w:val="num" w:pos="5040"/>
        </w:tabs>
        <w:ind w:left="5040" w:hanging="360"/>
      </w:pPr>
      <w:rPr>
        <w:rFonts w:ascii="Arial" w:hAnsi="Arial" w:hint="default"/>
      </w:rPr>
    </w:lvl>
    <w:lvl w:ilvl="7" w:tplc="9AE86076" w:tentative="1">
      <w:start w:val="1"/>
      <w:numFmt w:val="bullet"/>
      <w:lvlText w:val="•"/>
      <w:lvlJc w:val="left"/>
      <w:pPr>
        <w:tabs>
          <w:tab w:val="num" w:pos="5760"/>
        </w:tabs>
        <w:ind w:left="5760" w:hanging="360"/>
      </w:pPr>
      <w:rPr>
        <w:rFonts w:ascii="Arial" w:hAnsi="Arial" w:hint="default"/>
      </w:rPr>
    </w:lvl>
    <w:lvl w:ilvl="8" w:tplc="E65E458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5A4F02"/>
    <w:multiLevelType w:val="hybridMultilevel"/>
    <w:tmpl w:val="80189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1A87F10"/>
    <w:multiLevelType w:val="multilevel"/>
    <w:tmpl w:val="E4F42114"/>
    <w:lvl w:ilvl="0">
      <w:start w:val="1"/>
      <w:numFmt w:val="decimal"/>
      <w:pStyle w:val="ReportBody-MOH"/>
      <w:lvlText w:val="%1."/>
      <w:lvlJc w:val="left"/>
      <w:pPr>
        <w:ind w:left="851" w:hanging="851"/>
      </w:pPr>
      <w:rPr>
        <w:rFonts w:hint="default"/>
        <w:i w:val="0"/>
        <w:color w:val="auto"/>
      </w:rPr>
    </w:lvl>
    <w:lvl w:ilvl="1">
      <w:start w:val="1"/>
      <w:numFmt w:val="lowerLetter"/>
      <w:lvlText w:val="%2."/>
      <w:lvlJc w:val="left"/>
      <w:pPr>
        <w:ind w:left="1276" w:hanging="425"/>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224256A"/>
    <w:multiLevelType w:val="hybridMultilevel"/>
    <w:tmpl w:val="D20479B2"/>
    <w:lvl w:ilvl="0" w:tplc="1409000F">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405359E"/>
    <w:multiLevelType w:val="hybridMultilevel"/>
    <w:tmpl w:val="57DC2428"/>
    <w:lvl w:ilvl="0" w:tplc="8814F970">
      <w:start w:val="1"/>
      <w:numFmt w:val="bullet"/>
      <w:lvlText w:val="•"/>
      <w:lvlJc w:val="left"/>
      <w:pPr>
        <w:tabs>
          <w:tab w:val="num" w:pos="720"/>
        </w:tabs>
        <w:ind w:left="720" w:hanging="360"/>
      </w:pPr>
      <w:rPr>
        <w:rFonts w:ascii="Arial" w:hAnsi="Arial" w:hint="default"/>
      </w:rPr>
    </w:lvl>
    <w:lvl w:ilvl="1" w:tplc="C8D65702" w:tentative="1">
      <w:start w:val="1"/>
      <w:numFmt w:val="bullet"/>
      <w:lvlText w:val="•"/>
      <w:lvlJc w:val="left"/>
      <w:pPr>
        <w:tabs>
          <w:tab w:val="num" w:pos="1440"/>
        </w:tabs>
        <w:ind w:left="1440" w:hanging="360"/>
      </w:pPr>
      <w:rPr>
        <w:rFonts w:ascii="Arial" w:hAnsi="Arial" w:hint="default"/>
      </w:rPr>
    </w:lvl>
    <w:lvl w:ilvl="2" w:tplc="7C647578" w:tentative="1">
      <w:start w:val="1"/>
      <w:numFmt w:val="bullet"/>
      <w:lvlText w:val="•"/>
      <w:lvlJc w:val="left"/>
      <w:pPr>
        <w:tabs>
          <w:tab w:val="num" w:pos="2160"/>
        </w:tabs>
        <w:ind w:left="2160" w:hanging="360"/>
      </w:pPr>
      <w:rPr>
        <w:rFonts w:ascii="Arial" w:hAnsi="Arial" w:hint="default"/>
      </w:rPr>
    </w:lvl>
    <w:lvl w:ilvl="3" w:tplc="DD106CE8" w:tentative="1">
      <w:start w:val="1"/>
      <w:numFmt w:val="bullet"/>
      <w:lvlText w:val="•"/>
      <w:lvlJc w:val="left"/>
      <w:pPr>
        <w:tabs>
          <w:tab w:val="num" w:pos="2880"/>
        </w:tabs>
        <w:ind w:left="2880" w:hanging="360"/>
      </w:pPr>
      <w:rPr>
        <w:rFonts w:ascii="Arial" w:hAnsi="Arial" w:hint="default"/>
      </w:rPr>
    </w:lvl>
    <w:lvl w:ilvl="4" w:tplc="780CF93C" w:tentative="1">
      <w:start w:val="1"/>
      <w:numFmt w:val="bullet"/>
      <w:lvlText w:val="•"/>
      <w:lvlJc w:val="left"/>
      <w:pPr>
        <w:tabs>
          <w:tab w:val="num" w:pos="3600"/>
        </w:tabs>
        <w:ind w:left="3600" w:hanging="360"/>
      </w:pPr>
      <w:rPr>
        <w:rFonts w:ascii="Arial" w:hAnsi="Arial" w:hint="default"/>
      </w:rPr>
    </w:lvl>
    <w:lvl w:ilvl="5" w:tplc="1B3898C6" w:tentative="1">
      <w:start w:val="1"/>
      <w:numFmt w:val="bullet"/>
      <w:lvlText w:val="•"/>
      <w:lvlJc w:val="left"/>
      <w:pPr>
        <w:tabs>
          <w:tab w:val="num" w:pos="4320"/>
        </w:tabs>
        <w:ind w:left="4320" w:hanging="360"/>
      </w:pPr>
      <w:rPr>
        <w:rFonts w:ascii="Arial" w:hAnsi="Arial" w:hint="default"/>
      </w:rPr>
    </w:lvl>
    <w:lvl w:ilvl="6" w:tplc="5818E482" w:tentative="1">
      <w:start w:val="1"/>
      <w:numFmt w:val="bullet"/>
      <w:lvlText w:val="•"/>
      <w:lvlJc w:val="left"/>
      <w:pPr>
        <w:tabs>
          <w:tab w:val="num" w:pos="5040"/>
        </w:tabs>
        <w:ind w:left="5040" w:hanging="360"/>
      </w:pPr>
      <w:rPr>
        <w:rFonts w:ascii="Arial" w:hAnsi="Arial" w:hint="default"/>
      </w:rPr>
    </w:lvl>
    <w:lvl w:ilvl="7" w:tplc="F9689E6C" w:tentative="1">
      <w:start w:val="1"/>
      <w:numFmt w:val="bullet"/>
      <w:lvlText w:val="•"/>
      <w:lvlJc w:val="left"/>
      <w:pPr>
        <w:tabs>
          <w:tab w:val="num" w:pos="5760"/>
        </w:tabs>
        <w:ind w:left="5760" w:hanging="360"/>
      </w:pPr>
      <w:rPr>
        <w:rFonts w:ascii="Arial" w:hAnsi="Arial" w:hint="default"/>
      </w:rPr>
    </w:lvl>
    <w:lvl w:ilvl="8" w:tplc="2EBE8E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CF5525"/>
    <w:multiLevelType w:val="hybridMultilevel"/>
    <w:tmpl w:val="F1A2602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3">
      <w:start w:val="1"/>
      <w:numFmt w:val="bullet"/>
      <w:lvlText w:val="o"/>
      <w:lvlJc w:val="left"/>
      <w:pPr>
        <w:ind w:left="1800" w:hanging="360"/>
      </w:pPr>
      <w:rPr>
        <w:rFonts w:ascii="Courier New" w:hAnsi="Courier New" w:cs="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DF7314E"/>
    <w:multiLevelType w:val="hybridMultilevel"/>
    <w:tmpl w:val="597087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4ED3E37"/>
    <w:multiLevelType w:val="hybridMultilevel"/>
    <w:tmpl w:val="19DC69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52A0594"/>
    <w:multiLevelType w:val="hybridMultilevel"/>
    <w:tmpl w:val="C852A7AA"/>
    <w:lvl w:ilvl="0" w:tplc="8270A0A8">
      <w:start w:val="1"/>
      <w:numFmt w:val="bullet"/>
      <w:lvlText w:val="•"/>
      <w:lvlJc w:val="left"/>
      <w:pPr>
        <w:tabs>
          <w:tab w:val="num" w:pos="720"/>
        </w:tabs>
        <w:ind w:left="720" w:hanging="360"/>
      </w:pPr>
      <w:rPr>
        <w:rFonts w:ascii="Arial" w:hAnsi="Arial" w:hint="default"/>
      </w:rPr>
    </w:lvl>
    <w:lvl w:ilvl="1" w:tplc="EE9A3724" w:tentative="1">
      <w:start w:val="1"/>
      <w:numFmt w:val="bullet"/>
      <w:lvlText w:val="•"/>
      <w:lvlJc w:val="left"/>
      <w:pPr>
        <w:tabs>
          <w:tab w:val="num" w:pos="1440"/>
        </w:tabs>
        <w:ind w:left="1440" w:hanging="360"/>
      </w:pPr>
      <w:rPr>
        <w:rFonts w:ascii="Arial" w:hAnsi="Arial" w:hint="default"/>
      </w:rPr>
    </w:lvl>
    <w:lvl w:ilvl="2" w:tplc="AAAC2494" w:tentative="1">
      <w:start w:val="1"/>
      <w:numFmt w:val="bullet"/>
      <w:lvlText w:val="•"/>
      <w:lvlJc w:val="left"/>
      <w:pPr>
        <w:tabs>
          <w:tab w:val="num" w:pos="2160"/>
        </w:tabs>
        <w:ind w:left="2160" w:hanging="360"/>
      </w:pPr>
      <w:rPr>
        <w:rFonts w:ascii="Arial" w:hAnsi="Arial" w:hint="default"/>
      </w:rPr>
    </w:lvl>
    <w:lvl w:ilvl="3" w:tplc="B3EA890A" w:tentative="1">
      <w:start w:val="1"/>
      <w:numFmt w:val="bullet"/>
      <w:lvlText w:val="•"/>
      <w:lvlJc w:val="left"/>
      <w:pPr>
        <w:tabs>
          <w:tab w:val="num" w:pos="2880"/>
        </w:tabs>
        <w:ind w:left="2880" w:hanging="360"/>
      </w:pPr>
      <w:rPr>
        <w:rFonts w:ascii="Arial" w:hAnsi="Arial" w:hint="default"/>
      </w:rPr>
    </w:lvl>
    <w:lvl w:ilvl="4" w:tplc="B71E8BD0" w:tentative="1">
      <w:start w:val="1"/>
      <w:numFmt w:val="bullet"/>
      <w:lvlText w:val="•"/>
      <w:lvlJc w:val="left"/>
      <w:pPr>
        <w:tabs>
          <w:tab w:val="num" w:pos="3600"/>
        </w:tabs>
        <w:ind w:left="3600" w:hanging="360"/>
      </w:pPr>
      <w:rPr>
        <w:rFonts w:ascii="Arial" w:hAnsi="Arial" w:hint="default"/>
      </w:rPr>
    </w:lvl>
    <w:lvl w:ilvl="5" w:tplc="0D2234C2" w:tentative="1">
      <w:start w:val="1"/>
      <w:numFmt w:val="bullet"/>
      <w:lvlText w:val="•"/>
      <w:lvlJc w:val="left"/>
      <w:pPr>
        <w:tabs>
          <w:tab w:val="num" w:pos="4320"/>
        </w:tabs>
        <w:ind w:left="4320" w:hanging="360"/>
      </w:pPr>
      <w:rPr>
        <w:rFonts w:ascii="Arial" w:hAnsi="Arial" w:hint="default"/>
      </w:rPr>
    </w:lvl>
    <w:lvl w:ilvl="6" w:tplc="3E1891F4" w:tentative="1">
      <w:start w:val="1"/>
      <w:numFmt w:val="bullet"/>
      <w:lvlText w:val="•"/>
      <w:lvlJc w:val="left"/>
      <w:pPr>
        <w:tabs>
          <w:tab w:val="num" w:pos="5040"/>
        </w:tabs>
        <w:ind w:left="5040" w:hanging="360"/>
      </w:pPr>
      <w:rPr>
        <w:rFonts w:ascii="Arial" w:hAnsi="Arial" w:hint="default"/>
      </w:rPr>
    </w:lvl>
    <w:lvl w:ilvl="7" w:tplc="D7EE873C" w:tentative="1">
      <w:start w:val="1"/>
      <w:numFmt w:val="bullet"/>
      <w:lvlText w:val="•"/>
      <w:lvlJc w:val="left"/>
      <w:pPr>
        <w:tabs>
          <w:tab w:val="num" w:pos="5760"/>
        </w:tabs>
        <w:ind w:left="5760" w:hanging="360"/>
      </w:pPr>
      <w:rPr>
        <w:rFonts w:ascii="Arial" w:hAnsi="Arial" w:hint="default"/>
      </w:rPr>
    </w:lvl>
    <w:lvl w:ilvl="8" w:tplc="7CCC210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B66B36"/>
    <w:multiLevelType w:val="hybridMultilevel"/>
    <w:tmpl w:val="87C05B7E"/>
    <w:lvl w:ilvl="0" w:tplc="1409000F">
      <w:start w:val="1"/>
      <w:numFmt w:val="decimal"/>
      <w:lvlText w:val="%1."/>
      <w:lvlJc w:val="left"/>
      <w:pPr>
        <w:ind w:left="360" w:hanging="360"/>
      </w:pPr>
      <w:rPr>
        <w:rFonts w:hint="default"/>
      </w:rPr>
    </w:lvl>
    <w:lvl w:ilvl="1" w:tplc="14090001">
      <w:start w:val="1"/>
      <w:numFmt w:val="bullet"/>
      <w:lvlText w:val=""/>
      <w:lvlJc w:val="left"/>
      <w:pPr>
        <w:ind w:left="720" w:hanging="360"/>
      </w:pPr>
      <w:rPr>
        <w:rFonts w:ascii="Symbol" w:hAnsi="Symbol" w:hint="default"/>
      </w:rPr>
    </w:lvl>
    <w:lvl w:ilvl="2" w:tplc="14090005">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6" w15:restartNumberingAfterBreak="0">
    <w:nsid w:val="5DF84A12"/>
    <w:multiLevelType w:val="hybridMultilevel"/>
    <w:tmpl w:val="B20E46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F050FE8"/>
    <w:multiLevelType w:val="hybridMultilevel"/>
    <w:tmpl w:val="C6148C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F2F636D"/>
    <w:multiLevelType w:val="hybridMultilevel"/>
    <w:tmpl w:val="186C5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F156CA"/>
    <w:multiLevelType w:val="hybridMultilevel"/>
    <w:tmpl w:val="76925E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81B19A5"/>
    <w:multiLevelType w:val="hybridMultilevel"/>
    <w:tmpl w:val="F5F42952"/>
    <w:lvl w:ilvl="0" w:tplc="97EA5E3C">
      <w:start w:val="1"/>
      <w:numFmt w:val="bullet"/>
      <w:lvlText w:val="•"/>
      <w:lvlJc w:val="left"/>
      <w:pPr>
        <w:tabs>
          <w:tab w:val="num" w:pos="720"/>
        </w:tabs>
        <w:ind w:left="720" w:hanging="360"/>
      </w:pPr>
      <w:rPr>
        <w:rFonts w:ascii="Arial" w:hAnsi="Arial" w:hint="default"/>
      </w:rPr>
    </w:lvl>
    <w:lvl w:ilvl="1" w:tplc="BC7691AC" w:tentative="1">
      <w:start w:val="1"/>
      <w:numFmt w:val="bullet"/>
      <w:lvlText w:val="•"/>
      <w:lvlJc w:val="left"/>
      <w:pPr>
        <w:tabs>
          <w:tab w:val="num" w:pos="1440"/>
        </w:tabs>
        <w:ind w:left="1440" w:hanging="360"/>
      </w:pPr>
      <w:rPr>
        <w:rFonts w:ascii="Arial" w:hAnsi="Arial" w:hint="default"/>
      </w:rPr>
    </w:lvl>
    <w:lvl w:ilvl="2" w:tplc="1F009DA8" w:tentative="1">
      <w:start w:val="1"/>
      <w:numFmt w:val="bullet"/>
      <w:lvlText w:val="•"/>
      <w:lvlJc w:val="left"/>
      <w:pPr>
        <w:tabs>
          <w:tab w:val="num" w:pos="2160"/>
        </w:tabs>
        <w:ind w:left="2160" w:hanging="360"/>
      </w:pPr>
      <w:rPr>
        <w:rFonts w:ascii="Arial" w:hAnsi="Arial" w:hint="default"/>
      </w:rPr>
    </w:lvl>
    <w:lvl w:ilvl="3" w:tplc="AA087112" w:tentative="1">
      <w:start w:val="1"/>
      <w:numFmt w:val="bullet"/>
      <w:lvlText w:val="•"/>
      <w:lvlJc w:val="left"/>
      <w:pPr>
        <w:tabs>
          <w:tab w:val="num" w:pos="2880"/>
        </w:tabs>
        <w:ind w:left="2880" w:hanging="360"/>
      </w:pPr>
      <w:rPr>
        <w:rFonts w:ascii="Arial" w:hAnsi="Arial" w:hint="default"/>
      </w:rPr>
    </w:lvl>
    <w:lvl w:ilvl="4" w:tplc="2D522652" w:tentative="1">
      <w:start w:val="1"/>
      <w:numFmt w:val="bullet"/>
      <w:lvlText w:val="•"/>
      <w:lvlJc w:val="left"/>
      <w:pPr>
        <w:tabs>
          <w:tab w:val="num" w:pos="3600"/>
        </w:tabs>
        <w:ind w:left="3600" w:hanging="360"/>
      </w:pPr>
      <w:rPr>
        <w:rFonts w:ascii="Arial" w:hAnsi="Arial" w:hint="default"/>
      </w:rPr>
    </w:lvl>
    <w:lvl w:ilvl="5" w:tplc="5D6A3216" w:tentative="1">
      <w:start w:val="1"/>
      <w:numFmt w:val="bullet"/>
      <w:lvlText w:val="•"/>
      <w:lvlJc w:val="left"/>
      <w:pPr>
        <w:tabs>
          <w:tab w:val="num" w:pos="4320"/>
        </w:tabs>
        <w:ind w:left="4320" w:hanging="360"/>
      </w:pPr>
      <w:rPr>
        <w:rFonts w:ascii="Arial" w:hAnsi="Arial" w:hint="default"/>
      </w:rPr>
    </w:lvl>
    <w:lvl w:ilvl="6" w:tplc="D26E541A" w:tentative="1">
      <w:start w:val="1"/>
      <w:numFmt w:val="bullet"/>
      <w:lvlText w:val="•"/>
      <w:lvlJc w:val="left"/>
      <w:pPr>
        <w:tabs>
          <w:tab w:val="num" w:pos="5040"/>
        </w:tabs>
        <w:ind w:left="5040" w:hanging="360"/>
      </w:pPr>
      <w:rPr>
        <w:rFonts w:ascii="Arial" w:hAnsi="Arial" w:hint="default"/>
      </w:rPr>
    </w:lvl>
    <w:lvl w:ilvl="7" w:tplc="F98C3D3E" w:tentative="1">
      <w:start w:val="1"/>
      <w:numFmt w:val="bullet"/>
      <w:lvlText w:val="•"/>
      <w:lvlJc w:val="left"/>
      <w:pPr>
        <w:tabs>
          <w:tab w:val="num" w:pos="5760"/>
        </w:tabs>
        <w:ind w:left="5760" w:hanging="360"/>
      </w:pPr>
      <w:rPr>
        <w:rFonts w:ascii="Arial" w:hAnsi="Arial" w:hint="default"/>
      </w:rPr>
    </w:lvl>
    <w:lvl w:ilvl="8" w:tplc="CF7E94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1B0E2D"/>
    <w:multiLevelType w:val="hybridMultilevel"/>
    <w:tmpl w:val="26B429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E230DF9"/>
    <w:multiLevelType w:val="hybridMultilevel"/>
    <w:tmpl w:val="1D1AEB7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B8C070B"/>
    <w:multiLevelType w:val="hybridMultilevel"/>
    <w:tmpl w:val="20DE6C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F2220B7"/>
    <w:multiLevelType w:val="hybridMultilevel"/>
    <w:tmpl w:val="859E85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18"/>
  </w:num>
  <w:num w:numId="4">
    <w:abstractNumId w:val="21"/>
  </w:num>
  <w:num w:numId="5">
    <w:abstractNumId w:val="6"/>
  </w:num>
  <w:num w:numId="6">
    <w:abstractNumId w:val="0"/>
  </w:num>
  <w:num w:numId="7">
    <w:abstractNumId w:val="31"/>
  </w:num>
  <w:num w:numId="8">
    <w:abstractNumId w:val="2"/>
  </w:num>
  <w:num w:numId="9">
    <w:abstractNumId w:val="33"/>
  </w:num>
  <w:num w:numId="10">
    <w:abstractNumId w:val="26"/>
  </w:num>
  <w:num w:numId="11">
    <w:abstractNumId w:val="25"/>
  </w:num>
  <w:num w:numId="12">
    <w:abstractNumId w:val="3"/>
  </w:num>
  <w:num w:numId="13">
    <w:abstractNumId w:val="7"/>
  </w:num>
  <w:num w:numId="14">
    <w:abstractNumId w:val="20"/>
  </w:num>
  <w:num w:numId="15">
    <w:abstractNumId w:val="17"/>
  </w:num>
  <w:num w:numId="16">
    <w:abstractNumId w:val="5"/>
  </w:num>
  <w:num w:numId="17">
    <w:abstractNumId w:val="9"/>
  </w:num>
  <w:num w:numId="18">
    <w:abstractNumId w:val="28"/>
  </w:num>
  <w:num w:numId="19">
    <w:abstractNumId w:val="4"/>
  </w:num>
  <w:num w:numId="20">
    <w:abstractNumId w:val="30"/>
  </w:num>
  <w:num w:numId="21">
    <w:abstractNumId w:val="24"/>
  </w:num>
  <w:num w:numId="22">
    <w:abstractNumId w:val="16"/>
  </w:num>
  <w:num w:numId="23">
    <w:abstractNumId w:val="11"/>
  </w:num>
  <w:num w:numId="24">
    <w:abstractNumId w:val="22"/>
  </w:num>
  <w:num w:numId="25">
    <w:abstractNumId w:val="12"/>
  </w:num>
  <w:num w:numId="26">
    <w:abstractNumId w:val="10"/>
  </w:num>
  <w:num w:numId="27">
    <w:abstractNumId w:val="27"/>
  </w:num>
  <w:num w:numId="28">
    <w:abstractNumId w:val="32"/>
  </w:num>
  <w:num w:numId="29">
    <w:abstractNumId w:val="13"/>
  </w:num>
  <w:num w:numId="30">
    <w:abstractNumId w:val="14"/>
  </w:num>
  <w:num w:numId="31">
    <w:abstractNumId w:val="34"/>
  </w:num>
  <w:num w:numId="32">
    <w:abstractNumId w:val="19"/>
  </w:num>
  <w:num w:numId="33">
    <w:abstractNumId w:val="8"/>
  </w:num>
  <w:num w:numId="34">
    <w:abstractNumId w:val="23"/>
  </w:num>
  <w:num w:numId="35">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FE"/>
    <w:rsid w:val="000004BA"/>
    <w:rsid w:val="00000B1E"/>
    <w:rsid w:val="00000CB7"/>
    <w:rsid w:val="000012F7"/>
    <w:rsid w:val="00001394"/>
    <w:rsid w:val="00001CCC"/>
    <w:rsid w:val="00001D76"/>
    <w:rsid w:val="0000201A"/>
    <w:rsid w:val="000023D7"/>
    <w:rsid w:val="000025A4"/>
    <w:rsid w:val="00002BCC"/>
    <w:rsid w:val="00003012"/>
    <w:rsid w:val="00003801"/>
    <w:rsid w:val="000038E3"/>
    <w:rsid w:val="000043F2"/>
    <w:rsid w:val="0000463F"/>
    <w:rsid w:val="00004B23"/>
    <w:rsid w:val="00004D75"/>
    <w:rsid w:val="00005806"/>
    <w:rsid w:val="000064BD"/>
    <w:rsid w:val="00006648"/>
    <w:rsid w:val="00006655"/>
    <w:rsid w:val="00006B56"/>
    <w:rsid w:val="00006DDB"/>
    <w:rsid w:val="000070B9"/>
    <w:rsid w:val="000074F9"/>
    <w:rsid w:val="00010985"/>
    <w:rsid w:val="00011158"/>
    <w:rsid w:val="000113BC"/>
    <w:rsid w:val="00011E4C"/>
    <w:rsid w:val="0001218B"/>
    <w:rsid w:val="0001221A"/>
    <w:rsid w:val="0001335D"/>
    <w:rsid w:val="0001341C"/>
    <w:rsid w:val="00013F4A"/>
    <w:rsid w:val="00014DE1"/>
    <w:rsid w:val="0001548D"/>
    <w:rsid w:val="0001636D"/>
    <w:rsid w:val="00016E7F"/>
    <w:rsid w:val="00017641"/>
    <w:rsid w:val="000178F3"/>
    <w:rsid w:val="00017ACD"/>
    <w:rsid w:val="0002121D"/>
    <w:rsid w:val="0002181C"/>
    <w:rsid w:val="00022087"/>
    <w:rsid w:val="000220F0"/>
    <w:rsid w:val="000224B7"/>
    <w:rsid w:val="00022824"/>
    <w:rsid w:val="00022964"/>
    <w:rsid w:val="00022D99"/>
    <w:rsid w:val="000230ED"/>
    <w:rsid w:val="000231C0"/>
    <w:rsid w:val="000231CA"/>
    <w:rsid w:val="0002403A"/>
    <w:rsid w:val="00024A1A"/>
    <w:rsid w:val="00024E4F"/>
    <w:rsid w:val="00025FB4"/>
    <w:rsid w:val="00026A0C"/>
    <w:rsid w:val="00026F35"/>
    <w:rsid w:val="000278CF"/>
    <w:rsid w:val="000301C4"/>
    <w:rsid w:val="00030ECC"/>
    <w:rsid w:val="000312F0"/>
    <w:rsid w:val="0003153E"/>
    <w:rsid w:val="00031B01"/>
    <w:rsid w:val="00031BB9"/>
    <w:rsid w:val="00031C2C"/>
    <w:rsid w:val="00032670"/>
    <w:rsid w:val="00033659"/>
    <w:rsid w:val="00034C7A"/>
    <w:rsid w:val="00034D11"/>
    <w:rsid w:val="00034FFF"/>
    <w:rsid w:val="00035608"/>
    <w:rsid w:val="000356B7"/>
    <w:rsid w:val="00035795"/>
    <w:rsid w:val="00036541"/>
    <w:rsid w:val="00037AD6"/>
    <w:rsid w:val="00037CCB"/>
    <w:rsid w:val="00040FDF"/>
    <w:rsid w:val="000410A6"/>
    <w:rsid w:val="000417A2"/>
    <w:rsid w:val="000428D1"/>
    <w:rsid w:val="00042B5C"/>
    <w:rsid w:val="00042DA6"/>
    <w:rsid w:val="00042ED8"/>
    <w:rsid w:val="00043214"/>
    <w:rsid w:val="00043C0E"/>
    <w:rsid w:val="00043C83"/>
    <w:rsid w:val="000443B3"/>
    <w:rsid w:val="00044416"/>
    <w:rsid w:val="00044825"/>
    <w:rsid w:val="00044A78"/>
    <w:rsid w:val="00045158"/>
    <w:rsid w:val="0004518F"/>
    <w:rsid w:val="000458F4"/>
    <w:rsid w:val="00045B6C"/>
    <w:rsid w:val="00045C83"/>
    <w:rsid w:val="0004620A"/>
    <w:rsid w:val="000464DB"/>
    <w:rsid w:val="00046C9C"/>
    <w:rsid w:val="00047353"/>
    <w:rsid w:val="000478B2"/>
    <w:rsid w:val="00047E36"/>
    <w:rsid w:val="00050B0F"/>
    <w:rsid w:val="00050C62"/>
    <w:rsid w:val="00050D85"/>
    <w:rsid w:val="000517B4"/>
    <w:rsid w:val="00051DC7"/>
    <w:rsid w:val="00052211"/>
    <w:rsid w:val="0005231B"/>
    <w:rsid w:val="0005252F"/>
    <w:rsid w:val="00052ACA"/>
    <w:rsid w:val="00053BE6"/>
    <w:rsid w:val="00054013"/>
    <w:rsid w:val="000540C2"/>
    <w:rsid w:val="000540E2"/>
    <w:rsid w:val="00054632"/>
    <w:rsid w:val="00054728"/>
    <w:rsid w:val="00054BD9"/>
    <w:rsid w:val="00054CA3"/>
    <w:rsid w:val="00055C9B"/>
    <w:rsid w:val="00056142"/>
    <w:rsid w:val="0005656C"/>
    <w:rsid w:val="00056DBA"/>
    <w:rsid w:val="00057CDA"/>
    <w:rsid w:val="00057F6E"/>
    <w:rsid w:val="00060E80"/>
    <w:rsid w:val="00061147"/>
    <w:rsid w:val="00063FA3"/>
    <w:rsid w:val="000644B1"/>
    <w:rsid w:val="00064A5C"/>
    <w:rsid w:val="00065217"/>
    <w:rsid w:val="000658E7"/>
    <w:rsid w:val="00065958"/>
    <w:rsid w:val="00066ABB"/>
    <w:rsid w:val="00066B7C"/>
    <w:rsid w:val="00066CA5"/>
    <w:rsid w:val="000671EA"/>
    <w:rsid w:val="00070912"/>
    <w:rsid w:val="00070C30"/>
    <w:rsid w:val="0007180C"/>
    <w:rsid w:val="00071E14"/>
    <w:rsid w:val="00072AEB"/>
    <w:rsid w:val="00072B17"/>
    <w:rsid w:val="00073473"/>
    <w:rsid w:val="000740AC"/>
    <w:rsid w:val="00074767"/>
    <w:rsid w:val="000756F1"/>
    <w:rsid w:val="00076AF5"/>
    <w:rsid w:val="00076D2E"/>
    <w:rsid w:val="00076DC2"/>
    <w:rsid w:val="000771CE"/>
    <w:rsid w:val="0007746A"/>
    <w:rsid w:val="00077E73"/>
    <w:rsid w:val="00080153"/>
    <w:rsid w:val="0008123B"/>
    <w:rsid w:val="000819EB"/>
    <w:rsid w:val="00081BDE"/>
    <w:rsid w:val="00082040"/>
    <w:rsid w:val="00084052"/>
    <w:rsid w:val="00085374"/>
    <w:rsid w:val="00085585"/>
    <w:rsid w:val="00085752"/>
    <w:rsid w:val="0008608E"/>
    <w:rsid w:val="00086776"/>
    <w:rsid w:val="0008709D"/>
    <w:rsid w:val="00090048"/>
    <w:rsid w:val="00090F8B"/>
    <w:rsid w:val="00091177"/>
    <w:rsid w:val="00091222"/>
    <w:rsid w:val="00091381"/>
    <w:rsid w:val="0009174C"/>
    <w:rsid w:val="00091CE1"/>
    <w:rsid w:val="00091E9E"/>
    <w:rsid w:val="00091F4E"/>
    <w:rsid w:val="000925BB"/>
    <w:rsid w:val="000927E3"/>
    <w:rsid w:val="0009370F"/>
    <w:rsid w:val="000937EC"/>
    <w:rsid w:val="00093EDC"/>
    <w:rsid w:val="0009471E"/>
    <w:rsid w:val="00094726"/>
    <w:rsid w:val="0009512F"/>
    <w:rsid w:val="000957CC"/>
    <w:rsid w:val="00095868"/>
    <w:rsid w:val="00095C41"/>
    <w:rsid w:val="00095D00"/>
    <w:rsid w:val="00096465"/>
    <w:rsid w:val="00096D5A"/>
    <w:rsid w:val="00097A98"/>
    <w:rsid w:val="00097E38"/>
    <w:rsid w:val="000A05B4"/>
    <w:rsid w:val="000A0D94"/>
    <w:rsid w:val="000A0DD5"/>
    <w:rsid w:val="000A18E2"/>
    <w:rsid w:val="000A1D9D"/>
    <w:rsid w:val="000A2012"/>
    <w:rsid w:val="000A3CE7"/>
    <w:rsid w:val="000A3EE3"/>
    <w:rsid w:val="000A3F29"/>
    <w:rsid w:val="000A3F79"/>
    <w:rsid w:val="000A4080"/>
    <w:rsid w:val="000A48A9"/>
    <w:rsid w:val="000A5376"/>
    <w:rsid w:val="000A56FA"/>
    <w:rsid w:val="000A6D4C"/>
    <w:rsid w:val="000A6DD5"/>
    <w:rsid w:val="000A7558"/>
    <w:rsid w:val="000A7B06"/>
    <w:rsid w:val="000B0516"/>
    <w:rsid w:val="000B064A"/>
    <w:rsid w:val="000B071E"/>
    <w:rsid w:val="000B15BD"/>
    <w:rsid w:val="000B1EC1"/>
    <w:rsid w:val="000B28BD"/>
    <w:rsid w:val="000B2E07"/>
    <w:rsid w:val="000B2F71"/>
    <w:rsid w:val="000B366C"/>
    <w:rsid w:val="000B390F"/>
    <w:rsid w:val="000B4773"/>
    <w:rsid w:val="000B4DA0"/>
    <w:rsid w:val="000B5887"/>
    <w:rsid w:val="000B62D7"/>
    <w:rsid w:val="000B69D8"/>
    <w:rsid w:val="000B6ACE"/>
    <w:rsid w:val="000B7773"/>
    <w:rsid w:val="000B7E3C"/>
    <w:rsid w:val="000C01A2"/>
    <w:rsid w:val="000C02F9"/>
    <w:rsid w:val="000C0C05"/>
    <w:rsid w:val="000C1027"/>
    <w:rsid w:val="000C168A"/>
    <w:rsid w:val="000C18C2"/>
    <w:rsid w:val="000C1A1E"/>
    <w:rsid w:val="000C1B9A"/>
    <w:rsid w:val="000C228C"/>
    <w:rsid w:val="000C2510"/>
    <w:rsid w:val="000C2707"/>
    <w:rsid w:val="000C29C4"/>
    <w:rsid w:val="000C2D5B"/>
    <w:rsid w:val="000C3A21"/>
    <w:rsid w:val="000C3A6C"/>
    <w:rsid w:val="000C4DD7"/>
    <w:rsid w:val="000C5485"/>
    <w:rsid w:val="000C555D"/>
    <w:rsid w:val="000C5F63"/>
    <w:rsid w:val="000C5FCC"/>
    <w:rsid w:val="000C7C32"/>
    <w:rsid w:val="000D0E19"/>
    <w:rsid w:val="000D146F"/>
    <w:rsid w:val="000D156A"/>
    <w:rsid w:val="000D15C1"/>
    <w:rsid w:val="000D1813"/>
    <w:rsid w:val="000D2649"/>
    <w:rsid w:val="000D2CD1"/>
    <w:rsid w:val="000D3232"/>
    <w:rsid w:val="000D32B4"/>
    <w:rsid w:val="000D36A4"/>
    <w:rsid w:val="000D389D"/>
    <w:rsid w:val="000D483C"/>
    <w:rsid w:val="000D491E"/>
    <w:rsid w:val="000D56C4"/>
    <w:rsid w:val="000D5BF3"/>
    <w:rsid w:val="000D5CCC"/>
    <w:rsid w:val="000D67EA"/>
    <w:rsid w:val="000D6A21"/>
    <w:rsid w:val="000D6DCD"/>
    <w:rsid w:val="000E01DF"/>
    <w:rsid w:val="000E03B6"/>
    <w:rsid w:val="000E069F"/>
    <w:rsid w:val="000E11BE"/>
    <w:rsid w:val="000E1614"/>
    <w:rsid w:val="000E1794"/>
    <w:rsid w:val="000E1DDC"/>
    <w:rsid w:val="000E1F8E"/>
    <w:rsid w:val="000E2695"/>
    <w:rsid w:val="000E3206"/>
    <w:rsid w:val="000E37B4"/>
    <w:rsid w:val="000E3DED"/>
    <w:rsid w:val="000E5EE6"/>
    <w:rsid w:val="000E602C"/>
    <w:rsid w:val="000E6361"/>
    <w:rsid w:val="000E63EF"/>
    <w:rsid w:val="000E6A8C"/>
    <w:rsid w:val="000E78D2"/>
    <w:rsid w:val="000E7EE1"/>
    <w:rsid w:val="000F05C3"/>
    <w:rsid w:val="000F08DE"/>
    <w:rsid w:val="000F09C8"/>
    <w:rsid w:val="000F1280"/>
    <w:rsid w:val="000F13E4"/>
    <w:rsid w:val="000F1907"/>
    <w:rsid w:val="000F395B"/>
    <w:rsid w:val="000F3AAA"/>
    <w:rsid w:val="000F3F47"/>
    <w:rsid w:val="000F3FC4"/>
    <w:rsid w:val="000F4650"/>
    <w:rsid w:val="000F4F79"/>
    <w:rsid w:val="000F5054"/>
    <w:rsid w:val="000F5633"/>
    <w:rsid w:val="000F59C5"/>
    <w:rsid w:val="000F5A3D"/>
    <w:rsid w:val="000F5E29"/>
    <w:rsid w:val="000F6C5C"/>
    <w:rsid w:val="000F7921"/>
    <w:rsid w:val="00100326"/>
    <w:rsid w:val="00100682"/>
    <w:rsid w:val="001008C2"/>
    <w:rsid w:val="00100BF5"/>
    <w:rsid w:val="00100C77"/>
    <w:rsid w:val="00101103"/>
    <w:rsid w:val="0010180A"/>
    <w:rsid w:val="00101836"/>
    <w:rsid w:val="001019A1"/>
    <w:rsid w:val="0010271A"/>
    <w:rsid w:val="001044B5"/>
    <w:rsid w:val="00105125"/>
    <w:rsid w:val="00105153"/>
    <w:rsid w:val="00105DB9"/>
    <w:rsid w:val="0010633A"/>
    <w:rsid w:val="00106D35"/>
    <w:rsid w:val="00106F10"/>
    <w:rsid w:val="00106F2C"/>
    <w:rsid w:val="00107505"/>
    <w:rsid w:val="001079BB"/>
    <w:rsid w:val="001107C7"/>
    <w:rsid w:val="00110C88"/>
    <w:rsid w:val="00110F39"/>
    <w:rsid w:val="0011145E"/>
    <w:rsid w:val="001115C0"/>
    <w:rsid w:val="001115D8"/>
    <w:rsid w:val="0011165D"/>
    <w:rsid w:val="00111A26"/>
    <w:rsid w:val="00111E61"/>
    <w:rsid w:val="00111E8B"/>
    <w:rsid w:val="00112B64"/>
    <w:rsid w:val="00112E38"/>
    <w:rsid w:val="001140F8"/>
    <w:rsid w:val="001145A8"/>
    <w:rsid w:val="00114963"/>
    <w:rsid w:val="001149ED"/>
    <w:rsid w:val="00114D30"/>
    <w:rsid w:val="001153A5"/>
    <w:rsid w:val="00115966"/>
    <w:rsid w:val="001166A9"/>
    <w:rsid w:val="0011703F"/>
    <w:rsid w:val="00117500"/>
    <w:rsid w:val="001176DA"/>
    <w:rsid w:val="001179F6"/>
    <w:rsid w:val="00117B0B"/>
    <w:rsid w:val="0012040A"/>
    <w:rsid w:val="00120E81"/>
    <w:rsid w:val="00121562"/>
    <w:rsid w:val="001216F0"/>
    <w:rsid w:val="00122894"/>
    <w:rsid w:val="00122B55"/>
    <w:rsid w:val="00123C9C"/>
    <w:rsid w:val="00123DCE"/>
    <w:rsid w:val="00124350"/>
    <w:rsid w:val="001244EA"/>
    <w:rsid w:val="00124949"/>
    <w:rsid w:val="001252B0"/>
    <w:rsid w:val="001259B0"/>
    <w:rsid w:val="0012614F"/>
    <w:rsid w:val="001264AC"/>
    <w:rsid w:val="0012725B"/>
    <w:rsid w:val="00127747"/>
    <w:rsid w:val="001303C4"/>
    <w:rsid w:val="00130CBA"/>
    <w:rsid w:val="001319F3"/>
    <w:rsid w:val="00131B49"/>
    <w:rsid w:val="00131DA3"/>
    <w:rsid w:val="00132236"/>
    <w:rsid w:val="00132987"/>
    <w:rsid w:val="00132A62"/>
    <w:rsid w:val="0013342D"/>
    <w:rsid w:val="001338AD"/>
    <w:rsid w:val="001340E1"/>
    <w:rsid w:val="00134F16"/>
    <w:rsid w:val="001350C9"/>
    <w:rsid w:val="00135155"/>
    <w:rsid w:val="001361D0"/>
    <w:rsid w:val="00136948"/>
    <w:rsid w:val="00136E5C"/>
    <w:rsid w:val="00136FCC"/>
    <w:rsid w:val="00137563"/>
    <w:rsid w:val="001379E6"/>
    <w:rsid w:val="00137EC4"/>
    <w:rsid w:val="001407A3"/>
    <w:rsid w:val="001407C0"/>
    <w:rsid w:val="0014128D"/>
    <w:rsid w:val="00141A71"/>
    <w:rsid w:val="0014208A"/>
    <w:rsid w:val="00142245"/>
    <w:rsid w:val="00142529"/>
    <w:rsid w:val="00142F12"/>
    <w:rsid w:val="00143099"/>
    <w:rsid w:val="001434D7"/>
    <w:rsid w:val="0014358B"/>
    <w:rsid w:val="001437AF"/>
    <w:rsid w:val="00146200"/>
    <w:rsid w:val="00146213"/>
    <w:rsid w:val="00146508"/>
    <w:rsid w:val="00146D11"/>
    <w:rsid w:val="0014774E"/>
    <w:rsid w:val="001477A7"/>
    <w:rsid w:val="00147F5C"/>
    <w:rsid w:val="0015002D"/>
    <w:rsid w:val="00150118"/>
    <w:rsid w:val="001501C1"/>
    <w:rsid w:val="00151D85"/>
    <w:rsid w:val="001523CB"/>
    <w:rsid w:val="00152CDC"/>
    <w:rsid w:val="00152F9D"/>
    <w:rsid w:val="00153053"/>
    <w:rsid w:val="0015308C"/>
    <w:rsid w:val="0015323D"/>
    <w:rsid w:val="001539EB"/>
    <w:rsid w:val="00154CD6"/>
    <w:rsid w:val="00155624"/>
    <w:rsid w:val="00155971"/>
    <w:rsid w:val="00155E33"/>
    <w:rsid w:val="00155E90"/>
    <w:rsid w:val="001560E0"/>
    <w:rsid w:val="001563E5"/>
    <w:rsid w:val="00156ECA"/>
    <w:rsid w:val="00156EF5"/>
    <w:rsid w:val="0016014A"/>
    <w:rsid w:val="001609D0"/>
    <w:rsid w:val="00160AB1"/>
    <w:rsid w:val="00161096"/>
    <w:rsid w:val="001610E3"/>
    <w:rsid w:val="0016128D"/>
    <w:rsid w:val="00161574"/>
    <w:rsid w:val="001618E4"/>
    <w:rsid w:val="001624B3"/>
    <w:rsid w:val="00162B61"/>
    <w:rsid w:val="001634ED"/>
    <w:rsid w:val="00163571"/>
    <w:rsid w:val="001635D4"/>
    <w:rsid w:val="0016401A"/>
    <w:rsid w:val="00164D34"/>
    <w:rsid w:val="001654F8"/>
    <w:rsid w:val="00165674"/>
    <w:rsid w:val="00165A96"/>
    <w:rsid w:val="00165E6D"/>
    <w:rsid w:val="001662E0"/>
    <w:rsid w:val="00167CBC"/>
    <w:rsid w:val="0017036B"/>
    <w:rsid w:val="00170E86"/>
    <w:rsid w:val="00171087"/>
    <w:rsid w:val="00171832"/>
    <w:rsid w:val="001719F0"/>
    <w:rsid w:val="00171AB2"/>
    <w:rsid w:val="00171AD9"/>
    <w:rsid w:val="00171BB9"/>
    <w:rsid w:val="00172FBE"/>
    <w:rsid w:val="00173794"/>
    <w:rsid w:val="001737EF"/>
    <w:rsid w:val="00173870"/>
    <w:rsid w:val="001739B4"/>
    <w:rsid w:val="00173F52"/>
    <w:rsid w:val="00174022"/>
    <w:rsid w:val="001740BD"/>
    <w:rsid w:val="001743C1"/>
    <w:rsid w:val="001745C0"/>
    <w:rsid w:val="001748F3"/>
    <w:rsid w:val="00174909"/>
    <w:rsid w:val="00174FF7"/>
    <w:rsid w:val="001750C7"/>
    <w:rsid w:val="001757B3"/>
    <w:rsid w:val="00175A22"/>
    <w:rsid w:val="00176DA3"/>
    <w:rsid w:val="00176E1A"/>
    <w:rsid w:val="0017742E"/>
    <w:rsid w:val="001800FE"/>
    <w:rsid w:val="00180277"/>
    <w:rsid w:val="00180D05"/>
    <w:rsid w:val="00181704"/>
    <w:rsid w:val="0018176E"/>
    <w:rsid w:val="001822FA"/>
    <w:rsid w:val="00182A3F"/>
    <w:rsid w:val="0018302B"/>
    <w:rsid w:val="00183ED8"/>
    <w:rsid w:val="001856C9"/>
    <w:rsid w:val="00186A5D"/>
    <w:rsid w:val="00187309"/>
    <w:rsid w:val="001875B8"/>
    <w:rsid w:val="00187A07"/>
    <w:rsid w:val="00187A2A"/>
    <w:rsid w:val="00191203"/>
    <w:rsid w:val="001916EF"/>
    <w:rsid w:val="001923C4"/>
    <w:rsid w:val="001929B8"/>
    <w:rsid w:val="0019350D"/>
    <w:rsid w:val="001936F3"/>
    <w:rsid w:val="00193E39"/>
    <w:rsid w:val="00193EFB"/>
    <w:rsid w:val="0019425C"/>
    <w:rsid w:val="001943F1"/>
    <w:rsid w:val="0019449E"/>
    <w:rsid w:val="001947E3"/>
    <w:rsid w:val="00194854"/>
    <w:rsid w:val="00194DB7"/>
    <w:rsid w:val="0019582F"/>
    <w:rsid w:val="001964AF"/>
    <w:rsid w:val="001968F3"/>
    <w:rsid w:val="00196915"/>
    <w:rsid w:val="00196BA7"/>
    <w:rsid w:val="00196C24"/>
    <w:rsid w:val="0019719E"/>
    <w:rsid w:val="00197345"/>
    <w:rsid w:val="00197EC0"/>
    <w:rsid w:val="00197F5B"/>
    <w:rsid w:val="001A0098"/>
    <w:rsid w:val="001A0626"/>
    <w:rsid w:val="001A1088"/>
    <w:rsid w:val="001A18AA"/>
    <w:rsid w:val="001A1E37"/>
    <w:rsid w:val="001A24A9"/>
    <w:rsid w:val="001A27EF"/>
    <w:rsid w:val="001A488E"/>
    <w:rsid w:val="001A4A1B"/>
    <w:rsid w:val="001A4A7F"/>
    <w:rsid w:val="001A520B"/>
    <w:rsid w:val="001A5912"/>
    <w:rsid w:val="001A5DF0"/>
    <w:rsid w:val="001A5ED2"/>
    <w:rsid w:val="001A5F3C"/>
    <w:rsid w:val="001A6270"/>
    <w:rsid w:val="001A6437"/>
    <w:rsid w:val="001A6937"/>
    <w:rsid w:val="001A7588"/>
    <w:rsid w:val="001A7717"/>
    <w:rsid w:val="001A7C2A"/>
    <w:rsid w:val="001B03C2"/>
    <w:rsid w:val="001B06D6"/>
    <w:rsid w:val="001B09AD"/>
    <w:rsid w:val="001B11EE"/>
    <w:rsid w:val="001B1560"/>
    <w:rsid w:val="001B1A1A"/>
    <w:rsid w:val="001B1D94"/>
    <w:rsid w:val="001B2388"/>
    <w:rsid w:val="001B3792"/>
    <w:rsid w:val="001B3CE5"/>
    <w:rsid w:val="001B410E"/>
    <w:rsid w:val="001B41EA"/>
    <w:rsid w:val="001B443E"/>
    <w:rsid w:val="001B53D6"/>
    <w:rsid w:val="001B5E3C"/>
    <w:rsid w:val="001B62A9"/>
    <w:rsid w:val="001B6380"/>
    <w:rsid w:val="001B65E4"/>
    <w:rsid w:val="001B6A8D"/>
    <w:rsid w:val="001B6FEF"/>
    <w:rsid w:val="001B7907"/>
    <w:rsid w:val="001B7D67"/>
    <w:rsid w:val="001C0077"/>
    <w:rsid w:val="001C0303"/>
    <w:rsid w:val="001C08CA"/>
    <w:rsid w:val="001C10AE"/>
    <w:rsid w:val="001C10B7"/>
    <w:rsid w:val="001C1567"/>
    <w:rsid w:val="001C17EA"/>
    <w:rsid w:val="001C2317"/>
    <w:rsid w:val="001C2460"/>
    <w:rsid w:val="001C2DD2"/>
    <w:rsid w:val="001C3655"/>
    <w:rsid w:val="001C39DA"/>
    <w:rsid w:val="001C3E4A"/>
    <w:rsid w:val="001C4413"/>
    <w:rsid w:val="001C46E9"/>
    <w:rsid w:val="001C4782"/>
    <w:rsid w:val="001C5025"/>
    <w:rsid w:val="001C55A9"/>
    <w:rsid w:val="001C58B0"/>
    <w:rsid w:val="001C597B"/>
    <w:rsid w:val="001C62E7"/>
    <w:rsid w:val="001C64DF"/>
    <w:rsid w:val="001C6890"/>
    <w:rsid w:val="001C6A8C"/>
    <w:rsid w:val="001C6DD0"/>
    <w:rsid w:val="001C6FFA"/>
    <w:rsid w:val="001C7724"/>
    <w:rsid w:val="001D00B6"/>
    <w:rsid w:val="001D0C82"/>
    <w:rsid w:val="001D0C92"/>
    <w:rsid w:val="001D28A9"/>
    <w:rsid w:val="001D2B70"/>
    <w:rsid w:val="001D2E6C"/>
    <w:rsid w:val="001D301B"/>
    <w:rsid w:val="001D37DB"/>
    <w:rsid w:val="001D3BA5"/>
    <w:rsid w:val="001D3E33"/>
    <w:rsid w:val="001D3E8C"/>
    <w:rsid w:val="001D4817"/>
    <w:rsid w:val="001D5805"/>
    <w:rsid w:val="001D5D54"/>
    <w:rsid w:val="001D5E94"/>
    <w:rsid w:val="001D612A"/>
    <w:rsid w:val="001D6849"/>
    <w:rsid w:val="001D684C"/>
    <w:rsid w:val="001D6B1E"/>
    <w:rsid w:val="001D6B7C"/>
    <w:rsid w:val="001D7728"/>
    <w:rsid w:val="001D78C3"/>
    <w:rsid w:val="001D7A29"/>
    <w:rsid w:val="001D7E9E"/>
    <w:rsid w:val="001D7F9D"/>
    <w:rsid w:val="001E12F2"/>
    <w:rsid w:val="001E130B"/>
    <w:rsid w:val="001E191E"/>
    <w:rsid w:val="001E20BB"/>
    <w:rsid w:val="001E24B2"/>
    <w:rsid w:val="001E26A6"/>
    <w:rsid w:val="001E3148"/>
    <w:rsid w:val="001E34AD"/>
    <w:rsid w:val="001E3707"/>
    <w:rsid w:val="001E5EB2"/>
    <w:rsid w:val="001E6BFE"/>
    <w:rsid w:val="001E6E80"/>
    <w:rsid w:val="001E7051"/>
    <w:rsid w:val="001E7298"/>
    <w:rsid w:val="001E774B"/>
    <w:rsid w:val="001E7925"/>
    <w:rsid w:val="001F085C"/>
    <w:rsid w:val="001F0985"/>
    <w:rsid w:val="001F0C53"/>
    <w:rsid w:val="001F0F83"/>
    <w:rsid w:val="001F111A"/>
    <w:rsid w:val="001F151D"/>
    <w:rsid w:val="001F1765"/>
    <w:rsid w:val="001F2C7B"/>
    <w:rsid w:val="001F2CDC"/>
    <w:rsid w:val="001F2D71"/>
    <w:rsid w:val="001F3343"/>
    <w:rsid w:val="001F39CC"/>
    <w:rsid w:val="001F3B93"/>
    <w:rsid w:val="001F51B6"/>
    <w:rsid w:val="001F5F34"/>
    <w:rsid w:val="001F61C7"/>
    <w:rsid w:val="001F6F4E"/>
    <w:rsid w:val="001F71A5"/>
    <w:rsid w:val="001F768F"/>
    <w:rsid w:val="00200365"/>
    <w:rsid w:val="00200642"/>
    <w:rsid w:val="00200AD2"/>
    <w:rsid w:val="00200C0E"/>
    <w:rsid w:val="00200D9E"/>
    <w:rsid w:val="00200F7B"/>
    <w:rsid w:val="00201263"/>
    <w:rsid w:val="0020183F"/>
    <w:rsid w:val="0020192B"/>
    <w:rsid w:val="00202363"/>
    <w:rsid w:val="0020264B"/>
    <w:rsid w:val="002033F5"/>
    <w:rsid w:val="0020362D"/>
    <w:rsid w:val="00203E7A"/>
    <w:rsid w:val="00204358"/>
    <w:rsid w:val="002045BB"/>
    <w:rsid w:val="0020465F"/>
    <w:rsid w:val="00204D5F"/>
    <w:rsid w:val="00204D66"/>
    <w:rsid w:val="00205099"/>
    <w:rsid w:val="002057EB"/>
    <w:rsid w:val="00205828"/>
    <w:rsid w:val="00205D7D"/>
    <w:rsid w:val="00205FAD"/>
    <w:rsid w:val="00205FB4"/>
    <w:rsid w:val="00206594"/>
    <w:rsid w:val="00206E40"/>
    <w:rsid w:val="0020748D"/>
    <w:rsid w:val="00207699"/>
    <w:rsid w:val="002079B6"/>
    <w:rsid w:val="00207F90"/>
    <w:rsid w:val="00207FB6"/>
    <w:rsid w:val="002100D3"/>
    <w:rsid w:val="0021022D"/>
    <w:rsid w:val="0021027C"/>
    <w:rsid w:val="00211455"/>
    <w:rsid w:val="002116E6"/>
    <w:rsid w:val="00211932"/>
    <w:rsid w:val="0021212D"/>
    <w:rsid w:val="00212818"/>
    <w:rsid w:val="00212DB4"/>
    <w:rsid w:val="00212DBE"/>
    <w:rsid w:val="00212FAE"/>
    <w:rsid w:val="00213156"/>
    <w:rsid w:val="0021346D"/>
    <w:rsid w:val="002137BB"/>
    <w:rsid w:val="0021397D"/>
    <w:rsid w:val="002140F8"/>
    <w:rsid w:val="00214313"/>
    <w:rsid w:val="0021444F"/>
    <w:rsid w:val="00215268"/>
    <w:rsid w:val="00215747"/>
    <w:rsid w:val="0021581E"/>
    <w:rsid w:val="00215A66"/>
    <w:rsid w:val="00215DE9"/>
    <w:rsid w:val="002164D4"/>
    <w:rsid w:val="0021667E"/>
    <w:rsid w:val="00216A66"/>
    <w:rsid w:val="002173AB"/>
    <w:rsid w:val="002173B3"/>
    <w:rsid w:val="002176F6"/>
    <w:rsid w:val="00217FB1"/>
    <w:rsid w:val="00221F27"/>
    <w:rsid w:val="002223F2"/>
    <w:rsid w:val="00222553"/>
    <w:rsid w:val="00223958"/>
    <w:rsid w:val="00223AFE"/>
    <w:rsid w:val="00223EDE"/>
    <w:rsid w:val="002240F4"/>
    <w:rsid w:val="00225377"/>
    <w:rsid w:val="002258F7"/>
    <w:rsid w:val="002260D5"/>
    <w:rsid w:val="00226249"/>
    <w:rsid w:val="002264BB"/>
    <w:rsid w:val="00226DC9"/>
    <w:rsid w:val="002279DB"/>
    <w:rsid w:val="00227CEC"/>
    <w:rsid w:val="00227EF1"/>
    <w:rsid w:val="00227F78"/>
    <w:rsid w:val="00230180"/>
    <w:rsid w:val="00230605"/>
    <w:rsid w:val="00230719"/>
    <w:rsid w:val="0023104F"/>
    <w:rsid w:val="00231403"/>
    <w:rsid w:val="002315AF"/>
    <w:rsid w:val="00231616"/>
    <w:rsid w:val="00231C1B"/>
    <w:rsid w:val="00232EDD"/>
    <w:rsid w:val="002331AB"/>
    <w:rsid w:val="002340EF"/>
    <w:rsid w:val="0023619C"/>
    <w:rsid w:val="0023673D"/>
    <w:rsid w:val="00237250"/>
    <w:rsid w:val="002373BD"/>
    <w:rsid w:val="0024011A"/>
    <w:rsid w:val="00241B40"/>
    <w:rsid w:val="00241E42"/>
    <w:rsid w:val="002422FC"/>
    <w:rsid w:val="00242880"/>
    <w:rsid w:val="00243B00"/>
    <w:rsid w:val="0024417C"/>
    <w:rsid w:val="00244572"/>
    <w:rsid w:val="0024459C"/>
    <w:rsid w:val="0024472C"/>
    <w:rsid w:val="00244E43"/>
    <w:rsid w:val="00244E52"/>
    <w:rsid w:val="00244FEE"/>
    <w:rsid w:val="002455B6"/>
    <w:rsid w:val="00245A31"/>
    <w:rsid w:val="002462CB"/>
    <w:rsid w:val="00247425"/>
    <w:rsid w:val="0025030B"/>
    <w:rsid w:val="0025148B"/>
    <w:rsid w:val="002514BF"/>
    <w:rsid w:val="00251651"/>
    <w:rsid w:val="00251DC3"/>
    <w:rsid w:val="002524DE"/>
    <w:rsid w:val="00252516"/>
    <w:rsid w:val="002525AA"/>
    <w:rsid w:val="0025262C"/>
    <w:rsid w:val="00252823"/>
    <w:rsid w:val="00252E40"/>
    <w:rsid w:val="00252EA6"/>
    <w:rsid w:val="0025338A"/>
    <w:rsid w:val="00253A85"/>
    <w:rsid w:val="00253C81"/>
    <w:rsid w:val="00254035"/>
    <w:rsid w:val="0025459A"/>
    <w:rsid w:val="00254CF3"/>
    <w:rsid w:val="0025560C"/>
    <w:rsid w:val="00256641"/>
    <w:rsid w:val="002568EF"/>
    <w:rsid w:val="00256A2B"/>
    <w:rsid w:val="00256C73"/>
    <w:rsid w:val="002573BA"/>
    <w:rsid w:val="00257893"/>
    <w:rsid w:val="00260582"/>
    <w:rsid w:val="0026081D"/>
    <w:rsid w:val="00260FA6"/>
    <w:rsid w:val="002612D1"/>
    <w:rsid w:val="0026146F"/>
    <w:rsid w:val="00261524"/>
    <w:rsid w:val="0026189D"/>
    <w:rsid w:val="00261940"/>
    <w:rsid w:val="002621FE"/>
    <w:rsid w:val="0026234A"/>
    <w:rsid w:val="0026242A"/>
    <w:rsid w:val="0026269E"/>
    <w:rsid w:val="00262927"/>
    <w:rsid w:val="00262BE1"/>
    <w:rsid w:val="00263121"/>
    <w:rsid w:val="00263367"/>
    <w:rsid w:val="00263A92"/>
    <w:rsid w:val="00263D78"/>
    <w:rsid w:val="00264F78"/>
    <w:rsid w:val="0026541C"/>
    <w:rsid w:val="00265660"/>
    <w:rsid w:val="00265E0F"/>
    <w:rsid w:val="00266C19"/>
    <w:rsid w:val="00267540"/>
    <w:rsid w:val="0027143A"/>
    <w:rsid w:val="00272517"/>
    <w:rsid w:val="00272D7D"/>
    <w:rsid w:val="00272E07"/>
    <w:rsid w:val="00273796"/>
    <w:rsid w:val="002739C1"/>
    <w:rsid w:val="00273BD3"/>
    <w:rsid w:val="00273D70"/>
    <w:rsid w:val="00273D74"/>
    <w:rsid w:val="00275050"/>
    <w:rsid w:val="00275ED4"/>
    <w:rsid w:val="002768E6"/>
    <w:rsid w:val="00277892"/>
    <w:rsid w:val="00277A1A"/>
    <w:rsid w:val="0028000D"/>
    <w:rsid w:val="0028017E"/>
    <w:rsid w:val="0028183C"/>
    <w:rsid w:val="002823DE"/>
    <w:rsid w:val="0028312E"/>
    <w:rsid w:val="002836ED"/>
    <w:rsid w:val="00283D2A"/>
    <w:rsid w:val="00284963"/>
    <w:rsid w:val="002856EA"/>
    <w:rsid w:val="00285CE6"/>
    <w:rsid w:val="002862BB"/>
    <w:rsid w:val="0028782E"/>
    <w:rsid w:val="00287ADA"/>
    <w:rsid w:val="00287B02"/>
    <w:rsid w:val="0029050D"/>
    <w:rsid w:val="00290655"/>
    <w:rsid w:val="00290726"/>
    <w:rsid w:val="00290746"/>
    <w:rsid w:val="00290D05"/>
    <w:rsid w:val="002919B1"/>
    <w:rsid w:val="00291DEC"/>
    <w:rsid w:val="002923DC"/>
    <w:rsid w:val="002925AC"/>
    <w:rsid w:val="00292A53"/>
    <w:rsid w:val="00292DDF"/>
    <w:rsid w:val="00293DFF"/>
    <w:rsid w:val="002948C1"/>
    <w:rsid w:val="00294F35"/>
    <w:rsid w:val="00294F6D"/>
    <w:rsid w:val="00295616"/>
    <w:rsid w:val="00295E47"/>
    <w:rsid w:val="002961A9"/>
    <w:rsid w:val="00296E4D"/>
    <w:rsid w:val="00296E7F"/>
    <w:rsid w:val="00296FB0"/>
    <w:rsid w:val="002972BB"/>
    <w:rsid w:val="0029768D"/>
    <w:rsid w:val="0029795A"/>
    <w:rsid w:val="002A00E9"/>
    <w:rsid w:val="002A0718"/>
    <w:rsid w:val="002A0FA6"/>
    <w:rsid w:val="002A109F"/>
    <w:rsid w:val="002A1388"/>
    <w:rsid w:val="002A2A9D"/>
    <w:rsid w:val="002A2D3D"/>
    <w:rsid w:val="002A3994"/>
    <w:rsid w:val="002A39CB"/>
    <w:rsid w:val="002A420A"/>
    <w:rsid w:val="002A4518"/>
    <w:rsid w:val="002A4AB5"/>
    <w:rsid w:val="002A51EB"/>
    <w:rsid w:val="002A59EF"/>
    <w:rsid w:val="002A5A3D"/>
    <w:rsid w:val="002A66EA"/>
    <w:rsid w:val="002A6913"/>
    <w:rsid w:val="002A6F6B"/>
    <w:rsid w:val="002A7721"/>
    <w:rsid w:val="002A7923"/>
    <w:rsid w:val="002A7B1C"/>
    <w:rsid w:val="002B00CC"/>
    <w:rsid w:val="002B06EB"/>
    <w:rsid w:val="002B0D16"/>
    <w:rsid w:val="002B100E"/>
    <w:rsid w:val="002B108A"/>
    <w:rsid w:val="002B11C8"/>
    <w:rsid w:val="002B1227"/>
    <w:rsid w:val="002B1414"/>
    <w:rsid w:val="002B1AD8"/>
    <w:rsid w:val="002B2C59"/>
    <w:rsid w:val="002B2F41"/>
    <w:rsid w:val="002B341E"/>
    <w:rsid w:val="002B3728"/>
    <w:rsid w:val="002B3868"/>
    <w:rsid w:val="002B3974"/>
    <w:rsid w:val="002B44BB"/>
    <w:rsid w:val="002B4845"/>
    <w:rsid w:val="002B48B3"/>
    <w:rsid w:val="002B5058"/>
    <w:rsid w:val="002B5256"/>
    <w:rsid w:val="002B608D"/>
    <w:rsid w:val="002B651C"/>
    <w:rsid w:val="002B691C"/>
    <w:rsid w:val="002B7660"/>
    <w:rsid w:val="002B7C08"/>
    <w:rsid w:val="002B7C48"/>
    <w:rsid w:val="002B7DE8"/>
    <w:rsid w:val="002B7EDE"/>
    <w:rsid w:val="002C033B"/>
    <w:rsid w:val="002C07C9"/>
    <w:rsid w:val="002C0B0D"/>
    <w:rsid w:val="002C0CB7"/>
    <w:rsid w:val="002C0CF7"/>
    <w:rsid w:val="002C1EED"/>
    <w:rsid w:val="002C1F7D"/>
    <w:rsid w:val="002C2340"/>
    <w:rsid w:val="002C263C"/>
    <w:rsid w:val="002C27B0"/>
    <w:rsid w:val="002C2E14"/>
    <w:rsid w:val="002C363B"/>
    <w:rsid w:val="002C3976"/>
    <w:rsid w:val="002C4317"/>
    <w:rsid w:val="002C45C3"/>
    <w:rsid w:val="002C4860"/>
    <w:rsid w:val="002C49EA"/>
    <w:rsid w:val="002C4ABE"/>
    <w:rsid w:val="002C540B"/>
    <w:rsid w:val="002C5B15"/>
    <w:rsid w:val="002C5B92"/>
    <w:rsid w:val="002C665C"/>
    <w:rsid w:val="002C6A2B"/>
    <w:rsid w:val="002C765D"/>
    <w:rsid w:val="002C76CB"/>
    <w:rsid w:val="002D0494"/>
    <w:rsid w:val="002D0DE4"/>
    <w:rsid w:val="002D10B9"/>
    <w:rsid w:val="002D194B"/>
    <w:rsid w:val="002D1B2A"/>
    <w:rsid w:val="002D1E53"/>
    <w:rsid w:val="002D2248"/>
    <w:rsid w:val="002D273E"/>
    <w:rsid w:val="002D34AF"/>
    <w:rsid w:val="002D37E1"/>
    <w:rsid w:val="002D3F1A"/>
    <w:rsid w:val="002D45CC"/>
    <w:rsid w:val="002D4B6C"/>
    <w:rsid w:val="002D4FCD"/>
    <w:rsid w:val="002D5D6B"/>
    <w:rsid w:val="002D6196"/>
    <w:rsid w:val="002D6564"/>
    <w:rsid w:val="002D7414"/>
    <w:rsid w:val="002D755F"/>
    <w:rsid w:val="002E0924"/>
    <w:rsid w:val="002E0C4C"/>
    <w:rsid w:val="002E181C"/>
    <w:rsid w:val="002E1ADF"/>
    <w:rsid w:val="002E2131"/>
    <w:rsid w:val="002E2150"/>
    <w:rsid w:val="002E2C1C"/>
    <w:rsid w:val="002E2E04"/>
    <w:rsid w:val="002E2EA7"/>
    <w:rsid w:val="002E310B"/>
    <w:rsid w:val="002E4103"/>
    <w:rsid w:val="002E4D26"/>
    <w:rsid w:val="002E5065"/>
    <w:rsid w:val="002E51AB"/>
    <w:rsid w:val="002E564F"/>
    <w:rsid w:val="002E5657"/>
    <w:rsid w:val="002E5ACE"/>
    <w:rsid w:val="002E62F8"/>
    <w:rsid w:val="002E6919"/>
    <w:rsid w:val="002E6DB5"/>
    <w:rsid w:val="002E6F60"/>
    <w:rsid w:val="002E7EDC"/>
    <w:rsid w:val="002F03F9"/>
    <w:rsid w:val="002F14BA"/>
    <w:rsid w:val="002F1F73"/>
    <w:rsid w:val="002F250F"/>
    <w:rsid w:val="002F26B0"/>
    <w:rsid w:val="002F3FCC"/>
    <w:rsid w:val="002F4683"/>
    <w:rsid w:val="002F4B1A"/>
    <w:rsid w:val="002F4E61"/>
    <w:rsid w:val="002F55EF"/>
    <w:rsid w:val="002F584C"/>
    <w:rsid w:val="002F59A4"/>
    <w:rsid w:val="002F5FC2"/>
    <w:rsid w:val="002F7364"/>
    <w:rsid w:val="002F7715"/>
    <w:rsid w:val="003000AB"/>
    <w:rsid w:val="003004E8"/>
    <w:rsid w:val="00300522"/>
    <w:rsid w:val="00300D1D"/>
    <w:rsid w:val="00300D5E"/>
    <w:rsid w:val="00300D94"/>
    <w:rsid w:val="0030176E"/>
    <w:rsid w:val="0030184B"/>
    <w:rsid w:val="00301990"/>
    <w:rsid w:val="00301A5F"/>
    <w:rsid w:val="00301A7F"/>
    <w:rsid w:val="00302B80"/>
    <w:rsid w:val="003030FC"/>
    <w:rsid w:val="003031C2"/>
    <w:rsid w:val="00303831"/>
    <w:rsid w:val="00303901"/>
    <w:rsid w:val="003042E0"/>
    <w:rsid w:val="0030596A"/>
    <w:rsid w:val="00306607"/>
    <w:rsid w:val="00306622"/>
    <w:rsid w:val="00306FEB"/>
    <w:rsid w:val="00307814"/>
    <w:rsid w:val="00307876"/>
    <w:rsid w:val="003079AE"/>
    <w:rsid w:val="00310003"/>
    <w:rsid w:val="00310300"/>
    <w:rsid w:val="00310DCF"/>
    <w:rsid w:val="00311438"/>
    <w:rsid w:val="00311BD8"/>
    <w:rsid w:val="0031291D"/>
    <w:rsid w:val="003131F6"/>
    <w:rsid w:val="00313226"/>
    <w:rsid w:val="003151BA"/>
    <w:rsid w:val="0031563F"/>
    <w:rsid w:val="00315653"/>
    <w:rsid w:val="00315D37"/>
    <w:rsid w:val="003169B7"/>
    <w:rsid w:val="00316C59"/>
    <w:rsid w:val="00316EE0"/>
    <w:rsid w:val="00317032"/>
    <w:rsid w:val="00317A17"/>
    <w:rsid w:val="00321345"/>
    <w:rsid w:val="003215B2"/>
    <w:rsid w:val="00321BC2"/>
    <w:rsid w:val="00322316"/>
    <w:rsid w:val="00322582"/>
    <w:rsid w:val="0032287B"/>
    <w:rsid w:val="00322CE2"/>
    <w:rsid w:val="00322F41"/>
    <w:rsid w:val="00322F8B"/>
    <w:rsid w:val="003232B0"/>
    <w:rsid w:val="003237E4"/>
    <w:rsid w:val="00324554"/>
    <w:rsid w:val="003246A7"/>
    <w:rsid w:val="00324978"/>
    <w:rsid w:val="00324EB5"/>
    <w:rsid w:val="003257A0"/>
    <w:rsid w:val="00325B4E"/>
    <w:rsid w:val="00326263"/>
    <w:rsid w:val="00326721"/>
    <w:rsid w:val="00326CCD"/>
    <w:rsid w:val="00327475"/>
    <w:rsid w:val="003317B7"/>
    <w:rsid w:val="00331EEA"/>
    <w:rsid w:val="00332C93"/>
    <w:rsid w:val="00332EB0"/>
    <w:rsid w:val="0033305C"/>
    <w:rsid w:val="003330B9"/>
    <w:rsid w:val="0033329B"/>
    <w:rsid w:val="00333984"/>
    <w:rsid w:val="00334133"/>
    <w:rsid w:val="003341FC"/>
    <w:rsid w:val="00334296"/>
    <w:rsid w:val="0033434A"/>
    <w:rsid w:val="00334F01"/>
    <w:rsid w:val="0033505F"/>
    <w:rsid w:val="00335456"/>
    <w:rsid w:val="00335E26"/>
    <w:rsid w:val="003368E4"/>
    <w:rsid w:val="00337332"/>
    <w:rsid w:val="00337BC8"/>
    <w:rsid w:val="00340804"/>
    <w:rsid w:val="00340B1C"/>
    <w:rsid w:val="00341079"/>
    <w:rsid w:val="003412B2"/>
    <w:rsid w:val="00341936"/>
    <w:rsid w:val="00341D28"/>
    <w:rsid w:val="003425B7"/>
    <w:rsid w:val="00343189"/>
    <w:rsid w:val="0034349E"/>
    <w:rsid w:val="00343EC3"/>
    <w:rsid w:val="003440B4"/>
    <w:rsid w:val="003440BB"/>
    <w:rsid w:val="0034422F"/>
    <w:rsid w:val="003444DE"/>
    <w:rsid w:val="0034575A"/>
    <w:rsid w:val="0034650B"/>
    <w:rsid w:val="00346FB0"/>
    <w:rsid w:val="00347C93"/>
    <w:rsid w:val="00347EFB"/>
    <w:rsid w:val="00347F8E"/>
    <w:rsid w:val="0035025A"/>
    <w:rsid w:val="00350C05"/>
    <w:rsid w:val="00350FBC"/>
    <w:rsid w:val="0035143A"/>
    <w:rsid w:val="00351C09"/>
    <w:rsid w:val="003528CB"/>
    <w:rsid w:val="00352E76"/>
    <w:rsid w:val="00353175"/>
    <w:rsid w:val="0035344E"/>
    <w:rsid w:val="00353581"/>
    <w:rsid w:val="00353D9A"/>
    <w:rsid w:val="00354378"/>
    <w:rsid w:val="00354DBC"/>
    <w:rsid w:val="003551EC"/>
    <w:rsid w:val="00355BAD"/>
    <w:rsid w:val="00355D37"/>
    <w:rsid w:val="00355EED"/>
    <w:rsid w:val="00356318"/>
    <w:rsid w:val="00356677"/>
    <w:rsid w:val="00356B6F"/>
    <w:rsid w:val="00356D53"/>
    <w:rsid w:val="0035716A"/>
    <w:rsid w:val="003573C7"/>
    <w:rsid w:val="0035752D"/>
    <w:rsid w:val="00357C37"/>
    <w:rsid w:val="00357CCD"/>
    <w:rsid w:val="00357F03"/>
    <w:rsid w:val="003600A3"/>
    <w:rsid w:val="003601EA"/>
    <w:rsid w:val="00360284"/>
    <w:rsid w:val="003604F0"/>
    <w:rsid w:val="00360984"/>
    <w:rsid w:val="003609DA"/>
    <w:rsid w:val="00360E44"/>
    <w:rsid w:val="003610AB"/>
    <w:rsid w:val="0036203F"/>
    <w:rsid w:val="003622B3"/>
    <w:rsid w:val="003625E4"/>
    <w:rsid w:val="00362873"/>
    <w:rsid w:val="003628F6"/>
    <w:rsid w:val="00362EDD"/>
    <w:rsid w:val="00362F1C"/>
    <w:rsid w:val="003640F6"/>
    <w:rsid w:val="00364387"/>
    <w:rsid w:val="003646EB"/>
    <w:rsid w:val="00364D30"/>
    <w:rsid w:val="00364ED0"/>
    <w:rsid w:val="003651F7"/>
    <w:rsid w:val="0036679D"/>
    <w:rsid w:val="00366D5B"/>
    <w:rsid w:val="00367A22"/>
    <w:rsid w:val="00367BF9"/>
    <w:rsid w:val="00370D75"/>
    <w:rsid w:val="00371248"/>
    <w:rsid w:val="00371A24"/>
    <w:rsid w:val="003724C8"/>
    <w:rsid w:val="00372728"/>
    <w:rsid w:val="003729A6"/>
    <w:rsid w:val="00372FE9"/>
    <w:rsid w:val="003737F4"/>
    <w:rsid w:val="00373867"/>
    <w:rsid w:val="00373BF4"/>
    <w:rsid w:val="003746C6"/>
    <w:rsid w:val="00374DCF"/>
    <w:rsid w:val="003750B5"/>
    <w:rsid w:val="003759F5"/>
    <w:rsid w:val="00375A2A"/>
    <w:rsid w:val="00375FB1"/>
    <w:rsid w:val="003768A2"/>
    <w:rsid w:val="00376990"/>
    <w:rsid w:val="00376EE1"/>
    <w:rsid w:val="003771B0"/>
    <w:rsid w:val="003774D8"/>
    <w:rsid w:val="00377728"/>
    <w:rsid w:val="00377DC0"/>
    <w:rsid w:val="00377DE4"/>
    <w:rsid w:val="003802F2"/>
    <w:rsid w:val="00380407"/>
    <w:rsid w:val="003807B0"/>
    <w:rsid w:val="00381287"/>
    <w:rsid w:val="00381E90"/>
    <w:rsid w:val="003820DA"/>
    <w:rsid w:val="00382D76"/>
    <w:rsid w:val="00382FAF"/>
    <w:rsid w:val="00383045"/>
    <w:rsid w:val="00383164"/>
    <w:rsid w:val="00383222"/>
    <w:rsid w:val="00384209"/>
    <w:rsid w:val="00384430"/>
    <w:rsid w:val="00384771"/>
    <w:rsid w:val="00384CB6"/>
    <w:rsid w:val="00385335"/>
    <w:rsid w:val="00385B7D"/>
    <w:rsid w:val="00385B99"/>
    <w:rsid w:val="00385BE2"/>
    <w:rsid w:val="00385E5B"/>
    <w:rsid w:val="00385F75"/>
    <w:rsid w:val="00385FD6"/>
    <w:rsid w:val="0038602F"/>
    <w:rsid w:val="00386183"/>
    <w:rsid w:val="00386751"/>
    <w:rsid w:val="0038794C"/>
    <w:rsid w:val="00390788"/>
    <w:rsid w:val="00390B64"/>
    <w:rsid w:val="00390C49"/>
    <w:rsid w:val="00391086"/>
    <w:rsid w:val="0039186A"/>
    <w:rsid w:val="00391E06"/>
    <w:rsid w:val="0039254B"/>
    <w:rsid w:val="00392ECA"/>
    <w:rsid w:val="00392FE3"/>
    <w:rsid w:val="00393028"/>
    <w:rsid w:val="003935BF"/>
    <w:rsid w:val="00394521"/>
    <w:rsid w:val="00394C17"/>
    <w:rsid w:val="0039506D"/>
    <w:rsid w:val="003957D2"/>
    <w:rsid w:val="0039595A"/>
    <w:rsid w:val="00396116"/>
    <w:rsid w:val="00396489"/>
    <w:rsid w:val="00397979"/>
    <w:rsid w:val="00397E34"/>
    <w:rsid w:val="00397F78"/>
    <w:rsid w:val="003A0178"/>
    <w:rsid w:val="003A02D2"/>
    <w:rsid w:val="003A143B"/>
    <w:rsid w:val="003A1A7B"/>
    <w:rsid w:val="003A34C1"/>
    <w:rsid w:val="003A3B4C"/>
    <w:rsid w:val="003A3DD4"/>
    <w:rsid w:val="003A3E04"/>
    <w:rsid w:val="003A4504"/>
    <w:rsid w:val="003A47DC"/>
    <w:rsid w:val="003A5813"/>
    <w:rsid w:val="003A5A42"/>
    <w:rsid w:val="003A5F57"/>
    <w:rsid w:val="003A6044"/>
    <w:rsid w:val="003A761D"/>
    <w:rsid w:val="003A7677"/>
    <w:rsid w:val="003B0F9B"/>
    <w:rsid w:val="003B1087"/>
    <w:rsid w:val="003B1D1A"/>
    <w:rsid w:val="003B237A"/>
    <w:rsid w:val="003B2B68"/>
    <w:rsid w:val="003B2C67"/>
    <w:rsid w:val="003B2D63"/>
    <w:rsid w:val="003B33BD"/>
    <w:rsid w:val="003B3C4A"/>
    <w:rsid w:val="003B459A"/>
    <w:rsid w:val="003B45B1"/>
    <w:rsid w:val="003B523A"/>
    <w:rsid w:val="003B59BF"/>
    <w:rsid w:val="003B6C21"/>
    <w:rsid w:val="003B6CB5"/>
    <w:rsid w:val="003B7BE8"/>
    <w:rsid w:val="003B7F73"/>
    <w:rsid w:val="003C00F5"/>
    <w:rsid w:val="003C0B89"/>
    <w:rsid w:val="003C1A21"/>
    <w:rsid w:val="003C1E56"/>
    <w:rsid w:val="003C296E"/>
    <w:rsid w:val="003C2C96"/>
    <w:rsid w:val="003C2F6E"/>
    <w:rsid w:val="003C3B0B"/>
    <w:rsid w:val="003C461C"/>
    <w:rsid w:val="003C54A9"/>
    <w:rsid w:val="003C5E18"/>
    <w:rsid w:val="003C5EDB"/>
    <w:rsid w:val="003C5F32"/>
    <w:rsid w:val="003C5F9D"/>
    <w:rsid w:val="003C6268"/>
    <w:rsid w:val="003C64C9"/>
    <w:rsid w:val="003C6F08"/>
    <w:rsid w:val="003C7666"/>
    <w:rsid w:val="003C7DEC"/>
    <w:rsid w:val="003D06D2"/>
    <w:rsid w:val="003D07C8"/>
    <w:rsid w:val="003D0AE9"/>
    <w:rsid w:val="003D0B1D"/>
    <w:rsid w:val="003D0C43"/>
    <w:rsid w:val="003D1846"/>
    <w:rsid w:val="003D2201"/>
    <w:rsid w:val="003D2708"/>
    <w:rsid w:val="003D271E"/>
    <w:rsid w:val="003D283A"/>
    <w:rsid w:val="003D2A85"/>
    <w:rsid w:val="003D333B"/>
    <w:rsid w:val="003D349B"/>
    <w:rsid w:val="003D37FA"/>
    <w:rsid w:val="003D3B35"/>
    <w:rsid w:val="003D4288"/>
    <w:rsid w:val="003D463C"/>
    <w:rsid w:val="003D483E"/>
    <w:rsid w:val="003D490F"/>
    <w:rsid w:val="003D4D86"/>
    <w:rsid w:val="003D6141"/>
    <w:rsid w:val="003D62EB"/>
    <w:rsid w:val="003D664F"/>
    <w:rsid w:val="003D66B9"/>
    <w:rsid w:val="003D67B6"/>
    <w:rsid w:val="003D6AA1"/>
    <w:rsid w:val="003D7255"/>
    <w:rsid w:val="003D7B8C"/>
    <w:rsid w:val="003D7BC7"/>
    <w:rsid w:val="003E02E7"/>
    <w:rsid w:val="003E111D"/>
    <w:rsid w:val="003E117B"/>
    <w:rsid w:val="003E2167"/>
    <w:rsid w:val="003E2635"/>
    <w:rsid w:val="003E3010"/>
    <w:rsid w:val="003E32A3"/>
    <w:rsid w:val="003E3910"/>
    <w:rsid w:val="003E3F6E"/>
    <w:rsid w:val="003E45D6"/>
    <w:rsid w:val="003E4B61"/>
    <w:rsid w:val="003E4B81"/>
    <w:rsid w:val="003E52B1"/>
    <w:rsid w:val="003E53C4"/>
    <w:rsid w:val="003E5657"/>
    <w:rsid w:val="003E5E69"/>
    <w:rsid w:val="003E602B"/>
    <w:rsid w:val="003E6486"/>
    <w:rsid w:val="003E6D55"/>
    <w:rsid w:val="003F07C0"/>
    <w:rsid w:val="003F0C47"/>
    <w:rsid w:val="003F0E07"/>
    <w:rsid w:val="003F0F97"/>
    <w:rsid w:val="003F12AA"/>
    <w:rsid w:val="003F14D0"/>
    <w:rsid w:val="003F247A"/>
    <w:rsid w:val="003F291E"/>
    <w:rsid w:val="003F2944"/>
    <w:rsid w:val="003F2E47"/>
    <w:rsid w:val="003F3ADE"/>
    <w:rsid w:val="003F45A3"/>
    <w:rsid w:val="003F48C7"/>
    <w:rsid w:val="003F50AB"/>
    <w:rsid w:val="003F5601"/>
    <w:rsid w:val="003F5C8D"/>
    <w:rsid w:val="003F5CE1"/>
    <w:rsid w:val="003F5EF5"/>
    <w:rsid w:val="003F60CD"/>
    <w:rsid w:val="003F6863"/>
    <w:rsid w:val="003F6A8E"/>
    <w:rsid w:val="003F6C5B"/>
    <w:rsid w:val="003F6C92"/>
    <w:rsid w:val="003F74B4"/>
    <w:rsid w:val="00402350"/>
    <w:rsid w:val="0040317A"/>
    <w:rsid w:val="00404220"/>
    <w:rsid w:val="004046C4"/>
    <w:rsid w:val="00404DAF"/>
    <w:rsid w:val="00404F0B"/>
    <w:rsid w:val="0040516C"/>
    <w:rsid w:val="00405841"/>
    <w:rsid w:val="00405A8C"/>
    <w:rsid w:val="00405AD8"/>
    <w:rsid w:val="00405D5C"/>
    <w:rsid w:val="0040650D"/>
    <w:rsid w:val="00406CB6"/>
    <w:rsid w:val="00407330"/>
    <w:rsid w:val="0040762A"/>
    <w:rsid w:val="00407D0D"/>
    <w:rsid w:val="0041044E"/>
    <w:rsid w:val="00410ED5"/>
    <w:rsid w:val="00411231"/>
    <w:rsid w:val="0041143A"/>
    <w:rsid w:val="0041179E"/>
    <w:rsid w:val="004119A0"/>
    <w:rsid w:val="00411D9A"/>
    <w:rsid w:val="00411DF0"/>
    <w:rsid w:val="00413377"/>
    <w:rsid w:val="00414897"/>
    <w:rsid w:val="00414EEE"/>
    <w:rsid w:val="00414FF4"/>
    <w:rsid w:val="004151D3"/>
    <w:rsid w:val="00415AA7"/>
    <w:rsid w:val="00415F5B"/>
    <w:rsid w:val="0041600E"/>
    <w:rsid w:val="004162D9"/>
    <w:rsid w:val="004169B6"/>
    <w:rsid w:val="00417294"/>
    <w:rsid w:val="004173E5"/>
    <w:rsid w:val="00417625"/>
    <w:rsid w:val="00417A50"/>
    <w:rsid w:val="00417F73"/>
    <w:rsid w:val="00420DA7"/>
    <w:rsid w:val="00421267"/>
    <w:rsid w:val="0042142D"/>
    <w:rsid w:val="00421719"/>
    <w:rsid w:val="00421778"/>
    <w:rsid w:val="00421BFE"/>
    <w:rsid w:val="00421EB7"/>
    <w:rsid w:val="00421F34"/>
    <w:rsid w:val="004220CE"/>
    <w:rsid w:val="00422906"/>
    <w:rsid w:val="00422CD9"/>
    <w:rsid w:val="00423651"/>
    <w:rsid w:val="0042367C"/>
    <w:rsid w:val="004239D8"/>
    <w:rsid w:val="00424512"/>
    <w:rsid w:val="00424723"/>
    <w:rsid w:val="0042495D"/>
    <w:rsid w:val="00424E68"/>
    <w:rsid w:val="004250AF"/>
    <w:rsid w:val="00425CDC"/>
    <w:rsid w:val="004276C0"/>
    <w:rsid w:val="00427832"/>
    <w:rsid w:val="00430307"/>
    <w:rsid w:val="004306C5"/>
    <w:rsid w:val="004306CF"/>
    <w:rsid w:val="00430875"/>
    <w:rsid w:val="00430A11"/>
    <w:rsid w:val="00430BD7"/>
    <w:rsid w:val="0043157E"/>
    <w:rsid w:val="00431B74"/>
    <w:rsid w:val="00431D0F"/>
    <w:rsid w:val="00432416"/>
    <w:rsid w:val="00432D0B"/>
    <w:rsid w:val="00433009"/>
    <w:rsid w:val="00433073"/>
    <w:rsid w:val="00433F6D"/>
    <w:rsid w:val="00434C6D"/>
    <w:rsid w:val="00434DE6"/>
    <w:rsid w:val="0043522D"/>
    <w:rsid w:val="00435231"/>
    <w:rsid w:val="004352DE"/>
    <w:rsid w:val="00435DE9"/>
    <w:rsid w:val="00435E03"/>
    <w:rsid w:val="0043621D"/>
    <w:rsid w:val="0043727F"/>
    <w:rsid w:val="00437382"/>
    <w:rsid w:val="0043753D"/>
    <w:rsid w:val="00437D2F"/>
    <w:rsid w:val="00441CB4"/>
    <w:rsid w:val="004422B2"/>
    <w:rsid w:val="00442963"/>
    <w:rsid w:val="004430CB"/>
    <w:rsid w:val="00443769"/>
    <w:rsid w:val="004444C5"/>
    <w:rsid w:val="00444C30"/>
    <w:rsid w:val="00444C61"/>
    <w:rsid w:val="00445C23"/>
    <w:rsid w:val="00445E07"/>
    <w:rsid w:val="00446207"/>
    <w:rsid w:val="00446465"/>
    <w:rsid w:val="00446646"/>
    <w:rsid w:val="00446E61"/>
    <w:rsid w:val="00447337"/>
    <w:rsid w:val="004475F1"/>
    <w:rsid w:val="004479DB"/>
    <w:rsid w:val="0045034F"/>
    <w:rsid w:val="004505A0"/>
    <w:rsid w:val="004506E5"/>
    <w:rsid w:val="004511D6"/>
    <w:rsid w:val="00451210"/>
    <w:rsid w:val="004513E8"/>
    <w:rsid w:val="00451882"/>
    <w:rsid w:val="00451F4A"/>
    <w:rsid w:val="00452312"/>
    <w:rsid w:val="00452D85"/>
    <w:rsid w:val="004536B4"/>
    <w:rsid w:val="0045389F"/>
    <w:rsid w:val="00453EB4"/>
    <w:rsid w:val="00454024"/>
    <w:rsid w:val="004544B8"/>
    <w:rsid w:val="0045576C"/>
    <w:rsid w:val="00455A35"/>
    <w:rsid w:val="004568B1"/>
    <w:rsid w:val="0045726E"/>
    <w:rsid w:val="00457AA7"/>
    <w:rsid w:val="00457FE9"/>
    <w:rsid w:val="0046094F"/>
    <w:rsid w:val="00460A5B"/>
    <w:rsid w:val="00460FD7"/>
    <w:rsid w:val="004617DF"/>
    <w:rsid w:val="0046190A"/>
    <w:rsid w:val="00461D53"/>
    <w:rsid w:val="00462206"/>
    <w:rsid w:val="00462A00"/>
    <w:rsid w:val="00462C8F"/>
    <w:rsid w:val="00462D7F"/>
    <w:rsid w:val="00463276"/>
    <w:rsid w:val="004638D6"/>
    <w:rsid w:val="00463EF8"/>
    <w:rsid w:val="00464D45"/>
    <w:rsid w:val="004651FE"/>
    <w:rsid w:val="00465872"/>
    <w:rsid w:val="00465DE6"/>
    <w:rsid w:val="00466033"/>
    <w:rsid w:val="004663B4"/>
    <w:rsid w:val="00466D9C"/>
    <w:rsid w:val="00467258"/>
    <w:rsid w:val="0046731F"/>
    <w:rsid w:val="004673C9"/>
    <w:rsid w:val="0046766B"/>
    <w:rsid w:val="00467FCA"/>
    <w:rsid w:val="004708D2"/>
    <w:rsid w:val="00470F31"/>
    <w:rsid w:val="0047108C"/>
    <w:rsid w:val="004714F0"/>
    <w:rsid w:val="00472113"/>
    <w:rsid w:val="0047281B"/>
    <w:rsid w:val="00472AF8"/>
    <w:rsid w:val="00472BCC"/>
    <w:rsid w:val="004732F8"/>
    <w:rsid w:val="00473998"/>
    <w:rsid w:val="0047402F"/>
    <w:rsid w:val="00474DE1"/>
    <w:rsid w:val="00475605"/>
    <w:rsid w:val="00475A95"/>
    <w:rsid w:val="00475AB6"/>
    <w:rsid w:val="00475BAF"/>
    <w:rsid w:val="00476351"/>
    <w:rsid w:val="0047664B"/>
    <w:rsid w:val="00477383"/>
    <w:rsid w:val="0047745B"/>
    <w:rsid w:val="00477547"/>
    <w:rsid w:val="00477D47"/>
    <w:rsid w:val="00477E71"/>
    <w:rsid w:val="004804DA"/>
    <w:rsid w:val="0048072F"/>
    <w:rsid w:val="00480CEB"/>
    <w:rsid w:val="00481C17"/>
    <w:rsid w:val="00482375"/>
    <w:rsid w:val="00482864"/>
    <w:rsid w:val="004831FB"/>
    <w:rsid w:val="004834A9"/>
    <w:rsid w:val="00483F26"/>
    <w:rsid w:val="004848F6"/>
    <w:rsid w:val="00484A2B"/>
    <w:rsid w:val="00484A63"/>
    <w:rsid w:val="00485D19"/>
    <w:rsid w:val="0048609F"/>
    <w:rsid w:val="004861C9"/>
    <w:rsid w:val="004862A4"/>
    <w:rsid w:val="00486B37"/>
    <w:rsid w:val="00486D3F"/>
    <w:rsid w:val="00486DBE"/>
    <w:rsid w:val="00486E09"/>
    <w:rsid w:val="0048785E"/>
    <w:rsid w:val="00490387"/>
    <w:rsid w:val="004903E1"/>
    <w:rsid w:val="00490419"/>
    <w:rsid w:val="00490857"/>
    <w:rsid w:val="00490C67"/>
    <w:rsid w:val="0049129F"/>
    <w:rsid w:val="0049147B"/>
    <w:rsid w:val="00492752"/>
    <w:rsid w:val="00492943"/>
    <w:rsid w:val="004933ED"/>
    <w:rsid w:val="00493580"/>
    <w:rsid w:val="004935CB"/>
    <w:rsid w:val="00493FD2"/>
    <w:rsid w:val="004944C0"/>
    <w:rsid w:val="004946E8"/>
    <w:rsid w:val="004948A5"/>
    <w:rsid w:val="00494A40"/>
    <w:rsid w:val="00494A83"/>
    <w:rsid w:val="004953C5"/>
    <w:rsid w:val="004953C9"/>
    <w:rsid w:val="00495C61"/>
    <w:rsid w:val="00496178"/>
    <w:rsid w:val="004961E1"/>
    <w:rsid w:val="0049624B"/>
    <w:rsid w:val="00496984"/>
    <w:rsid w:val="004970E1"/>
    <w:rsid w:val="004975AD"/>
    <w:rsid w:val="00497D94"/>
    <w:rsid w:val="004A00EE"/>
    <w:rsid w:val="004A0183"/>
    <w:rsid w:val="004A06D4"/>
    <w:rsid w:val="004A138C"/>
    <w:rsid w:val="004A1431"/>
    <w:rsid w:val="004A1B66"/>
    <w:rsid w:val="004A25E5"/>
    <w:rsid w:val="004A2C87"/>
    <w:rsid w:val="004A32AD"/>
    <w:rsid w:val="004A3C44"/>
    <w:rsid w:val="004A4927"/>
    <w:rsid w:val="004A575A"/>
    <w:rsid w:val="004A579C"/>
    <w:rsid w:val="004A6253"/>
    <w:rsid w:val="004A65AE"/>
    <w:rsid w:val="004A6829"/>
    <w:rsid w:val="004A733A"/>
    <w:rsid w:val="004A7A3D"/>
    <w:rsid w:val="004B03CF"/>
    <w:rsid w:val="004B0668"/>
    <w:rsid w:val="004B0E6D"/>
    <w:rsid w:val="004B1046"/>
    <w:rsid w:val="004B1431"/>
    <w:rsid w:val="004B168C"/>
    <w:rsid w:val="004B1EED"/>
    <w:rsid w:val="004B1F63"/>
    <w:rsid w:val="004B21B1"/>
    <w:rsid w:val="004B2339"/>
    <w:rsid w:val="004B2A3C"/>
    <w:rsid w:val="004B2FE7"/>
    <w:rsid w:val="004B3D8D"/>
    <w:rsid w:val="004B3F41"/>
    <w:rsid w:val="004B3FC7"/>
    <w:rsid w:val="004B459D"/>
    <w:rsid w:val="004B4846"/>
    <w:rsid w:val="004B4C84"/>
    <w:rsid w:val="004B5AC9"/>
    <w:rsid w:val="004B73CC"/>
    <w:rsid w:val="004B7C02"/>
    <w:rsid w:val="004B7C59"/>
    <w:rsid w:val="004C0E8B"/>
    <w:rsid w:val="004C0F0A"/>
    <w:rsid w:val="004C12E3"/>
    <w:rsid w:val="004C13F8"/>
    <w:rsid w:val="004C1B27"/>
    <w:rsid w:val="004C257F"/>
    <w:rsid w:val="004C304F"/>
    <w:rsid w:val="004C3990"/>
    <w:rsid w:val="004C4518"/>
    <w:rsid w:val="004C45B7"/>
    <w:rsid w:val="004C4BD3"/>
    <w:rsid w:val="004C5275"/>
    <w:rsid w:val="004C588E"/>
    <w:rsid w:val="004C60C3"/>
    <w:rsid w:val="004C75E8"/>
    <w:rsid w:val="004D0758"/>
    <w:rsid w:val="004D0856"/>
    <w:rsid w:val="004D09EF"/>
    <w:rsid w:val="004D0CB3"/>
    <w:rsid w:val="004D1420"/>
    <w:rsid w:val="004D173F"/>
    <w:rsid w:val="004D1AC3"/>
    <w:rsid w:val="004D1D01"/>
    <w:rsid w:val="004D1E71"/>
    <w:rsid w:val="004D2027"/>
    <w:rsid w:val="004D2112"/>
    <w:rsid w:val="004D25F9"/>
    <w:rsid w:val="004D2893"/>
    <w:rsid w:val="004D3690"/>
    <w:rsid w:val="004D4C84"/>
    <w:rsid w:val="004D5595"/>
    <w:rsid w:val="004D5D9C"/>
    <w:rsid w:val="004D6196"/>
    <w:rsid w:val="004D632B"/>
    <w:rsid w:val="004D6420"/>
    <w:rsid w:val="004D7853"/>
    <w:rsid w:val="004D7BB8"/>
    <w:rsid w:val="004D7D90"/>
    <w:rsid w:val="004E0B36"/>
    <w:rsid w:val="004E0E62"/>
    <w:rsid w:val="004E1702"/>
    <w:rsid w:val="004E1D2B"/>
    <w:rsid w:val="004E20FD"/>
    <w:rsid w:val="004E237F"/>
    <w:rsid w:val="004E2581"/>
    <w:rsid w:val="004E29F6"/>
    <w:rsid w:val="004E3D17"/>
    <w:rsid w:val="004E4B5A"/>
    <w:rsid w:val="004E4F70"/>
    <w:rsid w:val="004E52A3"/>
    <w:rsid w:val="004E5822"/>
    <w:rsid w:val="004E587E"/>
    <w:rsid w:val="004E5BFA"/>
    <w:rsid w:val="004E613B"/>
    <w:rsid w:val="004E6511"/>
    <w:rsid w:val="004E6A8F"/>
    <w:rsid w:val="004E6E33"/>
    <w:rsid w:val="004E70D5"/>
    <w:rsid w:val="004E78BF"/>
    <w:rsid w:val="004E79F5"/>
    <w:rsid w:val="004E7A6C"/>
    <w:rsid w:val="004E7DC8"/>
    <w:rsid w:val="004F0025"/>
    <w:rsid w:val="004F0E43"/>
    <w:rsid w:val="004F0F0F"/>
    <w:rsid w:val="004F1063"/>
    <w:rsid w:val="004F1173"/>
    <w:rsid w:val="004F127D"/>
    <w:rsid w:val="004F171E"/>
    <w:rsid w:val="004F29BA"/>
    <w:rsid w:val="004F33C0"/>
    <w:rsid w:val="004F33F6"/>
    <w:rsid w:val="004F4592"/>
    <w:rsid w:val="004F4770"/>
    <w:rsid w:val="004F4C98"/>
    <w:rsid w:val="004F4FFC"/>
    <w:rsid w:val="004F539C"/>
    <w:rsid w:val="004F5995"/>
    <w:rsid w:val="004F5CDD"/>
    <w:rsid w:val="004F6A5F"/>
    <w:rsid w:val="004F6B2F"/>
    <w:rsid w:val="004F7440"/>
    <w:rsid w:val="004F76E6"/>
    <w:rsid w:val="004F76EE"/>
    <w:rsid w:val="004F7961"/>
    <w:rsid w:val="004F7C25"/>
    <w:rsid w:val="005007AA"/>
    <w:rsid w:val="005008E7"/>
    <w:rsid w:val="00500E8D"/>
    <w:rsid w:val="00500EC5"/>
    <w:rsid w:val="00501CD1"/>
    <w:rsid w:val="00501E2D"/>
    <w:rsid w:val="00502D64"/>
    <w:rsid w:val="005038D8"/>
    <w:rsid w:val="00503A5E"/>
    <w:rsid w:val="00504334"/>
    <w:rsid w:val="00505622"/>
    <w:rsid w:val="0050611D"/>
    <w:rsid w:val="00506B75"/>
    <w:rsid w:val="00507CB6"/>
    <w:rsid w:val="00510135"/>
    <w:rsid w:val="005107D7"/>
    <w:rsid w:val="00511639"/>
    <w:rsid w:val="00511E2C"/>
    <w:rsid w:val="00511FA8"/>
    <w:rsid w:val="0051209D"/>
    <w:rsid w:val="00512829"/>
    <w:rsid w:val="0051399B"/>
    <w:rsid w:val="005141EE"/>
    <w:rsid w:val="00514A1A"/>
    <w:rsid w:val="00514D79"/>
    <w:rsid w:val="00516A09"/>
    <w:rsid w:val="00516AEB"/>
    <w:rsid w:val="00516D50"/>
    <w:rsid w:val="00517371"/>
    <w:rsid w:val="00517521"/>
    <w:rsid w:val="00517849"/>
    <w:rsid w:val="00517BDF"/>
    <w:rsid w:val="00517E1E"/>
    <w:rsid w:val="005200B0"/>
    <w:rsid w:val="00520513"/>
    <w:rsid w:val="00520855"/>
    <w:rsid w:val="00520F9B"/>
    <w:rsid w:val="0052158F"/>
    <w:rsid w:val="00521AB7"/>
    <w:rsid w:val="00521B43"/>
    <w:rsid w:val="00521DB4"/>
    <w:rsid w:val="00522181"/>
    <w:rsid w:val="00522581"/>
    <w:rsid w:val="005226D9"/>
    <w:rsid w:val="00522C87"/>
    <w:rsid w:val="00523AEF"/>
    <w:rsid w:val="00523B90"/>
    <w:rsid w:val="0052483C"/>
    <w:rsid w:val="0052574F"/>
    <w:rsid w:val="00525B71"/>
    <w:rsid w:val="00526ED0"/>
    <w:rsid w:val="00527172"/>
    <w:rsid w:val="005278B7"/>
    <w:rsid w:val="00527CC5"/>
    <w:rsid w:val="00530156"/>
    <w:rsid w:val="005305D0"/>
    <w:rsid w:val="00530980"/>
    <w:rsid w:val="00530AB4"/>
    <w:rsid w:val="005316C4"/>
    <w:rsid w:val="00531CC3"/>
    <w:rsid w:val="0053208A"/>
    <w:rsid w:val="0053263D"/>
    <w:rsid w:val="00533038"/>
    <w:rsid w:val="00533B83"/>
    <w:rsid w:val="00533BE7"/>
    <w:rsid w:val="00534CBC"/>
    <w:rsid w:val="00535896"/>
    <w:rsid w:val="005358AB"/>
    <w:rsid w:val="00535BA0"/>
    <w:rsid w:val="00535E74"/>
    <w:rsid w:val="00535ED8"/>
    <w:rsid w:val="00535F41"/>
    <w:rsid w:val="0053643E"/>
    <w:rsid w:val="0053681A"/>
    <w:rsid w:val="005373C5"/>
    <w:rsid w:val="005376EC"/>
    <w:rsid w:val="0054025C"/>
    <w:rsid w:val="0054038F"/>
    <w:rsid w:val="00540707"/>
    <w:rsid w:val="00540E43"/>
    <w:rsid w:val="005410F4"/>
    <w:rsid w:val="00541886"/>
    <w:rsid w:val="00541A65"/>
    <w:rsid w:val="00542F3B"/>
    <w:rsid w:val="00543150"/>
    <w:rsid w:val="00543618"/>
    <w:rsid w:val="0054417C"/>
    <w:rsid w:val="005443FE"/>
    <w:rsid w:val="00544976"/>
    <w:rsid w:val="00545466"/>
    <w:rsid w:val="00545E4B"/>
    <w:rsid w:val="00545EC0"/>
    <w:rsid w:val="00546158"/>
    <w:rsid w:val="00546482"/>
    <w:rsid w:val="00547DED"/>
    <w:rsid w:val="005502B8"/>
    <w:rsid w:val="005502BB"/>
    <w:rsid w:val="005502E9"/>
    <w:rsid w:val="00551819"/>
    <w:rsid w:val="005518A8"/>
    <w:rsid w:val="00551CDB"/>
    <w:rsid w:val="00551F29"/>
    <w:rsid w:val="005524F3"/>
    <w:rsid w:val="0055263A"/>
    <w:rsid w:val="00553112"/>
    <w:rsid w:val="005537A7"/>
    <w:rsid w:val="00554597"/>
    <w:rsid w:val="005546B9"/>
    <w:rsid w:val="00554FF1"/>
    <w:rsid w:val="00555182"/>
    <w:rsid w:val="005557B9"/>
    <w:rsid w:val="00555F59"/>
    <w:rsid w:val="005567CE"/>
    <w:rsid w:val="0055694A"/>
    <w:rsid w:val="00556DD3"/>
    <w:rsid w:val="00556ECA"/>
    <w:rsid w:val="00560698"/>
    <w:rsid w:val="005607AA"/>
    <w:rsid w:val="00560E5C"/>
    <w:rsid w:val="005610DC"/>
    <w:rsid w:val="00561461"/>
    <w:rsid w:val="00561BD0"/>
    <w:rsid w:val="00561FE4"/>
    <w:rsid w:val="0056229C"/>
    <w:rsid w:val="00562862"/>
    <w:rsid w:val="0056330F"/>
    <w:rsid w:val="005635FE"/>
    <w:rsid w:val="00563DEF"/>
    <w:rsid w:val="0056444D"/>
    <w:rsid w:val="0056549F"/>
    <w:rsid w:val="00565717"/>
    <w:rsid w:val="00565AEE"/>
    <w:rsid w:val="00566922"/>
    <w:rsid w:val="00566CA8"/>
    <w:rsid w:val="005670F2"/>
    <w:rsid w:val="0056727C"/>
    <w:rsid w:val="005674E9"/>
    <w:rsid w:val="00567681"/>
    <w:rsid w:val="005706D3"/>
    <w:rsid w:val="00570FAE"/>
    <w:rsid w:val="005717E9"/>
    <w:rsid w:val="00571AED"/>
    <w:rsid w:val="00571D51"/>
    <w:rsid w:val="00573005"/>
    <w:rsid w:val="00573960"/>
    <w:rsid w:val="00573BA6"/>
    <w:rsid w:val="0057444B"/>
    <w:rsid w:val="00574622"/>
    <w:rsid w:val="00574D25"/>
    <w:rsid w:val="0057560F"/>
    <w:rsid w:val="005759D4"/>
    <w:rsid w:val="0057633B"/>
    <w:rsid w:val="00576550"/>
    <w:rsid w:val="00576B23"/>
    <w:rsid w:val="00577676"/>
    <w:rsid w:val="00577698"/>
    <w:rsid w:val="0057797E"/>
    <w:rsid w:val="00577C2B"/>
    <w:rsid w:val="00577DD7"/>
    <w:rsid w:val="00580205"/>
    <w:rsid w:val="0058039C"/>
    <w:rsid w:val="00580761"/>
    <w:rsid w:val="00580AA1"/>
    <w:rsid w:val="00580DFD"/>
    <w:rsid w:val="00580F67"/>
    <w:rsid w:val="00581099"/>
    <w:rsid w:val="005813C6"/>
    <w:rsid w:val="0058174C"/>
    <w:rsid w:val="00581FF5"/>
    <w:rsid w:val="00582947"/>
    <w:rsid w:val="00583407"/>
    <w:rsid w:val="00583654"/>
    <w:rsid w:val="00583A5C"/>
    <w:rsid w:val="00584564"/>
    <w:rsid w:val="00586F7A"/>
    <w:rsid w:val="00590D83"/>
    <w:rsid w:val="00591FA1"/>
    <w:rsid w:val="00592166"/>
    <w:rsid w:val="00592268"/>
    <w:rsid w:val="00593269"/>
    <w:rsid w:val="005932E4"/>
    <w:rsid w:val="00593DE3"/>
    <w:rsid w:val="005940AC"/>
    <w:rsid w:val="005941E6"/>
    <w:rsid w:val="005943E3"/>
    <w:rsid w:val="00594571"/>
    <w:rsid w:val="00594697"/>
    <w:rsid w:val="005954F2"/>
    <w:rsid w:val="005955D0"/>
    <w:rsid w:val="00595877"/>
    <w:rsid w:val="00595E3A"/>
    <w:rsid w:val="00595E92"/>
    <w:rsid w:val="0059646D"/>
    <w:rsid w:val="0059656D"/>
    <w:rsid w:val="005969F9"/>
    <w:rsid w:val="00597AB0"/>
    <w:rsid w:val="005A004A"/>
    <w:rsid w:val="005A027D"/>
    <w:rsid w:val="005A06C3"/>
    <w:rsid w:val="005A07D5"/>
    <w:rsid w:val="005A09D3"/>
    <w:rsid w:val="005A0B07"/>
    <w:rsid w:val="005A1BEC"/>
    <w:rsid w:val="005A1C21"/>
    <w:rsid w:val="005A2029"/>
    <w:rsid w:val="005A2E64"/>
    <w:rsid w:val="005A3111"/>
    <w:rsid w:val="005A438B"/>
    <w:rsid w:val="005A43FE"/>
    <w:rsid w:val="005A495D"/>
    <w:rsid w:val="005A4AB8"/>
    <w:rsid w:val="005A5A2C"/>
    <w:rsid w:val="005A6FED"/>
    <w:rsid w:val="005A700A"/>
    <w:rsid w:val="005A7CCB"/>
    <w:rsid w:val="005A7CE0"/>
    <w:rsid w:val="005B024A"/>
    <w:rsid w:val="005B062B"/>
    <w:rsid w:val="005B1544"/>
    <w:rsid w:val="005B15B3"/>
    <w:rsid w:val="005B19ED"/>
    <w:rsid w:val="005B1AEA"/>
    <w:rsid w:val="005B1CA2"/>
    <w:rsid w:val="005B2012"/>
    <w:rsid w:val="005B2436"/>
    <w:rsid w:val="005B2A82"/>
    <w:rsid w:val="005B2CE6"/>
    <w:rsid w:val="005B2EA2"/>
    <w:rsid w:val="005B3292"/>
    <w:rsid w:val="005B33CE"/>
    <w:rsid w:val="005B38B8"/>
    <w:rsid w:val="005B3A7B"/>
    <w:rsid w:val="005B4B02"/>
    <w:rsid w:val="005B51C2"/>
    <w:rsid w:val="005B54D2"/>
    <w:rsid w:val="005B55FA"/>
    <w:rsid w:val="005B5A42"/>
    <w:rsid w:val="005B5E7D"/>
    <w:rsid w:val="005B61C1"/>
    <w:rsid w:val="005B6772"/>
    <w:rsid w:val="005B68CD"/>
    <w:rsid w:val="005B6931"/>
    <w:rsid w:val="005B79D8"/>
    <w:rsid w:val="005B7F3E"/>
    <w:rsid w:val="005C013A"/>
    <w:rsid w:val="005C0532"/>
    <w:rsid w:val="005C111F"/>
    <w:rsid w:val="005C19C2"/>
    <w:rsid w:val="005C1B59"/>
    <w:rsid w:val="005C1DF0"/>
    <w:rsid w:val="005C20B5"/>
    <w:rsid w:val="005C28C2"/>
    <w:rsid w:val="005C2FF9"/>
    <w:rsid w:val="005C3423"/>
    <w:rsid w:val="005C3574"/>
    <w:rsid w:val="005C3A6E"/>
    <w:rsid w:val="005C3FAF"/>
    <w:rsid w:val="005C48D1"/>
    <w:rsid w:val="005C4D66"/>
    <w:rsid w:val="005C4FB4"/>
    <w:rsid w:val="005C5709"/>
    <w:rsid w:val="005C5768"/>
    <w:rsid w:val="005C5869"/>
    <w:rsid w:val="005C5EF7"/>
    <w:rsid w:val="005C5FC7"/>
    <w:rsid w:val="005C6116"/>
    <w:rsid w:val="005C63F4"/>
    <w:rsid w:val="005C6578"/>
    <w:rsid w:val="005C6C20"/>
    <w:rsid w:val="005C77BD"/>
    <w:rsid w:val="005C7950"/>
    <w:rsid w:val="005C7A49"/>
    <w:rsid w:val="005C7B9D"/>
    <w:rsid w:val="005C7CB1"/>
    <w:rsid w:val="005D0A31"/>
    <w:rsid w:val="005D1188"/>
    <w:rsid w:val="005D1990"/>
    <w:rsid w:val="005D1ED9"/>
    <w:rsid w:val="005D2011"/>
    <w:rsid w:val="005D246E"/>
    <w:rsid w:val="005D3075"/>
    <w:rsid w:val="005D35AA"/>
    <w:rsid w:val="005D3E52"/>
    <w:rsid w:val="005D4BBF"/>
    <w:rsid w:val="005D4E1B"/>
    <w:rsid w:val="005D5378"/>
    <w:rsid w:val="005D6021"/>
    <w:rsid w:val="005D65FB"/>
    <w:rsid w:val="005D6BA2"/>
    <w:rsid w:val="005E057D"/>
    <w:rsid w:val="005E0732"/>
    <w:rsid w:val="005E0947"/>
    <w:rsid w:val="005E1A17"/>
    <w:rsid w:val="005E2A22"/>
    <w:rsid w:val="005E2A90"/>
    <w:rsid w:val="005E2B8C"/>
    <w:rsid w:val="005E2E64"/>
    <w:rsid w:val="005E3004"/>
    <w:rsid w:val="005E30CB"/>
    <w:rsid w:val="005E33DB"/>
    <w:rsid w:val="005E3449"/>
    <w:rsid w:val="005E3972"/>
    <w:rsid w:val="005E408E"/>
    <w:rsid w:val="005E4176"/>
    <w:rsid w:val="005E4355"/>
    <w:rsid w:val="005E44E2"/>
    <w:rsid w:val="005E482F"/>
    <w:rsid w:val="005E50C9"/>
    <w:rsid w:val="005E556D"/>
    <w:rsid w:val="005E5A0C"/>
    <w:rsid w:val="005E60E1"/>
    <w:rsid w:val="005E61EC"/>
    <w:rsid w:val="005E73CE"/>
    <w:rsid w:val="005E7AB0"/>
    <w:rsid w:val="005E7F9F"/>
    <w:rsid w:val="005F07A5"/>
    <w:rsid w:val="005F09C5"/>
    <w:rsid w:val="005F0BD3"/>
    <w:rsid w:val="005F1DE7"/>
    <w:rsid w:val="005F1DF3"/>
    <w:rsid w:val="005F2424"/>
    <w:rsid w:val="005F26CE"/>
    <w:rsid w:val="005F2712"/>
    <w:rsid w:val="005F3F1C"/>
    <w:rsid w:val="005F42BE"/>
    <w:rsid w:val="005F432D"/>
    <w:rsid w:val="005F52FD"/>
    <w:rsid w:val="005F5558"/>
    <w:rsid w:val="005F5A2B"/>
    <w:rsid w:val="005F5F8A"/>
    <w:rsid w:val="005F66F3"/>
    <w:rsid w:val="005F6ECA"/>
    <w:rsid w:val="005F6EFD"/>
    <w:rsid w:val="005F6F6D"/>
    <w:rsid w:val="005F7084"/>
    <w:rsid w:val="005F7228"/>
    <w:rsid w:val="005F730D"/>
    <w:rsid w:val="005F7D37"/>
    <w:rsid w:val="005F7DF4"/>
    <w:rsid w:val="0060025A"/>
    <w:rsid w:val="006002A0"/>
    <w:rsid w:val="00600314"/>
    <w:rsid w:val="0060034F"/>
    <w:rsid w:val="00600411"/>
    <w:rsid w:val="00600CDE"/>
    <w:rsid w:val="0060136F"/>
    <w:rsid w:val="00602223"/>
    <w:rsid w:val="006023D9"/>
    <w:rsid w:val="00602FE6"/>
    <w:rsid w:val="00603F39"/>
    <w:rsid w:val="00603FD7"/>
    <w:rsid w:val="00604DF8"/>
    <w:rsid w:val="00604F73"/>
    <w:rsid w:val="00605381"/>
    <w:rsid w:val="006059D9"/>
    <w:rsid w:val="00605B99"/>
    <w:rsid w:val="006060E1"/>
    <w:rsid w:val="006061AA"/>
    <w:rsid w:val="00606230"/>
    <w:rsid w:val="00606A26"/>
    <w:rsid w:val="00606B17"/>
    <w:rsid w:val="00607BBC"/>
    <w:rsid w:val="00610F70"/>
    <w:rsid w:val="006112ED"/>
    <w:rsid w:val="006116AC"/>
    <w:rsid w:val="006118EE"/>
    <w:rsid w:val="00612254"/>
    <w:rsid w:val="006137DB"/>
    <w:rsid w:val="00613975"/>
    <w:rsid w:val="00613A88"/>
    <w:rsid w:val="00613C81"/>
    <w:rsid w:val="00613D46"/>
    <w:rsid w:val="00614815"/>
    <w:rsid w:val="00614C48"/>
    <w:rsid w:val="00614D75"/>
    <w:rsid w:val="0061501E"/>
    <w:rsid w:val="006151C5"/>
    <w:rsid w:val="006151E4"/>
    <w:rsid w:val="0061521E"/>
    <w:rsid w:val="00615533"/>
    <w:rsid w:val="00615F42"/>
    <w:rsid w:val="00616004"/>
    <w:rsid w:val="00616561"/>
    <w:rsid w:val="006167D6"/>
    <w:rsid w:val="00616A12"/>
    <w:rsid w:val="00616BB3"/>
    <w:rsid w:val="00616FDC"/>
    <w:rsid w:val="006173CE"/>
    <w:rsid w:val="006173F7"/>
    <w:rsid w:val="0061765A"/>
    <w:rsid w:val="006177A9"/>
    <w:rsid w:val="00620134"/>
    <w:rsid w:val="0062020B"/>
    <w:rsid w:val="0062056F"/>
    <w:rsid w:val="006210C7"/>
    <w:rsid w:val="00621348"/>
    <w:rsid w:val="0062139C"/>
    <w:rsid w:val="00621457"/>
    <w:rsid w:val="00621562"/>
    <w:rsid w:val="00621F41"/>
    <w:rsid w:val="0062270F"/>
    <w:rsid w:val="00622787"/>
    <w:rsid w:val="00622C37"/>
    <w:rsid w:val="00622C88"/>
    <w:rsid w:val="00623D19"/>
    <w:rsid w:val="00623DA0"/>
    <w:rsid w:val="0062424C"/>
    <w:rsid w:val="006246D4"/>
    <w:rsid w:val="00625185"/>
    <w:rsid w:val="006251F9"/>
    <w:rsid w:val="00625E8D"/>
    <w:rsid w:val="00626038"/>
    <w:rsid w:val="006261E8"/>
    <w:rsid w:val="006264B6"/>
    <w:rsid w:val="006268CC"/>
    <w:rsid w:val="006268ED"/>
    <w:rsid w:val="00626CDB"/>
    <w:rsid w:val="00626CE7"/>
    <w:rsid w:val="00627633"/>
    <w:rsid w:val="00627C03"/>
    <w:rsid w:val="00627CFE"/>
    <w:rsid w:val="00627DE2"/>
    <w:rsid w:val="00627F8F"/>
    <w:rsid w:val="006304E2"/>
    <w:rsid w:val="00630A2F"/>
    <w:rsid w:val="00630B62"/>
    <w:rsid w:val="006317F3"/>
    <w:rsid w:val="00632534"/>
    <w:rsid w:val="00632803"/>
    <w:rsid w:val="006333F1"/>
    <w:rsid w:val="00633506"/>
    <w:rsid w:val="00633594"/>
    <w:rsid w:val="006335F9"/>
    <w:rsid w:val="00634758"/>
    <w:rsid w:val="00635AB4"/>
    <w:rsid w:val="00635C69"/>
    <w:rsid w:val="00636A9F"/>
    <w:rsid w:val="00636C0B"/>
    <w:rsid w:val="00640484"/>
    <w:rsid w:val="006416FE"/>
    <w:rsid w:val="00641703"/>
    <w:rsid w:val="00643579"/>
    <w:rsid w:val="00643C0A"/>
    <w:rsid w:val="006441DF"/>
    <w:rsid w:val="00644E6A"/>
    <w:rsid w:val="00645AD1"/>
    <w:rsid w:val="00645FE5"/>
    <w:rsid w:val="006460B8"/>
    <w:rsid w:val="00646206"/>
    <w:rsid w:val="00646E8D"/>
    <w:rsid w:val="00647746"/>
    <w:rsid w:val="00647812"/>
    <w:rsid w:val="00647C48"/>
    <w:rsid w:val="00650395"/>
    <w:rsid w:val="00650456"/>
    <w:rsid w:val="006505A1"/>
    <w:rsid w:val="00650664"/>
    <w:rsid w:val="00650FF4"/>
    <w:rsid w:val="006510FE"/>
    <w:rsid w:val="006526AD"/>
    <w:rsid w:val="00652ADA"/>
    <w:rsid w:val="00653BA4"/>
    <w:rsid w:val="00653FBB"/>
    <w:rsid w:val="006548D5"/>
    <w:rsid w:val="00654E77"/>
    <w:rsid w:val="00656696"/>
    <w:rsid w:val="00656EBB"/>
    <w:rsid w:val="00657E0A"/>
    <w:rsid w:val="00657EDF"/>
    <w:rsid w:val="006602AE"/>
    <w:rsid w:val="0066071D"/>
    <w:rsid w:val="00660921"/>
    <w:rsid w:val="00660ACB"/>
    <w:rsid w:val="00660E42"/>
    <w:rsid w:val="00661649"/>
    <w:rsid w:val="00661847"/>
    <w:rsid w:val="006620D5"/>
    <w:rsid w:val="00662D91"/>
    <w:rsid w:val="00663A69"/>
    <w:rsid w:val="00663F1D"/>
    <w:rsid w:val="006641BE"/>
    <w:rsid w:val="0066487E"/>
    <w:rsid w:val="00665377"/>
    <w:rsid w:val="006658ED"/>
    <w:rsid w:val="00665A70"/>
    <w:rsid w:val="00665B30"/>
    <w:rsid w:val="00665E56"/>
    <w:rsid w:val="00667504"/>
    <w:rsid w:val="00667A27"/>
    <w:rsid w:val="0067062E"/>
    <w:rsid w:val="006708BF"/>
    <w:rsid w:val="0067193A"/>
    <w:rsid w:val="00671C03"/>
    <w:rsid w:val="00671DD4"/>
    <w:rsid w:val="00671FF1"/>
    <w:rsid w:val="006724F3"/>
    <w:rsid w:val="00672D77"/>
    <w:rsid w:val="0067367D"/>
    <w:rsid w:val="006737EF"/>
    <w:rsid w:val="00674DD6"/>
    <w:rsid w:val="0067535F"/>
    <w:rsid w:val="00675373"/>
    <w:rsid w:val="00675444"/>
    <w:rsid w:val="00676590"/>
    <w:rsid w:val="00676D0D"/>
    <w:rsid w:val="00677035"/>
    <w:rsid w:val="00677351"/>
    <w:rsid w:val="00677409"/>
    <w:rsid w:val="00677BDA"/>
    <w:rsid w:val="00677C59"/>
    <w:rsid w:val="00681072"/>
    <w:rsid w:val="00681DF8"/>
    <w:rsid w:val="006825AA"/>
    <w:rsid w:val="00682AE5"/>
    <w:rsid w:val="00682B7A"/>
    <w:rsid w:val="00682E8E"/>
    <w:rsid w:val="00683109"/>
    <w:rsid w:val="0068379E"/>
    <w:rsid w:val="00683A4B"/>
    <w:rsid w:val="00683B17"/>
    <w:rsid w:val="00683B5E"/>
    <w:rsid w:val="00683F58"/>
    <w:rsid w:val="0068405A"/>
    <w:rsid w:val="0068553A"/>
    <w:rsid w:val="0068575A"/>
    <w:rsid w:val="00686E56"/>
    <w:rsid w:val="0068727D"/>
    <w:rsid w:val="00690775"/>
    <w:rsid w:val="00690AF2"/>
    <w:rsid w:val="00690CEB"/>
    <w:rsid w:val="00691913"/>
    <w:rsid w:val="00691A74"/>
    <w:rsid w:val="00691B9F"/>
    <w:rsid w:val="006922F6"/>
    <w:rsid w:val="006923BB"/>
    <w:rsid w:val="00692613"/>
    <w:rsid w:val="00692BAE"/>
    <w:rsid w:val="00692C15"/>
    <w:rsid w:val="00692E67"/>
    <w:rsid w:val="00692F09"/>
    <w:rsid w:val="0069307C"/>
    <w:rsid w:val="006930CC"/>
    <w:rsid w:val="006931B1"/>
    <w:rsid w:val="00693C0E"/>
    <w:rsid w:val="00693C9F"/>
    <w:rsid w:val="00694201"/>
    <w:rsid w:val="00694B95"/>
    <w:rsid w:val="00694CCF"/>
    <w:rsid w:val="00694F93"/>
    <w:rsid w:val="0069520E"/>
    <w:rsid w:val="0069522C"/>
    <w:rsid w:val="006953C0"/>
    <w:rsid w:val="00695AB9"/>
    <w:rsid w:val="00695F35"/>
    <w:rsid w:val="0069654F"/>
    <w:rsid w:val="00696A50"/>
    <w:rsid w:val="00696EA6"/>
    <w:rsid w:val="0069702F"/>
    <w:rsid w:val="006971FD"/>
    <w:rsid w:val="0069727F"/>
    <w:rsid w:val="0069729B"/>
    <w:rsid w:val="006972E5"/>
    <w:rsid w:val="00697C79"/>
    <w:rsid w:val="00697FC0"/>
    <w:rsid w:val="006A0085"/>
    <w:rsid w:val="006A034F"/>
    <w:rsid w:val="006A06B6"/>
    <w:rsid w:val="006A09F2"/>
    <w:rsid w:val="006A186E"/>
    <w:rsid w:val="006A1F07"/>
    <w:rsid w:val="006A2A47"/>
    <w:rsid w:val="006A30EC"/>
    <w:rsid w:val="006A315B"/>
    <w:rsid w:val="006A33E6"/>
    <w:rsid w:val="006A35AA"/>
    <w:rsid w:val="006A4D52"/>
    <w:rsid w:val="006A5357"/>
    <w:rsid w:val="006A5770"/>
    <w:rsid w:val="006A6D17"/>
    <w:rsid w:val="006A7B25"/>
    <w:rsid w:val="006B0762"/>
    <w:rsid w:val="006B168E"/>
    <w:rsid w:val="006B1E79"/>
    <w:rsid w:val="006B2A3C"/>
    <w:rsid w:val="006B3588"/>
    <w:rsid w:val="006B3A05"/>
    <w:rsid w:val="006B3F2A"/>
    <w:rsid w:val="006B41D3"/>
    <w:rsid w:val="006B4228"/>
    <w:rsid w:val="006B4449"/>
    <w:rsid w:val="006B50D5"/>
    <w:rsid w:val="006B67E8"/>
    <w:rsid w:val="006B6C63"/>
    <w:rsid w:val="006B6F16"/>
    <w:rsid w:val="006B7254"/>
    <w:rsid w:val="006C0165"/>
    <w:rsid w:val="006C022B"/>
    <w:rsid w:val="006C0481"/>
    <w:rsid w:val="006C0684"/>
    <w:rsid w:val="006C0B7E"/>
    <w:rsid w:val="006C0F84"/>
    <w:rsid w:val="006C104F"/>
    <w:rsid w:val="006C1DC4"/>
    <w:rsid w:val="006C1EB6"/>
    <w:rsid w:val="006C21A9"/>
    <w:rsid w:val="006C2652"/>
    <w:rsid w:val="006C31CF"/>
    <w:rsid w:val="006C32D6"/>
    <w:rsid w:val="006C34AC"/>
    <w:rsid w:val="006C36A0"/>
    <w:rsid w:val="006C3C50"/>
    <w:rsid w:val="006C4165"/>
    <w:rsid w:val="006C47D3"/>
    <w:rsid w:val="006C59E0"/>
    <w:rsid w:val="006C5D85"/>
    <w:rsid w:val="006C5E33"/>
    <w:rsid w:val="006C5FAC"/>
    <w:rsid w:val="006C6205"/>
    <w:rsid w:val="006C6402"/>
    <w:rsid w:val="006C6656"/>
    <w:rsid w:val="006C7EDB"/>
    <w:rsid w:val="006C7F0A"/>
    <w:rsid w:val="006C7FBF"/>
    <w:rsid w:val="006D013F"/>
    <w:rsid w:val="006D07B0"/>
    <w:rsid w:val="006D0D80"/>
    <w:rsid w:val="006D156F"/>
    <w:rsid w:val="006D18D6"/>
    <w:rsid w:val="006D1DD9"/>
    <w:rsid w:val="006D24EA"/>
    <w:rsid w:val="006D2A2E"/>
    <w:rsid w:val="006D474C"/>
    <w:rsid w:val="006D4C74"/>
    <w:rsid w:val="006D57C0"/>
    <w:rsid w:val="006D5A6A"/>
    <w:rsid w:val="006D6550"/>
    <w:rsid w:val="006D6559"/>
    <w:rsid w:val="006D683F"/>
    <w:rsid w:val="006D6B13"/>
    <w:rsid w:val="006D7062"/>
    <w:rsid w:val="006D784D"/>
    <w:rsid w:val="006E02DD"/>
    <w:rsid w:val="006E04C5"/>
    <w:rsid w:val="006E0E62"/>
    <w:rsid w:val="006E1972"/>
    <w:rsid w:val="006E19E7"/>
    <w:rsid w:val="006E22EE"/>
    <w:rsid w:val="006E2607"/>
    <w:rsid w:val="006E2734"/>
    <w:rsid w:val="006E308B"/>
    <w:rsid w:val="006E30ED"/>
    <w:rsid w:val="006E358E"/>
    <w:rsid w:val="006E3FFE"/>
    <w:rsid w:val="006E43F7"/>
    <w:rsid w:val="006E49C0"/>
    <w:rsid w:val="006E4B3F"/>
    <w:rsid w:val="006E5343"/>
    <w:rsid w:val="006E5F4C"/>
    <w:rsid w:val="006E60AF"/>
    <w:rsid w:val="006E67E8"/>
    <w:rsid w:val="006E691D"/>
    <w:rsid w:val="006E76F6"/>
    <w:rsid w:val="006F0DD9"/>
    <w:rsid w:val="006F1584"/>
    <w:rsid w:val="006F23D6"/>
    <w:rsid w:val="006F24B6"/>
    <w:rsid w:val="006F281D"/>
    <w:rsid w:val="006F2848"/>
    <w:rsid w:val="006F288F"/>
    <w:rsid w:val="006F2BE2"/>
    <w:rsid w:val="006F3033"/>
    <w:rsid w:val="006F309B"/>
    <w:rsid w:val="006F392F"/>
    <w:rsid w:val="006F4644"/>
    <w:rsid w:val="006F4C77"/>
    <w:rsid w:val="006F4D6C"/>
    <w:rsid w:val="006F4ED2"/>
    <w:rsid w:val="006F6B1D"/>
    <w:rsid w:val="006F7C82"/>
    <w:rsid w:val="006F7C91"/>
    <w:rsid w:val="006F7D3B"/>
    <w:rsid w:val="0070011C"/>
    <w:rsid w:val="007003BC"/>
    <w:rsid w:val="00700804"/>
    <w:rsid w:val="007012BD"/>
    <w:rsid w:val="00701AAE"/>
    <w:rsid w:val="0070203A"/>
    <w:rsid w:val="0070233B"/>
    <w:rsid w:val="00702A46"/>
    <w:rsid w:val="0070358F"/>
    <w:rsid w:val="00703DD7"/>
    <w:rsid w:val="007050C8"/>
    <w:rsid w:val="007054EF"/>
    <w:rsid w:val="0070553B"/>
    <w:rsid w:val="007055BB"/>
    <w:rsid w:val="007057B0"/>
    <w:rsid w:val="007059BB"/>
    <w:rsid w:val="00705AB8"/>
    <w:rsid w:val="00705C2C"/>
    <w:rsid w:val="00705DE0"/>
    <w:rsid w:val="00706603"/>
    <w:rsid w:val="00706947"/>
    <w:rsid w:val="007074D6"/>
    <w:rsid w:val="007076BF"/>
    <w:rsid w:val="00707ED3"/>
    <w:rsid w:val="00710BE0"/>
    <w:rsid w:val="00710DFE"/>
    <w:rsid w:val="00710F4C"/>
    <w:rsid w:val="00710F8B"/>
    <w:rsid w:val="007115EE"/>
    <w:rsid w:val="00711EA7"/>
    <w:rsid w:val="00712A50"/>
    <w:rsid w:val="00712D80"/>
    <w:rsid w:val="00713232"/>
    <w:rsid w:val="0071346A"/>
    <w:rsid w:val="00713546"/>
    <w:rsid w:val="00713857"/>
    <w:rsid w:val="0071393E"/>
    <w:rsid w:val="00713C13"/>
    <w:rsid w:val="00713D03"/>
    <w:rsid w:val="00713F90"/>
    <w:rsid w:val="007144F2"/>
    <w:rsid w:val="00714670"/>
    <w:rsid w:val="007148A4"/>
    <w:rsid w:val="00715C34"/>
    <w:rsid w:val="00715D68"/>
    <w:rsid w:val="00716DA7"/>
    <w:rsid w:val="0071709B"/>
    <w:rsid w:val="0071744F"/>
    <w:rsid w:val="00717C3C"/>
    <w:rsid w:val="00717EAD"/>
    <w:rsid w:val="0072072B"/>
    <w:rsid w:val="007208DC"/>
    <w:rsid w:val="00721B66"/>
    <w:rsid w:val="0072239D"/>
    <w:rsid w:val="00722F83"/>
    <w:rsid w:val="00723E1B"/>
    <w:rsid w:val="0072426D"/>
    <w:rsid w:val="007244CE"/>
    <w:rsid w:val="007247FC"/>
    <w:rsid w:val="007248E6"/>
    <w:rsid w:val="00724DBB"/>
    <w:rsid w:val="00725A1F"/>
    <w:rsid w:val="00725BCD"/>
    <w:rsid w:val="007266E6"/>
    <w:rsid w:val="00727397"/>
    <w:rsid w:val="0073047C"/>
    <w:rsid w:val="00730750"/>
    <w:rsid w:val="00730D7C"/>
    <w:rsid w:val="007317EA"/>
    <w:rsid w:val="00731BC6"/>
    <w:rsid w:val="00731C73"/>
    <w:rsid w:val="007324E7"/>
    <w:rsid w:val="007329C1"/>
    <w:rsid w:val="00733914"/>
    <w:rsid w:val="00733E05"/>
    <w:rsid w:val="007344A8"/>
    <w:rsid w:val="00734A1C"/>
    <w:rsid w:val="00734C98"/>
    <w:rsid w:val="00735C90"/>
    <w:rsid w:val="00736091"/>
    <w:rsid w:val="007374F2"/>
    <w:rsid w:val="007402C3"/>
    <w:rsid w:val="00740AE2"/>
    <w:rsid w:val="00740FA0"/>
    <w:rsid w:val="00741374"/>
    <w:rsid w:val="00741681"/>
    <w:rsid w:val="00741B01"/>
    <w:rsid w:val="00741B2B"/>
    <w:rsid w:val="00741FB6"/>
    <w:rsid w:val="007422D6"/>
    <w:rsid w:val="007427D6"/>
    <w:rsid w:val="007429AB"/>
    <w:rsid w:val="00742D6F"/>
    <w:rsid w:val="007430E6"/>
    <w:rsid w:val="00743969"/>
    <w:rsid w:val="0074424F"/>
    <w:rsid w:val="00744BB2"/>
    <w:rsid w:val="0074523E"/>
    <w:rsid w:val="00745B0B"/>
    <w:rsid w:val="00745C63"/>
    <w:rsid w:val="007467B7"/>
    <w:rsid w:val="00746CB5"/>
    <w:rsid w:val="007471BA"/>
    <w:rsid w:val="007476C0"/>
    <w:rsid w:val="0074772B"/>
    <w:rsid w:val="00747B3A"/>
    <w:rsid w:val="00747B95"/>
    <w:rsid w:val="007509B4"/>
    <w:rsid w:val="0075161C"/>
    <w:rsid w:val="00751B92"/>
    <w:rsid w:val="00751DDA"/>
    <w:rsid w:val="00752380"/>
    <w:rsid w:val="007535EC"/>
    <w:rsid w:val="0075470D"/>
    <w:rsid w:val="0075572E"/>
    <w:rsid w:val="00756BA6"/>
    <w:rsid w:val="00757B92"/>
    <w:rsid w:val="0076025C"/>
    <w:rsid w:val="00760916"/>
    <w:rsid w:val="00760B50"/>
    <w:rsid w:val="00761D3E"/>
    <w:rsid w:val="00762574"/>
    <w:rsid w:val="00763175"/>
    <w:rsid w:val="0076394E"/>
    <w:rsid w:val="00763BB4"/>
    <w:rsid w:val="00764379"/>
    <w:rsid w:val="007648A9"/>
    <w:rsid w:val="00764ABE"/>
    <w:rsid w:val="00764BCB"/>
    <w:rsid w:val="00764D16"/>
    <w:rsid w:val="00764DF7"/>
    <w:rsid w:val="007651FE"/>
    <w:rsid w:val="00765BFE"/>
    <w:rsid w:val="00767162"/>
    <w:rsid w:val="00767564"/>
    <w:rsid w:val="0077011A"/>
    <w:rsid w:val="007709E2"/>
    <w:rsid w:val="00771101"/>
    <w:rsid w:val="00771399"/>
    <w:rsid w:val="007714F0"/>
    <w:rsid w:val="0077222C"/>
    <w:rsid w:val="00772772"/>
    <w:rsid w:val="0077293F"/>
    <w:rsid w:val="00772B57"/>
    <w:rsid w:val="00772FF9"/>
    <w:rsid w:val="0077319B"/>
    <w:rsid w:val="00773A40"/>
    <w:rsid w:val="00773AA1"/>
    <w:rsid w:val="007748BA"/>
    <w:rsid w:val="00774AA2"/>
    <w:rsid w:val="00774E79"/>
    <w:rsid w:val="007759E1"/>
    <w:rsid w:val="007759EB"/>
    <w:rsid w:val="007768ED"/>
    <w:rsid w:val="00776956"/>
    <w:rsid w:val="00777FB7"/>
    <w:rsid w:val="00780264"/>
    <w:rsid w:val="00780F89"/>
    <w:rsid w:val="0078235B"/>
    <w:rsid w:val="00782ACD"/>
    <w:rsid w:val="00782F97"/>
    <w:rsid w:val="00783B44"/>
    <w:rsid w:val="00783C63"/>
    <w:rsid w:val="00784099"/>
    <w:rsid w:val="00784EEA"/>
    <w:rsid w:val="007851B6"/>
    <w:rsid w:val="007854D0"/>
    <w:rsid w:val="00785642"/>
    <w:rsid w:val="00785B17"/>
    <w:rsid w:val="00785E3B"/>
    <w:rsid w:val="007865B6"/>
    <w:rsid w:val="00786AB7"/>
    <w:rsid w:val="00786F9E"/>
    <w:rsid w:val="00787BC6"/>
    <w:rsid w:val="00787EC9"/>
    <w:rsid w:val="0079043F"/>
    <w:rsid w:val="0079058F"/>
    <w:rsid w:val="0079062B"/>
    <w:rsid w:val="00790A0F"/>
    <w:rsid w:val="00790CE5"/>
    <w:rsid w:val="0079133A"/>
    <w:rsid w:val="00791E36"/>
    <w:rsid w:val="00791F23"/>
    <w:rsid w:val="007930A1"/>
    <w:rsid w:val="0079316D"/>
    <w:rsid w:val="007932C4"/>
    <w:rsid w:val="0079356A"/>
    <w:rsid w:val="00793F2F"/>
    <w:rsid w:val="00795073"/>
    <w:rsid w:val="0079508B"/>
    <w:rsid w:val="0079555F"/>
    <w:rsid w:val="00795BE8"/>
    <w:rsid w:val="00795E86"/>
    <w:rsid w:val="00795F89"/>
    <w:rsid w:val="00796245"/>
    <w:rsid w:val="00797159"/>
    <w:rsid w:val="00797CE0"/>
    <w:rsid w:val="007A030A"/>
    <w:rsid w:val="007A09A6"/>
    <w:rsid w:val="007A123A"/>
    <w:rsid w:val="007A1436"/>
    <w:rsid w:val="007A1EF7"/>
    <w:rsid w:val="007A2B5B"/>
    <w:rsid w:val="007A2F34"/>
    <w:rsid w:val="007A4949"/>
    <w:rsid w:val="007A4ACB"/>
    <w:rsid w:val="007A4BCB"/>
    <w:rsid w:val="007A4FD5"/>
    <w:rsid w:val="007A688B"/>
    <w:rsid w:val="007A6E74"/>
    <w:rsid w:val="007A775F"/>
    <w:rsid w:val="007A7954"/>
    <w:rsid w:val="007A7B1E"/>
    <w:rsid w:val="007A7EAA"/>
    <w:rsid w:val="007B00A1"/>
    <w:rsid w:val="007B01EC"/>
    <w:rsid w:val="007B1541"/>
    <w:rsid w:val="007B1E85"/>
    <w:rsid w:val="007B21BE"/>
    <w:rsid w:val="007B23B4"/>
    <w:rsid w:val="007B3352"/>
    <w:rsid w:val="007B35EB"/>
    <w:rsid w:val="007B3FE6"/>
    <w:rsid w:val="007B455F"/>
    <w:rsid w:val="007B55B4"/>
    <w:rsid w:val="007B58D6"/>
    <w:rsid w:val="007B6C47"/>
    <w:rsid w:val="007B7387"/>
    <w:rsid w:val="007B7411"/>
    <w:rsid w:val="007B7497"/>
    <w:rsid w:val="007B75A1"/>
    <w:rsid w:val="007C008E"/>
    <w:rsid w:val="007C066E"/>
    <w:rsid w:val="007C0A6F"/>
    <w:rsid w:val="007C1794"/>
    <w:rsid w:val="007C1D12"/>
    <w:rsid w:val="007C1E95"/>
    <w:rsid w:val="007C23C8"/>
    <w:rsid w:val="007C2557"/>
    <w:rsid w:val="007C2A6A"/>
    <w:rsid w:val="007C35D8"/>
    <w:rsid w:val="007C3624"/>
    <w:rsid w:val="007C3D3A"/>
    <w:rsid w:val="007C3F64"/>
    <w:rsid w:val="007C4522"/>
    <w:rsid w:val="007C4892"/>
    <w:rsid w:val="007C4B77"/>
    <w:rsid w:val="007C4F67"/>
    <w:rsid w:val="007C4FDC"/>
    <w:rsid w:val="007C5B30"/>
    <w:rsid w:val="007C5B46"/>
    <w:rsid w:val="007C608B"/>
    <w:rsid w:val="007C63EE"/>
    <w:rsid w:val="007C6451"/>
    <w:rsid w:val="007C6B29"/>
    <w:rsid w:val="007C6BFC"/>
    <w:rsid w:val="007C6F10"/>
    <w:rsid w:val="007C7299"/>
    <w:rsid w:val="007D0278"/>
    <w:rsid w:val="007D1E0E"/>
    <w:rsid w:val="007D234B"/>
    <w:rsid w:val="007D27B6"/>
    <w:rsid w:val="007D2DCF"/>
    <w:rsid w:val="007D30FE"/>
    <w:rsid w:val="007D315D"/>
    <w:rsid w:val="007D467A"/>
    <w:rsid w:val="007D47AC"/>
    <w:rsid w:val="007D51CC"/>
    <w:rsid w:val="007D55BA"/>
    <w:rsid w:val="007D585D"/>
    <w:rsid w:val="007D6027"/>
    <w:rsid w:val="007D61A9"/>
    <w:rsid w:val="007D6748"/>
    <w:rsid w:val="007D6A00"/>
    <w:rsid w:val="007D7555"/>
    <w:rsid w:val="007D7CA5"/>
    <w:rsid w:val="007D7F7C"/>
    <w:rsid w:val="007E00BC"/>
    <w:rsid w:val="007E03B4"/>
    <w:rsid w:val="007E0589"/>
    <w:rsid w:val="007E0958"/>
    <w:rsid w:val="007E0B5A"/>
    <w:rsid w:val="007E0D72"/>
    <w:rsid w:val="007E126B"/>
    <w:rsid w:val="007E1647"/>
    <w:rsid w:val="007E2C3A"/>
    <w:rsid w:val="007E3F9E"/>
    <w:rsid w:val="007E4C50"/>
    <w:rsid w:val="007E50C8"/>
    <w:rsid w:val="007E5954"/>
    <w:rsid w:val="007E5D14"/>
    <w:rsid w:val="007E667D"/>
    <w:rsid w:val="007E6FB6"/>
    <w:rsid w:val="007E7147"/>
    <w:rsid w:val="007E7597"/>
    <w:rsid w:val="007E7673"/>
    <w:rsid w:val="007E7918"/>
    <w:rsid w:val="007F0044"/>
    <w:rsid w:val="007F0697"/>
    <w:rsid w:val="007F079C"/>
    <w:rsid w:val="007F0BD5"/>
    <w:rsid w:val="007F1493"/>
    <w:rsid w:val="007F1769"/>
    <w:rsid w:val="007F2782"/>
    <w:rsid w:val="007F3158"/>
    <w:rsid w:val="007F3726"/>
    <w:rsid w:val="007F3C2D"/>
    <w:rsid w:val="007F4758"/>
    <w:rsid w:val="007F4B37"/>
    <w:rsid w:val="007F5437"/>
    <w:rsid w:val="007F5555"/>
    <w:rsid w:val="007F55F1"/>
    <w:rsid w:val="007F5C21"/>
    <w:rsid w:val="007F5E61"/>
    <w:rsid w:val="007F61E3"/>
    <w:rsid w:val="007F6508"/>
    <w:rsid w:val="007F6664"/>
    <w:rsid w:val="007F6A9D"/>
    <w:rsid w:val="007F6BB9"/>
    <w:rsid w:val="007F6C68"/>
    <w:rsid w:val="007F7AEC"/>
    <w:rsid w:val="007F7E39"/>
    <w:rsid w:val="00800244"/>
    <w:rsid w:val="0080031B"/>
    <w:rsid w:val="008003D5"/>
    <w:rsid w:val="00800669"/>
    <w:rsid w:val="00800B6E"/>
    <w:rsid w:val="00800BAC"/>
    <w:rsid w:val="00802492"/>
    <w:rsid w:val="00803C67"/>
    <w:rsid w:val="00803DE0"/>
    <w:rsid w:val="0080407B"/>
    <w:rsid w:val="00804BCD"/>
    <w:rsid w:val="00804EF8"/>
    <w:rsid w:val="008056FA"/>
    <w:rsid w:val="00805B3E"/>
    <w:rsid w:val="008068C8"/>
    <w:rsid w:val="00806921"/>
    <w:rsid w:val="00806BDD"/>
    <w:rsid w:val="00806CC7"/>
    <w:rsid w:val="008075D2"/>
    <w:rsid w:val="00810133"/>
    <w:rsid w:val="008105EA"/>
    <w:rsid w:val="00810A22"/>
    <w:rsid w:val="00810C24"/>
    <w:rsid w:val="00810C58"/>
    <w:rsid w:val="0081108F"/>
    <w:rsid w:val="00811FC7"/>
    <w:rsid w:val="008126D9"/>
    <w:rsid w:val="00813501"/>
    <w:rsid w:val="008135DC"/>
    <w:rsid w:val="00813B01"/>
    <w:rsid w:val="00813C27"/>
    <w:rsid w:val="0081413D"/>
    <w:rsid w:val="00814B63"/>
    <w:rsid w:val="00814C2F"/>
    <w:rsid w:val="00814F81"/>
    <w:rsid w:val="008152CF"/>
    <w:rsid w:val="0081533B"/>
    <w:rsid w:val="00815C15"/>
    <w:rsid w:val="00815D67"/>
    <w:rsid w:val="00815D7E"/>
    <w:rsid w:val="00816581"/>
    <w:rsid w:val="00817D3A"/>
    <w:rsid w:val="00817D45"/>
    <w:rsid w:val="0082055B"/>
    <w:rsid w:val="008206CC"/>
    <w:rsid w:val="00820D9E"/>
    <w:rsid w:val="008217BC"/>
    <w:rsid w:val="00821F18"/>
    <w:rsid w:val="00822069"/>
    <w:rsid w:val="00822F27"/>
    <w:rsid w:val="00822FAB"/>
    <w:rsid w:val="00823BC3"/>
    <w:rsid w:val="00823C3D"/>
    <w:rsid w:val="00823D76"/>
    <w:rsid w:val="008240EB"/>
    <w:rsid w:val="00824891"/>
    <w:rsid w:val="00824A7A"/>
    <w:rsid w:val="00824D28"/>
    <w:rsid w:val="00824DB0"/>
    <w:rsid w:val="00825A17"/>
    <w:rsid w:val="00825A1D"/>
    <w:rsid w:val="00825FA4"/>
    <w:rsid w:val="0082674D"/>
    <w:rsid w:val="008267A9"/>
    <w:rsid w:val="0082686B"/>
    <w:rsid w:val="0082701F"/>
    <w:rsid w:val="008277F2"/>
    <w:rsid w:val="00827F4B"/>
    <w:rsid w:val="008309CC"/>
    <w:rsid w:val="00830A57"/>
    <w:rsid w:val="00830D68"/>
    <w:rsid w:val="00830E5C"/>
    <w:rsid w:val="008318E7"/>
    <w:rsid w:val="00831EA5"/>
    <w:rsid w:val="008321D6"/>
    <w:rsid w:val="008323FE"/>
    <w:rsid w:val="008326B3"/>
    <w:rsid w:val="008326D8"/>
    <w:rsid w:val="00833285"/>
    <w:rsid w:val="00834BBB"/>
    <w:rsid w:val="00834CBA"/>
    <w:rsid w:val="008369D0"/>
    <w:rsid w:val="0083729F"/>
    <w:rsid w:val="00837623"/>
    <w:rsid w:val="00837675"/>
    <w:rsid w:val="008376A8"/>
    <w:rsid w:val="008406BA"/>
    <w:rsid w:val="00842739"/>
    <w:rsid w:val="00842762"/>
    <w:rsid w:val="008427A7"/>
    <w:rsid w:val="00842835"/>
    <w:rsid w:val="008435D7"/>
    <w:rsid w:val="00844941"/>
    <w:rsid w:val="00844AC0"/>
    <w:rsid w:val="0084580E"/>
    <w:rsid w:val="00845B44"/>
    <w:rsid w:val="00846039"/>
    <w:rsid w:val="008460E7"/>
    <w:rsid w:val="008463FF"/>
    <w:rsid w:val="00847092"/>
    <w:rsid w:val="00847DF8"/>
    <w:rsid w:val="00847E1B"/>
    <w:rsid w:val="00850721"/>
    <w:rsid w:val="008511AE"/>
    <w:rsid w:val="0085126E"/>
    <w:rsid w:val="008515AC"/>
    <w:rsid w:val="00852484"/>
    <w:rsid w:val="008524DD"/>
    <w:rsid w:val="00852719"/>
    <w:rsid w:val="00852ACE"/>
    <w:rsid w:val="00852B7D"/>
    <w:rsid w:val="00853608"/>
    <w:rsid w:val="00853626"/>
    <w:rsid w:val="00853715"/>
    <w:rsid w:val="00854062"/>
    <w:rsid w:val="0085418C"/>
    <w:rsid w:val="00854AF0"/>
    <w:rsid w:val="00854CB2"/>
    <w:rsid w:val="00854F61"/>
    <w:rsid w:val="00855710"/>
    <w:rsid w:val="00855715"/>
    <w:rsid w:val="0085580C"/>
    <w:rsid w:val="008559EE"/>
    <w:rsid w:val="00855B9F"/>
    <w:rsid w:val="00855F5C"/>
    <w:rsid w:val="008560FF"/>
    <w:rsid w:val="0085700E"/>
    <w:rsid w:val="00857261"/>
    <w:rsid w:val="008572B2"/>
    <w:rsid w:val="00857DA6"/>
    <w:rsid w:val="00860D4D"/>
    <w:rsid w:val="008611E6"/>
    <w:rsid w:val="008616D5"/>
    <w:rsid w:val="00862491"/>
    <w:rsid w:val="00862E6A"/>
    <w:rsid w:val="0086379F"/>
    <w:rsid w:val="00865943"/>
    <w:rsid w:val="00866310"/>
    <w:rsid w:val="00866EFD"/>
    <w:rsid w:val="008675A6"/>
    <w:rsid w:val="008679C7"/>
    <w:rsid w:val="00867A33"/>
    <w:rsid w:val="00867F3F"/>
    <w:rsid w:val="00870096"/>
    <w:rsid w:val="0087046A"/>
    <w:rsid w:val="00870495"/>
    <w:rsid w:val="008708B3"/>
    <w:rsid w:val="00870D81"/>
    <w:rsid w:val="008711D8"/>
    <w:rsid w:val="008713B9"/>
    <w:rsid w:val="00871DC4"/>
    <w:rsid w:val="008723FE"/>
    <w:rsid w:val="00872BDB"/>
    <w:rsid w:val="00872E25"/>
    <w:rsid w:val="0087307E"/>
    <w:rsid w:val="008739CF"/>
    <w:rsid w:val="008749F2"/>
    <w:rsid w:val="00875052"/>
    <w:rsid w:val="00875192"/>
    <w:rsid w:val="00875702"/>
    <w:rsid w:val="00875733"/>
    <w:rsid w:val="008760F2"/>
    <w:rsid w:val="008761C5"/>
    <w:rsid w:val="008766F6"/>
    <w:rsid w:val="00877FBF"/>
    <w:rsid w:val="00880968"/>
    <w:rsid w:val="008811A6"/>
    <w:rsid w:val="00881448"/>
    <w:rsid w:val="0088268C"/>
    <w:rsid w:val="008826B9"/>
    <w:rsid w:val="008826FA"/>
    <w:rsid w:val="008829D6"/>
    <w:rsid w:val="00882F72"/>
    <w:rsid w:val="00882F9B"/>
    <w:rsid w:val="00882FAB"/>
    <w:rsid w:val="008830B6"/>
    <w:rsid w:val="00883616"/>
    <w:rsid w:val="008841D5"/>
    <w:rsid w:val="0088453C"/>
    <w:rsid w:val="00885221"/>
    <w:rsid w:val="00885A16"/>
    <w:rsid w:val="00885BB8"/>
    <w:rsid w:val="008863BF"/>
    <w:rsid w:val="00887103"/>
    <w:rsid w:val="008874A6"/>
    <w:rsid w:val="00887673"/>
    <w:rsid w:val="00887AC7"/>
    <w:rsid w:val="00890E99"/>
    <w:rsid w:val="00892378"/>
    <w:rsid w:val="008926E2"/>
    <w:rsid w:val="00892AEE"/>
    <w:rsid w:val="0089365A"/>
    <w:rsid w:val="00893D05"/>
    <w:rsid w:val="008957C3"/>
    <w:rsid w:val="00895932"/>
    <w:rsid w:val="00895B43"/>
    <w:rsid w:val="0089601F"/>
    <w:rsid w:val="008967E2"/>
    <w:rsid w:val="00896A3B"/>
    <w:rsid w:val="008975C6"/>
    <w:rsid w:val="00897DBD"/>
    <w:rsid w:val="008A04C1"/>
    <w:rsid w:val="008A04FB"/>
    <w:rsid w:val="008A0B87"/>
    <w:rsid w:val="008A0DEC"/>
    <w:rsid w:val="008A11C7"/>
    <w:rsid w:val="008A140B"/>
    <w:rsid w:val="008A1427"/>
    <w:rsid w:val="008A1ECD"/>
    <w:rsid w:val="008A200B"/>
    <w:rsid w:val="008A381B"/>
    <w:rsid w:val="008A47C0"/>
    <w:rsid w:val="008A48B1"/>
    <w:rsid w:val="008A4E8B"/>
    <w:rsid w:val="008A5321"/>
    <w:rsid w:val="008A558F"/>
    <w:rsid w:val="008A5CA4"/>
    <w:rsid w:val="008A5E78"/>
    <w:rsid w:val="008A62FD"/>
    <w:rsid w:val="008A688F"/>
    <w:rsid w:val="008A6E41"/>
    <w:rsid w:val="008A78DC"/>
    <w:rsid w:val="008B0285"/>
    <w:rsid w:val="008B08BD"/>
    <w:rsid w:val="008B0A81"/>
    <w:rsid w:val="008B0B51"/>
    <w:rsid w:val="008B129B"/>
    <w:rsid w:val="008B1490"/>
    <w:rsid w:val="008B1FBF"/>
    <w:rsid w:val="008B20D7"/>
    <w:rsid w:val="008B215A"/>
    <w:rsid w:val="008B229B"/>
    <w:rsid w:val="008B247E"/>
    <w:rsid w:val="008B2D79"/>
    <w:rsid w:val="008B3891"/>
    <w:rsid w:val="008B44AD"/>
    <w:rsid w:val="008B4772"/>
    <w:rsid w:val="008B492F"/>
    <w:rsid w:val="008B5334"/>
    <w:rsid w:val="008B5F1E"/>
    <w:rsid w:val="008B627E"/>
    <w:rsid w:val="008B7464"/>
    <w:rsid w:val="008B7628"/>
    <w:rsid w:val="008B7923"/>
    <w:rsid w:val="008B7F96"/>
    <w:rsid w:val="008C0290"/>
    <w:rsid w:val="008C06EC"/>
    <w:rsid w:val="008C0A93"/>
    <w:rsid w:val="008C0B06"/>
    <w:rsid w:val="008C1E47"/>
    <w:rsid w:val="008C242C"/>
    <w:rsid w:val="008C26C4"/>
    <w:rsid w:val="008C2719"/>
    <w:rsid w:val="008C3890"/>
    <w:rsid w:val="008C39D6"/>
    <w:rsid w:val="008C446F"/>
    <w:rsid w:val="008C45DE"/>
    <w:rsid w:val="008C476E"/>
    <w:rsid w:val="008C535D"/>
    <w:rsid w:val="008C64E0"/>
    <w:rsid w:val="008C6513"/>
    <w:rsid w:val="008C6A32"/>
    <w:rsid w:val="008C7F14"/>
    <w:rsid w:val="008D01CD"/>
    <w:rsid w:val="008D020E"/>
    <w:rsid w:val="008D0DE5"/>
    <w:rsid w:val="008D17DE"/>
    <w:rsid w:val="008D21D6"/>
    <w:rsid w:val="008D2A53"/>
    <w:rsid w:val="008D3644"/>
    <w:rsid w:val="008D37B5"/>
    <w:rsid w:val="008D384A"/>
    <w:rsid w:val="008D3951"/>
    <w:rsid w:val="008D3BA3"/>
    <w:rsid w:val="008D3CF5"/>
    <w:rsid w:val="008D4121"/>
    <w:rsid w:val="008D42D6"/>
    <w:rsid w:val="008D4623"/>
    <w:rsid w:val="008D469F"/>
    <w:rsid w:val="008D4C6B"/>
    <w:rsid w:val="008D50C4"/>
    <w:rsid w:val="008D53D4"/>
    <w:rsid w:val="008D54FC"/>
    <w:rsid w:val="008D65FC"/>
    <w:rsid w:val="008D67EF"/>
    <w:rsid w:val="008D6FEE"/>
    <w:rsid w:val="008D738D"/>
    <w:rsid w:val="008D7B97"/>
    <w:rsid w:val="008D7BA9"/>
    <w:rsid w:val="008D7DED"/>
    <w:rsid w:val="008E02DF"/>
    <w:rsid w:val="008E04F8"/>
    <w:rsid w:val="008E1152"/>
    <w:rsid w:val="008E131C"/>
    <w:rsid w:val="008E1693"/>
    <w:rsid w:val="008E1C42"/>
    <w:rsid w:val="008E2240"/>
    <w:rsid w:val="008E224C"/>
    <w:rsid w:val="008E2939"/>
    <w:rsid w:val="008E2983"/>
    <w:rsid w:val="008E3126"/>
    <w:rsid w:val="008E366A"/>
    <w:rsid w:val="008E3E22"/>
    <w:rsid w:val="008E3F00"/>
    <w:rsid w:val="008E4381"/>
    <w:rsid w:val="008E4479"/>
    <w:rsid w:val="008E4977"/>
    <w:rsid w:val="008E49BF"/>
    <w:rsid w:val="008E4C6A"/>
    <w:rsid w:val="008E4CFA"/>
    <w:rsid w:val="008E5871"/>
    <w:rsid w:val="008E63E2"/>
    <w:rsid w:val="008E6879"/>
    <w:rsid w:val="008E6C87"/>
    <w:rsid w:val="008E6E01"/>
    <w:rsid w:val="008E74E9"/>
    <w:rsid w:val="008E7681"/>
    <w:rsid w:val="008E7F47"/>
    <w:rsid w:val="008F0300"/>
    <w:rsid w:val="008F035D"/>
    <w:rsid w:val="008F053E"/>
    <w:rsid w:val="008F0596"/>
    <w:rsid w:val="008F19E1"/>
    <w:rsid w:val="008F1FCD"/>
    <w:rsid w:val="008F20D6"/>
    <w:rsid w:val="008F214C"/>
    <w:rsid w:val="008F23BE"/>
    <w:rsid w:val="008F3537"/>
    <w:rsid w:val="008F3716"/>
    <w:rsid w:val="008F3726"/>
    <w:rsid w:val="008F3CBD"/>
    <w:rsid w:val="008F5534"/>
    <w:rsid w:val="008F5E97"/>
    <w:rsid w:val="008F6461"/>
    <w:rsid w:val="008F7030"/>
    <w:rsid w:val="008F7CA9"/>
    <w:rsid w:val="00900943"/>
    <w:rsid w:val="00900C40"/>
    <w:rsid w:val="00900DC2"/>
    <w:rsid w:val="00900E34"/>
    <w:rsid w:val="00901429"/>
    <w:rsid w:val="009026F6"/>
    <w:rsid w:val="00902CAD"/>
    <w:rsid w:val="00902E1E"/>
    <w:rsid w:val="00903319"/>
    <w:rsid w:val="00903730"/>
    <w:rsid w:val="00903D67"/>
    <w:rsid w:val="00903EC5"/>
    <w:rsid w:val="009048C9"/>
    <w:rsid w:val="009048CA"/>
    <w:rsid w:val="00905E5D"/>
    <w:rsid w:val="009061B8"/>
    <w:rsid w:val="0090643F"/>
    <w:rsid w:val="009065FD"/>
    <w:rsid w:val="00906917"/>
    <w:rsid w:val="0090692F"/>
    <w:rsid w:val="00906E2F"/>
    <w:rsid w:val="00907205"/>
    <w:rsid w:val="0090755D"/>
    <w:rsid w:val="00907BC2"/>
    <w:rsid w:val="00910076"/>
    <w:rsid w:val="00910691"/>
    <w:rsid w:val="009106C0"/>
    <w:rsid w:val="00910AA2"/>
    <w:rsid w:val="00910BB8"/>
    <w:rsid w:val="009119D9"/>
    <w:rsid w:val="00911AFB"/>
    <w:rsid w:val="00911F85"/>
    <w:rsid w:val="00912574"/>
    <w:rsid w:val="009131F9"/>
    <w:rsid w:val="00913675"/>
    <w:rsid w:val="00913FF5"/>
    <w:rsid w:val="00915429"/>
    <w:rsid w:val="00915644"/>
    <w:rsid w:val="0091601E"/>
    <w:rsid w:val="00916451"/>
    <w:rsid w:val="00916B27"/>
    <w:rsid w:val="0091753A"/>
    <w:rsid w:val="00917A88"/>
    <w:rsid w:val="00920024"/>
    <w:rsid w:val="00920186"/>
    <w:rsid w:val="00920A69"/>
    <w:rsid w:val="009213BB"/>
    <w:rsid w:val="00922718"/>
    <w:rsid w:val="009227CA"/>
    <w:rsid w:val="00923FD4"/>
    <w:rsid w:val="00924527"/>
    <w:rsid w:val="00925997"/>
    <w:rsid w:val="00926BDE"/>
    <w:rsid w:val="00926FA1"/>
    <w:rsid w:val="00927DD9"/>
    <w:rsid w:val="00930160"/>
    <w:rsid w:val="00930337"/>
    <w:rsid w:val="00931161"/>
    <w:rsid w:val="00931354"/>
    <w:rsid w:val="00931CAB"/>
    <w:rsid w:val="009333BC"/>
    <w:rsid w:val="0093349A"/>
    <w:rsid w:val="00933E02"/>
    <w:rsid w:val="00933EEE"/>
    <w:rsid w:val="009345EC"/>
    <w:rsid w:val="009351F4"/>
    <w:rsid w:val="0093574F"/>
    <w:rsid w:val="00935C81"/>
    <w:rsid w:val="00935EFF"/>
    <w:rsid w:val="00935F75"/>
    <w:rsid w:val="00935F9A"/>
    <w:rsid w:val="009360D0"/>
    <w:rsid w:val="00936174"/>
    <w:rsid w:val="0093640E"/>
    <w:rsid w:val="009372EE"/>
    <w:rsid w:val="00937743"/>
    <w:rsid w:val="00937974"/>
    <w:rsid w:val="009379FE"/>
    <w:rsid w:val="0094047E"/>
    <w:rsid w:val="009404B2"/>
    <w:rsid w:val="0094062B"/>
    <w:rsid w:val="00940C24"/>
    <w:rsid w:val="00940E9F"/>
    <w:rsid w:val="00941609"/>
    <w:rsid w:val="00941878"/>
    <w:rsid w:val="009420F5"/>
    <w:rsid w:val="00942167"/>
    <w:rsid w:val="00943D07"/>
    <w:rsid w:val="00943F6D"/>
    <w:rsid w:val="0094432C"/>
    <w:rsid w:val="009443A9"/>
    <w:rsid w:val="0094452A"/>
    <w:rsid w:val="00944549"/>
    <w:rsid w:val="00944906"/>
    <w:rsid w:val="00944D49"/>
    <w:rsid w:val="00945B6E"/>
    <w:rsid w:val="00945F32"/>
    <w:rsid w:val="00946131"/>
    <w:rsid w:val="009468B8"/>
    <w:rsid w:val="009475A0"/>
    <w:rsid w:val="009478CB"/>
    <w:rsid w:val="00947A08"/>
    <w:rsid w:val="00947A8A"/>
    <w:rsid w:val="00947C71"/>
    <w:rsid w:val="00950B5F"/>
    <w:rsid w:val="00953913"/>
    <w:rsid w:val="00953A4C"/>
    <w:rsid w:val="00955AE5"/>
    <w:rsid w:val="00955CB8"/>
    <w:rsid w:val="00955F1A"/>
    <w:rsid w:val="009565C5"/>
    <w:rsid w:val="00957310"/>
    <w:rsid w:val="00957921"/>
    <w:rsid w:val="00957BAE"/>
    <w:rsid w:val="009617EB"/>
    <w:rsid w:val="00961E53"/>
    <w:rsid w:val="00962F4F"/>
    <w:rsid w:val="00963A17"/>
    <w:rsid w:val="00963C40"/>
    <w:rsid w:val="00964672"/>
    <w:rsid w:val="009647D0"/>
    <w:rsid w:val="009648E5"/>
    <w:rsid w:val="00964BC0"/>
    <w:rsid w:val="00965F9E"/>
    <w:rsid w:val="009663F0"/>
    <w:rsid w:val="009664CF"/>
    <w:rsid w:val="00966DA4"/>
    <w:rsid w:val="00967B9F"/>
    <w:rsid w:val="00967BA7"/>
    <w:rsid w:val="00967D10"/>
    <w:rsid w:val="0097032A"/>
    <w:rsid w:val="00970519"/>
    <w:rsid w:val="0097186E"/>
    <w:rsid w:val="009723E8"/>
    <w:rsid w:val="009728DD"/>
    <w:rsid w:val="00972BD6"/>
    <w:rsid w:val="00972D69"/>
    <w:rsid w:val="00973A38"/>
    <w:rsid w:val="009747B5"/>
    <w:rsid w:val="00974913"/>
    <w:rsid w:val="00975648"/>
    <w:rsid w:val="00975859"/>
    <w:rsid w:val="00975BAC"/>
    <w:rsid w:val="00975F99"/>
    <w:rsid w:val="009760F8"/>
    <w:rsid w:val="00976610"/>
    <w:rsid w:val="00976B5C"/>
    <w:rsid w:val="009803AC"/>
    <w:rsid w:val="0098087E"/>
    <w:rsid w:val="00980B92"/>
    <w:rsid w:val="00980C32"/>
    <w:rsid w:val="00981ADA"/>
    <w:rsid w:val="00981C2F"/>
    <w:rsid w:val="00981DDB"/>
    <w:rsid w:val="00981F35"/>
    <w:rsid w:val="00981F5F"/>
    <w:rsid w:val="00982344"/>
    <w:rsid w:val="00982461"/>
    <w:rsid w:val="00983653"/>
    <w:rsid w:val="00983DE9"/>
    <w:rsid w:val="009841E2"/>
    <w:rsid w:val="00984446"/>
    <w:rsid w:val="00984498"/>
    <w:rsid w:val="00984A22"/>
    <w:rsid w:val="009850D1"/>
    <w:rsid w:val="009853B8"/>
    <w:rsid w:val="0098599A"/>
    <w:rsid w:val="00985A2A"/>
    <w:rsid w:val="0098659B"/>
    <w:rsid w:val="00986F05"/>
    <w:rsid w:val="00987594"/>
    <w:rsid w:val="0098799A"/>
    <w:rsid w:val="00987B17"/>
    <w:rsid w:val="00990041"/>
    <w:rsid w:val="0099090E"/>
    <w:rsid w:val="00991980"/>
    <w:rsid w:val="00991C13"/>
    <w:rsid w:val="00991DBE"/>
    <w:rsid w:val="00992442"/>
    <w:rsid w:val="00992DA7"/>
    <w:rsid w:val="00993073"/>
    <w:rsid w:val="009934EA"/>
    <w:rsid w:val="009946F9"/>
    <w:rsid w:val="00994A10"/>
    <w:rsid w:val="00994A5C"/>
    <w:rsid w:val="00994D2C"/>
    <w:rsid w:val="00994DBC"/>
    <w:rsid w:val="009950C8"/>
    <w:rsid w:val="00995F8D"/>
    <w:rsid w:val="0099616B"/>
    <w:rsid w:val="009965FE"/>
    <w:rsid w:val="00996D8D"/>
    <w:rsid w:val="00997141"/>
    <w:rsid w:val="00997AC7"/>
    <w:rsid w:val="009A099B"/>
    <w:rsid w:val="009A0CDE"/>
    <w:rsid w:val="009A1453"/>
    <w:rsid w:val="009A1BC3"/>
    <w:rsid w:val="009A1E9F"/>
    <w:rsid w:val="009A2415"/>
    <w:rsid w:val="009A376B"/>
    <w:rsid w:val="009A3A15"/>
    <w:rsid w:val="009A3E68"/>
    <w:rsid w:val="009A3F2A"/>
    <w:rsid w:val="009A4591"/>
    <w:rsid w:val="009A4A4C"/>
    <w:rsid w:val="009A4F4E"/>
    <w:rsid w:val="009A511C"/>
    <w:rsid w:val="009A5AFA"/>
    <w:rsid w:val="009A6147"/>
    <w:rsid w:val="009A632B"/>
    <w:rsid w:val="009A6485"/>
    <w:rsid w:val="009A69B0"/>
    <w:rsid w:val="009A6B7C"/>
    <w:rsid w:val="009A6EBA"/>
    <w:rsid w:val="009A733B"/>
    <w:rsid w:val="009A7B82"/>
    <w:rsid w:val="009B00B3"/>
    <w:rsid w:val="009B022C"/>
    <w:rsid w:val="009B0F56"/>
    <w:rsid w:val="009B1B57"/>
    <w:rsid w:val="009B1C1F"/>
    <w:rsid w:val="009B1CAE"/>
    <w:rsid w:val="009B26D2"/>
    <w:rsid w:val="009B2846"/>
    <w:rsid w:val="009B4296"/>
    <w:rsid w:val="009B43EC"/>
    <w:rsid w:val="009B4935"/>
    <w:rsid w:val="009B4F93"/>
    <w:rsid w:val="009B5301"/>
    <w:rsid w:val="009B5FF1"/>
    <w:rsid w:val="009B617F"/>
    <w:rsid w:val="009B6464"/>
    <w:rsid w:val="009B6895"/>
    <w:rsid w:val="009B68E9"/>
    <w:rsid w:val="009B7160"/>
    <w:rsid w:val="009B7280"/>
    <w:rsid w:val="009B77EE"/>
    <w:rsid w:val="009B793D"/>
    <w:rsid w:val="009B7ED0"/>
    <w:rsid w:val="009C1898"/>
    <w:rsid w:val="009C1AE4"/>
    <w:rsid w:val="009C1F8B"/>
    <w:rsid w:val="009C294B"/>
    <w:rsid w:val="009C495E"/>
    <w:rsid w:val="009C5C2A"/>
    <w:rsid w:val="009C602F"/>
    <w:rsid w:val="009C670B"/>
    <w:rsid w:val="009C6737"/>
    <w:rsid w:val="009C79FD"/>
    <w:rsid w:val="009C7B9B"/>
    <w:rsid w:val="009C7E42"/>
    <w:rsid w:val="009D122F"/>
    <w:rsid w:val="009D1DD4"/>
    <w:rsid w:val="009D25AA"/>
    <w:rsid w:val="009D2660"/>
    <w:rsid w:val="009D284F"/>
    <w:rsid w:val="009D2A1B"/>
    <w:rsid w:val="009D2BEC"/>
    <w:rsid w:val="009D2D25"/>
    <w:rsid w:val="009D33E2"/>
    <w:rsid w:val="009D3541"/>
    <w:rsid w:val="009D3658"/>
    <w:rsid w:val="009D36E2"/>
    <w:rsid w:val="009D3DA9"/>
    <w:rsid w:val="009D3EF4"/>
    <w:rsid w:val="009D406E"/>
    <w:rsid w:val="009D4567"/>
    <w:rsid w:val="009D4754"/>
    <w:rsid w:val="009D4A27"/>
    <w:rsid w:val="009D4AAA"/>
    <w:rsid w:val="009D512D"/>
    <w:rsid w:val="009D5958"/>
    <w:rsid w:val="009D5A01"/>
    <w:rsid w:val="009D5A89"/>
    <w:rsid w:val="009D5B18"/>
    <w:rsid w:val="009D6326"/>
    <w:rsid w:val="009D68AE"/>
    <w:rsid w:val="009D6B9C"/>
    <w:rsid w:val="009D6C55"/>
    <w:rsid w:val="009D7499"/>
    <w:rsid w:val="009D7CC8"/>
    <w:rsid w:val="009D7CD4"/>
    <w:rsid w:val="009E11FC"/>
    <w:rsid w:val="009E14AE"/>
    <w:rsid w:val="009E1CC0"/>
    <w:rsid w:val="009E3E1C"/>
    <w:rsid w:val="009E42E8"/>
    <w:rsid w:val="009E451F"/>
    <w:rsid w:val="009E45F6"/>
    <w:rsid w:val="009E463A"/>
    <w:rsid w:val="009E4A51"/>
    <w:rsid w:val="009E5208"/>
    <w:rsid w:val="009E6F6D"/>
    <w:rsid w:val="009E7A61"/>
    <w:rsid w:val="009E7BC8"/>
    <w:rsid w:val="009F0F70"/>
    <w:rsid w:val="009F12B5"/>
    <w:rsid w:val="009F16DF"/>
    <w:rsid w:val="009F1AB1"/>
    <w:rsid w:val="009F2DF4"/>
    <w:rsid w:val="009F2ECE"/>
    <w:rsid w:val="009F3E33"/>
    <w:rsid w:val="009F4036"/>
    <w:rsid w:val="009F433C"/>
    <w:rsid w:val="009F5459"/>
    <w:rsid w:val="009F56A7"/>
    <w:rsid w:val="009F56B1"/>
    <w:rsid w:val="009F58AD"/>
    <w:rsid w:val="009F5B8F"/>
    <w:rsid w:val="009F6A06"/>
    <w:rsid w:val="009F6B22"/>
    <w:rsid w:val="009F6E54"/>
    <w:rsid w:val="009F7523"/>
    <w:rsid w:val="009F75ED"/>
    <w:rsid w:val="009F7C71"/>
    <w:rsid w:val="00A0049A"/>
    <w:rsid w:val="00A00FB9"/>
    <w:rsid w:val="00A00FFD"/>
    <w:rsid w:val="00A0156F"/>
    <w:rsid w:val="00A017B0"/>
    <w:rsid w:val="00A0253D"/>
    <w:rsid w:val="00A02BD9"/>
    <w:rsid w:val="00A0338A"/>
    <w:rsid w:val="00A03B57"/>
    <w:rsid w:val="00A0442C"/>
    <w:rsid w:val="00A05314"/>
    <w:rsid w:val="00A057F4"/>
    <w:rsid w:val="00A06C74"/>
    <w:rsid w:val="00A06EFF"/>
    <w:rsid w:val="00A0726D"/>
    <w:rsid w:val="00A07616"/>
    <w:rsid w:val="00A109FB"/>
    <w:rsid w:val="00A1100E"/>
    <w:rsid w:val="00A115D5"/>
    <w:rsid w:val="00A119C6"/>
    <w:rsid w:val="00A11EE7"/>
    <w:rsid w:val="00A125A0"/>
    <w:rsid w:val="00A131AD"/>
    <w:rsid w:val="00A1381F"/>
    <w:rsid w:val="00A148C2"/>
    <w:rsid w:val="00A14C69"/>
    <w:rsid w:val="00A14E1D"/>
    <w:rsid w:val="00A150D9"/>
    <w:rsid w:val="00A15323"/>
    <w:rsid w:val="00A166B1"/>
    <w:rsid w:val="00A167B4"/>
    <w:rsid w:val="00A16C72"/>
    <w:rsid w:val="00A1744B"/>
    <w:rsid w:val="00A175F8"/>
    <w:rsid w:val="00A17E82"/>
    <w:rsid w:val="00A20680"/>
    <w:rsid w:val="00A20A88"/>
    <w:rsid w:val="00A2142B"/>
    <w:rsid w:val="00A2152C"/>
    <w:rsid w:val="00A21B33"/>
    <w:rsid w:val="00A21C2C"/>
    <w:rsid w:val="00A21E64"/>
    <w:rsid w:val="00A21EBA"/>
    <w:rsid w:val="00A2220B"/>
    <w:rsid w:val="00A22310"/>
    <w:rsid w:val="00A22722"/>
    <w:rsid w:val="00A2273A"/>
    <w:rsid w:val="00A229A3"/>
    <w:rsid w:val="00A22B1A"/>
    <w:rsid w:val="00A22D9D"/>
    <w:rsid w:val="00A232B7"/>
    <w:rsid w:val="00A2378D"/>
    <w:rsid w:val="00A23BC3"/>
    <w:rsid w:val="00A24029"/>
    <w:rsid w:val="00A2441F"/>
    <w:rsid w:val="00A24A14"/>
    <w:rsid w:val="00A24D40"/>
    <w:rsid w:val="00A25818"/>
    <w:rsid w:val="00A2614A"/>
    <w:rsid w:val="00A2642E"/>
    <w:rsid w:val="00A265EC"/>
    <w:rsid w:val="00A272AB"/>
    <w:rsid w:val="00A275C5"/>
    <w:rsid w:val="00A27A95"/>
    <w:rsid w:val="00A27BEF"/>
    <w:rsid w:val="00A27D35"/>
    <w:rsid w:val="00A30009"/>
    <w:rsid w:val="00A3092E"/>
    <w:rsid w:val="00A30944"/>
    <w:rsid w:val="00A309AA"/>
    <w:rsid w:val="00A309B5"/>
    <w:rsid w:val="00A3134C"/>
    <w:rsid w:val="00A32F33"/>
    <w:rsid w:val="00A33C40"/>
    <w:rsid w:val="00A33E6C"/>
    <w:rsid w:val="00A341BC"/>
    <w:rsid w:val="00A34733"/>
    <w:rsid w:val="00A349D9"/>
    <w:rsid w:val="00A3501B"/>
    <w:rsid w:val="00A35553"/>
    <w:rsid w:val="00A35723"/>
    <w:rsid w:val="00A35DFF"/>
    <w:rsid w:val="00A36049"/>
    <w:rsid w:val="00A36748"/>
    <w:rsid w:val="00A40253"/>
    <w:rsid w:val="00A407DB"/>
    <w:rsid w:val="00A41689"/>
    <w:rsid w:val="00A41B4B"/>
    <w:rsid w:val="00A42132"/>
    <w:rsid w:val="00A42320"/>
    <w:rsid w:val="00A4267E"/>
    <w:rsid w:val="00A42AD7"/>
    <w:rsid w:val="00A42E8B"/>
    <w:rsid w:val="00A42F1C"/>
    <w:rsid w:val="00A44344"/>
    <w:rsid w:val="00A4470A"/>
    <w:rsid w:val="00A44F34"/>
    <w:rsid w:val="00A4588C"/>
    <w:rsid w:val="00A45D7B"/>
    <w:rsid w:val="00A4670C"/>
    <w:rsid w:val="00A46A50"/>
    <w:rsid w:val="00A46E44"/>
    <w:rsid w:val="00A472CD"/>
    <w:rsid w:val="00A474E3"/>
    <w:rsid w:val="00A500A3"/>
    <w:rsid w:val="00A503A7"/>
    <w:rsid w:val="00A50AAC"/>
    <w:rsid w:val="00A50C32"/>
    <w:rsid w:val="00A5173F"/>
    <w:rsid w:val="00A51FB2"/>
    <w:rsid w:val="00A528A1"/>
    <w:rsid w:val="00A530EF"/>
    <w:rsid w:val="00A5346B"/>
    <w:rsid w:val="00A534D3"/>
    <w:rsid w:val="00A53835"/>
    <w:rsid w:val="00A53BB0"/>
    <w:rsid w:val="00A53E4B"/>
    <w:rsid w:val="00A53F2C"/>
    <w:rsid w:val="00A546A9"/>
    <w:rsid w:val="00A5471D"/>
    <w:rsid w:val="00A54B0A"/>
    <w:rsid w:val="00A554A6"/>
    <w:rsid w:val="00A55FC0"/>
    <w:rsid w:val="00A5633C"/>
    <w:rsid w:val="00A563DC"/>
    <w:rsid w:val="00A5648E"/>
    <w:rsid w:val="00A5722B"/>
    <w:rsid w:val="00A576AF"/>
    <w:rsid w:val="00A57C5E"/>
    <w:rsid w:val="00A60912"/>
    <w:rsid w:val="00A60916"/>
    <w:rsid w:val="00A60DE7"/>
    <w:rsid w:val="00A61934"/>
    <w:rsid w:val="00A61FA3"/>
    <w:rsid w:val="00A62173"/>
    <w:rsid w:val="00A62ABD"/>
    <w:rsid w:val="00A62B63"/>
    <w:rsid w:val="00A62DA1"/>
    <w:rsid w:val="00A631C9"/>
    <w:rsid w:val="00A6393A"/>
    <w:rsid w:val="00A642FA"/>
    <w:rsid w:val="00A6453B"/>
    <w:rsid w:val="00A64760"/>
    <w:rsid w:val="00A649F3"/>
    <w:rsid w:val="00A64EA3"/>
    <w:rsid w:val="00A65E61"/>
    <w:rsid w:val="00A7008A"/>
    <w:rsid w:val="00A70628"/>
    <w:rsid w:val="00A70D49"/>
    <w:rsid w:val="00A71988"/>
    <w:rsid w:val="00A71B09"/>
    <w:rsid w:val="00A71B15"/>
    <w:rsid w:val="00A71FDD"/>
    <w:rsid w:val="00A72A16"/>
    <w:rsid w:val="00A72DFD"/>
    <w:rsid w:val="00A733CC"/>
    <w:rsid w:val="00A7349A"/>
    <w:rsid w:val="00A749EA"/>
    <w:rsid w:val="00A74A00"/>
    <w:rsid w:val="00A74EE2"/>
    <w:rsid w:val="00A74FB3"/>
    <w:rsid w:val="00A7517E"/>
    <w:rsid w:val="00A75487"/>
    <w:rsid w:val="00A77436"/>
    <w:rsid w:val="00A775BD"/>
    <w:rsid w:val="00A7779D"/>
    <w:rsid w:val="00A778AB"/>
    <w:rsid w:val="00A77AA9"/>
    <w:rsid w:val="00A77BD7"/>
    <w:rsid w:val="00A819D6"/>
    <w:rsid w:val="00A81DAB"/>
    <w:rsid w:val="00A825F5"/>
    <w:rsid w:val="00A82841"/>
    <w:rsid w:val="00A8498F"/>
    <w:rsid w:val="00A84B06"/>
    <w:rsid w:val="00A84D91"/>
    <w:rsid w:val="00A85019"/>
    <w:rsid w:val="00A85DD1"/>
    <w:rsid w:val="00A861B2"/>
    <w:rsid w:val="00A862B5"/>
    <w:rsid w:val="00A869A4"/>
    <w:rsid w:val="00A8798B"/>
    <w:rsid w:val="00A906DB"/>
    <w:rsid w:val="00A90838"/>
    <w:rsid w:val="00A9099E"/>
    <w:rsid w:val="00A90E03"/>
    <w:rsid w:val="00A923B8"/>
    <w:rsid w:val="00A92B24"/>
    <w:rsid w:val="00A92CEA"/>
    <w:rsid w:val="00A92EC2"/>
    <w:rsid w:val="00A92FC6"/>
    <w:rsid w:val="00A931E2"/>
    <w:rsid w:val="00A9350B"/>
    <w:rsid w:val="00A93B19"/>
    <w:rsid w:val="00A93E80"/>
    <w:rsid w:val="00A94385"/>
    <w:rsid w:val="00A94D1A"/>
    <w:rsid w:val="00A94D53"/>
    <w:rsid w:val="00A95E4B"/>
    <w:rsid w:val="00A9658A"/>
    <w:rsid w:val="00A96C31"/>
    <w:rsid w:val="00A97185"/>
    <w:rsid w:val="00A97DD8"/>
    <w:rsid w:val="00AA01A0"/>
    <w:rsid w:val="00AA07B0"/>
    <w:rsid w:val="00AA1649"/>
    <w:rsid w:val="00AA16A7"/>
    <w:rsid w:val="00AA1AAD"/>
    <w:rsid w:val="00AA1D08"/>
    <w:rsid w:val="00AA1FC3"/>
    <w:rsid w:val="00AA383A"/>
    <w:rsid w:val="00AA3931"/>
    <w:rsid w:val="00AA4294"/>
    <w:rsid w:val="00AA436D"/>
    <w:rsid w:val="00AA46E1"/>
    <w:rsid w:val="00AA4B63"/>
    <w:rsid w:val="00AA4F47"/>
    <w:rsid w:val="00AA5809"/>
    <w:rsid w:val="00AA58FF"/>
    <w:rsid w:val="00AA6368"/>
    <w:rsid w:val="00AA6476"/>
    <w:rsid w:val="00AA7394"/>
    <w:rsid w:val="00AA7499"/>
    <w:rsid w:val="00AB0A10"/>
    <w:rsid w:val="00AB0E6E"/>
    <w:rsid w:val="00AB26EE"/>
    <w:rsid w:val="00AB273C"/>
    <w:rsid w:val="00AB2951"/>
    <w:rsid w:val="00AB3410"/>
    <w:rsid w:val="00AB3B8B"/>
    <w:rsid w:val="00AB5CE2"/>
    <w:rsid w:val="00AB61F2"/>
    <w:rsid w:val="00AB6480"/>
    <w:rsid w:val="00AB64E6"/>
    <w:rsid w:val="00AB6C50"/>
    <w:rsid w:val="00AB6C95"/>
    <w:rsid w:val="00AB6CFB"/>
    <w:rsid w:val="00AB7D00"/>
    <w:rsid w:val="00AB7DB1"/>
    <w:rsid w:val="00AC010A"/>
    <w:rsid w:val="00AC02DC"/>
    <w:rsid w:val="00AC051A"/>
    <w:rsid w:val="00AC181F"/>
    <w:rsid w:val="00AC263D"/>
    <w:rsid w:val="00AC30A3"/>
    <w:rsid w:val="00AC3252"/>
    <w:rsid w:val="00AC43C4"/>
    <w:rsid w:val="00AC4665"/>
    <w:rsid w:val="00AC4BFF"/>
    <w:rsid w:val="00AC5617"/>
    <w:rsid w:val="00AC5A0C"/>
    <w:rsid w:val="00AC6040"/>
    <w:rsid w:val="00AC63D3"/>
    <w:rsid w:val="00AC6EAD"/>
    <w:rsid w:val="00AC796D"/>
    <w:rsid w:val="00AD03A7"/>
    <w:rsid w:val="00AD0497"/>
    <w:rsid w:val="00AD076C"/>
    <w:rsid w:val="00AD07C3"/>
    <w:rsid w:val="00AD094D"/>
    <w:rsid w:val="00AD0EB6"/>
    <w:rsid w:val="00AD1808"/>
    <w:rsid w:val="00AD1A1E"/>
    <w:rsid w:val="00AD24D1"/>
    <w:rsid w:val="00AD2978"/>
    <w:rsid w:val="00AD3F07"/>
    <w:rsid w:val="00AD3F49"/>
    <w:rsid w:val="00AD46FB"/>
    <w:rsid w:val="00AD4AE7"/>
    <w:rsid w:val="00AD5146"/>
    <w:rsid w:val="00AD53CF"/>
    <w:rsid w:val="00AD54C0"/>
    <w:rsid w:val="00AD57F5"/>
    <w:rsid w:val="00AD58C2"/>
    <w:rsid w:val="00AD5B3F"/>
    <w:rsid w:val="00AD6639"/>
    <w:rsid w:val="00AD6EAA"/>
    <w:rsid w:val="00AD6EC7"/>
    <w:rsid w:val="00AD7154"/>
    <w:rsid w:val="00AD737D"/>
    <w:rsid w:val="00AD762F"/>
    <w:rsid w:val="00AD7BF2"/>
    <w:rsid w:val="00AE092E"/>
    <w:rsid w:val="00AE0D62"/>
    <w:rsid w:val="00AE0EDE"/>
    <w:rsid w:val="00AE0F32"/>
    <w:rsid w:val="00AE3717"/>
    <w:rsid w:val="00AE400D"/>
    <w:rsid w:val="00AE4308"/>
    <w:rsid w:val="00AE4855"/>
    <w:rsid w:val="00AE49BB"/>
    <w:rsid w:val="00AE4BAF"/>
    <w:rsid w:val="00AE5149"/>
    <w:rsid w:val="00AE5497"/>
    <w:rsid w:val="00AE577B"/>
    <w:rsid w:val="00AE58DE"/>
    <w:rsid w:val="00AE655C"/>
    <w:rsid w:val="00AE73A3"/>
    <w:rsid w:val="00AE77AE"/>
    <w:rsid w:val="00AF03A1"/>
    <w:rsid w:val="00AF1151"/>
    <w:rsid w:val="00AF1E7F"/>
    <w:rsid w:val="00AF20A0"/>
    <w:rsid w:val="00AF2E01"/>
    <w:rsid w:val="00AF322E"/>
    <w:rsid w:val="00AF354E"/>
    <w:rsid w:val="00AF3574"/>
    <w:rsid w:val="00AF39C0"/>
    <w:rsid w:val="00AF404B"/>
    <w:rsid w:val="00AF4590"/>
    <w:rsid w:val="00AF48C8"/>
    <w:rsid w:val="00AF4B17"/>
    <w:rsid w:val="00AF4B59"/>
    <w:rsid w:val="00AF4E1A"/>
    <w:rsid w:val="00AF566E"/>
    <w:rsid w:val="00AF588E"/>
    <w:rsid w:val="00AF5896"/>
    <w:rsid w:val="00AF62E5"/>
    <w:rsid w:val="00AF69FB"/>
    <w:rsid w:val="00AF6D8B"/>
    <w:rsid w:val="00AF7128"/>
    <w:rsid w:val="00AF7779"/>
    <w:rsid w:val="00AF7878"/>
    <w:rsid w:val="00B009DE"/>
    <w:rsid w:val="00B00F82"/>
    <w:rsid w:val="00B010DF"/>
    <w:rsid w:val="00B01E86"/>
    <w:rsid w:val="00B01ED8"/>
    <w:rsid w:val="00B022F4"/>
    <w:rsid w:val="00B0237C"/>
    <w:rsid w:val="00B02ACB"/>
    <w:rsid w:val="00B02D25"/>
    <w:rsid w:val="00B03424"/>
    <w:rsid w:val="00B037C3"/>
    <w:rsid w:val="00B0398F"/>
    <w:rsid w:val="00B03DDB"/>
    <w:rsid w:val="00B0419A"/>
    <w:rsid w:val="00B041B9"/>
    <w:rsid w:val="00B043A4"/>
    <w:rsid w:val="00B05C01"/>
    <w:rsid w:val="00B05CBF"/>
    <w:rsid w:val="00B06464"/>
    <w:rsid w:val="00B077AF"/>
    <w:rsid w:val="00B100B3"/>
    <w:rsid w:val="00B105E1"/>
    <w:rsid w:val="00B10E4C"/>
    <w:rsid w:val="00B10F32"/>
    <w:rsid w:val="00B11A16"/>
    <w:rsid w:val="00B12549"/>
    <w:rsid w:val="00B130DF"/>
    <w:rsid w:val="00B14595"/>
    <w:rsid w:val="00B14750"/>
    <w:rsid w:val="00B14EBD"/>
    <w:rsid w:val="00B15392"/>
    <w:rsid w:val="00B156BF"/>
    <w:rsid w:val="00B1692D"/>
    <w:rsid w:val="00B16D00"/>
    <w:rsid w:val="00B174A3"/>
    <w:rsid w:val="00B1760B"/>
    <w:rsid w:val="00B17961"/>
    <w:rsid w:val="00B17B6A"/>
    <w:rsid w:val="00B17BF7"/>
    <w:rsid w:val="00B200A8"/>
    <w:rsid w:val="00B20451"/>
    <w:rsid w:val="00B20F03"/>
    <w:rsid w:val="00B21B8E"/>
    <w:rsid w:val="00B22494"/>
    <w:rsid w:val="00B23122"/>
    <w:rsid w:val="00B23199"/>
    <w:rsid w:val="00B2357B"/>
    <w:rsid w:val="00B23F95"/>
    <w:rsid w:val="00B242A5"/>
    <w:rsid w:val="00B24CF1"/>
    <w:rsid w:val="00B25C54"/>
    <w:rsid w:val="00B273B2"/>
    <w:rsid w:val="00B27401"/>
    <w:rsid w:val="00B2794D"/>
    <w:rsid w:val="00B3087C"/>
    <w:rsid w:val="00B30DED"/>
    <w:rsid w:val="00B31105"/>
    <w:rsid w:val="00B313A2"/>
    <w:rsid w:val="00B31481"/>
    <w:rsid w:val="00B315F5"/>
    <w:rsid w:val="00B31687"/>
    <w:rsid w:val="00B3196C"/>
    <w:rsid w:val="00B32B8C"/>
    <w:rsid w:val="00B32C25"/>
    <w:rsid w:val="00B33142"/>
    <w:rsid w:val="00B33B0A"/>
    <w:rsid w:val="00B34D87"/>
    <w:rsid w:val="00B35009"/>
    <w:rsid w:val="00B353A5"/>
    <w:rsid w:val="00B3587B"/>
    <w:rsid w:val="00B35EB9"/>
    <w:rsid w:val="00B35F4D"/>
    <w:rsid w:val="00B360FB"/>
    <w:rsid w:val="00B37201"/>
    <w:rsid w:val="00B3796A"/>
    <w:rsid w:val="00B37A6F"/>
    <w:rsid w:val="00B37EEB"/>
    <w:rsid w:val="00B405C3"/>
    <w:rsid w:val="00B40629"/>
    <w:rsid w:val="00B41315"/>
    <w:rsid w:val="00B413AE"/>
    <w:rsid w:val="00B41501"/>
    <w:rsid w:val="00B420AD"/>
    <w:rsid w:val="00B4211E"/>
    <w:rsid w:val="00B42446"/>
    <w:rsid w:val="00B425CC"/>
    <w:rsid w:val="00B42721"/>
    <w:rsid w:val="00B4276E"/>
    <w:rsid w:val="00B43211"/>
    <w:rsid w:val="00B4405A"/>
    <w:rsid w:val="00B4425A"/>
    <w:rsid w:val="00B44B95"/>
    <w:rsid w:val="00B44E92"/>
    <w:rsid w:val="00B452FE"/>
    <w:rsid w:val="00B45685"/>
    <w:rsid w:val="00B468BF"/>
    <w:rsid w:val="00B46A53"/>
    <w:rsid w:val="00B46F68"/>
    <w:rsid w:val="00B473B9"/>
    <w:rsid w:val="00B479AC"/>
    <w:rsid w:val="00B50698"/>
    <w:rsid w:val="00B50A6C"/>
    <w:rsid w:val="00B50D4E"/>
    <w:rsid w:val="00B50E7E"/>
    <w:rsid w:val="00B50F42"/>
    <w:rsid w:val="00B518D7"/>
    <w:rsid w:val="00B52109"/>
    <w:rsid w:val="00B523C2"/>
    <w:rsid w:val="00B530BF"/>
    <w:rsid w:val="00B53C7D"/>
    <w:rsid w:val="00B53CBC"/>
    <w:rsid w:val="00B549D3"/>
    <w:rsid w:val="00B54F97"/>
    <w:rsid w:val="00B55899"/>
    <w:rsid w:val="00B558CA"/>
    <w:rsid w:val="00B5604D"/>
    <w:rsid w:val="00B5622C"/>
    <w:rsid w:val="00B5624C"/>
    <w:rsid w:val="00B5627A"/>
    <w:rsid w:val="00B56562"/>
    <w:rsid w:val="00B5676B"/>
    <w:rsid w:val="00B567A9"/>
    <w:rsid w:val="00B56AE6"/>
    <w:rsid w:val="00B56C43"/>
    <w:rsid w:val="00B5758B"/>
    <w:rsid w:val="00B60335"/>
    <w:rsid w:val="00B604C5"/>
    <w:rsid w:val="00B604F7"/>
    <w:rsid w:val="00B6105E"/>
    <w:rsid w:val="00B62F7D"/>
    <w:rsid w:val="00B63B95"/>
    <w:rsid w:val="00B646B2"/>
    <w:rsid w:val="00B65A8B"/>
    <w:rsid w:val="00B66116"/>
    <w:rsid w:val="00B662B4"/>
    <w:rsid w:val="00B66EC3"/>
    <w:rsid w:val="00B674F2"/>
    <w:rsid w:val="00B67DF3"/>
    <w:rsid w:val="00B705D3"/>
    <w:rsid w:val="00B706CF"/>
    <w:rsid w:val="00B707BE"/>
    <w:rsid w:val="00B70A1D"/>
    <w:rsid w:val="00B70B91"/>
    <w:rsid w:val="00B70BC0"/>
    <w:rsid w:val="00B72253"/>
    <w:rsid w:val="00B73BBB"/>
    <w:rsid w:val="00B74B78"/>
    <w:rsid w:val="00B75A38"/>
    <w:rsid w:val="00B75AFA"/>
    <w:rsid w:val="00B7611B"/>
    <w:rsid w:val="00B76BAD"/>
    <w:rsid w:val="00B77427"/>
    <w:rsid w:val="00B77976"/>
    <w:rsid w:val="00B77B25"/>
    <w:rsid w:val="00B80465"/>
    <w:rsid w:val="00B810B0"/>
    <w:rsid w:val="00B813FD"/>
    <w:rsid w:val="00B8144B"/>
    <w:rsid w:val="00B81A1D"/>
    <w:rsid w:val="00B81B3E"/>
    <w:rsid w:val="00B81EBE"/>
    <w:rsid w:val="00B82632"/>
    <w:rsid w:val="00B826EE"/>
    <w:rsid w:val="00B82EBA"/>
    <w:rsid w:val="00B833CA"/>
    <w:rsid w:val="00B835D2"/>
    <w:rsid w:val="00B83686"/>
    <w:rsid w:val="00B839B8"/>
    <w:rsid w:val="00B845E8"/>
    <w:rsid w:val="00B8495C"/>
    <w:rsid w:val="00B84FF6"/>
    <w:rsid w:val="00B8500D"/>
    <w:rsid w:val="00B8511A"/>
    <w:rsid w:val="00B854BC"/>
    <w:rsid w:val="00B85668"/>
    <w:rsid w:val="00B85B0D"/>
    <w:rsid w:val="00B85F62"/>
    <w:rsid w:val="00B8635D"/>
    <w:rsid w:val="00B8655D"/>
    <w:rsid w:val="00B865AA"/>
    <w:rsid w:val="00B866B9"/>
    <w:rsid w:val="00B8685F"/>
    <w:rsid w:val="00B86C5D"/>
    <w:rsid w:val="00B87E2C"/>
    <w:rsid w:val="00B903FF"/>
    <w:rsid w:val="00B90765"/>
    <w:rsid w:val="00B90F31"/>
    <w:rsid w:val="00B91526"/>
    <w:rsid w:val="00B91786"/>
    <w:rsid w:val="00B9287E"/>
    <w:rsid w:val="00B92A04"/>
    <w:rsid w:val="00B92C40"/>
    <w:rsid w:val="00B9316F"/>
    <w:rsid w:val="00B93375"/>
    <w:rsid w:val="00B93553"/>
    <w:rsid w:val="00B93CE0"/>
    <w:rsid w:val="00B93ED0"/>
    <w:rsid w:val="00B9501F"/>
    <w:rsid w:val="00B95AA5"/>
    <w:rsid w:val="00B95DEB"/>
    <w:rsid w:val="00B96054"/>
    <w:rsid w:val="00B96D7B"/>
    <w:rsid w:val="00B971B8"/>
    <w:rsid w:val="00B97578"/>
    <w:rsid w:val="00B97C22"/>
    <w:rsid w:val="00BA0049"/>
    <w:rsid w:val="00BA006F"/>
    <w:rsid w:val="00BA010E"/>
    <w:rsid w:val="00BA0945"/>
    <w:rsid w:val="00BA096C"/>
    <w:rsid w:val="00BA09A7"/>
    <w:rsid w:val="00BA1292"/>
    <w:rsid w:val="00BA193B"/>
    <w:rsid w:val="00BA1A43"/>
    <w:rsid w:val="00BA1FBE"/>
    <w:rsid w:val="00BA2E19"/>
    <w:rsid w:val="00BA3166"/>
    <w:rsid w:val="00BA32FF"/>
    <w:rsid w:val="00BA3BB3"/>
    <w:rsid w:val="00BA3C8E"/>
    <w:rsid w:val="00BA3FFB"/>
    <w:rsid w:val="00BA450D"/>
    <w:rsid w:val="00BA4A55"/>
    <w:rsid w:val="00BA4BE3"/>
    <w:rsid w:val="00BA4CA9"/>
    <w:rsid w:val="00BA5639"/>
    <w:rsid w:val="00BA63E7"/>
    <w:rsid w:val="00BA679C"/>
    <w:rsid w:val="00BA6A82"/>
    <w:rsid w:val="00BA700A"/>
    <w:rsid w:val="00BA717F"/>
    <w:rsid w:val="00BA77CA"/>
    <w:rsid w:val="00BA79D0"/>
    <w:rsid w:val="00BB018D"/>
    <w:rsid w:val="00BB031C"/>
    <w:rsid w:val="00BB0CC5"/>
    <w:rsid w:val="00BB146B"/>
    <w:rsid w:val="00BB1916"/>
    <w:rsid w:val="00BB1B8F"/>
    <w:rsid w:val="00BB1EA8"/>
    <w:rsid w:val="00BB245E"/>
    <w:rsid w:val="00BB3062"/>
    <w:rsid w:val="00BB3122"/>
    <w:rsid w:val="00BB3266"/>
    <w:rsid w:val="00BB3583"/>
    <w:rsid w:val="00BB3C56"/>
    <w:rsid w:val="00BB468F"/>
    <w:rsid w:val="00BB61C2"/>
    <w:rsid w:val="00BB6899"/>
    <w:rsid w:val="00BB68CF"/>
    <w:rsid w:val="00BB700E"/>
    <w:rsid w:val="00BB723E"/>
    <w:rsid w:val="00BC0B8F"/>
    <w:rsid w:val="00BC3950"/>
    <w:rsid w:val="00BC39E4"/>
    <w:rsid w:val="00BC4115"/>
    <w:rsid w:val="00BC49C1"/>
    <w:rsid w:val="00BC5899"/>
    <w:rsid w:val="00BC59F9"/>
    <w:rsid w:val="00BC5FBE"/>
    <w:rsid w:val="00BC6848"/>
    <w:rsid w:val="00BC6A66"/>
    <w:rsid w:val="00BC7769"/>
    <w:rsid w:val="00BC7CF8"/>
    <w:rsid w:val="00BC7F7C"/>
    <w:rsid w:val="00BD047E"/>
    <w:rsid w:val="00BD0DA2"/>
    <w:rsid w:val="00BD0DEB"/>
    <w:rsid w:val="00BD120C"/>
    <w:rsid w:val="00BD1EB6"/>
    <w:rsid w:val="00BD1EC8"/>
    <w:rsid w:val="00BD1EEA"/>
    <w:rsid w:val="00BD2110"/>
    <w:rsid w:val="00BD2474"/>
    <w:rsid w:val="00BD2A5D"/>
    <w:rsid w:val="00BD376D"/>
    <w:rsid w:val="00BD37BD"/>
    <w:rsid w:val="00BD3AA6"/>
    <w:rsid w:val="00BD3C20"/>
    <w:rsid w:val="00BD444B"/>
    <w:rsid w:val="00BD4571"/>
    <w:rsid w:val="00BD4985"/>
    <w:rsid w:val="00BD4EA0"/>
    <w:rsid w:val="00BD5521"/>
    <w:rsid w:val="00BD65D8"/>
    <w:rsid w:val="00BD6A7C"/>
    <w:rsid w:val="00BD7721"/>
    <w:rsid w:val="00BD7B32"/>
    <w:rsid w:val="00BE0496"/>
    <w:rsid w:val="00BE15AB"/>
    <w:rsid w:val="00BE15B0"/>
    <w:rsid w:val="00BE2416"/>
    <w:rsid w:val="00BE2F94"/>
    <w:rsid w:val="00BE36E4"/>
    <w:rsid w:val="00BE3A0E"/>
    <w:rsid w:val="00BE3A7C"/>
    <w:rsid w:val="00BE3D74"/>
    <w:rsid w:val="00BE3F46"/>
    <w:rsid w:val="00BE4645"/>
    <w:rsid w:val="00BE4887"/>
    <w:rsid w:val="00BE48D8"/>
    <w:rsid w:val="00BE4D2F"/>
    <w:rsid w:val="00BE4E77"/>
    <w:rsid w:val="00BE58EF"/>
    <w:rsid w:val="00BE644C"/>
    <w:rsid w:val="00BE6AC6"/>
    <w:rsid w:val="00BE76C6"/>
    <w:rsid w:val="00BE7762"/>
    <w:rsid w:val="00BE7C74"/>
    <w:rsid w:val="00BE7E5C"/>
    <w:rsid w:val="00BF015A"/>
    <w:rsid w:val="00BF03DD"/>
    <w:rsid w:val="00BF0416"/>
    <w:rsid w:val="00BF049B"/>
    <w:rsid w:val="00BF06C6"/>
    <w:rsid w:val="00BF06D3"/>
    <w:rsid w:val="00BF0B11"/>
    <w:rsid w:val="00BF0CAE"/>
    <w:rsid w:val="00BF0E57"/>
    <w:rsid w:val="00BF4749"/>
    <w:rsid w:val="00BF5A0D"/>
    <w:rsid w:val="00BF63FA"/>
    <w:rsid w:val="00BF6656"/>
    <w:rsid w:val="00BF69C6"/>
    <w:rsid w:val="00BF6C76"/>
    <w:rsid w:val="00BF6E0B"/>
    <w:rsid w:val="00BF6E91"/>
    <w:rsid w:val="00BF7560"/>
    <w:rsid w:val="00BF7603"/>
    <w:rsid w:val="00C0004B"/>
    <w:rsid w:val="00C00321"/>
    <w:rsid w:val="00C00C9A"/>
    <w:rsid w:val="00C014F3"/>
    <w:rsid w:val="00C016CE"/>
    <w:rsid w:val="00C01C36"/>
    <w:rsid w:val="00C0209D"/>
    <w:rsid w:val="00C020FA"/>
    <w:rsid w:val="00C02D82"/>
    <w:rsid w:val="00C02D85"/>
    <w:rsid w:val="00C03C06"/>
    <w:rsid w:val="00C04195"/>
    <w:rsid w:val="00C05511"/>
    <w:rsid w:val="00C05DD5"/>
    <w:rsid w:val="00C06236"/>
    <w:rsid w:val="00C06CAA"/>
    <w:rsid w:val="00C0701A"/>
    <w:rsid w:val="00C10D3C"/>
    <w:rsid w:val="00C10DC5"/>
    <w:rsid w:val="00C11BE4"/>
    <w:rsid w:val="00C11D25"/>
    <w:rsid w:val="00C131A1"/>
    <w:rsid w:val="00C13CB1"/>
    <w:rsid w:val="00C14C53"/>
    <w:rsid w:val="00C1532C"/>
    <w:rsid w:val="00C15571"/>
    <w:rsid w:val="00C157F8"/>
    <w:rsid w:val="00C15918"/>
    <w:rsid w:val="00C15BDC"/>
    <w:rsid w:val="00C16208"/>
    <w:rsid w:val="00C16326"/>
    <w:rsid w:val="00C16344"/>
    <w:rsid w:val="00C1673F"/>
    <w:rsid w:val="00C16787"/>
    <w:rsid w:val="00C168DC"/>
    <w:rsid w:val="00C169D8"/>
    <w:rsid w:val="00C17927"/>
    <w:rsid w:val="00C17B9D"/>
    <w:rsid w:val="00C20046"/>
    <w:rsid w:val="00C215E4"/>
    <w:rsid w:val="00C21F64"/>
    <w:rsid w:val="00C22204"/>
    <w:rsid w:val="00C2239E"/>
    <w:rsid w:val="00C22B50"/>
    <w:rsid w:val="00C23752"/>
    <w:rsid w:val="00C237B0"/>
    <w:rsid w:val="00C24527"/>
    <w:rsid w:val="00C26456"/>
    <w:rsid w:val="00C26686"/>
    <w:rsid w:val="00C26D7F"/>
    <w:rsid w:val="00C2763E"/>
    <w:rsid w:val="00C27981"/>
    <w:rsid w:val="00C279A0"/>
    <w:rsid w:val="00C27BEA"/>
    <w:rsid w:val="00C30330"/>
    <w:rsid w:val="00C30B34"/>
    <w:rsid w:val="00C30C21"/>
    <w:rsid w:val="00C30CC2"/>
    <w:rsid w:val="00C31008"/>
    <w:rsid w:val="00C31259"/>
    <w:rsid w:val="00C31352"/>
    <w:rsid w:val="00C318CF"/>
    <w:rsid w:val="00C31945"/>
    <w:rsid w:val="00C31A9E"/>
    <w:rsid w:val="00C31AF8"/>
    <w:rsid w:val="00C33981"/>
    <w:rsid w:val="00C339B9"/>
    <w:rsid w:val="00C341A5"/>
    <w:rsid w:val="00C34D19"/>
    <w:rsid w:val="00C36034"/>
    <w:rsid w:val="00C362CF"/>
    <w:rsid w:val="00C36D3E"/>
    <w:rsid w:val="00C37503"/>
    <w:rsid w:val="00C410D6"/>
    <w:rsid w:val="00C415C3"/>
    <w:rsid w:val="00C41AAB"/>
    <w:rsid w:val="00C41C22"/>
    <w:rsid w:val="00C41C3A"/>
    <w:rsid w:val="00C427DB"/>
    <w:rsid w:val="00C42CA8"/>
    <w:rsid w:val="00C434BF"/>
    <w:rsid w:val="00C43839"/>
    <w:rsid w:val="00C43AD7"/>
    <w:rsid w:val="00C43D5D"/>
    <w:rsid w:val="00C43DA2"/>
    <w:rsid w:val="00C44265"/>
    <w:rsid w:val="00C44719"/>
    <w:rsid w:val="00C44F2E"/>
    <w:rsid w:val="00C45A57"/>
    <w:rsid w:val="00C45CFA"/>
    <w:rsid w:val="00C45F97"/>
    <w:rsid w:val="00C460B3"/>
    <w:rsid w:val="00C46836"/>
    <w:rsid w:val="00C46E55"/>
    <w:rsid w:val="00C46F87"/>
    <w:rsid w:val="00C47067"/>
    <w:rsid w:val="00C478E3"/>
    <w:rsid w:val="00C50F88"/>
    <w:rsid w:val="00C5119D"/>
    <w:rsid w:val="00C519A9"/>
    <w:rsid w:val="00C51EC9"/>
    <w:rsid w:val="00C51FB3"/>
    <w:rsid w:val="00C5234A"/>
    <w:rsid w:val="00C523BB"/>
    <w:rsid w:val="00C52E59"/>
    <w:rsid w:val="00C53745"/>
    <w:rsid w:val="00C537BD"/>
    <w:rsid w:val="00C5402A"/>
    <w:rsid w:val="00C54418"/>
    <w:rsid w:val="00C55D19"/>
    <w:rsid w:val="00C55E98"/>
    <w:rsid w:val="00C57380"/>
    <w:rsid w:val="00C57577"/>
    <w:rsid w:val="00C57A36"/>
    <w:rsid w:val="00C57BF2"/>
    <w:rsid w:val="00C601A1"/>
    <w:rsid w:val="00C60249"/>
    <w:rsid w:val="00C602B4"/>
    <w:rsid w:val="00C605F5"/>
    <w:rsid w:val="00C60BBF"/>
    <w:rsid w:val="00C61F13"/>
    <w:rsid w:val="00C6363F"/>
    <w:rsid w:val="00C63FF7"/>
    <w:rsid w:val="00C649E9"/>
    <w:rsid w:val="00C657D5"/>
    <w:rsid w:val="00C65A6C"/>
    <w:rsid w:val="00C65EF3"/>
    <w:rsid w:val="00C662D2"/>
    <w:rsid w:val="00C669F6"/>
    <w:rsid w:val="00C66B97"/>
    <w:rsid w:val="00C67BC5"/>
    <w:rsid w:val="00C702B9"/>
    <w:rsid w:val="00C70413"/>
    <w:rsid w:val="00C708DF"/>
    <w:rsid w:val="00C7095C"/>
    <w:rsid w:val="00C70990"/>
    <w:rsid w:val="00C70A08"/>
    <w:rsid w:val="00C70AF9"/>
    <w:rsid w:val="00C7248D"/>
    <w:rsid w:val="00C728C5"/>
    <w:rsid w:val="00C72FDB"/>
    <w:rsid w:val="00C72FF8"/>
    <w:rsid w:val="00C7354C"/>
    <w:rsid w:val="00C73622"/>
    <w:rsid w:val="00C740F5"/>
    <w:rsid w:val="00C74AF5"/>
    <w:rsid w:val="00C74BDB"/>
    <w:rsid w:val="00C7562F"/>
    <w:rsid w:val="00C757AA"/>
    <w:rsid w:val="00C766DD"/>
    <w:rsid w:val="00C76BBF"/>
    <w:rsid w:val="00C77DDD"/>
    <w:rsid w:val="00C80204"/>
    <w:rsid w:val="00C80B83"/>
    <w:rsid w:val="00C80E62"/>
    <w:rsid w:val="00C8163D"/>
    <w:rsid w:val="00C81861"/>
    <w:rsid w:val="00C81DA6"/>
    <w:rsid w:val="00C82C16"/>
    <w:rsid w:val="00C82ECC"/>
    <w:rsid w:val="00C8402F"/>
    <w:rsid w:val="00C8435C"/>
    <w:rsid w:val="00C8455F"/>
    <w:rsid w:val="00C84CC4"/>
    <w:rsid w:val="00C84E4F"/>
    <w:rsid w:val="00C85A51"/>
    <w:rsid w:val="00C85D55"/>
    <w:rsid w:val="00C865E6"/>
    <w:rsid w:val="00C8672E"/>
    <w:rsid w:val="00C86774"/>
    <w:rsid w:val="00C86B21"/>
    <w:rsid w:val="00C86E78"/>
    <w:rsid w:val="00C87086"/>
    <w:rsid w:val="00C870CA"/>
    <w:rsid w:val="00C870EA"/>
    <w:rsid w:val="00C873B3"/>
    <w:rsid w:val="00C873DA"/>
    <w:rsid w:val="00C8751C"/>
    <w:rsid w:val="00C8777F"/>
    <w:rsid w:val="00C878D3"/>
    <w:rsid w:val="00C905CD"/>
    <w:rsid w:val="00C907D3"/>
    <w:rsid w:val="00C9099C"/>
    <w:rsid w:val="00C90A34"/>
    <w:rsid w:val="00C90AF9"/>
    <w:rsid w:val="00C90DCD"/>
    <w:rsid w:val="00C90F34"/>
    <w:rsid w:val="00C91AC8"/>
    <w:rsid w:val="00C91B08"/>
    <w:rsid w:val="00C91CE2"/>
    <w:rsid w:val="00C92735"/>
    <w:rsid w:val="00C92BA2"/>
    <w:rsid w:val="00C930B5"/>
    <w:rsid w:val="00C9328F"/>
    <w:rsid w:val="00C9368B"/>
    <w:rsid w:val="00C93CF9"/>
    <w:rsid w:val="00C93D19"/>
    <w:rsid w:val="00C94685"/>
    <w:rsid w:val="00C9487E"/>
    <w:rsid w:val="00C94ABB"/>
    <w:rsid w:val="00C94B95"/>
    <w:rsid w:val="00C94BB8"/>
    <w:rsid w:val="00C94CE0"/>
    <w:rsid w:val="00C95262"/>
    <w:rsid w:val="00C953C9"/>
    <w:rsid w:val="00C957DF"/>
    <w:rsid w:val="00C958E9"/>
    <w:rsid w:val="00C967F5"/>
    <w:rsid w:val="00CA00CD"/>
    <w:rsid w:val="00CA01B1"/>
    <w:rsid w:val="00CA0609"/>
    <w:rsid w:val="00CA0782"/>
    <w:rsid w:val="00CA07D3"/>
    <w:rsid w:val="00CA09EB"/>
    <w:rsid w:val="00CA1086"/>
    <w:rsid w:val="00CA13E5"/>
    <w:rsid w:val="00CA1C42"/>
    <w:rsid w:val="00CA20C4"/>
    <w:rsid w:val="00CA229F"/>
    <w:rsid w:val="00CA294F"/>
    <w:rsid w:val="00CA3019"/>
    <w:rsid w:val="00CA3380"/>
    <w:rsid w:val="00CA3D6A"/>
    <w:rsid w:val="00CA3E4E"/>
    <w:rsid w:val="00CA4546"/>
    <w:rsid w:val="00CA45F7"/>
    <w:rsid w:val="00CA46ED"/>
    <w:rsid w:val="00CA4AE6"/>
    <w:rsid w:val="00CA5402"/>
    <w:rsid w:val="00CA7304"/>
    <w:rsid w:val="00CA7FC5"/>
    <w:rsid w:val="00CB024A"/>
    <w:rsid w:val="00CB05BA"/>
    <w:rsid w:val="00CB1336"/>
    <w:rsid w:val="00CB1687"/>
    <w:rsid w:val="00CB1E23"/>
    <w:rsid w:val="00CB21E1"/>
    <w:rsid w:val="00CB28B3"/>
    <w:rsid w:val="00CB2BFC"/>
    <w:rsid w:val="00CB2DD9"/>
    <w:rsid w:val="00CB2E82"/>
    <w:rsid w:val="00CB44EA"/>
    <w:rsid w:val="00CB488E"/>
    <w:rsid w:val="00CB4A77"/>
    <w:rsid w:val="00CB4BA9"/>
    <w:rsid w:val="00CB4FD4"/>
    <w:rsid w:val="00CB5061"/>
    <w:rsid w:val="00CB5072"/>
    <w:rsid w:val="00CB55ED"/>
    <w:rsid w:val="00CB66CB"/>
    <w:rsid w:val="00CB7225"/>
    <w:rsid w:val="00CB7647"/>
    <w:rsid w:val="00CB7AF6"/>
    <w:rsid w:val="00CB7F45"/>
    <w:rsid w:val="00CB7FF6"/>
    <w:rsid w:val="00CC068E"/>
    <w:rsid w:val="00CC0841"/>
    <w:rsid w:val="00CC08BE"/>
    <w:rsid w:val="00CC0E00"/>
    <w:rsid w:val="00CC12CA"/>
    <w:rsid w:val="00CC14E5"/>
    <w:rsid w:val="00CC2CAE"/>
    <w:rsid w:val="00CC38B7"/>
    <w:rsid w:val="00CC3ABE"/>
    <w:rsid w:val="00CC3D8D"/>
    <w:rsid w:val="00CC3D95"/>
    <w:rsid w:val="00CC3E70"/>
    <w:rsid w:val="00CC40AD"/>
    <w:rsid w:val="00CC43B7"/>
    <w:rsid w:val="00CC47BE"/>
    <w:rsid w:val="00CC4F6F"/>
    <w:rsid w:val="00CC5690"/>
    <w:rsid w:val="00CC5D1D"/>
    <w:rsid w:val="00CC5E1C"/>
    <w:rsid w:val="00CC5F87"/>
    <w:rsid w:val="00CC659D"/>
    <w:rsid w:val="00CC6606"/>
    <w:rsid w:val="00CC6A9A"/>
    <w:rsid w:val="00CC733E"/>
    <w:rsid w:val="00CC7567"/>
    <w:rsid w:val="00CC7950"/>
    <w:rsid w:val="00CC7C17"/>
    <w:rsid w:val="00CD0BC4"/>
    <w:rsid w:val="00CD114F"/>
    <w:rsid w:val="00CD1A4F"/>
    <w:rsid w:val="00CD2174"/>
    <w:rsid w:val="00CD23DC"/>
    <w:rsid w:val="00CD2E46"/>
    <w:rsid w:val="00CD302A"/>
    <w:rsid w:val="00CD324E"/>
    <w:rsid w:val="00CD3EFA"/>
    <w:rsid w:val="00CD4044"/>
    <w:rsid w:val="00CD42B1"/>
    <w:rsid w:val="00CD4938"/>
    <w:rsid w:val="00CD58F3"/>
    <w:rsid w:val="00CD6BA7"/>
    <w:rsid w:val="00CD6D5F"/>
    <w:rsid w:val="00CD6E02"/>
    <w:rsid w:val="00CD7D2B"/>
    <w:rsid w:val="00CE0461"/>
    <w:rsid w:val="00CE1C66"/>
    <w:rsid w:val="00CE2169"/>
    <w:rsid w:val="00CE2E0B"/>
    <w:rsid w:val="00CE3109"/>
    <w:rsid w:val="00CE3FC8"/>
    <w:rsid w:val="00CE44FF"/>
    <w:rsid w:val="00CE486E"/>
    <w:rsid w:val="00CE4FC9"/>
    <w:rsid w:val="00CE502F"/>
    <w:rsid w:val="00CE50E5"/>
    <w:rsid w:val="00CE5907"/>
    <w:rsid w:val="00CE5986"/>
    <w:rsid w:val="00CE5FC7"/>
    <w:rsid w:val="00CE6010"/>
    <w:rsid w:val="00CE60B5"/>
    <w:rsid w:val="00CE6142"/>
    <w:rsid w:val="00CE6927"/>
    <w:rsid w:val="00CE78B9"/>
    <w:rsid w:val="00CE7A47"/>
    <w:rsid w:val="00CE7DE8"/>
    <w:rsid w:val="00CF0349"/>
    <w:rsid w:val="00CF0B3F"/>
    <w:rsid w:val="00CF123C"/>
    <w:rsid w:val="00CF1262"/>
    <w:rsid w:val="00CF12B0"/>
    <w:rsid w:val="00CF1470"/>
    <w:rsid w:val="00CF1A7F"/>
    <w:rsid w:val="00CF2340"/>
    <w:rsid w:val="00CF23C2"/>
    <w:rsid w:val="00CF35C2"/>
    <w:rsid w:val="00CF3729"/>
    <w:rsid w:val="00CF3747"/>
    <w:rsid w:val="00CF398F"/>
    <w:rsid w:val="00CF3CF1"/>
    <w:rsid w:val="00CF3F55"/>
    <w:rsid w:val="00CF3FE7"/>
    <w:rsid w:val="00CF3FF2"/>
    <w:rsid w:val="00CF4ECC"/>
    <w:rsid w:val="00CF5365"/>
    <w:rsid w:val="00CF574E"/>
    <w:rsid w:val="00CF5916"/>
    <w:rsid w:val="00CF5C8C"/>
    <w:rsid w:val="00CF5F02"/>
    <w:rsid w:val="00CF604B"/>
    <w:rsid w:val="00CF66F9"/>
    <w:rsid w:val="00CF672E"/>
    <w:rsid w:val="00CF6CC0"/>
    <w:rsid w:val="00CF6EA8"/>
    <w:rsid w:val="00D00308"/>
    <w:rsid w:val="00D004E1"/>
    <w:rsid w:val="00D00C82"/>
    <w:rsid w:val="00D01441"/>
    <w:rsid w:val="00D01461"/>
    <w:rsid w:val="00D0191F"/>
    <w:rsid w:val="00D01B30"/>
    <w:rsid w:val="00D025DA"/>
    <w:rsid w:val="00D025FB"/>
    <w:rsid w:val="00D02902"/>
    <w:rsid w:val="00D02B7F"/>
    <w:rsid w:val="00D03C48"/>
    <w:rsid w:val="00D04084"/>
    <w:rsid w:val="00D04295"/>
    <w:rsid w:val="00D042CC"/>
    <w:rsid w:val="00D04F61"/>
    <w:rsid w:val="00D05391"/>
    <w:rsid w:val="00D05AA6"/>
    <w:rsid w:val="00D06837"/>
    <w:rsid w:val="00D06E43"/>
    <w:rsid w:val="00D07058"/>
    <w:rsid w:val="00D07249"/>
    <w:rsid w:val="00D07B5F"/>
    <w:rsid w:val="00D07BED"/>
    <w:rsid w:val="00D1057F"/>
    <w:rsid w:val="00D10CA0"/>
    <w:rsid w:val="00D10E6C"/>
    <w:rsid w:val="00D110D5"/>
    <w:rsid w:val="00D11405"/>
    <w:rsid w:val="00D11847"/>
    <w:rsid w:val="00D11D7C"/>
    <w:rsid w:val="00D11DEC"/>
    <w:rsid w:val="00D13277"/>
    <w:rsid w:val="00D13581"/>
    <w:rsid w:val="00D1367A"/>
    <w:rsid w:val="00D13E68"/>
    <w:rsid w:val="00D140FD"/>
    <w:rsid w:val="00D1443C"/>
    <w:rsid w:val="00D14DFB"/>
    <w:rsid w:val="00D151AC"/>
    <w:rsid w:val="00D15D8A"/>
    <w:rsid w:val="00D163F9"/>
    <w:rsid w:val="00D169DE"/>
    <w:rsid w:val="00D16CA2"/>
    <w:rsid w:val="00D1717E"/>
    <w:rsid w:val="00D173FA"/>
    <w:rsid w:val="00D17E24"/>
    <w:rsid w:val="00D17ED5"/>
    <w:rsid w:val="00D20A42"/>
    <w:rsid w:val="00D21247"/>
    <w:rsid w:val="00D21549"/>
    <w:rsid w:val="00D21DD5"/>
    <w:rsid w:val="00D21E51"/>
    <w:rsid w:val="00D22738"/>
    <w:rsid w:val="00D229CF"/>
    <w:rsid w:val="00D22EFF"/>
    <w:rsid w:val="00D23277"/>
    <w:rsid w:val="00D23F9E"/>
    <w:rsid w:val="00D2452B"/>
    <w:rsid w:val="00D24CEA"/>
    <w:rsid w:val="00D25875"/>
    <w:rsid w:val="00D25E7C"/>
    <w:rsid w:val="00D2628B"/>
    <w:rsid w:val="00D2778D"/>
    <w:rsid w:val="00D27FB2"/>
    <w:rsid w:val="00D30D67"/>
    <w:rsid w:val="00D30E2C"/>
    <w:rsid w:val="00D30F55"/>
    <w:rsid w:val="00D315EB"/>
    <w:rsid w:val="00D31A81"/>
    <w:rsid w:val="00D31CFA"/>
    <w:rsid w:val="00D32478"/>
    <w:rsid w:val="00D3268C"/>
    <w:rsid w:val="00D32A56"/>
    <w:rsid w:val="00D33229"/>
    <w:rsid w:val="00D33473"/>
    <w:rsid w:val="00D33C7B"/>
    <w:rsid w:val="00D343F8"/>
    <w:rsid w:val="00D34EBB"/>
    <w:rsid w:val="00D3531F"/>
    <w:rsid w:val="00D35399"/>
    <w:rsid w:val="00D3558F"/>
    <w:rsid w:val="00D3568C"/>
    <w:rsid w:val="00D35803"/>
    <w:rsid w:val="00D35CE4"/>
    <w:rsid w:val="00D36222"/>
    <w:rsid w:val="00D36DFB"/>
    <w:rsid w:val="00D37585"/>
    <w:rsid w:val="00D37856"/>
    <w:rsid w:val="00D378E7"/>
    <w:rsid w:val="00D37A98"/>
    <w:rsid w:val="00D37B32"/>
    <w:rsid w:val="00D37F73"/>
    <w:rsid w:val="00D40B80"/>
    <w:rsid w:val="00D41382"/>
    <w:rsid w:val="00D4168D"/>
    <w:rsid w:val="00D41E62"/>
    <w:rsid w:val="00D41FBD"/>
    <w:rsid w:val="00D430C3"/>
    <w:rsid w:val="00D432B8"/>
    <w:rsid w:val="00D4385A"/>
    <w:rsid w:val="00D43B81"/>
    <w:rsid w:val="00D4451E"/>
    <w:rsid w:val="00D446A2"/>
    <w:rsid w:val="00D449B8"/>
    <w:rsid w:val="00D44E60"/>
    <w:rsid w:val="00D45458"/>
    <w:rsid w:val="00D45BD9"/>
    <w:rsid w:val="00D45DAB"/>
    <w:rsid w:val="00D45E3D"/>
    <w:rsid w:val="00D466FD"/>
    <w:rsid w:val="00D46941"/>
    <w:rsid w:val="00D46FA4"/>
    <w:rsid w:val="00D47960"/>
    <w:rsid w:val="00D47E9F"/>
    <w:rsid w:val="00D508E1"/>
    <w:rsid w:val="00D51135"/>
    <w:rsid w:val="00D514C1"/>
    <w:rsid w:val="00D51AC8"/>
    <w:rsid w:val="00D521B2"/>
    <w:rsid w:val="00D525BA"/>
    <w:rsid w:val="00D52B0D"/>
    <w:rsid w:val="00D52FFC"/>
    <w:rsid w:val="00D539A2"/>
    <w:rsid w:val="00D53B93"/>
    <w:rsid w:val="00D54061"/>
    <w:rsid w:val="00D540B9"/>
    <w:rsid w:val="00D549C4"/>
    <w:rsid w:val="00D555A1"/>
    <w:rsid w:val="00D5561D"/>
    <w:rsid w:val="00D55861"/>
    <w:rsid w:val="00D569A0"/>
    <w:rsid w:val="00D5773A"/>
    <w:rsid w:val="00D603E0"/>
    <w:rsid w:val="00D60678"/>
    <w:rsid w:val="00D60CC6"/>
    <w:rsid w:val="00D610C3"/>
    <w:rsid w:val="00D614CF"/>
    <w:rsid w:val="00D6170B"/>
    <w:rsid w:val="00D61EE7"/>
    <w:rsid w:val="00D621F0"/>
    <w:rsid w:val="00D62882"/>
    <w:rsid w:val="00D62A2C"/>
    <w:rsid w:val="00D6391C"/>
    <w:rsid w:val="00D63F86"/>
    <w:rsid w:val="00D651E2"/>
    <w:rsid w:val="00D653FB"/>
    <w:rsid w:val="00D65F92"/>
    <w:rsid w:val="00D6678B"/>
    <w:rsid w:val="00D66B03"/>
    <w:rsid w:val="00D67476"/>
    <w:rsid w:val="00D6784B"/>
    <w:rsid w:val="00D7014C"/>
    <w:rsid w:val="00D706BA"/>
    <w:rsid w:val="00D70A5E"/>
    <w:rsid w:val="00D70C03"/>
    <w:rsid w:val="00D70D57"/>
    <w:rsid w:val="00D71D5B"/>
    <w:rsid w:val="00D72AC0"/>
    <w:rsid w:val="00D73913"/>
    <w:rsid w:val="00D73974"/>
    <w:rsid w:val="00D7453B"/>
    <w:rsid w:val="00D74BF2"/>
    <w:rsid w:val="00D74C3D"/>
    <w:rsid w:val="00D74EA7"/>
    <w:rsid w:val="00D76C92"/>
    <w:rsid w:val="00D7744D"/>
    <w:rsid w:val="00D77CBE"/>
    <w:rsid w:val="00D77D08"/>
    <w:rsid w:val="00D77DDA"/>
    <w:rsid w:val="00D80924"/>
    <w:rsid w:val="00D809C3"/>
    <w:rsid w:val="00D8120E"/>
    <w:rsid w:val="00D813A7"/>
    <w:rsid w:val="00D8168D"/>
    <w:rsid w:val="00D81B50"/>
    <w:rsid w:val="00D81D1E"/>
    <w:rsid w:val="00D81E7E"/>
    <w:rsid w:val="00D8341A"/>
    <w:rsid w:val="00D8366B"/>
    <w:rsid w:val="00D8377C"/>
    <w:rsid w:val="00D837CB"/>
    <w:rsid w:val="00D843F0"/>
    <w:rsid w:val="00D84DE0"/>
    <w:rsid w:val="00D85019"/>
    <w:rsid w:val="00D851A4"/>
    <w:rsid w:val="00D85773"/>
    <w:rsid w:val="00D85A6B"/>
    <w:rsid w:val="00D861A4"/>
    <w:rsid w:val="00D86404"/>
    <w:rsid w:val="00D86FC1"/>
    <w:rsid w:val="00D87017"/>
    <w:rsid w:val="00D87555"/>
    <w:rsid w:val="00D876E6"/>
    <w:rsid w:val="00D90815"/>
    <w:rsid w:val="00D90AAC"/>
    <w:rsid w:val="00D90DBF"/>
    <w:rsid w:val="00D922E2"/>
    <w:rsid w:val="00D9369C"/>
    <w:rsid w:val="00D93D71"/>
    <w:rsid w:val="00D94700"/>
    <w:rsid w:val="00D95220"/>
    <w:rsid w:val="00D9572C"/>
    <w:rsid w:val="00D95F9F"/>
    <w:rsid w:val="00D95FC5"/>
    <w:rsid w:val="00D9633C"/>
    <w:rsid w:val="00D96B25"/>
    <w:rsid w:val="00D96FC5"/>
    <w:rsid w:val="00D97BE1"/>
    <w:rsid w:val="00DA004E"/>
    <w:rsid w:val="00DA010B"/>
    <w:rsid w:val="00DA10CF"/>
    <w:rsid w:val="00DA137E"/>
    <w:rsid w:val="00DA186E"/>
    <w:rsid w:val="00DA1DCA"/>
    <w:rsid w:val="00DA2089"/>
    <w:rsid w:val="00DA2194"/>
    <w:rsid w:val="00DA2D4D"/>
    <w:rsid w:val="00DA2DE3"/>
    <w:rsid w:val="00DA3E1C"/>
    <w:rsid w:val="00DA4167"/>
    <w:rsid w:val="00DA4C88"/>
    <w:rsid w:val="00DA4EE2"/>
    <w:rsid w:val="00DA4F9A"/>
    <w:rsid w:val="00DA54FA"/>
    <w:rsid w:val="00DA5DD1"/>
    <w:rsid w:val="00DA5F30"/>
    <w:rsid w:val="00DA6B2D"/>
    <w:rsid w:val="00DB032A"/>
    <w:rsid w:val="00DB0593"/>
    <w:rsid w:val="00DB0CBE"/>
    <w:rsid w:val="00DB0E36"/>
    <w:rsid w:val="00DB0EBB"/>
    <w:rsid w:val="00DB12A7"/>
    <w:rsid w:val="00DB1CAD"/>
    <w:rsid w:val="00DB2D15"/>
    <w:rsid w:val="00DB2E16"/>
    <w:rsid w:val="00DB320F"/>
    <w:rsid w:val="00DB32F4"/>
    <w:rsid w:val="00DB3842"/>
    <w:rsid w:val="00DB43A6"/>
    <w:rsid w:val="00DB48A6"/>
    <w:rsid w:val="00DB50E1"/>
    <w:rsid w:val="00DB5A78"/>
    <w:rsid w:val="00DB5E3B"/>
    <w:rsid w:val="00DB613A"/>
    <w:rsid w:val="00DB6CCB"/>
    <w:rsid w:val="00DB7F1A"/>
    <w:rsid w:val="00DC0BB8"/>
    <w:rsid w:val="00DC0CC8"/>
    <w:rsid w:val="00DC0EBC"/>
    <w:rsid w:val="00DC1080"/>
    <w:rsid w:val="00DC1093"/>
    <w:rsid w:val="00DC11E7"/>
    <w:rsid w:val="00DC1A9E"/>
    <w:rsid w:val="00DC2F84"/>
    <w:rsid w:val="00DC319E"/>
    <w:rsid w:val="00DC3809"/>
    <w:rsid w:val="00DC42A1"/>
    <w:rsid w:val="00DC438F"/>
    <w:rsid w:val="00DC447F"/>
    <w:rsid w:val="00DC499A"/>
    <w:rsid w:val="00DC4F07"/>
    <w:rsid w:val="00DC51C2"/>
    <w:rsid w:val="00DC51CF"/>
    <w:rsid w:val="00DC55C6"/>
    <w:rsid w:val="00DC5C49"/>
    <w:rsid w:val="00DC60EA"/>
    <w:rsid w:val="00DC6FC8"/>
    <w:rsid w:val="00DC75F0"/>
    <w:rsid w:val="00DC7656"/>
    <w:rsid w:val="00DC776A"/>
    <w:rsid w:val="00DC78D8"/>
    <w:rsid w:val="00DD02D1"/>
    <w:rsid w:val="00DD0608"/>
    <w:rsid w:val="00DD0D9F"/>
    <w:rsid w:val="00DD1F27"/>
    <w:rsid w:val="00DD204D"/>
    <w:rsid w:val="00DD2221"/>
    <w:rsid w:val="00DD24F0"/>
    <w:rsid w:val="00DD26E9"/>
    <w:rsid w:val="00DD2B2D"/>
    <w:rsid w:val="00DD347E"/>
    <w:rsid w:val="00DD37EB"/>
    <w:rsid w:val="00DD3800"/>
    <w:rsid w:val="00DD3ABE"/>
    <w:rsid w:val="00DD3B4B"/>
    <w:rsid w:val="00DD4171"/>
    <w:rsid w:val="00DD4674"/>
    <w:rsid w:val="00DD5410"/>
    <w:rsid w:val="00DD5A23"/>
    <w:rsid w:val="00DD5A8B"/>
    <w:rsid w:val="00DD5F41"/>
    <w:rsid w:val="00DD623D"/>
    <w:rsid w:val="00DD62A4"/>
    <w:rsid w:val="00DD661C"/>
    <w:rsid w:val="00DD6B57"/>
    <w:rsid w:val="00DD73FF"/>
    <w:rsid w:val="00DD7A65"/>
    <w:rsid w:val="00DE03A7"/>
    <w:rsid w:val="00DE0B37"/>
    <w:rsid w:val="00DE0F66"/>
    <w:rsid w:val="00DE190F"/>
    <w:rsid w:val="00DE199E"/>
    <w:rsid w:val="00DE19E9"/>
    <w:rsid w:val="00DE1A23"/>
    <w:rsid w:val="00DE21AF"/>
    <w:rsid w:val="00DE2AF2"/>
    <w:rsid w:val="00DE2F3E"/>
    <w:rsid w:val="00DE30A7"/>
    <w:rsid w:val="00DE330F"/>
    <w:rsid w:val="00DE3833"/>
    <w:rsid w:val="00DE5300"/>
    <w:rsid w:val="00DE5553"/>
    <w:rsid w:val="00DE6BD1"/>
    <w:rsid w:val="00DE712F"/>
    <w:rsid w:val="00DE74A3"/>
    <w:rsid w:val="00DE768F"/>
    <w:rsid w:val="00DE78FB"/>
    <w:rsid w:val="00DF0E16"/>
    <w:rsid w:val="00DF1477"/>
    <w:rsid w:val="00DF149E"/>
    <w:rsid w:val="00DF152F"/>
    <w:rsid w:val="00DF15A4"/>
    <w:rsid w:val="00DF15FE"/>
    <w:rsid w:val="00DF160C"/>
    <w:rsid w:val="00DF1AE1"/>
    <w:rsid w:val="00DF22EF"/>
    <w:rsid w:val="00DF3329"/>
    <w:rsid w:val="00DF3527"/>
    <w:rsid w:val="00DF39DB"/>
    <w:rsid w:val="00DF4121"/>
    <w:rsid w:val="00DF4D06"/>
    <w:rsid w:val="00DF4E21"/>
    <w:rsid w:val="00DF51E8"/>
    <w:rsid w:val="00DF52E9"/>
    <w:rsid w:val="00DF55BC"/>
    <w:rsid w:val="00DF5F89"/>
    <w:rsid w:val="00DF6353"/>
    <w:rsid w:val="00DF6CFC"/>
    <w:rsid w:val="00DF7648"/>
    <w:rsid w:val="00DF7D9B"/>
    <w:rsid w:val="00DF7EE2"/>
    <w:rsid w:val="00E011EB"/>
    <w:rsid w:val="00E013B8"/>
    <w:rsid w:val="00E020AE"/>
    <w:rsid w:val="00E02465"/>
    <w:rsid w:val="00E024E8"/>
    <w:rsid w:val="00E03E4A"/>
    <w:rsid w:val="00E0415D"/>
    <w:rsid w:val="00E04432"/>
    <w:rsid w:val="00E04773"/>
    <w:rsid w:val="00E04A7A"/>
    <w:rsid w:val="00E04F08"/>
    <w:rsid w:val="00E05502"/>
    <w:rsid w:val="00E058AA"/>
    <w:rsid w:val="00E05C49"/>
    <w:rsid w:val="00E06420"/>
    <w:rsid w:val="00E06819"/>
    <w:rsid w:val="00E07962"/>
    <w:rsid w:val="00E1059A"/>
    <w:rsid w:val="00E10869"/>
    <w:rsid w:val="00E10B36"/>
    <w:rsid w:val="00E10FB9"/>
    <w:rsid w:val="00E114C2"/>
    <w:rsid w:val="00E13550"/>
    <w:rsid w:val="00E1355D"/>
    <w:rsid w:val="00E135FE"/>
    <w:rsid w:val="00E1396F"/>
    <w:rsid w:val="00E13F46"/>
    <w:rsid w:val="00E1408E"/>
    <w:rsid w:val="00E1463F"/>
    <w:rsid w:val="00E14720"/>
    <w:rsid w:val="00E1498D"/>
    <w:rsid w:val="00E1524E"/>
    <w:rsid w:val="00E15366"/>
    <w:rsid w:val="00E15773"/>
    <w:rsid w:val="00E160F4"/>
    <w:rsid w:val="00E17977"/>
    <w:rsid w:val="00E20A52"/>
    <w:rsid w:val="00E20B8E"/>
    <w:rsid w:val="00E21964"/>
    <w:rsid w:val="00E21EE2"/>
    <w:rsid w:val="00E225BB"/>
    <w:rsid w:val="00E226C2"/>
    <w:rsid w:val="00E22CF3"/>
    <w:rsid w:val="00E23008"/>
    <w:rsid w:val="00E235EC"/>
    <w:rsid w:val="00E2374C"/>
    <w:rsid w:val="00E2391C"/>
    <w:rsid w:val="00E23A3B"/>
    <w:rsid w:val="00E23B51"/>
    <w:rsid w:val="00E23E33"/>
    <w:rsid w:val="00E23F34"/>
    <w:rsid w:val="00E23FBF"/>
    <w:rsid w:val="00E242C2"/>
    <w:rsid w:val="00E24439"/>
    <w:rsid w:val="00E244E6"/>
    <w:rsid w:val="00E244EE"/>
    <w:rsid w:val="00E25553"/>
    <w:rsid w:val="00E25823"/>
    <w:rsid w:val="00E26B7D"/>
    <w:rsid w:val="00E27219"/>
    <w:rsid w:val="00E2770B"/>
    <w:rsid w:val="00E277E7"/>
    <w:rsid w:val="00E27CC1"/>
    <w:rsid w:val="00E27FAB"/>
    <w:rsid w:val="00E30266"/>
    <w:rsid w:val="00E302B9"/>
    <w:rsid w:val="00E30337"/>
    <w:rsid w:val="00E3105C"/>
    <w:rsid w:val="00E320C2"/>
    <w:rsid w:val="00E32796"/>
    <w:rsid w:val="00E33375"/>
    <w:rsid w:val="00E33667"/>
    <w:rsid w:val="00E33AC9"/>
    <w:rsid w:val="00E341BA"/>
    <w:rsid w:val="00E347DE"/>
    <w:rsid w:val="00E34C16"/>
    <w:rsid w:val="00E34F0B"/>
    <w:rsid w:val="00E34FB7"/>
    <w:rsid w:val="00E36419"/>
    <w:rsid w:val="00E3678F"/>
    <w:rsid w:val="00E36792"/>
    <w:rsid w:val="00E37AC3"/>
    <w:rsid w:val="00E37B6C"/>
    <w:rsid w:val="00E408DB"/>
    <w:rsid w:val="00E4117E"/>
    <w:rsid w:val="00E411A1"/>
    <w:rsid w:val="00E41EFE"/>
    <w:rsid w:val="00E42A32"/>
    <w:rsid w:val="00E4301E"/>
    <w:rsid w:val="00E4378C"/>
    <w:rsid w:val="00E438B9"/>
    <w:rsid w:val="00E44389"/>
    <w:rsid w:val="00E44402"/>
    <w:rsid w:val="00E44476"/>
    <w:rsid w:val="00E44D6D"/>
    <w:rsid w:val="00E44DF2"/>
    <w:rsid w:val="00E459E4"/>
    <w:rsid w:val="00E46833"/>
    <w:rsid w:val="00E474E6"/>
    <w:rsid w:val="00E5069B"/>
    <w:rsid w:val="00E51970"/>
    <w:rsid w:val="00E528FB"/>
    <w:rsid w:val="00E531A0"/>
    <w:rsid w:val="00E535A4"/>
    <w:rsid w:val="00E53D3D"/>
    <w:rsid w:val="00E54AE3"/>
    <w:rsid w:val="00E550F4"/>
    <w:rsid w:val="00E55654"/>
    <w:rsid w:val="00E5572F"/>
    <w:rsid w:val="00E559BF"/>
    <w:rsid w:val="00E5652D"/>
    <w:rsid w:val="00E56723"/>
    <w:rsid w:val="00E56A67"/>
    <w:rsid w:val="00E56F51"/>
    <w:rsid w:val="00E579C5"/>
    <w:rsid w:val="00E6035B"/>
    <w:rsid w:val="00E606A1"/>
    <w:rsid w:val="00E60730"/>
    <w:rsid w:val="00E6103B"/>
    <w:rsid w:val="00E61436"/>
    <w:rsid w:val="00E618F9"/>
    <w:rsid w:val="00E6217E"/>
    <w:rsid w:val="00E6228A"/>
    <w:rsid w:val="00E62892"/>
    <w:rsid w:val="00E62D82"/>
    <w:rsid w:val="00E6358E"/>
    <w:rsid w:val="00E636C4"/>
    <w:rsid w:val="00E63830"/>
    <w:rsid w:val="00E63BB2"/>
    <w:rsid w:val="00E63F6E"/>
    <w:rsid w:val="00E655FB"/>
    <w:rsid w:val="00E65636"/>
    <w:rsid w:val="00E65646"/>
    <w:rsid w:val="00E656DD"/>
    <w:rsid w:val="00E66DCA"/>
    <w:rsid w:val="00E66E80"/>
    <w:rsid w:val="00E66F77"/>
    <w:rsid w:val="00E671B0"/>
    <w:rsid w:val="00E706C9"/>
    <w:rsid w:val="00E707D9"/>
    <w:rsid w:val="00E70DAD"/>
    <w:rsid w:val="00E70E1F"/>
    <w:rsid w:val="00E7153C"/>
    <w:rsid w:val="00E72662"/>
    <w:rsid w:val="00E72CFF"/>
    <w:rsid w:val="00E73F9F"/>
    <w:rsid w:val="00E7400A"/>
    <w:rsid w:val="00E74EF5"/>
    <w:rsid w:val="00E75120"/>
    <w:rsid w:val="00E75706"/>
    <w:rsid w:val="00E76182"/>
    <w:rsid w:val="00E761CD"/>
    <w:rsid w:val="00E76D2E"/>
    <w:rsid w:val="00E7765B"/>
    <w:rsid w:val="00E77918"/>
    <w:rsid w:val="00E77981"/>
    <w:rsid w:val="00E779E5"/>
    <w:rsid w:val="00E77ECE"/>
    <w:rsid w:val="00E801A0"/>
    <w:rsid w:val="00E80559"/>
    <w:rsid w:val="00E80771"/>
    <w:rsid w:val="00E812F5"/>
    <w:rsid w:val="00E813EE"/>
    <w:rsid w:val="00E83171"/>
    <w:rsid w:val="00E837D8"/>
    <w:rsid w:val="00E838BA"/>
    <w:rsid w:val="00E843C9"/>
    <w:rsid w:val="00E84935"/>
    <w:rsid w:val="00E849D5"/>
    <w:rsid w:val="00E851E3"/>
    <w:rsid w:val="00E85250"/>
    <w:rsid w:val="00E856A8"/>
    <w:rsid w:val="00E86351"/>
    <w:rsid w:val="00E86502"/>
    <w:rsid w:val="00E866CB"/>
    <w:rsid w:val="00E86995"/>
    <w:rsid w:val="00E87EC0"/>
    <w:rsid w:val="00E91BC5"/>
    <w:rsid w:val="00E92E7A"/>
    <w:rsid w:val="00E933C6"/>
    <w:rsid w:val="00E93B4D"/>
    <w:rsid w:val="00E93C8C"/>
    <w:rsid w:val="00E93F81"/>
    <w:rsid w:val="00E9405F"/>
    <w:rsid w:val="00E9408E"/>
    <w:rsid w:val="00E9451F"/>
    <w:rsid w:val="00E94CA6"/>
    <w:rsid w:val="00E94EFE"/>
    <w:rsid w:val="00E9542D"/>
    <w:rsid w:val="00E9606A"/>
    <w:rsid w:val="00E971DB"/>
    <w:rsid w:val="00E9730D"/>
    <w:rsid w:val="00E9788B"/>
    <w:rsid w:val="00EA089A"/>
    <w:rsid w:val="00EA09EA"/>
    <w:rsid w:val="00EA0A7B"/>
    <w:rsid w:val="00EA0C24"/>
    <w:rsid w:val="00EA0CA6"/>
    <w:rsid w:val="00EA0E20"/>
    <w:rsid w:val="00EA1234"/>
    <w:rsid w:val="00EA13F7"/>
    <w:rsid w:val="00EA159D"/>
    <w:rsid w:val="00EA2045"/>
    <w:rsid w:val="00EA20E4"/>
    <w:rsid w:val="00EA2D8A"/>
    <w:rsid w:val="00EA3232"/>
    <w:rsid w:val="00EA3B69"/>
    <w:rsid w:val="00EA4590"/>
    <w:rsid w:val="00EA4E5C"/>
    <w:rsid w:val="00EA5483"/>
    <w:rsid w:val="00EA5B9B"/>
    <w:rsid w:val="00EA6232"/>
    <w:rsid w:val="00EA62E8"/>
    <w:rsid w:val="00EA63AB"/>
    <w:rsid w:val="00EA64AA"/>
    <w:rsid w:val="00EA6748"/>
    <w:rsid w:val="00EA6DC1"/>
    <w:rsid w:val="00EA6E2C"/>
    <w:rsid w:val="00EB0648"/>
    <w:rsid w:val="00EB09D2"/>
    <w:rsid w:val="00EB0DA7"/>
    <w:rsid w:val="00EB195C"/>
    <w:rsid w:val="00EB2CCE"/>
    <w:rsid w:val="00EB32A3"/>
    <w:rsid w:val="00EB32FA"/>
    <w:rsid w:val="00EB3480"/>
    <w:rsid w:val="00EB348A"/>
    <w:rsid w:val="00EB3AAE"/>
    <w:rsid w:val="00EB3E9E"/>
    <w:rsid w:val="00EB4F7E"/>
    <w:rsid w:val="00EB51A9"/>
    <w:rsid w:val="00EB5395"/>
    <w:rsid w:val="00EB6A45"/>
    <w:rsid w:val="00EB7C5C"/>
    <w:rsid w:val="00EB7CBD"/>
    <w:rsid w:val="00EC08C9"/>
    <w:rsid w:val="00EC1E22"/>
    <w:rsid w:val="00EC220A"/>
    <w:rsid w:val="00EC43BD"/>
    <w:rsid w:val="00EC45F8"/>
    <w:rsid w:val="00EC4D24"/>
    <w:rsid w:val="00EC4F27"/>
    <w:rsid w:val="00EC5062"/>
    <w:rsid w:val="00EC57AC"/>
    <w:rsid w:val="00EC581E"/>
    <w:rsid w:val="00EC5DDB"/>
    <w:rsid w:val="00EC6268"/>
    <w:rsid w:val="00EC6F90"/>
    <w:rsid w:val="00EC79BD"/>
    <w:rsid w:val="00ED04A6"/>
    <w:rsid w:val="00ED0523"/>
    <w:rsid w:val="00ED1A0C"/>
    <w:rsid w:val="00ED1AAC"/>
    <w:rsid w:val="00ED1BC9"/>
    <w:rsid w:val="00ED23C3"/>
    <w:rsid w:val="00ED299B"/>
    <w:rsid w:val="00ED2E38"/>
    <w:rsid w:val="00ED32C5"/>
    <w:rsid w:val="00ED3E12"/>
    <w:rsid w:val="00ED3FFC"/>
    <w:rsid w:val="00ED41E1"/>
    <w:rsid w:val="00ED44A5"/>
    <w:rsid w:val="00ED44AB"/>
    <w:rsid w:val="00ED5068"/>
    <w:rsid w:val="00ED544E"/>
    <w:rsid w:val="00ED5A14"/>
    <w:rsid w:val="00ED5D30"/>
    <w:rsid w:val="00ED6319"/>
    <w:rsid w:val="00ED6780"/>
    <w:rsid w:val="00ED6A22"/>
    <w:rsid w:val="00ED71AD"/>
    <w:rsid w:val="00ED77BF"/>
    <w:rsid w:val="00ED7F2B"/>
    <w:rsid w:val="00EE0A65"/>
    <w:rsid w:val="00EE1849"/>
    <w:rsid w:val="00EE22C4"/>
    <w:rsid w:val="00EE2AB8"/>
    <w:rsid w:val="00EE3074"/>
    <w:rsid w:val="00EE3437"/>
    <w:rsid w:val="00EE34A2"/>
    <w:rsid w:val="00EE3DAE"/>
    <w:rsid w:val="00EE3F0F"/>
    <w:rsid w:val="00EE42DD"/>
    <w:rsid w:val="00EE4B4B"/>
    <w:rsid w:val="00EE6653"/>
    <w:rsid w:val="00EE69D7"/>
    <w:rsid w:val="00EE6C38"/>
    <w:rsid w:val="00EE6DA7"/>
    <w:rsid w:val="00EF057D"/>
    <w:rsid w:val="00EF1145"/>
    <w:rsid w:val="00EF1B11"/>
    <w:rsid w:val="00EF271A"/>
    <w:rsid w:val="00EF313F"/>
    <w:rsid w:val="00EF33C7"/>
    <w:rsid w:val="00EF361E"/>
    <w:rsid w:val="00EF3D0D"/>
    <w:rsid w:val="00EF478F"/>
    <w:rsid w:val="00EF4987"/>
    <w:rsid w:val="00EF4AA6"/>
    <w:rsid w:val="00EF5233"/>
    <w:rsid w:val="00EF55A9"/>
    <w:rsid w:val="00EF66D3"/>
    <w:rsid w:val="00EF67AB"/>
    <w:rsid w:val="00EF69B8"/>
    <w:rsid w:val="00EF6D2A"/>
    <w:rsid w:val="00EF7A50"/>
    <w:rsid w:val="00F0146A"/>
    <w:rsid w:val="00F01ECF"/>
    <w:rsid w:val="00F02009"/>
    <w:rsid w:val="00F0257F"/>
    <w:rsid w:val="00F02C23"/>
    <w:rsid w:val="00F031E8"/>
    <w:rsid w:val="00F032AE"/>
    <w:rsid w:val="00F03D95"/>
    <w:rsid w:val="00F04BED"/>
    <w:rsid w:val="00F05344"/>
    <w:rsid w:val="00F05554"/>
    <w:rsid w:val="00F0565B"/>
    <w:rsid w:val="00F056B6"/>
    <w:rsid w:val="00F05707"/>
    <w:rsid w:val="00F06560"/>
    <w:rsid w:val="00F06937"/>
    <w:rsid w:val="00F076DA"/>
    <w:rsid w:val="00F07AD7"/>
    <w:rsid w:val="00F07D88"/>
    <w:rsid w:val="00F10326"/>
    <w:rsid w:val="00F10CA8"/>
    <w:rsid w:val="00F10CAD"/>
    <w:rsid w:val="00F10E16"/>
    <w:rsid w:val="00F10EE0"/>
    <w:rsid w:val="00F113C4"/>
    <w:rsid w:val="00F1182C"/>
    <w:rsid w:val="00F1203C"/>
    <w:rsid w:val="00F1283B"/>
    <w:rsid w:val="00F12E37"/>
    <w:rsid w:val="00F1351A"/>
    <w:rsid w:val="00F136DF"/>
    <w:rsid w:val="00F13F62"/>
    <w:rsid w:val="00F14075"/>
    <w:rsid w:val="00F14CD2"/>
    <w:rsid w:val="00F15542"/>
    <w:rsid w:val="00F157E6"/>
    <w:rsid w:val="00F161BB"/>
    <w:rsid w:val="00F16626"/>
    <w:rsid w:val="00F16CDF"/>
    <w:rsid w:val="00F173DD"/>
    <w:rsid w:val="00F17C8D"/>
    <w:rsid w:val="00F2143E"/>
    <w:rsid w:val="00F2212B"/>
    <w:rsid w:val="00F22C50"/>
    <w:rsid w:val="00F22FD8"/>
    <w:rsid w:val="00F23D42"/>
    <w:rsid w:val="00F2471D"/>
    <w:rsid w:val="00F24E3F"/>
    <w:rsid w:val="00F256D3"/>
    <w:rsid w:val="00F25E30"/>
    <w:rsid w:val="00F26109"/>
    <w:rsid w:val="00F26373"/>
    <w:rsid w:val="00F26A26"/>
    <w:rsid w:val="00F27342"/>
    <w:rsid w:val="00F27687"/>
    <w:rsid w:val="00F276E1"/>
    <w:rsid w:val="00F27A74"/>
    <w:rsid w:val="00F30B25"/>
    <w:rsid w:val="00F30CE6"/>
    <w:rsid w:val="00F30F9F"/>
    <w:rsid w:val="00F31133"/>
    <w:rsid w:val="00F31FC6"/>
    <w:rsid w:val="00F3259B"/>
    <w:rsid w:val="00F330FB"/>
    <w:rsid w:val="00F3377D"/>
    <w:rsid w:val="00F3401D"/>
    <w:rsid w:val="00F350A5"/>
    <w:rsid w:val="00F36317"/>
    <w:rsid w:val="00F366AF"/>
    <w:rsid w:val="00F378BF"/>
    <w:rsid w:val="00F40C37"/>
    <w:rsid w:val="00F41BC7"/>
    <w:rsid w:val="00F41DC9"/>
    <w:rsid w:val="00F42D29"/>
    <w:rsid w:val="00F4300E"/>
    <w:rsid w:val="00F43332"/>
    <w:rsid w:val="00F4388F"/>
    <w:rsid w:val="00F43B2E"/>
    <w:rsid w:val="00F43F49"/>
    <w:rsid w:val="00F44536"/>
    <w:rsid w:val="00F44EE2"/>
    <w:rsid w:val="00F453AB"/>
    <w:rsid w:val="00F461B9"/>
    <w:rsid w:val="00F462C8"/>
    <w:rsid w:val="00F46703"/>
    <w:rsid w:val="00F467C1"/>
    <w:rsid w:val="00F468BD"/>
    <w:rsid w:val="00F46A35"/>
    <w:rsid w:val="00F46C34"/>
    <w:rsid w:val="00F46E25"/>
    <w:rsid w:val="00F46ECF"/>
    <w:rsid w:val="00F476B0"/>
    <w:rsid w:val="00F47971"/>
    <w:rsid w:val="00F509DC"/>
    <w:rsid w:val="00F50C2A"/>
    <w:rsid w:val="00F50FA6"/>
    <w:rsid w:val="00F5221D"/>
    <w:rsid w:val="00F527D2"/>
    <w:rsid w:val="00F52C94"/>
    <w:rsid w:val="00F52EBC"/>
    <w:rsid w:val="00F53070"/>
    <w:rsid w:val="00F531A1"/>
    <w:rsid w:val="00F53EC2"/>
    <w:rsid w:val="00F542A0"/>
    <w:rsid w:val="00F54394"/>
    <w:rsid w:val="00F546DF"/>
    <w:rsid w:val="00F55296"/>
    <w:rsid w:val="00F55EAE"/>
    <w:rsid w:val="00F56353"/>
    <w:rsid w:val="00F56D2F"/>
    <w:rsid w:val="00F572CD"/>
    <w:rsid w:val="00F61B00"/>
    <w:rsid w:val="00F61B03"/>
    <w:rsid w:val="00F61B55"/>
    <w:rsid w:val="00F61C4B"/>
    <w:rsid w:val="00F61F96"/>
    <w:rsid w:val="00F627F4"/>
    <w:rsid w:val="00F6307A"/>
    <w:rsid w:val="00F640D4"/>
    <w:rsid w:val="00F65B92"/>
    <w:rsid w:val="00F65C36"/>
    <w:rsid w:val="00F65ED4"/>
    <w:rsid w:val="00F66A55"/>
    <w:rsid w:val="00F672AC"/>
    <w:rsid w:val="00F672D2"/>
    <w:rsid w:val="00F67411"/>
    <w:rsid w:val="00F70100"/>
    <w:rsid w:val="00F7031E"/>
    <w:rsid w:val="00F70FAC"/>
    <w:rsid w:val="00F718FA"/>
    <w:rsid w:val="00F71EBD"/>
    <w:rsid w:val="00F734A3"/>
    <w:rsid w:val="00F74278"/>
    <w:rsid w:val="00F74882"/>
    <w:rsid w:val="00F7518F"/>
    <w:rsid w:val="00F759B3"/>
    <w:rsid w:val="00F75C8C"/>
    <w:rsid w:val="00F762A8"/>
    <w:rsid w:val="00F76924"/>
    <w:rsid w:val="00F77202"/>
    <w:rsid w:val="00F77A50"/>
    <w:rsid w:val="00F80DA7"/>
    <w:rsid w:val="00F80F39"/>
    <w:rsid w:val="00F813C7"/>
    <w:rsid w:val="00F81586"/>
    <w:rsid w:val="00F8229A"/>
    <w:rsid w:val="00F8231C"/>
    <w:rsid w:val="00F825A0"/>
    <w:rsid w:val="00F825C1"/>
    <w:rsid w:val="00F8284B"/>
    <w:rsid w:val="00F82851"/>
    <w:rsid w:val="00F82B4F"/>
    <w:rsid w:val="00F82FCA"/>
    <w:rsid w:val="00F82FCD"/>
    <w:rsid w:val="00F83D87"/>
    <w:rsid w:val="00F840E5"/>
    <w:rsid w:val="00F841AD"/>
    <w:rsid w:val="00F845D8"/>
    <w:rsid w:val="00F84C5D"/>
    <w:rsid w:val="00F84CDA"/>
    <w:rsid w:val="00F85329"/>
    <w:rsid w:val="00F85BA1"/>
    <w:rsid w:val="00F85BA7"/>
    <w:rsid w:val="00F85FE3"/>
    <w:rsid w:val="00F87BDE"/>
    <w:rsid w:val="00F90470"/>
    <w:rsid w:val="00F90B98"/>
    <w:rsid w:val="00F90C1D"/>
    <w:rsid w:val="00F9177D"/>
    <w:rsid w:val="00F91D73"/>
    <w:rsid w:val="00F92111"/>
    <w:rsid w:val="00F923EF"/>
    <w:rsid w:val="00F92420"/>
    <w:rsid w:val="00F926F9"/>
    <w:rsid w:val="00F927F9"/>
    <w:rsid w:val="00F92FC4"/>
    <w:rsid w:val="00F935EA"/>
    <w:rsid w:val="00F937DD"/>
    <w:rsid w:val="00F93895"/>
    <w:rsid w:val="00F93A30"/>
    <w:rsid w:val="00F94467"/>
    <w:rsid w:val="00F94D99"/>
    <w:rsid w:val="00F955A4"/>
    <w:rsid w:val="00F96DB2"/>
    <w:rsid w:val="00F9726A"/>
    <w:rsid w:val="00F977A1"/>
    <w:rsid w:val="00F9783D"/>
    <w:rsid w:val="00FA091E"/>
    <w:rsid w:val="00FA21A0"/>
    <w:rsid w:val="00FA32E7"/>
    <w:rsid w:val="00FA3EE1"/>
    <w:rsid w:val="00FA3EE8"/>
    <w:rsid w:val="00FA40C8"/>
    <w:rsid w:val="00FA46A7"/>
    <w:rsid w:val="00FA4FF2"/>
    <w:rsid w:val="00FA5006"/>
    <w:rsid w:val="00FA50A8"/>
    <w:rsid w:val="00FA5656"/>
    <w:rsid w:val="00FA5758"/>
    <w:rsid w:val="00FA57A3"/>
    <w:rsid w:val="00FA649C"/>
    <w:rsid w:val="00FA64FF"/>
    <w:rsid w:val="00FA668F"/>
    <w:rsid w:val="00FA687E"/>
    <w:rsid w:val="00FA6D2E"/>
    <w:rsid w:val="00FA6E63"/>
    <w:rsid w:val="00FA6E97"/>
    <w:rsid w:val="00FA6EB7"/>
    <w:rsid w:val="00FA7203"/>
    <w:rsid w:val="00FB119C"/>
    <w:rsid w:val="00FB193D"/>
    <w:rsid w:val="00FB1EF9"/>
    <w:rsid w:val="00FB1F53"/>
    <w:rsid w:val="00FB2538"/>
    <w:rsid w:val="00FB2E51"/>
    <w:rsid w:val="00FB2E9F"/>
    <w:rsid w:val="00FB3282"/>
    <w:rsid w:val="00FB3723"/>
    <w:rsid w:val="00FB4028"/>
    <w:rsid w:val="00FB4416"/>
    <w:rsid w:val="00FB4AA7"/>
    <w:rsid w:val="00FB4D2B"/>
    <w:rsid w:val="00FB4D7B"/>
    <w:rsid w:val="00FB5768"/>
    <w:rsid w:val="00FB6153"/>
    <w:rsid w:val="00FB61E1"/>
    <w:rsid w:val="00FB6775"/>
    <w:rsid w:val="00FB6B70"/>
    <w:rsid w:val="00FB6F64"/>
    <w:rsid w:val="00FB77B5"/>
    <w:rsid w:val="00FB7B37"/>
    <w:rsid w:val="00FC0329"/>
    <w:rsid w:val="00FC04B0"/>
    <w:rsid w:val="00FC055D"/>
    <w:rsid w:val="00FC0F00"/>
    <w:rsid w:val="00FC10E8"/>
    <w:rsid w:val="00FC162D"/>
    <w:rsid w:val="00FC1837"/>
    <w:rsid w:val="00FC1A8F"/>
    <w:rsid w:val="00FC1C26"/>
    <w:rsid w:val="00FC26C4"/>
    <w:rsid w:val="00FC2FDA"/>
    <w:rsid w:val="00FC3350"/>
    <w:rsid w:val="00FC3BF0"/>
    <w:rsid w:val="00FC493C"/>
    <w:rsid w:val="00FC4A4F"/>
    <w:rsid w:val="00FC50BB"/>
    <w:rsid w:val="00FC5725"/>
    <w:rsid w:val="00FC66E9"/>
    <w:rsid w:val="00FC6FCF"/>
    <w:rsid w:val="00FC74CC"/>
    <w:rsid w:val="00FC7753"/>
    <w:rsid w:val="00FD0411"/>
    <w:rsid w:val="00FD0658"/>
    <w:rsid w:val="00FD17F2"/>
    <w:rsid w:val="00FD2124"/>
    <w:rsid w:val="00FD2F3D"/>
    <w:rsid w:val="00FD3030"/>
    <w:rsid w:val="00FD31FD"/>
    <w:rsid w:val="00FD449E"/>
    <w:rsid w:val="00FD4CD0"/>
    <w:rsid w:val="00FD5026"/>
    <w:rsid w:val="00FD5057"/>
    <w:rsid w:val="00FD5112"/>
    <w:rsid w:val="00FD54F8"/>
    <w:rsid w:val="00FD5A9D"/>
    <w:rsid w:val="00FD5AFF"/>
    <w:rsid w:val="00FD5C00"/>
    <w:rsid w:val="00FD5FB8"/>
    <w:rsid w:val="00FD5FE1"/>
    <w:rsid w:val="00FD731D"/>
    <w:rsid w:val="00FD76BF"/>
    <w:rsid w:val="00FD77E2"/>
    <w:rsid w:val="00FD785E"/>
    <w:rsid w:val="00FD7D96"/>
    <w:rsid w:val="00FE04C4"/>
    <w:rsid w:val="00FE078E"/>
    <w:rsid w:val="00FE0CED"/>
    <w:rsid w:val="00FE1D27"/>
    <w:rsid w:val="00FE2481"/>
    <w:rsid w:val="00FE24F3"/>
    <w:rsid w:val="00FE2867"/>
    <w:rsid w:val="00FE2F92"/>
    <w:rsid w:val="00FE3526"/>
    <w:rsid w:val="00FE36B9"/>
    <w:rsid w:val="00FE394A"/>
    <w:rsid w:val="00FE447D"/>
    <w:rsid w:val="00FE4A0C"/>
    <w:rsid w:val="00FE4EB7"/>
    <w:rsid w:val="00FE5EA4"/>
    <w:rsid w:val="00FE5EDD"/>
    <w:rsid w:val="00FE6448"/>
    <w:rsid w:val="00FE691E"/>
    <w:rsid w:val="00FE7385"/>
    <w:rsid w:val="00FE7571"/>
    <w:rsid w:val="00FE7905"/>
    <w:rsid w:val="00FE7C86"/>
    <w:rsid w:val="00FF0064"/>
    <w:rsid w:val="00FF0CA0"/>
    <w:rsid w:val="00FF108C"/>
    <w:rsid w:val="00FF1188"/>
    <w:rsid w:val="00FF1D63"/>
    <w:rsid w:val="00FF1DA9"/>
    <w:rsid w:val="00FF1FA1"/>
    <w:rsid w:val="00FF21C8"/>
    <w:rsid w:val="00FF2223"/>
    <w:rsid w:val="00FF2DCD"/>
    <w:rsid w:val="00FF2E5A"/>
    <w:rsid w:val="00FF33F3"/>
    <w:rsid w:val="00FF3482"/>
    <w:rsid w:val="00FF3980"/>
    <w:rsid w:val="00FF3AD3"/>
    <w:rsid w:val="00FF42D3"/>
    <w:rsid w:val="00FF5668"/>
    <w:rsid w:val="00FF5B55"/>
    <w:rsid w:val="00FF6662"/>
    <w:rsid w:val="00FF707F"/>
    <w:rsid w:val="00FF70CC"/>
    <w:rsid w:val="00FF766A"/>
    <w:rsid w:val="00FF7894"/>
    <w:rsid w:val="00FF7A12"/>
    <w:rsid w:val="00FF7F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E6BCF"/>
  <w15:docId w15:val="{77EBA938-BCDC-41F9-8F99-87839A78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paragraph" w:styleId="Heading2">
    <w:name w:val="heading 2"/>
    <w:basedOn w:val="Normal"/>
    <w:next w:val="Normal"/>
    <w:link w:val="Heading2Char"/>
    <w:uiPriority w:val="9"/>
    <w:semiHidden/>
    <w:unhideWhenUsed/>
    <w:qFormat/>
    <w:rsid w:val="00BA09A7"/>
    <w:pPr>
      <w:keepNext/>
      <w:keepLines/>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8785E"/>
    <w:pPr>
      <w:keepNext/>
      <w:spacing w:before="360" w:after="180"/>
      <w:outlineLvl w:val="2"/>
    </w:pPr>
    <w:rPr>
      <w:rFonts w:ascii="Segoe UI" w:hAnsi="Segoe UI" w:cs="Times New Roman"/>
      <w:color w:val="0A6AB4"/>
      <w:spacing w:val="-5"/>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qFormat/>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aliases w:val="SJ No.Paras,Bullet Normal,Normal text,List Paragraph1,Colorful List - Accent 11,Otakaro List Paragraph"/>
    <w:basedOn w:val="Normal"/>
    <w:link w:val="ListParagraphChar"/>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uiPriority w:val="99"/>
    <w:rsid w:val="00257893"/>
    <w:rPr>
      <w:b/>
      <w:bCs/>
    </w:rPr>
  </w:style>
  <w:style w:type="character" w:customStyle="1" w:styleId="CommentSubjectChar">
    <w:name w:val="Comment Subject Char"/>
    <w:basedOn w:val="CommentTextChar"/>
    <w:link w:val="CommentSubject"/>
    <w:uiPriority w:val="99"/>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uiPriority w:val="99"/>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aliases w:val="Footnote - MOH"/>
    <w:basedOn w:val="Normal"/>
    <w:link w:val="FootnoteTextChar"/>
    <w:unhideWhenUsed/>
    <w:qFormat/>
    <w:rsid w:val="00941878"/>
    <w:rPr>
      <w:rFonts w:eastAsiaTheme="minorHAnsi" w:cstheme="minorBidi"/>
      <w:sz w:val="20"/>
      <w:szCs w:val="20"/>
      <w:lang w:eastAsia="en-US"/>
    </w:rPr>
  </w:style>
  <w:style w:type="character" w:customStyle="1" w:styleId="FootnoteTextChar">
    <w:name w:val="Footnote Text Char"/>
    <w:aliases w:val="Footnote - MOH Char"/>
    <w:basedOn w:val="DefaultParagraphFont"/>
    <w:link w:val="FootnoteText"/>
    <w:rsid w:val="00941878"/>
    <w:rPr>
      <w:rFonts w:ascii="Arial" w:eastAsiaTheme="minorHAnsi" w:hAnsi="Arial" w:cstheme="minorBidi"/>
      <w:lang w:eastAsia="en-US"/>
    </w:rPr>
  </w:style>
  <w:style w:type="character" w:styleId="FootnoteReference">
    <w:name w:val="footnote reference"/>
    <w:basedOn w:val="DefaultParagraphFont"/>
    <w:unhideWhenUsed/>
    <w:rsid w:val="00941878"/>
    <w:rPr>
      <w:vertAlign w:val="superscript"/>
    </w:rPr>
  </w:style>
  <w:style w:type="paragraph" w:customStyle="1" w:styleId="Number">
    <w:name w:val="Number"/>
    <w:basedOn w:val="Normal"/>
    <w:qFormat/>
    <w:rsid w:val="00CF398F"/>
    <w:pPr>
      <w:spacing w:before="120"/>
    </w:pPr>
    <w:rPr>
      <w:sz w:val="22"/>
    </w:rPr>
  </w:style>
  <w:style w:type="character" w:customStyle="1" w:styleId="ListParagraphChar">
    <w:name w:val="List Paragraph Char"/>
    <w:aliases w:val="SJ No.Paras Char,Bullet Normal Char,Normal text Char,List Paragraph1 Char,Colorful List - Accent 11 Char,Otakaro List Paragraph Char"/>
    <w:link w:val="ListParagraph"/>
    <w:uiPriority w:val="34"/>
    <w:rsid w:val="009D1DD4"/>
    <w:rPr>
      <w:rFonts w:ascii="Arial" w:hAnsi="Arial" w:cs="Times"/>
      <w:sz w:val="24"/>
      <w:szCs w:val="24"/>
      <w:lang w:eastAsia="en-GB"/>
    </w:rPr>
  </w:style>
  <w:style w:type="paragraph" w:customStyle="1" w:styleId="CabStandard">
    <w:name w:val="CabStandard"/>
    <w:basedOn w:val="Normal"/>
    <w:rsid w:val="003B3C4A"/>
    <w:pPr>
      <w:numPr>
        <w:numId w:val="1"/>
      </w:numPr>
      <w:spacing w:after="240"/>
    </w:pPr>
    <w:rPr>
      <w:rFonts w:ascii="Times New Roman" w:hAnsi="Times New Roman" w:cs="Times New Roman"/>
      <w:szCs w:val="20"/>
      <w:lang w:val="en-GB" w:eastAsia="ja-JP"/>
    </w:rPr>
  </w:style>
  <w:style w:type="paragraph" w:styleId="TOC2">
    <w:name w:val="toc 2"/>
    <w:basedOn w:val="Normal"/>
    <w:next w:val="Normal"/>
    <w:autoRedefine/>
    <w:uiPriority w:val="39"/>
    <w:semiHidden/>
    <w:unhideWhenUsed/>
    <w:qFormat/>
    <w:rsid w:val="0048785E"/>
    <w:pPr>
      <w:tabs>
        <w:tab w:val="right" w:pos="8080"/>
      </w:tabs>
      <w:spacing w:before="60"/>
      <w:ind w:left="284" w:right="567"/>
    </w:pPr>
    <w:rPr>
      <w:rFonts w:ascii="Segoe UI" w:hAnsi="Segoe UI" w:cs="Times New Roman"/>
      <w:sz w:val="22"/>
      <w:szCs w:val="20"/>
    </w:rPr>
  </w:style>
  <w:style w:type="character" w:customStyle="1" w:styleId="Heading3Char">
    <w:name w:val="Heading 3 Char"/>
    <w:basedOn w:val="DefaultParagraphFont"/>
    <w:link w:val="Heading3"/>
    <w:uiPriority w:val="9"/>
    <w:semiHidden/>
    <w:rsid w:val="0048785E"/>
    <w:rPr>
      <w:rFonts w:ascii="Segoe UI" w:hAnsi="Segoe UI"/>
      <w:color w:val="0A6AB4"/>
      <w:spacing w:val="-5"/>
      <w:sz w:val="36"/>
      <w:lang w:eastAsia="en-GB"/>
    </w:rPr>
  </w:style>
  <w:style w:type="paragraph" w:customStyle="1" w:styleId="Letter">
    <w:name w:val="Letter"/>
    <w:basedOn w:val="Normal"/>
    <w:qFormat/>
    <w:rsid w:val="0048785E"/>
    <w:pPr>
      <w:spacing w:before="120"/>
      <w:ind w:left="1134" w:hanging="567"/>
    </w:pPr>
    <w:rPr>
      <w:rFonts w:ascii="Segoe UI" w:hAnsi="Segoe UI" w:cs="Times New Roman"/>
      <w:sz w:val="21"/>
      <w:szCs w:val="20"/>
    </w:rPr>
  </w:style>
  <w:style w:type="paragraph" w:customStyle="1" w:styleId="Roman">
    <w:name w:val="Roman"/>
    <w:basedOn w:val="Normal"/>
    <w:qFormat/>
    <w:rsid w:val="0048785E"/>
    <w:pPr>
      <w:spacing w:before="90"/>
      <w:ind w:left="1701" w:hanging="567"/>
    </w:pPr>
    <w:rPr>
      <w:rFonts w:ascii="Segoe UI" w:eastAsia="Arial Unicode MS" w:hAnsi="Segoe UI" w:cs="Times New Roman"/>
      <w:sz w:val="21"/>
      <w:szCs w:val="20"/>
    </w:rPr>
  </w:style>
  <w:style w:type="paragraph" w:customStyle="1" w:styleId="TableBullet">
    <w:name w:val="TableBullet"/>
    <w:basedOn w:val="TableText"/>
    <w:qFormat/>
    <w:rsid w:val="0048785E"/>
    <w:pPr>
      <w:numPr>
        <w:numId w:val="2"/>
      </w:numPr>
      <w:spacing w:before="0" w:after="60"/>
    </w:pPr>
    <w:rPr>
      <w:rFonts w:ascii="Segoe UI" w:hAnsi="Segoe UI" w:cs="Times New Roman"/>
      <w:sz w:val="18"/>
      <w:szCs w:val="20"/>
    </w:rPr>
  </w:style>
  <w:style w:type="paragraph" w:customStyle="1" w:styleId="ReportBody-MOH">
    <w:name w:val="Report Body - MOH"/>
    <w:basedOn w:val="Normal"/>
    <w:link w:val="ReportBody-MOHChar"/>
    <w:qFormat/>
    <w:rsid w:val="006A30EC"/>
    <w:pPr>
      <w:numPr>
        <w:numId w:val="3"/>
      </w:numPr>
      <w:spacing w:before="120" w:after="120"/>
      <w:ind w:right="284"/>
    </w:pPr>
    <w:rPr>
      <w:rFonts w:ascii="Segoe UI" w:hAnsi="Segoe UI" w:cs="Arial"/>
      <w:kern w:val="22"/>
      <w:sz w:val="22"/>
      <w:szCs w:val="22"/>
      <w:lang w:eastAsia="en-NZ"/>
    </w:rPr>
  </w:style>
  <w:style w:type="character" w:customStyle="1" w:styleId="ReportBody-MOHChar">
    <w:name w:val="Report Body - MOH Char"/>
    <w:basedOn w:val="DefaultParagraphFont"/>
    <w:link w:val="ReportBody-MOH"/>
    <w:rsid w:val="006A30EC"/>
    <w:rPr>
      <w:rFonts w:ascii="Segoe UI" w:hAnsi="Segoe UI" w:cs="Arial"/>
      <w:kern w:val="22"/>
      <w:sz w:val="22"/>
      <w:szCs w:val="22"/>
    </w:rPr>
  </w:style>
  <w:style w:type="character" w:customStyle="1" w:styleId="Heading2Char">
    <w:name w:val="Heading 2 Char"/>
    <w:basedOn w:val="DefaultParagraphFont"/>
    <w:link w:val="Heading2"/>
    <w:uiPriority w:val="9"/>
    <w:semiHidden/>
    <w:rsid w:val="00BA09A7"/>
    <w:rPr>
      <w:rFonts w:asciiTheme="majorHAnsi" w:eastAsiaTheme="majorEastAsia" w:hAnsiTheme="majorHAnsi" w:cstheme="majorBidi"/>
      <w:color w:val="365F91" w:themeColor="accent1" w:themeShade="BF"/>
      <w:sz w:val="26"/>
      <w:szCs w:val="26"/>
      <w:lang w:eastAsia="en-US"/>
    </w:rPr>
  </w:style>
  <w:style w:type="paragraph" w:styleId="ListBullet">
    <w:name w:val="List Bullet"/>
    <w:basedOn w:val="Normal"/>
    <w:unhideWhenUsed/>
    <w:rsid w:val="004B73CC"/>
    <w:pPr>
      <w:numPr>
        <w:numId w:val="6"/>
      </w:numPr>
      <w:contextualSpacing/>
    </w:pPr>
  </w:style>
  <w:style w:type="character" w:customStyle="1" w:styleId="acopre1">
    <w:name w:val="acopre1"/>
    <w:basedOn w:val="DefaultParagraphFont"/>
    <w:rsid w:val="00136948"/>
  </w:style>
  <w:style w:type="table" w:customStyle="1" w:styleId="TableGrid1">
    <w:name w:val="Table Grid1"/>
    <w:basedOn w:val="TableNormal"/>
    <w:uiPriority w:val="59"/>
    <w:rsid w:val="00004D75"/>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18895414">
      <w:bodyDiv w:val="1"/>
      <w:marLeft w:val="0"/>
      <w:marRight w:val="0"/>
      <w:marTop w:val="0"/>
      <w:marBottom w:val="0"/>
      <w:divBdr>
        <w:top w:val="none" w:sz="0" w:space="0" w:color="auto"/>
        <w:left w:val="none" w:sz="0" w:space="0" w:color="auto"/>
        <w:bottom w:val="none" w:sz="0" w:space="0" w:color="auto"/>
        <w:right w:val="none" w:sz="0" w:space="0" w:color="auto"/>
      </w:divBdr>
      <w:divsChild>
        <w:div w:id="78337564">
          <w:marLeft w:val="547"/>
          <w:marRight w:val="0"/>
          <w:marTop w:val="0"/>
          <w:marBottom w:val="0"/>
          <w:divBdr>
            <w:top w:val="none" w:sz="0" w:space="0" w:color="auto"/>
            <w:left w:val="none" w:sz="0" w:space="0" w:color="auto"/>
            <w:bottom w:val="none" w:sz="0" w:space="0" w:color="auto"/>
            <w:right w:val="none" w:sz="0" w:space="0" w:color="auto"/>
          </w:divBdr>
        </w:div>
        <w:div w:id="517235529">
          <w:marLeft w:val="547"/>
          <w:marRight w:val="0"/>
          <w:marTop w:val="0"/>
          <w:marBottom w:val="0"/>
          <w:divBdr>
            <w:top w:val="none" w:sz="0" w:space="0" w:color="auto"/>
            <w:left w:val="none" w:sz="0" w:space="0" w:color="auto"/>
            <w:bottom w:val="none" w:sz="0" w:space="0" w:color="auto"/>
            <w:right w:val="none" w:sz="0" w:space="0" w:color="auto"/>
          </w:divBdr>
        </w:div>
        <w:div w:id="2133132251">
          <w:marLeft w:val="547"/>
          <w:marRight w:val="0"/>
          <w:marTop w:val="0"/>
          <w:marBottom w:val="0"/>
          <w:divBdr>
            <w:top w:val="none" w:sz="0" w:space="0" w:color="auto"/>
            <w:left w:val="none" w:sz="0" w:space="0" w:color="auto"/>
            <w:bottom w:val="none" w:sz="0" w:space="0" w:color="auto"/>
            <w:right w:val="none" w:sz="0" w:space="0" w:color="auto"/>
          </w:divBdr>
        </w:div>
      </w:divsChild>
    </w:div>
    <w:div w:id="43720358">
      <w:bodyDiv w:val="1"/>
      <w:marLeft w:val="0"/>
      <w:marRight w:val="0"/>
      <w:marTop w:val="0"/>
      <w:marBottom w:val="0"/>
      <w:divBdr>
        <w:top w:val="none" w:sz="0" w:space="0" w:color="auto"/>
        <w:left w:val="none" w:sz="0" w:space="0" w:color="auto"/>
        <w:bottom w:val="none" w:sz="0" w:space="0" w:color="auto"/>
        <w:right w:val="none" w:sz="0" w:space="0" w:color="auto"/>
      </w:divBdr>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114521066">
      <w:bodyDiv w:val="1"/>
      <w:marLeft w:val="0"/>
      <w:marRight w:val="0"/>
      <w:marTop w:val="0"/>
      <w:marBottom w:val="0"/>
      <w:divBdr>
        <w:top w:val="none" w:sz="0" w:space="0" w:color="auto"/>
        <w:left w:val="none" w:sz="0" w:space="0" w:color="auto"/>
        <w:bottom w:val="none" w:sz="0" w:space="0" w:color="auto"/>
        <w:right w:val="none" w:sz="0" w:space="0" w:color="auto"/>
      </w:divBdr>
    </w:div>
    <w:div w:id="125319376">
      <w:bodyDiv w:val="1"/>
      <w:marLeft w:val="0"/>
      <w:marRight w:val="0"/>
      <w:marTop w:val="0"/>
      <w:marBottom w:val="0"/>
      <w:divBdr>
        <w:top w:val="none" w:sz="0" w:space="0" w:color="auto"/>
        <w:left w:val="none" w:sz="0" w:space="0" w:color="auto"/>
        <w:bottom w:val="none" w:sz="0" w:space="0" w:color="auto"/>
        <w:right w:val="none" w:sz="0" w:space="0" w:color="auto"/>
      </w:divBdr>
    </w:div>
    <w:div w:id="135799643">
      <w:bodyDiv w:val="1"/>
      <w:marLeft w:val="0"/>
      <w:marRight w:val="0"/>
      <w:marTop w:val="0"/>
      <w:marBottom w:val="0"/>
      <w:divBdr>
        <w:top w:val="none" w:sz="0" w:space="0" w:color="auto"/>
        <w:left w:val="none" w:sz="0" w:space="0" w:color="auto"/>
        <w:bottom w:val="none" w:sz="0" w:space="0" w:color="auto"/>
        <w:right w:val="none" w:sz="0" w:space="0" w:color="auto"/>
      </w:divBdr>
    </w:div>
    <w:div w:id="135877379">
      <w:bodyDiv w:val="1"/>
      <w:marLeft w:val="0"/>
      <w:marRight w:val="0"/>
      <w:marTop w:val="0"/>
      <w:marBottom w:val="0"/>
      <w:divBdr>
        <w:top w:val="none" w:sz="0" w:space="0" w:color="auto"/>
        <w:left w:val="none" w:sz="0" w:space="0" w:color="auto"/>
        <w:bottom w:val="none" w:sz="0" w:space="0" w:color="auto"/>
        <w:right w:val="none" w:sz="0" w:space="0" w:color="auto"/>
      </w:divBdr>
      <w:divsChild>
        <w:div w:id="1266427643">
          <w:marLeft w:val="360"/>
          <w:marRight w:val="0"/>
          <w:marTop w:val="200"/>
          <w:marBottom w:val="0"/>
          <w:divBdr>
            <w:top w:val="none" w:sz="0" w:space="0" w:color="auto"/>
            <w:left w:val="none" w:sz="0" w:space="0" w:color="auto"/>
            <w:bottom w:val="none" w:sz="0" w:space="0" w:color="auto"/>
            <w:right w:val="none" w:sz="0" w:space="0" w:color="auto"/>
          </w:divBdr>
        </w:div>
      </w:divsChild>
    </w:div>
    <w:div w:id="217396882">
      <w:bodyDiv w:val="1"/>
      <w:marLeft w:val="0"/>
      <w:marRight w:val="0"/>
      <w:marTop w:val="0"/>
      <w:marBottom w:val="0"/>
      <w:divBdr>
        <w:top w:val="none" w:sz="0" w:space="0" w:color="auto"/>
        <w:left w:val="none" w:sz="0" w:space="0" w:color="auto"/>
        <w:bottom w:val="none" w:sz="0" w:space="0" w:color="auto"/>
        <w:right w:val="none" w:sz="0" w:space="0" w:color="auto"/>
      </w:divBdr>
    </w:div>
    <w:div w:id="221066816">
      <w:bodyDiv w:val="1"/>
      <w:marLeft w:val="0"/>
      <w:marRight w:val="0"/>
      <w:marTop w:val="0"/>
      <w:marBottom w:val="0"/>
      <w:divBdr>
        <w:top w:val="none" w:sz="0" w:space="0" w:color="auto"/>
        <w:left w:val="none" w:sz="0" w:space="0" w:color="auto"/>
        <w:bottom w:val="none" w:sz="0" w:space="0" w:color="auto"/>
        <w:right w:val="none" w:sz="0" w:space="0" w:color="auto"/>
      </w:divBdr>
      <w:divsChild>
        <w:div w:id="680204757">
          <w:marLeft w:val="360"/>
          <w:marRight w:val="0"/>
          <w:marTop w:val="200"/>
          <w:marBottom w:val="0"/>
          <w:divBdr>
            <w:top w:val="none" w:sz="0" w:space="0" w:color="auto"/>
            <w:left w:val="none" w:sz="0" w:space="0" w:color="auto"/>
            <w:bottom w:val="none" w:sz="0" w:space="0" w:color="auto"/>
            <w:right w:val="none" w:sz="0" w:space="0" w:color="auto"/>
          </w:divBdr>
        </w:div>
        <w:div w:id="1998999554">
          <w:marLeft w:val="360"/>
          <w:marRight w:val="0"/>
          <w:marTop w:val="200"/>
          <w:marBottom w:val="0"/>
          <w:divBdr>
            <w:top w:val="none" w:sz="0" w:space="0" w:color="auto"/>
            <w:left w:val="none" w:sz="0" w:space="0" w:color="auto"/>
            <w:bottom w:val="none" w:sz="0" w:space="0" w:color="auto"/>
            <w:right w:val="none" w:sz="0" w:space="0" w:color="auto"/>
          </w:divBdr>
        </w:div>
        <w:div w:id="1615484177">
          <w:marLeft w:val="360"/>
          <w:marRight w:val="0"/>
          <w:marTop w:val="200"/>
          <w:marBottom w:val="0"/>
          <w:divBdr>
            <w:top w:val="none" w:sz="0" w:space="0" w:color="auto"/>
            <w:left w:val="none" w:sz="0" w:space="0" w:color="auto"/>
            <w:bottom w:val="none" w:sz="0" w:space="0" w:color="auto"/>
            <w:right w:val="none" w:sz="0" w:space="0" w:color="auto"/>
          </w:divBdr>
        </w:div>
      </w:divsChild>
    </w:div>
    <w:div w:id="221605203">
      <w:bodyDiv w:val="1"/>
      <w:marLeft w:val="0"/>
      <w:marRight w:val="0"/>
      <w:marTop w:val="0"/>
      <w:marBottom w:val="0"/>
      <w:divBdr>
        <w:top w:val="none" w:sz="0" w:space="0" w:color="auto"/>
        <w:left w:val="none" w:sz="0" w:space="0" w:color="auto"/>
        <w:bottom w:val="none" w:sz="0" w:space="0" w:color="auto"/>
        <w:right w:val="none" w:sz="0" w:space="0" w:color="auto"/>
      </w:divBdr>
      <w:divsChild>
        <w:div w:id="525947802">
          <w:marLeft w:val="360"/>
          <w:marRight w:val="0"/>
          <w:marTop w:val="200"/>
          <w:marBottom w:val="0"/>
          <w:divBdr>
            <w:top w:val="none" w:sz="0" w:space="0" w:color="auto"/>
            <w:left w:val="none" w:sz="0" w:space="0" w:color="auto"/>
            <w:bottom w:val="none" w:sz="0" w:space="0" w:color="auto"/>
            <w:right w:val="none" w:sz="0" w:space="0" w:color="auto"/>
          </w:divBdr>
        </w:div>
        <w:div w:id="1424184535">
          <w:marLeft w:val="360"/>
          <w:marRight w:val="0"/>
          <w:marTop w:val="200"/>
          <w:marBottom w:val="0"/>
          <w:divBdr>
            <w:top w:val="none" w:sz="0" w:space="0" w:color="auto"/>
            <w:left w:val="none" w:sz="0" w:space="0" w:color="auto"/>
            <w:bottom w:val="none" w:sz="0" w:space="0" w:color="auto"/>
            <w:right w:val="none" w:sz="0" w:space="0" w:color="auto"/>
          </w:divBdr>
        </w:div>
        <w:div w:id="245194291">
          <w:marLeft w:val="360"/>
          <w:marRight w:val="0"/>
          <w:marTop w:val="200"/>
          <w:marBottom w:val="0"/>
          <w:divBdr>
            <w:top w:val="none" w:sz="0" w:space="0" w:color="auto"/>
            <w:left w:val="none" w:sz="0" w:space="0" w:color="auto"/>
            <w:bottom w:val="none" w:sz="0" w:space="0" w:color="auto"/>
            <w:right w:val="none" w:sz="0" w:space="0" w:color="auto"/>
          </w:divBdr>
        </w:div>
        <w:div w:id="326520327">
          <w:marLeft w:val="360"/>
          <w:marRight w:val="0"/>
          <w:marTop w:val="200"/>
          <w:marBottom w:val="0"/>
          <w:divBdr>
            <w:top w:val="none" w:sz="0" w:space="0" w:color="auto"/>
            <w:left w:val="none" w:sz="0" w:space="0" w:color="auto"/>
            <w:bottom w:val="none" w:sz="0" w:space="0" w:color="auto"/>
            <w:right w:val="none" w:sz="0" w:space="0" w:color="auto"/>
          </w:divBdr>
        </w:div>
      </w:divsChild>
    </w:div>
    <w:div w:id="234126861">
      <w:bodyDiv w:val="1"/>
      <w:marLeft w:val="0"/>
      <w:marRight w:val="0"/>
      <w:marTop w:val="0"/>
      <w:marBottom w:val="0"/>
      <w:divBdr>
        <w:top w:val="none" w:sz="0" w:space="0" w:color="auto"/>
        <w:left w:val="none" w:sz="0" w:space="0" w:color="auto"/>
        <w:bottom w:val="none" w:sz="0" w:space="0" w:color="auto"/>
        <w:right w:val="none" w:sz="0" w:space="0" w:color="auto"/>
      </w:divBdr>
      <w:divsChild>
        <w:div w:id="942034161">
          <w:marLeft w:val="547"/>
          <w:marRight w:val="0"/>
          <w:marTop w:val="200"/>
          <w:marBottom w:val="0"/>
          <w:divBdr>
            <w:top w:val="none" w:sz="0" w:space="0" w:color="auto"/>
            <w:left w:val="none" w:sz="0" w:space="0" w:color="auto"/>
            <w:bottom w:val="none" w:sz="0" w:space="0" w:color="auto"/>
            <w:right w:val="none" w:sz="0" w:space="0" w:color="auto"/>
          </w:divBdr>
        </w:div>
        <w:div w:id="1051228568">
          <w:marLeft w:val="547"/>
          <w:marRight w:val="0"/>
          <w:marTop w:val="200"/>
          <w:marBottom w:val="0"/>
          <w:divBdr>
            <w:top w:val="none" w:sz="0" w:space="0" w:color="auto"/>
            <w:left w:val="none" w:sz="0" w:space="0" w:color="auto"/>
            <w:bottom w:val="none" w:sz="0" w:space="0" w:color="auto"/>
            <w:right w:val="none" w:sz="0" w:space="0" w:color="auto"/>
          </w:divBdr>
        </w:div>
        <w:div w:id="223100133">
          <w:marLeft w:val="547"/>
          <w:marRight w:val="0"/>
          <w:marTop w:val="200"/>
          <w:marBottom w:val="0"/>
          <w:divBdr>
            <w:top w:val="none" w:sz="0" w:space="0" w:color="auto"/>
            <w:left w:val="none" w:sz="0" w:space="0" w:color="auto"/>
            <w:bottom w:val="none" w:sz="0" w:space="0" w:color="auto"/>
            <w:right w:val="none" w:sz="0" w:space="0" w:color="auto"/>
          </w:divBdr>
        </w:div>
        <w:div w:id="1005134017">
          <w:marLeft w:val="547"/>
          <w:marRight w:val="0"/>
          <w:marTop w:val="200"/>
          <w:marBottom w:val="0"/>
          <w:divBdr>
            <w:top w:val="none" w:sz="0" w:space="0" w:color="auto"/>
            <w:left w:val="none" w:sz="0" w:space="0" w:color="auto"/>
            <w:bottom w:val="none" w:sz="0" w:space="0" w:color="auto"/>
            <w:right w:val="none" w:sz="0" w:space="0" w:color="auto"/>
          </w:divBdr>
        </w:div>
        <w:div w:id="1645504546">
          <w:marLeft w:val="547"/>
          <w:marRight w:val="0"/>
          <w:marTop w:val="200"/>
          <w:marBottom w:val="0"/>
          <w:divBdr>
            <w:top w:val="none" w:sz="0" w:space="0" w:color="auto"/>
            <w:left w:val="none" w:sz="0" w:space="0" w:color="auto"/>
            <w:bottom w:val="none" w:sz="0" w:space="0" w:color="auto"/>
            <w:right w:val="none" w:sz="0" w:space="0" w:color="auto"/>
          </w:divBdr>
        </w:div>
        <w:div w:id="1753811533">
          <w:marLeft w:val="547"/>
          <w:marRight w:val="0"/>
          <w:marTop w:val="200"/>
          <w:marBottom w:val="0"/>
          <w:divBdr>
            <w:top w:val="none" w:sz="0" w:space="0" w:color="auto"/>
            <w:left w:val="none" w:sz="0" w:space="0" w:color="auto"/>
            <w:bottom w:val="none" w:sz="0" w:space="0" w:color="auto"/>
            <w:right w:val="none" w:sz="0" w:space="0" w:color="auto"/>
          </w:divBdr>
        </w:div>
        <w:div w:id="1682585928">
          <w:marLeft w:val="547"/>
          <w:marRight w:val="0"/>
          <w:marTop w:val="200"/>
          <w:marBottom w:val="0"/>
          <w:divBdr>
            <w:top w:val="none" w:sz="0" w:space="0" w:color="auto"/>
            <w:left w:val="none" w:sz="0" w:space="0" w:color="auto"/>
            <w:bottom w:val="none" w:sz="0" w:space="0" w:color="auto"/>
            <w:right w:val="none" w:sz="0" w:space="0" w:color="auto"/>
          </w:divBdr>
        </w:div>
        <w:div w:id="1125083498">
          <w:marLeft w:val="547"/>
          <w:marRight w:val="0"/>
          <w:marTop w:val="200"/>
          <w:marBottom w:val="0"/>
          <w:divBdr>
            <w:top w:val="none" w:sz="0" w:space="0" w:color="auto"/>
            <w:left w:val="none" w:sz="0" w:space="0" w:color="auto"/>
            <w:bottom w:val="none" w:sz="0" w:space="0" w:color="auto"/>
            <w:right w:val="none" w:sz="0" w:space="0" w:color="auto"/>
          </w:divBdr>
        </w:div>
        <w:div w:id="333456447">
          <w:marLeft w:val="547"/>
          <w:marRight w:val="0"/>
          <w:marTop w:val="200"/>
          <w:marBottom w:val="0"/>
          <w:divBdr>
            <w:top w:val="none" w:sz="0" w:space="0" w:color="auto"/>
            <w:left w:val="none" w:sz="0" w:space="0" w:color="auto"/>
            <w:bottom w:val="none" w:sz="0" w:space="0" w:color="auto"/>
            <w:right w:val="none" w:sz="0" w:space="0" w:color="auto"/>
          </w:divBdr>
        </w:div>
      </w:divsChild>
    </w:div>
    <w:div w:id="240331903">
      <w:bodyDiv w:val="1"/>
      <w:marLeft w:val="0"/>
      <w:marRight w:val="0"/>
      <w:marTop w:val="0"/>
      <w:marBottom w:val="0"/>
      <w:divBdr>
        <w:top w:val="none" w:sz="0" w:space="0" w:color="auto"/>
        <w:left w:val="none" w:sz="0" w:space="0" w:color="auto"/>
        <w:bottom w:val="none" w:sz="0" w:space="0" w:color="auto"/>
        <w:right w:val="none" w:sz="0" w:space="0" w:color="auto"/>
      </w:divBdr>
      <w:divsChild>
        <w:div w:id="1295136441">
          <w:marLeft w:val="547"/>
          <w:marRight w:val="0"/>
          <w:marTop w:val="125"/>
          <w:marBottom w:val="0"/>
          <w:divBdr>
            <w:top w:val="none" w:sz="0" w:space="0" w:color="auto"/>
            <w:left w:val="none" w:sz="0" w:space="0" w:color="auto"/>
            <w:bottom w:val="none" w:sz="0" w:space="0" w:color="auto"/>
            <w:right w:val="none" w:sz="0" w:space="0" w:color="auto"/>
          </w:divBdr>
        </w:div>
        <w:div w:id="107509091">
          <w:marLeft w:val="547"/>
          <w:marRight w:val="0"/>
          <w:marTop w:val="125"/>
          <w:marBottom w:val="0"/>
          <w:divBdr>
            <w:top w:val="none" w:sz="0" w:space="0" w:color="auto"/>
            <w:left w:val="none" w:sz="0" w:space="0" w:color="auto"/>
            <w:bottom w:val="none" w:sz="0" w:space="0" w:color="auto"/>
            <w:right w:val="none" w:sz="0" w:space="0" w:color="auto"/>
          </w:divBdr>
        </w:div>
        <w:div w:id="1319655853">
          <w:marLeft w:val="547"/>
          <w:marRight w:val="0"/>
          <w:marTop w:val="125"/>
          <w:marBottom w:val="0"/>
          <w:divBdr>
            <w:top w:val="none" w:sz="0" w:space="0" w:color="auto"/>
            <w:left w:val="none" w:sz="0" w:space="0" w:color="auto"/>
            <w:bottom w:val="none" w:sz="0" w:space="0" w:color="auto"/>
            <w:right w:val="none" w:sz="0" w:space="0" w:color="auto"/>
          </w:divBdr>
        </w:div>
        <w:div w:id="2144108270">
          <w:marLeft w:val="547"/>
          <w:marRight w:val="0"/>
          <w:marTop w:val="125"/>
          <w:marBottom w:val="0"/>
          <w:divBdr>
            <w:top w:val="none" w:sz="0" w:space="0" w:color="auto"/>
            <w:left w:val="none" w:sz="0" w:space="0" w:color="auto"/>
            <w:bottom w:val="none" w:sz="0" w:space="0" w:color="auto"/>
            <w:right w:val="none" w:sz="0" w:space="0" w:color="auto"/>
          </w:divBdr>
        </w:div>
        <w:div w:id="1718698212">
          <w:marLeft w:val="547"/>
          <w:marRight w:val="0"/>
          <w:marTop w:val="125"/>
          <w:marBottom w:val="0"/>
          <w:divBdr>
            <w:top w:val="none" w:sz="0" w:space="0" w:color="auto"/>
            <w:left w:val="none" w:sz="0" w:space="0" w:color="auto"/>
            <w:bottom w:val="none" w:sz="0" w:space="0" w:color="auto"/>
            <w:right w:val="none" w:sz="0" w:space="0" w:color="auto"/>
          </w:divBdr>
        </w:div>
        <w:div w:id="500199072">
          <w:marLeft w:val="547"/>
          <w:marRight w:val="0"/>
          <w:marTop w:val="125"/>
          <w:marBottom w:val="0"/>
          <w:divBdr>
            <w:top w:val="none" w:sz="0" w:space="0" w:color="auto"/>
            <w:left w:val="none" w:sz="0" w:space="0" w:color="auto"/>
            <w:bottom w:val="none" w:sz="0" w:space="0" w:color="auto"/>
            <w:right w:val="none" w:sz="0" w:space="0" w:color="auto"/>
          </w:divBdr>
        </w:div>
      </w:divsChild>
    </w:div>
    <w:div w:id="257904686">
      <w:bodyDiv w:val="1"/>
      <w:marLeft w:val="0"/>
      <w:marRight w:val="0"/>
      <w:marTop w:val="0"/>
      <w:marBottom w:val="0"/>
      <w:divBdr>
        <w:top w:val="none" w:sz="0" w:space="0" w:color="auto"/>
        <w:left w:val="none" w:sz="0" w:space="0" w:color="auto"/>
        <w:bottom w:val="none" w:sz="0" w:space="0" w:color="auto"/>
        <w:right w:val="none" w:sz="0" w:space="0" w:color="auto"/>
      </w:divBdr>
      <w:divsChild>
        <w:div w:id="591201314">
          <w:marLeft w:val="360"/>
          <w:marRight w:val="0"/>
          <w:marTop w:val="200"/>
          <w:marBottom w:val="0"/>
          <w:divBdr>
            <w:top w:val="none" w:sz="0" w:space="0" w:color="auto"/>
            <w:left w:val="none" w:sz="0" w:space="0" w:color="auto"/>
            <w:bottom w:val="none" w:sz="0" w:space="0" w:color="auto"/>
            <w:right w:val="none" w:sz="0" w:space="0" w:color="auto"/>
          </w:divBdr>
        </w:div>
        <w:div w:id="1438021288">
          <w:marLeft w:val="360"/>
          <w:marRight w:val="0"/>
          <w:marTop w:val="200"/>
          <w:marBottom w:val="0"/>
          <w:divBdr>
            <w:top w:val="none" w:sz="0" w:space="0" w:color="auto"/>
            <w:left w:val="none" w:sz="0" w:space="0" w:color="auto"/>
            <w:bottom w:val="none" w:sz="0" w:space="0" w:color="auto"/>
            <w:right w:val="none" w:sz="0" w:space="0" w:color="auto"/>
          </w:divBdr>
        </w:div>
        <w:div w:id="1284580688">
          <w:marLeft w:val="360"/>
          <w:marRight w:val="0"/>
          <w:marTop w:val="200"/>
          <w:marBottom w:val="0"/>
          <w:divBdr>
            <w:top w:val="none" w:sz="0" w:space="0" w:color="auto"/>
            <w:left w:val="none" w:sz="0" w:space="0" w:color="auto"/>
            <w:bottom w:val="none" w:sz="0" w:space="0" w:color="auto"/>
            <w:right w:val="none" w:sz="0" w:space="0" w:color="auto"/>
          </w:divBdr>
        </w:div>
        <w:div w:id="1438254681">
          <w:marLeft w:val="360"/>
          <w:marRight w:val="0"/>
          <w:marTop w:val="200"/>
          <w:marBottom w:val="0"/>
          <w:divBdr>
            <w:top w:val="none" w:sz="0" w:space="0" w:color="auto"/>
            <w:left w:val="none" w:sz="0" w:space="0" w:color="auto"/>
            <w:bottom w:val="none" w:sz="0" w:space="0" w:color="auto"/>
            <w:right w:val="none" w:sz="0" w:space="0" w:color="auto"/>
          </w:divBdr>
        </w:div>
      </w:divsChild>
    </w:div>
    <w:div w:id="259879124">
      <w:bodyDiv w:val="1"/>
      <w:marLeft w:val="0"/>
      <w:marRight w:val="0"/>
      <w:marTop w:val="0"/>
      <w:marBottom w:val="0"/>
      <w:divBdr>
        <w:top w:val="none" w:sz="0" w:space="0" w:color="auto"/>
        <w:left w:val="none" w:sz="0" w:space="0" w:color="auto"/>
        <w:bottom w:val="none" w:sz="0" w:space="0" w:color="auto"/>
        <w:right w:val="none" w:sz="0" w:space="0" w:color="auto"/>
      </w:divBdr>
      <w:divsChild>
        <w:div w:id="672955274">
          <w:marLeft w:val="446"/>
          <w:marRight w:val="0"/>
          <w:marTop w:val="120"/>
          <w:marBottom w:val="120"/>
          <w:divBdr>
            <w:top w:val="none" w:sz="0" w:space="0" w:color="auto"/>
            <w:left w:val="none" w:sz="0" w:space="0" w:color="auto"/>
            <w:bottom w:val="none" w:sz="0" w:space="0" w:color="auto"/>
            <w:right w:val="none" w:sz="0" w:space="0" w:color="auto"/>
          </w:divBdr>
        </w:div>
      </w:divsChild>
    </w:div>
    <w:div w:id="263657115">
      <w:bodyDiv w:val="1"/>
      <w:marLeft w:val="0"/>
      <w:marRight w:val="0"/>
      <w:marTop w:val="0"/>
      <w:marBottom w:val="0"/>
      <w:divBdr>
        <w:top w:val="none" w:sz="0" w:space="0" w:color="auto"/>
        <w:left w:val="none" w:sz="0" w:space="0" w:color="auto"/>
        <w:bottom w:val="none" w:sz="0" w:space="0" w:color="auto"/>
        <w:right w:val="none" w:sz="0" w:space="0" w:color="auto"/>
      </w:divBdr>
      <w:divsChild>
        <w:div w:id="1793592413">
          <w:marLeft w:val="547"/>
          <w:marRight w:val="0"/>
          <w:marTop w:val="200"/>
          <w:marBottom w:val="0"/>
          <w:divBdr>
            <w:top w:val="none" w:sz="0" w:space="0" w:color="auto"/>
            <w:left w:val="none" w:sz="0" w:space="0" w:color="auto"/>
            <w:bottom w:val="none" w:sz="0" w:space="0" w:color="auto"/>
            <w:right w:val="none" w:sz="0" w:space="0" w:color="auto"/>
          </w:divBdr>
        </w:div>
        <w:div w:id="1745570113">
          <w:marLeft w:val="547"/>
          <w:marRight w:val="0"/>
          <w:marTop w:val="200"/>
          <w:marBottom w:val="0"/>
          <w:divBdr>
            <w:top w:val="none" w:sz="0" w:space="0" w:color="auto"/>
            <w:left w:val="none" w:sz="0" w:space="0" w:color="auto"/>
            <w:bottom w:val="none" w:sz="0" w:space="0" w:color="auto"/>
            <w:right w:val="none" w:sz="0" w:space="0" w:color="auto"/>
          </w:divBdr>
        </w:div>
        <w:div w:id="274598806">
          <w:marLeft w:val="547"/>
          <w:marRight w:val="0"/>
          <w:marTop w:val="200"/>
          <w:marBottom w:val="0"/>
          <w:divBdr>
            <w:top w:val="none" w:sz="0" w:space="0" w:color="auto"/>
            <w:left w:val="none" w:sz="0" w:space="0" w:color="auto"/>
            <w:bottom w:val="none" w:sz="0" w:space="0" w:color="auto"/>
            <w:right w:val="none" w:sz="0" w:space="0" w:color="auto"/>
          </w:divBdr>
        </w:div>
        <w:div w:id="602419354">
          <w:marLeft w:val="547"/>
          <w:marRight w:val="0"/>
          <w:marTop w:val="200"/>
          <w:marBottom w:val="0"/>
          <w:divBdr>
            <w:top w:val="none" w:sz="0" w:space="0" w:color="auto"/>
            <w:left w:val="none" w:sz="0" w:space="0" w:color="auto"/>
            <w:bottom w:val="none" w:sz="0" w:space="0" w:color="auto"/>
            <w:right w:val="none" w:sz="0" w:space="0" w:color="auto"/>
          </w:divBdr>
        </w:div>
      </w:divsChild>
    </w:div>
    <w:div w:id="287246044">
      <w:bodyDiv w:val="1"/>
      <w:marLeft w:val="0"/>
      <w:marRight w:val="0"/>
      <w:marTop w:val="0"/>
      <w:marBottom w:val="0"/>
      <w:divBdr>
        <w:top w:val="none" w:sz="0" w:space="0" w:color="auto"/>
        <w:left w:val="none" w:sz="0" w:space="0" w:color="auto"/>
        <w:bottom w:val="none" w:sz="0" w:space="0" w:color="auto"/>
        <w:right w:val="none" w:sz="0" w:space="0" w:color="auto"/>
      </w:divBdr>
    </w:div>
    <w:div w:id="290940876">
      <w:bodyDiv w:val="1"/>
      <w:marLeft w:val="0"/>
      <w:marRight w:val="0"/>
      <w:marTop w:val="0"/>
      <w:marBottom w:val="0"/>
      <w:divBdr>
        <w:top w:val="none" w:sz="0" w:space="0" w:color="auto"/>
        <w:left w:val="none" w:sz="0" w:space="0" w:color="auto"/>
        <w:bottom w:val="none" w:sz="0" w:space="0" w:color="auto"/>
        <w:right w:val="none" w:sz="0" w:space="0" w:color="auto"/>
      </w:divBdr>
      <w:divsChild>
        <w:div w:id="1303999740">
          <w:marLeft w:val="547"/>
          <w:marRight w:val="0"/>
          <w:marTop w:val="200"/>
          <w:marBottom w:val="0"/>
          <w:divBdr>
            <w:top w:val="none" w:sz="0" w:space="0" w:color="auto"/>
            <w:left w:val="none" w:sz="0" w:space="0" w:color="auto"/>
            <w:bottom w:val="none" w:sz="0" w:space="0" w:color="auto"/>
            <w:right w:val="none" w:sz="0" w:space="0" w:color="auto"/>
          </w:divBdr>
        </w:div>
      </w:divsChild>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15301225">
      <w:bodyDiv w:val="1"/>
      <w:marLeft w:val="0"/>
      <w:marRight w:val="0"/>
      <w:marTop w:val="0"/>
      <w:marBottom w:val="0"/>
      <w:divBdr>
        <w:top w:val="none" w:sz="0" w:space="0" w:color="auto"/>
        <w:left w:val="none" w:sz="0" w:space="0" w:color="auto"/>
        <w:bottom w:val="none" w:sz="0" w:space="0" w:color="auto"/>
        <w:right w:val="none" w:sz="0" w:space="0" w:color="auto"/>
      </w:divBdr>
      <w:divsChild>
        <w:div w:id="2032879997">
          <w:marLeft w:val="360"/>
          <w:marRight w:val="0"/>
          <w:marTop w:val="200"/>
          <w:marBottom w:val="0"/>
          <w:divBdr>
            <w:top w:val="none" w:sz="0" w:space="0" w:color="auto"/>
            <w:left w:val="none" w:sz="0" w:space="0" w:color="auto"/>
            <w:bottom w:val="none" w:sz="0" w:space="0" w:color="auto"/>
            <w:right w:val="none" w:sz="0" w:space="0" w:color="auto"/>
          </w:divBdr>
        </w:div>
        <w:div w:id="1274360770">
          <w:marLeft w:val="360"/>
          <w:marRight w:val="0"/>
          <w:marTop w:val="200"/>
          <w:marBottom w:val="0"/>
          <w:divBdr>
            <w:top w:val="none" w:sz="0" w:space="0" w:color="auto"/>
            <w:left w:val="none" w:sz="0" w:space="0" w:color="auto"/>
            <w:bottom w:val="none" w:sz="0" w:space="0" w:color="auto"/>
            <w:right w:val="none" w:sz="0" w:space="0" w:color="auto"/>
          </w:divBdr>
        </w:div>
        <w:div w:id="1421220964">
          <w:marLeft w:val="360"/>
          <w:marRight w:val="0"/>
          <w:marTop w:val="200"/>
          <w:marBottom w:val="0"/>
          <w:divBdr>
            <w:top w:val="none" w:sz="0" w:space="0" w:color="auto"/>
            <w:left w:val="none" w:sz="0" w:space="0" w:color="auto"/>
            <w:bottom w:val="none" w:sz="0" w:space="0" w:color="auto"/>
            <w:right w:val="none" w:sz="0" w:space="0" w:color="auto"/>
          </w:divBdr>
        </w:div>
        <w:div w:id="905186796">
          <w:marLeft w:val="360"/>
          <w:marRight w:val="0"/>
          <w:marTop w:val="200"/>
          <w:marBottom w:val="0"/>
          <w:divBdr>
            <w:top w:val="none" w:sz="0" w:space="0" w:color="auto"/>
            <w:left w:val="none" w:sz="0" w:space="0" w:color="auto"/>
            <w:bottom w:val="none" w:sz="0" w:space="0" w:color="auto"/>
            <w:right w:val="none" w:sz="0" w:space="0" w:color="auto"/>
          </w:divBdr>
        </w:div>
        <w:div w:id="2145079652">
          <w:marLeft w:val="360"/>
          <w:marRight w:val="0"/>
          <w:marTop w:val="200"/>
          <w:marBottom w:val="0"/>
          <w:divBdr>
            <w:top w:val="none" w:sz="0" w:space="0" w:color="auto"/>
            <w:left w:val="none" w:sz="0" w:space="0" w:color="auto"/>
            <w:bottom w:val="none" w:sz="0" w:space="0" w:color="auto"/>
            <w:right w:val="none" w:sz="0" w:space="0" w:color="auto"/>
          </w:divBdr>
        </w:div>
      </w:divsChild>
    </w:div>
    <w:div w:id="344291501">
      <w:bodyDiv w:val="1"/>
      <w:marLeft w:val="0"/>
      <w:marRight w:val="0"/>
      <w:marTop w:val="0"/>
      <w:marBottom w:val="0"/>
      <w:divBdr>
        <w:top w:val="none" w:sz="0" w:space="0" w:color="auto"/>
        <w:left w:val="none" w:sz="0" w:space="0" w:color="auto"/>
        <w:bottom w:val="none" w:sz="0" w:space="0" w:color="auto"/>
        <w:right w:val="none" w:sz="0" w:space="0" w:color="auto"/>
      </w:divBdr>
      <w:divsChild>
        <w:div w:id="867330126">
          <w:marLeft w:val="446"/>
          <w:marRight w:val="0"/>
          <w:marTop w:val="200"/>
          <w:marBottom w:val="0"/>
          <w:divBdr>
            <w:top w:val="none" w:sz="0" w:space="0" w:color="auto"/>
            <w:left w:val="none" w:sz="0" w:space="0" w:color="auto"/>
            <w:bottom w:val="none" w:sz="0" w:space="0" w:color="auto"/>
            <w:right w:val="none" w:sz="0" w:space="0" w:color="auto"/>
          </w:divBdr>
        </w:div>
      </w:divsChild>
    </w:div>
    <w:div w:id="346366626">
      <w:bodyDiv w:val="1"/>
      <w:marLeft w:val="0"/>
      <w:marRight w:val="0"/>
      <w:marTop w:val="0"/>
      <w:marBottom w:val="0"/>
      <w:divBdr>
        <w:top w:val="none" w:sz="0" w:space="0" w:color="auto"/>
        <w:left w:val="none" w:sz="0" w:space="0" w:color="auto"/>
        <w:bottom w:val="none" w:sz="0" w:space="0" w:color="auto"/>
        <w:right w:val="none" w:sz="0" w:space="0" w:color="auto"/>
      </w:divBdr>
      <w:divsChild>
        <w:div w:id="373192986">
          <w:marLeft w:val="360"/>
          <w:marRight w:val="0"/>
          <w:marTop w:val="200"/>
          <w:marBottom w:val="0"/>
          <w:divBdr>
            <w:top w:val="none" w:sz="0" w:space="0" w:color="auto"/>
            <w:left w:val="none" w:sz="0" w:space="0" w:color="auto"/>
            <w:bottom w:val="none" w:sz="0" w:space="0" w:color="auto"/>
            <w:right w:val="none" w:sz="0" w:space="0" w:color="auto"/>
          </w:divBdr>
        </w:div>
      </w:divsChild>
    </w:div>
    <w:div w:id="349793533">
      <w:bodyDiv w:val="1"/>
      <w:marLeft w:val="0"/>
      <w:marRight w:val="0"/>
      <w:marTop w:val="0"/>
      <w:marBottom w:val="0"/>
      <w:divBdr>
        <w:top w:val="none" w:sz="0" w:space="0" w:color="auto"/>
        <w:left w:val="none" w:sz="0" w:space="0" w:color="auto"/>
        <w:bottom w:val="none" w:sz="0" w:space="0" w:color="auto"/>
        <w:right w:val="none" w:sz="0" w:space="0" w:color="auto"/>
      </w:divBdr>
      <w:divsChild>
        <w:div w:id="1682975947">
          <w:marLeft w:val="547"/>
          <w:marRight w:val="0"/>
          <w:marTop w:val="0"/>
          <w:marBottom w:val="0"/>
          <w:divBdr>
            <w:top w:val="none" w:sz="0" w:space="0" w:color="auto"/>
            <w:left w:val="none" w:sz="0" w:space="0" w:color="auto"/>
            <w:bottom w:val="none" w:sz="0" w:space="0" w:color="auto"/>
            <w:right w:val="none" w:sz="0" w:space="0" w:color="auto"/>
          </w:divBdr>
        </w:div>
        <w:div w:id="1315455259">
          <w:marLeft w:val="547"/>
          <w:marRight w:val="0"/>
          <w:marTop w:val="0"/>
          <w:marBottom w:val="0"/>
          <w:divBdr>
            <w:top w:val="none" w:sz="0" w:space="0" w:color="auto"/>
            <w:left w:val="none" w:sz="0" w:space="0" w:color="auto"/>
            <w:bottom w:val="none" w:sz="0" w:space="0" w:color="auto"/>
            <w:right w:val="none" w:sz="0" w:space="0" w:color="auto"/>
          </w:divBdr>
        </w:div>
        <w:div w:id="1917131220">
          <w:marLeft w:val="547"/>
          <w:marRight w:val="0"/>
          <w:marTop w:val="0"/>
          <w:marBottom w:val="0"/>
          <w:divBdr>
            <w:top w:val="none" w:sz="0" w:space="0" w:color="auto"/>
            <w:left w:val="none" w:sz="0" w:space="0" w:color="auto"/>
            <w:bottom w:val="none" w:sz="0" w:space="0" w:color="auto"/>
            <w:right w:val="none" w:sz="0" w:space="0" w:color="auto"/>
          </w:divBdr>
        </w:div>
        <w:div w:id="436877944">
          <w:marLeft w:val="547"/>
          <w:marRight w:val="0"/>
          <w:marTop w:val="0"/>
          <w:marBottom w:val="0"/>
          <w:divBdr>
            <w:top w:val="none" w:sz="0" w:space="0" w:color="auto"/>
            <w:left w:val="none" w:sz="0" w:space="0" w:color="auto"/>
            <w:bottom w:val="none" w:sz="0" w:space="0" w:color="auto"/>
            <w:right w:val="none" w:sz="0" w:space="0" w:color="auto"/>
          </w:divBdr>
        </w:div>
      </w:divsChild>
    </w:div>
    <w:div w:id="352196626">
      <w:bodyDiv w:val="1"/>
      <w:marLeft w:val="0"/>
      <w:marRight w:val="0"/>
      <w:marTop w:val="0"/>
      <w:marBottom w:val="0"/>
      <w:divBdr>
        <w:top w:val="none" w:sz="0" w:space="0" w:color="auto"/>
        <w:left w:val="none" w:sz="0" w:space="0" w:color="auto"/>
        <w:bottom w:val="none" w:sz="0" w:space="0" w:color="auto"/>
        <w:right w:val="none" w:sz="0" w:space="0" w:color="auto"/>
      </w:divBdr>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4017263">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426461433">
      <w:bodyDiv w:val="1"/>
      <w:marLeft w:val="0"/>
      <w:marRight w:val="0"/>
      <w:marTop w:val="0"/>
      <w:marBottom w:val="0"/>
      <w:divBdr>
        <w:top w:val="none" w:sz="0" w:space="0" w:color="auto"/>
        <w:left w:val="none" w:sz="0" w:space="0" w:color="auto"/>
        <w:bottom w:val="none" w:sz="0" w:space="0" w:color="auto"/>
        <w:right w:val="none" w:sz="0" w:space="0" w:color="auto"/>
      </w:divBdr>
    </w:div>
    <w:div w:id="429591950">
      <w:bodyDiv w:val="1"/>
      <w:marLeft w:val="0"/>
      <w:marRight w:val="0"/>
      <w:marTop w:val="0"/>
      <w:marBottom w:val="0"/>
      <w:divBdr>
        <w:top w:val="none" w:sz="0" w:space="0" w:color="auto"/>
        <w:left w:val="none" w:sz="0" w:space="0" w:color="auto"/>
        <w:bottom w:val="none" w:sz="0" w:space="0" w:color="auto"/>
        <w:right w:val="none" w:sz="0" w:space="0" w:color="auto"/>
      </w:divBdr>
      <w:divsChild>
        <w:div w:id="157812293">
          <w:marLeft w:val="446"/>
          <w:marRight w:val="0"/>
          <w:marTop w:val="200"/>
          <w:marBottom w:val="0"/>
          <w:divBdr>
            <w:top w:val="none" w:sz="0" w:space="0" w:color="auto"/>
            <w:left w:val="none" w:sz="0" w:space="0" w:color="auto"/>
            <w:bottom w:val="none" w:sz="0" w:space="0" w:color="auto"/>
            <w:right w:val="none" w:sz="0" w:space="0" w:color="auto"/>
          </w:divBdr>
        </w:div>
      </w:divsChild>
    </w:div>
    <w:div w:id="436027776">
      <w:bodyDiv w:val="1"/>
      <w:marLeft w:val="0"/>
      <w:marRight w:val="0"/>
      <w:marTop w:val="0"/>
      <w:marBottom w:val="0"/>
      <w:divBdr>
        <w:top w:val="none" w:sz="0" w:space="0" w:color="auto"/>
        <w:left w:val="none" w:sz="0" w:space="0" w:color="auto"/>
        <w:bottom w:val="none" w:sz="0" w:space="0" w:color="auto"/>
        <w:right w:val="none" w:sz="0" w:space="0" w:color="auto"/>
      </w:divBdr>
      <w:divsChild>
        <w:div w:id="296226724">
          <w:marLeft w:val="547"/>
          <w:marRight w:val="0"/>
          <w:marTop w:val="200"/>
          <w:marBottom w:val="0"/>
          <w:divBdr>
            <w:top w:val="none" w:sz="0" w:space="0" w:color="auto"/>
            <w:left w:val="none" w:sz="0" w:space="0" w:color="auto"/>
            <w:bottom w:val="none" w:sz="0" w:space="0" w:color="auto"/>
            <w:right w:val="none" w:sz="0" w:space="0" w:color="auto"/>
          </w:divBdr>
        </w:div>
        <w:div w:id="1195535317">
          <w:marLeft w:val="547"/>
          <w:marRight w:val="0"/>
          <w:marTop w:val="200"/>
          <w:marBottom w:val="0"/>
          <w:divBdr>
            <w:top w:val="none" w:sz="0" w:space="0" w:color="auto"/>
            <w:left w:val="none" w:sz="0" w:space="0" w:color="auto"/>
            <w:bottom w:val="none" w:sz="0" w:space="0" w:color="auto"/>
            <w:right w:val="none" w:sz="0" w:space="0" w:color="auto"/>
          </w:divBdr>
        </w:div>
        <w:div w:id="372735486">
          <w:marLeft w:val="547"/>
          <w:marRight w:val="0"/>
          <w:marTop w:val="200"/>
          <w:marBottom w:val="0"/>
          <w:divBdr>
            <w:top w:val="none" w:sz="0" w:space="0" w:color="auto"/>
            <w:left w:val="none" w:sz="0" w:space="0" w:color="auto"/>
            <w:bottom w:val="none" w:sz="0" w:space="0" w:color="auto"/>
            <w:right w:val="none" w:sz="0" w:space="0" w:color="auto"/>
          </w:divBdr>
        </w:div>
      </w:divsChild>
    </w:div>
    <w:div w:id="439955804">
      <w:bodyDiv w:val="1"/>
      <w:marLeft w:val="0"/>
      <w:marRight w:val="0"/>
      <w:marTop w:val="0"/>
      <w:marBottom w:val="0"/>
      <w:divBdr>
        <w:top w:val="none" w:sz="0" w:space="0" w:color="auto"/>
        <w:left w:val="none" w:sz="0" w:space="0" w:color="auto"/>
        <w:bottom w:val="none" w:sz="0" w:space="0" w:color="auto"/>
        <w:right w:val="none" w:sz="0" w:space="0" w:color="auto"/>
      </w:divBdr>
    </w:div>
    <w:div w:id="464658762">
      <w:bodyDiv w:val="1"/>
      <w:marLeft w:val="0"/>
      <w:marRight w:val="0"/>
      <w:marTop w:val="0"/>
      <w:marBottom w:val="0"/>
      <w:divBdr>
        <w:top w:val="none" w:sz="0" w:space="0" w:color="auto"/>
        <w:left w:val="none" w:sz="0" w:space="0" w:color="auto"/>
        <w:bottom w:val="none" w:sz="0" w:space="0" w:color="auto"/>
        <w:right w:val="none" w:sz="0" w:space="0" w:color="auto"/>
      </w:divBdr>
      <w:divsChild>
        <w:div w:id="1498810699">
          <w:marLeft w:val="360"/>
          <w:marRight w:val="0"/>
          <w:marTop w:val="200"/>
          <w:marBottom w:val="0"/>
          <w:divBdr>
            <w:top w:val="none" w:sz="0" w:space="0" w:color="auto"/>
            <w:left w:val="none" w:sz="0" w:space="0" w:color="auto"/>
            <w:bottom w:val="none" w:sz="0" w:space="0" w:color="auto"/>
            <w:right w:val="none" w:sz="0" w:space="0" w:color="auto"/>
          </w:divBdr>
        </w:div>
      </w:divsChild>
    </w:div>
    <w:div w:id="478768430">
      <w:bodyDiv w:val="1"/>
      <w:marLeft w:val="0"/>
      <w:marRight w:val="0"/>
      <w:marTop w:val="0"/>
      <w:marBottom w:val="0"/>
      <w:divBdr>
        <w:top w:val="none" w:sz="0" w:space="0" w:color="auto"/>
        <w:left w:val="none" w:sz="0" w:space="0" w:color="auto"/>
        <w:bottom w:val="none" w:sz="0" w:space="0" w:color="auto"/>
        <w:right w:val="none" w:sz="0" w:space="0" w:color="auto"/>
      </w:divBdr>
    </w:div>
    <w:div w:id="49611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24">
          <w:marLeft w:val="101"/>
          <w:marRight w:val="0"/>
          <w:marTop w:val="180"/>
          <w:marBottom w:val="30"/>
          <w:divBdr>
            <w:top w:val="none" w:sz="0" w:space="0" w:color="auto"/>
            <w:left w:val="none" w:sz="0" w:space="0" w:color="auto"/>
            <w:bottom w:val="none" w:sz="0" w:space="0" w:color="auto"/>
            <w:right w:val="none" w:sz="0" w:space="0" w:color="auto"/>
          </w:divBdr>
        </w:div>
        <w:div w:id="2107188817">
          <w:marLeft w:val="101"/>
          <w:marRight w:val="0"/>
          <w:marTop w:val="180"/>
          <w:marBottom w:val="30"/>
          <w:divBdr>
            <w:top w:val="none" w:sz="0" w:space="0" w:color="auto"/>
            <w:left w:val="none" w:sz="0" w:space="0" w:color="auto"/>
            <w:bottom w:val="none" w:sz="0" w:space="0" w:color="auto"/>
            <w:right w:val="none" w:sz="0" w:space="0" w:color="auto"/>
          </w:divBdr>
        </w:div>
        <w:div w:id="633801850">
          <w:marLeft w:val="101"/>
          <w:marRight w:val="0"/>
          <w:marTop w:val="180"/>
          <w:marBottom w:val="30"/>
          <w:divBdr>
            <w:top w:val="none" w:sz="0" w:space="0" w:color="auto"/>
            <w:left w:val="none" w:sz="0" w:space="0" w:color="auto"/>
            <w:bottom w:val="none" w:sz="0" w:space="0" w:color="auto"/>
            <w:right w:val="none" w:sz="0" w:space="0" w:color="auto"/>
          </w:divBdr>
        </w:div>
        <w:div w:id="721366740">
          <w:marLeft w:val="101"/>
          <w:marRight w:val="0"/>
          <w:marTop w:val="180"/>
          <w:marBottom w:val="30"/>
          <w:divBdr>
            <w:top w:val="none" w:sz="0" w:space="0" w:color="auto"/>
            <w:left w:val="none" w:sz="0" w:space="0" w:color="auto"/>
            <w:bottom w:val="none" w:sz="0" w:space="0" w:color="auto"/>
            <w:right w:val="none" w:sz="0" w:space="0" w:color="auto"/>
          </w:divBdr>
        </w:div>
      </w:divsChild>
    </w:div>
    <w:div w:id="61328946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21">
          <w:marLeft w:val="115"/>
          <w:marRight w:val="0"/>
          <w:marTop w:val="180"/>
          <w:marBottom w:val="30"/>
          <w:divBdr>
            <w:top w:val="none" w:sz="0" w:space="0" w:color="auto"/>
            <w:left w:val="none" w:sz="0" w:space="0" w:color="auto"/>
            <w:bottom w:val="none" w:sz="0" w:space="0" w:color="auto"/>
            <w:right w:val="none" w:sz="0" w:space="0" w:color="auto"/>
          </w:divBdr>
        </w:div>
        <w:div w:id="296644229">
          <w:marLeft w:val="115"/>
          <w:marRight w:val="0"/>
          <w:marTop w:val="180"/>
          <w:marBottom w:val="30"/>
          <w:divBdr>
            <w:top w:val="none" w:sz="0" w:space="0" w:color="auto"/>
            <w:left w:val="none" w:sz="0" w:space="0" w:color="auto"/>
            <w:bottom w:val="none" w:sz="0" w:space="0" w:color="auto"/>
            <w:right w:val="none" w:sz="0" w:space="0" w:color="auto"/>
          </w:divBdr>
        </w:div>
        <w:div w:id="361908379">
          <w:marLeft w:val="115"/>
          <w:marRight w:val="0"/>
          <w:marTop w:val="180"/>
          <w:marBottom w:val="30"/>
          <w:divBdr>
            <w:top w:val="none" w:sz="0" w:space="0" w:color="auto"/>
            <w:left w:val="none" w:sz="0" w:space="0" w:color="auto"/>
            <w:bottom w:val="none" w:sz="0" w:space="0" w:color="auto"/>
            <w:right w:val="none" w:sz="0" w:space="0" w:color="auto"/>
          </w:divBdr>
        </w:div>
        <w:div w:id="529227637">
          <w:marLeft w:val="115"/>
          <w:marRight w:val="0"/>
          <w:marTop w:val="180"/>
          <w:marBottom w:val="30"/>
          <w:divBdr>
            <w:top w:val="none" w:sz="0" w:space="0" w:color="auto"/>
            <w:left w:val="none" w:sz="0" w:space="0" w:color="auto"/>
            <w:bottom w:val="none" w:sz="0" w:space="0" w:color="auto"/>
            <w:right w:val="none" w:sz="0" w:space="0" w:color="auto"/>
          </w:divBdr>
        </w:div>
        <w:div w:id="883373825">
          <w:marLeft w:val="115"/>
          <w:marRight w:val="0"/>
          <w:marTop w:val="180"/>
          <w:marBottom w:val="30"/>
          <w:divBdr>
            <w:top w:val="none" w:sz="0" w:space="0" w:color="auto"/>
            <w:left w:val="none" w:sz="0" w:space="0" w:color="auto"/>
            <w:bottom w:val="none" w:sz="0" w:space="0" w:color="auto"/>
            <w:right w:val="none" w:sz="0" w:space="0" w:color="auto"/>
          </w:divBdr>
        </w:div>
        <w:div w:id="287708839">
          <w:marLeft w:val="461"/>
          <w:marRight w:val="0"/>
          <w:marTop w:val="30"/>
          <w:marBottom w:val="60"/>
          <w:divBdr>
            <w:top w:val="none" w:sz="0" w:space="0" w:color="auto"/>
            <w:left w:val="none" w:sz="0" w:space="0" w:color="auto"/>
            <w:bottom w:val="none" w:sz="0" w:space="0" w:color="auto"/>
            <w:right w:val="none" w:sz="0" w:space="0" w:color="auto"/>
          </w:divBdr>
        </w:div>
      </w:divsChild>
    </w:div>
    <w:div w:id="642539530">
      <w:bodyDiv w:val="1"/>
      <w:marLeft w:val="0"/>
      <w:marRight w:val="0"/>
      <w:marTop w:val="0"/>
      <w:marBottom w:val="0"/>
      <w:divBdr>
        <w:top w:val="none" w:sz="0" w:space="0" w:color="auto"/>
        <w:left w:val="none" w:sz="0" w:space="0" w:color="auto"/>
        <w:bottom w:val="none" w:sz="0" w:space="0" w:color="auto"/>
        <w:right w:val="none" w:sz="0" w:space="0" w:color="auto"/>
      </w:divBdr>
      <w:divsChild>
        <w:div w:id="1759449028">
          <w:marLeft w:val="101"/>
          <w:marRight w:val="0"/>
          <w:marTop w:val="180"/>
          <w:marBottom w:val="30"/>
          <w:divBdr>
            <w:top w:val="none" w:sz="0" w:space="0" w:color="auto"/>
            <w:left w:val="none" w:sz="0" w:space="0" w:color="auto"/>
            <w:bottom w:val="none" w:sz="0" w:space="0" w:color="auto"/>
            <w:right w:val="none" w:sz="0" w:space="0" w:color="auto"/>
          </w:divBdr>
        </w:div>
        <w:div w:id="704141815">
          <w:marLeft w:val="101"/>
          <w:marRight w:val="0"/>
          <w:marTop w:val="180"/>
          <w:marBottom w:val="30"/>
          <w:divBdr>
            <w:top w:val="none" w:sz="0" w:space="0" w:color="auto"/>
            <w:left w:val="none" w:sz="0" w:space="0" w:color="auto"/>
            <w:bottom w:val="none" w:sz="0" w:space="0" w:color="auto"/>
            <w:right w:val="none" w:sz="0" w:space="0" w:color="auto"/>
          </w:divBdr>
        </w:div>
        <w:div w:id="1745951988">
          <w:marLeft w:val="101"/>
          <w:marRight w:val="0"/>
          <w:marTop w:val="180"/>
          <w:marBottom w:val="30"/>
          <w:divBdr>
            <w:top w:val="none" w:sz="0" w:space="0" w:color="auto"/>
            <w:left w:val="none" w:sz="0" w:space="0" w:color="auto"/>
            <w:bottom w:val="none" w:sz="0" w:space="0" w:color="auto"/>
            <w:right w:val="none" w:sz="0" w:space="0" w:color="auto"/>
          </w:divBdr>
        </w:div>
        <w:div w:id="2088990321">
          <w:marLeft w:val="101"/>
          <w:marRight w:val="0"/>
          <w:marTop w:val="180"/>
          <w:marBottom w:val="30"/>
          <w:divBdr>
            <w:top w:val="none" w:sz="0" w:space="0" w:color="auto"/>
            <w:left w:val="none" w:sz="0" w:space="0" w:color="auto"/>
            <w:bottom w:val="none" w:sz="0" w:space="0" w:color="auto"/>
            <w:right w:val="none" w:sz="0" w:space="0" w:color="auto"/>
          </w:divBdr>
        </w:div>
        <w:div w:id="2128624545">
          <w:marLeft w:val="446"/>
          <w:marRight w:val="0"/>
          <w:marTop w:val="30"/>
          <w:marBottom w:val="60"/>
          <w:divBdr>
            <w:top w:val="none" w:sz="0" w:space="0" w:color="auto"/>
            <w:left w:val="none" w:sz="0" w:space="0" w:color="auto"/>
            <w:bottom w:val="none" w:sz="0" w:space="0" w:color="auto"/>
            <w:right w:val="none" w:sz="0" w:space="0" w:color="auto"/>
          </w:divBdr>
        </w:div>
        <w:div w:id="1492060776">
          <w:marLeft w:val="446"/>
          <w:marRight w:val="0"/>
          <w:marTop w:val="30"/>
          <w:marBottom w:val="60"/>
          <w:divBdr>
            <w:top w:val="none" w:sz="0" w:space="0" w:color="auto"/>
            <w:left w:val="none" w:sz="0" w:space="0" w:color="auto"/>
            <w:bottom w:val="none" w:sz="0" w:space="0" w:color="auto"/>
            <w:right w:val="none" w:sz="0" w:space="0" w:color="auto"/>
          </w:divBdr>
        </w:div>
        <w:div w:id="925770201">
          <w:marLeft w:val="446"/>
          <w:marRight w:val="0"/>
          <w:marTop w:val="30"/>
          <w:marBottom w:val="60"/>
          <w:divBdr>
            <w:top w:val="none" w:sz="0" w:space="0" w:color="auto"/>
            <w:left w:val="none" w:sz="0" w:space="0" w:color="auto"/>
            <w:bottom w:val="none" w:sz="0" w:space="0" w:color="auto"/>
            <w:right w:val="none" w:sz="0" w:space="0" w:color="auto"/>
          </w:divBdr>
        </w:div>
      </w:divsChild>
    </w:div>
    <w:div w:id="652148934">
      <w:bodyDiv w:val="1"/>
      <w:marLeft w:val="0"/>
      <w:marRight w:val="0"/>
      <w:marTop w:val="0"/>
      <w:marBottom w:val="0"/>
      <w:divBdr>
        <w:top w:val="none" w:sz="0" w:space="0" w:color="auto"/>
        <w:left w:val="none" w:sz="0" w:space="0" w:color="auto"/>
        <w:bottom w:val="none" w:sz="0" w:space="0" w:color="auto"/>
        <w:right w:val="none" w:sz="0" w:space="0" w:color="auto"/>
      </w:divBdr>
      <w:divsChild>
        <w:div w:id="2000309701">
          <w:marLeft w:val="0"/>
          <w:marRight w:val="0"/>
          <w:marTop w:val="200"/>
          <w:marBottom w:val="0"/>
          <w:divBdr>
            <w:top w:val="none" w:sz="0" w:space="0" w:color="auto"/>
            <w:left w:val="none" w:sz="0" w:space="0" w:color="auto"/>
            <w:bottom w:val="none" w:sz="0" w:space="0" w:color="auto"/>
            <w:right w:val="none" w:sz="0" w:space="0" w:color="auto"/>
          </w:divBdr>
        </w:div>
      </w:divsChild>
    </w:div>
    <w:div w:id="672103530">
      <w:bodyDiv w:val="1"/>
      <w:marLeft w:val="0"/>
      <w:marRight w:val="0"/>
      <w:marTop w:val="0"/>
      <w:marBottom w:val="0"/>
      <w:divBdr>
        <w:top w:val="none" w:sz="0" w:space="0" w:color="auto"/>
        <w:left w:val="none" w:sz="0" w:space="0" w:color="auto"/>
        <w:bottom w:val="none" w:sz="0" w:space="0" w:color="auto"/>
        <w:right w:val="none" w:sz="0" w:space="0" w:color="auto"/>
      </w:divBdr>
      <w:divsChild>
        <w:div w:id="405568657">
          <w:marLeft w:val="360"/>
          <w:marRight w:val="0"/>
          <w:marTop w:val="200"/>
          <w:marBottom w:val="0"/>
          <w:divBdr>
            <w:top w:val="none" w:sz="0" w:space="0" w:color="auto"/>
            <w:left w:val="none" w:sz="0" w:space="0" w:color="auto"/>
            <w:bottom w:val="none" w:sz="0" w:space="0" w:color="auto"/>
            <w:right w:val="none" w:sz="0" w:space="0" w:color="auto"/>
          </w:divBdr>
        </w:div>
        <w:div w:id="1713382561">
          <w:marLeft w:val="360"/>
          <w:marRight w:val="0"/>
          <w:marTop w:val="200"/>
          <w:marBottom w:val="0"/>
          <w:divBdr>
            <w:top w:val="none" w:sz="0" w:space="0" w:color="auto"/>
            <w:left w:val="none" w:sz="0" w:space="0" w:color="auto"/>
            <w:bottom w:val="none" w:sz="0" w:space="0" w:color="auto"/>
            <w:right w:val="none" w:sz="0" w:space="0" w:color="auto"/>
          </w:divBdr>
        </w:div>
        <w:div w:id="333841339">
          <w:marLeft w:val="360"/>
          <w:marRight w:val="0"/>
          <w:marTop w:val="200"/>
          <w:marBottom w:val="0"/>
          <w:divBdr>
            <w:top w:val="none" w:sz="0" w:space="0" w:color="auto"/>
            <w:left w:val="none" w:sz="0" w:space="0" w:color="auto"/>
            <w:bottom w:val="none" w:sz="0" w:space="0" w:color="auto"/>
            <w:right w:val="none" w:sz="0" w:space="0" w:color="auto"/>
          </w:divBdr>
        </w:div>
        <w:div w:id="10492942">
          <w:marLeft w:val="360"/>
          <w:marRight w:val="0"/>
          <w:marTop w:val="200"/>
          <w:marBottom w:val="0"/>
          <w:divBdr>
            <w:top w:val="none" w:sz="0" w:space="0" w:color="auto"/>
            <w:left w:val="none" w:sz="0" w:space="0" w:color="auto"/>
            <w:bottom w:val="none" w:sz="0" w:space="0" w:color="auto"/>
            <w:right w:val="none" w:sz="0" w:space="0" w:color="auto"/>
          </w:divBdr>
        </w:div>
        <w:div w:id="1592423016">
          <w:marLeft w:val="360"/>
          <w:marRight w:val="0"/>
          <w:marTop w:val="200"/>
          <w:marBottom w:val="0"/>
          <w:divBdr>
            <w:top w:val="none" w:sz="0" w:space="0" w:color="auto"/>
            <w:left w:val="none" w:sz="0" w:space="0" w:color="auto"/>
            <w:bottom w:val="none" w:sz="0" w:space="0" w:color="auto"/>
            <w:right w:val="none" w:sz="0" w:space="0" w:color="auto"/>
          </w:divBdr>
        </w:div>
      </w:divsChild>
    </w:div>
    <w:div w:id="678851316">
      <w:bodyDiv w:val="1"/>
      <w:marLeft w:val="0"/>
      <w:marRight w:val="0"/>
      <w:marTop w:val="0"/>
      <w:marBottom w:val="0"/>
      <w:divBdr>
        <w:top w:val="none" w:sz="0" w:space="0" w:color="auto"/>
        <w:left w:val="none" w:sz="0" w:space="0" w:color="auto"/>
        <w:bottom w:val="none" w:sz="0" w:space="0" w:color="auto"/>
        <w:right w:val="none" w:sz="0" w:space="0" w:color="auto"/>
      </w:divBdr>
    </w:div>
    <w:div w:id="692732807">
      <w:bodyDiv w:val="1"/>
      <w:marLeft w:val="0"/>
      <w:marRight w:val="0"/>
      <w:marTop w:val="0"/>
      <w:marBottom w:val="0"/>
      <w:divBdr>
        <w:top w:val="none" w:sz="0" w:space="0" w:color="auto"/>
        <w:left w:val="none" w:sz="0" w:space="0" w:color="auto"/>
        <w:bottom w:val="none" w:sz="0" w:space="0" w:color="auto"/>
        <w:right w:val="none" w:sz="0" w:space="0" w:color="auto"/>
      </w:divBdr>
      <w:divsChild>
        <w:div w:id="796416991">
          <w:marLeft w:val="547"/>
          <w:marRight w:val="0"/>
          <w:marTop w:val="200"/>
          <w:marBottom w:val="0"/>
          <w:divBdr>
            <w:top w:val="none" w:sz="0" w:space="0" w:color="auto"/>
            <w:left w:val="none" w:sz="0" w:space="0" w:color="auto"/>
            <w:bottom w:val="none" w:sz="0" w:space="0" w:color="auto"/>
            <w:right w:val="none" w:sz="0" w:space="0" w:color="auto"/>
          </w:divBdr>
        </w:div>
        <w:div w:id="823356904">
          <w:marLeft w:val="547"/>
          <w:marRight w:val="0"/>
          <w:marTop w:val="200"/>
          <w:marBottom w:val="0"/>
          <w:divBdr>
            <w:top w:val="none" w:sz="0" w:space="0" w:color="auto"/>
            <w:left w:val="none" w:sz="0" w:space="0" w:color="auto"/>
            <w:bottom w:val="none" w:sz="0" w:space="0" w:color="auto"/>
            <w:right w:val="none" w:sz="0" w:space="0" w:color="auto"/>
          </w:divBdr>
        </w:div>
        <w:div w:id="1505124451">
          <w:marLeft w:val="547"/>
          <w:marRight w:val="0"/>
          <w:marTop w:val="200"/>
          <w:marBottom w:val="0"/>
          <w:divBdr>
            <w:top w:val="none" w:sz="0" w:space="0" w:color="auto"/>
            <w:left w:val="none" w:sz="0" w:space="0" w:color="auto"/>
            <w:bottom w:val="none" w:sz="0" w:space="0" w:color="auto"/>
            <w:right w:val="none" w:sz="0" w:space="0" w:color="auto"/>
          </w:divBdr>
        </w:div>
        <w:div w:id="1321883401">
          <w:marLeft w:val="547"/>
          <w:marRight w:val="0"/>
          <w:marTop w:val="200"/>
          <w:marBottom w:val="0"/>
          <w:divBdr>
            <w:top w:val="none" w:sz="0" w:space="0" w:color="auto"/>
            <w:left w:val="none" w:sz="0" w:space="0" w:color="auto"/>
            <w:bottom w:val="none" w:sz="0" w:space="0" w:color="auto"/>
            <w:right w:val="none" w:sz="0" w:space="0" w:color="auto"/>
          </w:divBdr>
        </w:div>
      </w:divsChild>
    </w:div>
    <w:div w:id="707991158">
      <w:bodyDiv w:val="1"/>
      <w:marLeft w:val="0"/>
      <w:marRight w:val="0"/>
      <w:marTop w:val="0"/>
      <w:marBottom w:val="0"/>
      <w:divBdr>
        <w:top w:val="none" w:sz="0" w:space="0" w:color="auto"/>
        <w:left w:val="none" w:sz="0" w:space="0" w:color="auto"/>
        <w:bottom w:val="none" w:sz="0" w:space="0" w:color="auto"/>
        <w:right w:val="none" w:sz="0" w:space="0" w:color="auto"/>
      </w:divBdr>
    </w:div>
    <w:div w:id="749352127">
      <w:bodyDiv w:val="1"/>
      <w:marLeft w:val="0"/>
      <w:marRight w:val="0"/>
      <w:marTop w:val="0"/>
      <w:marBottom w:val="0"/>
      <w:divBdr>
        <w:top w:val="none" w:sz="0" w:space="0" w:color="auto"/>
        <w:left w:val="none" w:sz="0" w:space="0" w:color="auto"/>
        <w:bottom w:val="none" w:sz="0" w:space="0" w:color="auto"/>
        <w:right w:val="none" w:sz="0" w:space="0" w:color="auto"/>
      </w:divBdr>
    </w:div>
    <w:div w:id="758257229">
      <w:bodyDiv w:val="1"/>
      <w:marLeft w:val="0"/>
      <w:marRight w:val="0"/>
      <w:marTop w:val="0"/>
      <w:marBottom w:val="0"/>
      <w:divBdr>
        <w:top w:val="none" w:sz="0" w:space="0" w:color="auto"/>
        <w:left w:val="none" w:sz="0" w:space="0" w:color="auto"/>
        <w:bottom w:val="none" w:sz="0" w:space="0" w:color="auto"/>
        <w:right w:val="none" w:sz="0" w:space="0" w:color="auto"/>
      </w:divBdr>
      <w:divsChild>
        <w:div w:id="1895041586">
          <w:marLeft w:val="547"/>
          <w:marRight w:val="0"/>
          <w:marTop w:val="0"/>
          <w:marBottom w:val="0"/>
          <w:divBdr>
            <w:top w:val="none" w:sz="0" w:space="0" w:color="auto"/>
            <w:left w:val="none" w:sz="0" w:space="0" w:color="auto"/>
            <w:bottom w:val="none" w:sz="0" w:space="0" w:color="auto"/>
            <w:right w:val="none" w:sz="0" w:space="0" w:color="auto"/>
          </w:divBdr>
        </w:div>
        <w:div w:id="927730543">
          <w:marLeft w:val="547"/>
          <w:marRight w:val="0"/>
          <w:marTop w:val="0"/>
          <w:marBottom w:val="0"/>
          <w:divBdr>
            <w:top w:val="none" w:sz="0" w:space="0" w:color="auto"/>
            <w:left w:val="none" w:sz="0" w:space="0" w:color="auto"/>
            <w:bottom w:val="none" w:sz="0" w:space="0" w:color="auto"/>
            <w:right w:val="none" w:sz="0" w:space="0" w:color="auto"/>
          </w:divBdr>
        </w:div>
        <w:div w:id="1726444383">
          <w:marLeft w:val="547"/>
          <w:marRight w:val="0"/>
          <w:marTop w:val="0"/>
          <w:marBottom w:val="0"/>
          <w:divBdr>
            <w:top w:val="none" w:sz="0" w:space="0" w:color="auto"/>
            <w:left w:val="none" w:sz="0" w:space="0" w:color="auto"/>
            <w:bottom w:val="none" w:sz="0" w:space="0" w:color="auto"/>
            <w:right w:val="none" w:sz="0" w:space="0" w:color="auto"/>
          </w:divBdr>
        </w:div>
      </w:divsChild>
    </w:div>
    <w:div w:id="815219098">
      <w:bodyDiv w:val="1"/>
      <w:marLeft w:val="0"/>
      <w:marRight w:val="0"/>
      <w:marTop w:val="0"/>
      <w:marBottom w:val="0"/>
      <w:divBdr>
        <w:top w:val="none" w:sz="0" w:space="0" w:color="auto"/>
        <w:left w:val="none" w:sz="0" w:space="0" w:color="auto"/>
        <w:bottom w:val="none" w:sz="0" w:space="0" w:color="auto"/>
        <w:right w:val="none" w:sz="0" w:space="0" w:color="auto"/>
      </w:divBdr>
      <w:divsChild>
        <w:div w:id="1797024737">
          <w:marLeft w:val="547"/>
          <w:marRight w:val="0"/>
          <w:marTop w:val="200"/>
          <w:marBottom w:val="0"/>
          <w:divBdr>
            <w:top w:val="none" w:sz="0" w:space="0" w:color="auto"/>
            <w:left w:val="none" w:sz="0" w:space="0" w:color="auto"/>
            <w:bottom w:val="none" w:sz="0" w:space="0" w:color="auto"/>
            <w:right w:val="none" w:sz="0" w:space="0" w:color="auto"/>
          </w:divBdr>
        </w:div>
        <w:div w:id="1870214518">
          <w:marLeft w:val="547"/>
          <w:marRight w:val="0"/>
          <w:marTop w:val="200"/>
          <w:marBottom w:val="0"/>
          <w:divBdr>
            <w:top w:val="none" w:sz="0" w:space="0" w:color="auto"/>
            <w:left w:val="none" w:sz="0" w:space="0" w:color="auto"/>
            <w:bottom w:val="none" w:sz="0" w:space="0" w:color="auto"/>
            <w:right w:val="none" w:sz="0" w:space="0" w:color="auto"/>
          </w:divBdr>
        </w:div>
        <w:div w:id="2057311175">
          <w:marLeft w:val="547"/>
          <w:marRight w:val="0"/>
          <w:marTop w:val="200"/>
          <w:marBottom w:val="0"/>
          <w:divBdr>
            <w:top w:val="none" w:sz="0" w:space="0" w:color="auto"/>
            <w:left w:val="none" w:sz="0" w:space="0" w:color="auto"/>
            <w:bottom w:val="none" w:sz="0" w:space="0" w:color="auto"/>
            <w:right w:val="none" w:sz="0" w:space="0" w:color="auto"/>
          </w:divBdr>
        </w:div>
        <w:div w:id="1799645005">
          <w:marLeft w:val="547"/>
          <w:marRight w:val="0"/>
          <w:marTop w:val="200"/>
          <w:marBottom w:val="0"/>
          <w:divBdr>
            <w:top w:val="none" w:sz="0" w:space="0" w:color="auto"/>
            <w:left w:val="none" w:sz="0" w:space="0" w:color="auto"/>
            <w:bottom w:val="none" w:sz="0" w:space="0" w:color="auto"/>
            <w:right w:val="none" w:sz="0" w:space="0" w:color="auto"/>
          </w:divBdr>
        </w:div>
        <w:div w:id="496267938">
          <w:marLeft w:val="547"/>
          <w:marRight w:val="0"/>
          <w:marTop w:val="200"/>
          <w:marBottom w:val="0"/>
          <w:divBdr>
            <w:top w:val="none" w:sz="0" w:space="0" w:color="auto"/>
            <w:left w:val="none" w:sz="0" w:space="0" w:color="auto"/>
            <w:bottom w:val="none" w:sz="0" w:space="0" w:color="auto"/>
            <w:right w:val="none" w:sz="0" w:space="0" w:color="auto"/>
          </w:divBdr>
        </w:div>
        <w:div w:id="1259171134">
          <w:marLeft w:val="547"/>
          <w:marRight w:val="0"/>
          <w:marTop w:val="200"/>
          <w:marBottom w:val="0"/>
          <w:divBdr>
            <w:top w:val="none" w:sz="0" w:space="0" w:color="auto"/>
            <w:left w:val="none" w:sz="0" w:space="0" w:color="auto"/>
            <w:bottom w:val="none" w:sz="0" w:space="0" w:color="auto"/>
            <w:right w:val="none" w:sz="0" w:space="0" w:color="auto"/>
          </w:divBdr>
        </w:div>
        <w:div w:id="1803963520">
          <w:marLeft w:val="547"/>
          <w:marRight w:val="0"/>
          <w:marTop w:val="200"/>
          <w:marBottom w:val="0"/>
          <w:divBdr>
            <w:top w:val="none" w:sz="0" w:space="0" w:color="auto"/>
            <w:left w:val="none" w:sz="0" w:space="0" w:color="auto"/>
            <w:bottom w:val="none" w:sz="0" w:space="0" w:color="auto"/>
            <w:right w:val="none" w:sz="0" w:space="0" w:color="auto"/>
          </w:divBdr>
        </w:div>
        <w:div w:id="73010452">
          <w:marLeft w:val="547"/>
          <w:marRight w:val="0"/>
          <w:marTop w:val="200"/>
          <w:marBottom w:val="0"/>
          <w:divBdr>
            <w:top w:val="none" w:sz="0" w:space="0" w:color="auto"/>
            <w:left w:val="none" w:sz="0" w:space="0" w:color="auto"/>
            <w:bottom w:val="none" w:sz="0" w:space="0" w:color="auto"/>
            <w:right w:val="none" w:sz="0" w:space="0" w:color="auto"/>
          </w:divBdr>
        </w:div>
        <w:div w:id="1461461528">
          <w:marLeft w:val="547"/>
          <w:marRight w:val="0"/>
          <w:marTop w:val="200"/>
          <w:marBottom w:val="0"/>
          <w:divBdr>
            <w:top w:val="none" w:sz="0" w:space="0" w:color="auto"/>
            <w:left w:val="none" w:sz="0" w:space="0" w:color="auto"/>
            <w:bottom w:val="none" w:sz="0" w:space="0" w:color="auto"/>
            <w:right w:val="none" w:sz="0" w:space="0" w:color="auto"/>
          </w:divBdr>
        </w:div>
        <w:div w:id="1742169526">
          <w:marLeft w:val="547"/>
          <w:marRight w:val="0"/>
          <w:marTop w:val="200"/>
          <w:marBottom w:val="0"/>
          <w:divBdr>
            <w:top w:val="none" w:sz="0" w:space="0" w:color="auto"/>
            <w:left w:val="none" w:sz="0" w:space="0" w:color="auto"/>
            <w:bottom w:val="none" w:sz="0" w:space="0" w:color="auto"/>
            <w:right w:val="none" w:sz="0" w:space="0" w:color="auto"/>
          </w:divBdr>
        </w:div>
      </w:divsChild>
    </w:div>
    <w:div w:id="837117840">
      <w:bodyDiv w:val="1"/>
      <w:marLeft w:val="0"/>
      <w:marRight w:val="0"/>
      <w:marTop w:val="0"/>
      <w:marBottom w:val="0"/>
      <w:divBdr>
        <w:top w:val="none" w:sz="0" w:space="0" w:color="auto"/>
        <w:left w:val="none" w:sz="0" w:space="0" w:color="auto"/>
        <w:bottom w:val="none" w:sz="0" w:space="0" w:color="auto"/>
        <w:right w:val="none" w:sz="0" w:space="0" w:color="auto"/>
      </w:divBdr>
      <w:divsChild>
        <w:div w:id="1511139670">
          <w:marLeft w:val="360"/>
          <w:marRight w:val="0"/>
          <w:marTop w:val="200"/>
          <w:marBottom w:val="0"/>
          <w:divBdr>
            <w:top w:val="none" w:sz="0" w:space="0" w:color="auto"/>
            <w:left w:val="none" w:sz="0" w:space="0" w:color="auto"/>
            <w:bottom w:val="none" w:sz="0" w:space="0" w:color="auto"/>
            <w:right w:val="none" w:sz="0" w:space="0" w:color="auto"/>
          </w:divBdr>
        </w:div>
        <w:div w:id="659192678">
          <w:marLeft w:val="360"/>
          <w:marRight w:val="0"/>
          <w:marTop w:val="200"/>
          <w:marBottom w:val="0"/>
          <w:divBdr>
            <w:top w:val="none" w:sz="0" w:space="0" w:color="auto"/>
            <w:left w:val="none" w:sz="0" w:space="0" w:color="auto"/>
            <w:bottom w:val="none" w:sz="0" w:space="0" w:color="auto"/>
            <w:right w:val="none" w:sz="0" w:space="0" w:color="auto"/>
          </w:divBdr>
        </w:div>
        <w:div w:id="782194292">
          <w:marLeft w:val="360"/>
          <w:marRight w:val="0"/>
          <w:marTop w:val="200"/>
          <w:marBottom w:val="0"/>
          <w:divBdr>
            <w:top w:val="none" w:sz="0" w:space="0" w:color="auto"/>
            <w:left w:val="none" w:sz="0" w:space="0" w:color="auto"/>
            <w:bottom w:val="none" w:sz="0" w:space="0" w:color="auto"/>
            <w:right w:val="none" w:sz="0" w:space="0" w:color="auto"/>
          </w:divBdr>
        </w:div>
      </w:divsChild>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851455303">
      <w:bodyDiv w:val="1"/>
      <w:marLeft w:val="0"/>
      <w:marRight w:val="0"/>
      <w:marTop w:val="0"/>
      <w:marBottom w:val="0"/>
      <w:divBdr>
        <w:top w:val="none" w:sz="0" w:space="0" w:color="auto"/>
        <w:left w:val="none" w:sz="0" w:space="0" w:color="auto"/>
        <w:bottom w:val="none" w:sz="0" w:space="0" w:color="auto"/>
        <w:right w:val="none" w:sz="0" w:space="0" w:color="auto"/>
      </w:divBdr>
    </w:div>
    <w:div w:id="885067583">
      <w:bodyDiv w:val="1"/>
      <w:marLeft w:val="0"/>
      <w:marRight w:val="0"/>
      <w:marTop w:val="0"/>
      <w:marBottom w:val="0"/>
      <w:divBdr>
        <w:top w:val="none" w:sz="0" w:space="0" w:color="auto"/>
        <w:left w:val="none" w:sz="0" w:space="0" w:color="auto"/>
        <w:bottom w:val="none" w:sz="0" w:space="0" w:color="auto"/>
        <w:right w:val="none" w:sz="0" w:space="0" w:color="auto"/>
      </w:divBdr>
    </w:div>
    <w:div w:id="905457810">
      <w:bodyDiv w:val="1"/>
      <w:marLeft w:val="0"/>
      <w:marRight w:val="0"/>
      <w:marTop w:val="0"/>
      <w:marBottom w:val="0"/>
      <w:divBdr>
        <w:top w:val="none" w:sz="0" w:space="0" w:color="auto"/>
        <w:left w:val="none" w:sz="0" w:space="0" w:color="auto"/>
        <w:bottom w:val="none" w:sz="0" w:space="0" w:color="auto"/>
        <w:right w:val="none" w:sz="0" w:space="0" w:color="auto"/>
      </w:divBdr>
    </w:div>
    <w:div w:id="914360203">
      <w:bodyDiv w:val="1"/>
      <w:marLeft w:val="0"/>
      <w:marRight w:val="0"/>
      <w:marTop w:val="0"/>
      <w:marBottom w:val="0"/>
      <w:divBdr>
        <w:top w:val="none" w:sz="0" w:space="0" w:color="auto"/>
        <w:left w:val="none" w:sz="0" w:space="0" w:color="auto"/>
        <w:bottom w:val="none" w:sz="0" w:space="0" w:color="auto"/>
        <w:right w:val="none" w:sz="0" w:space="0" w:color="auto"/>
      </w:divBdr>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60">
          <w:marLeft w:val="101"/>
          <w:marRight w:val="0"/>
          <w:marTop w:val="180"/>
          <w:marBottom w:val="30"/>
          <w:divBdr>
            <w:top w:val="none" w:sz="0" w:space="0" w:color="auto"/>
            <w:left w:val="none" w:sz="0" w:space="0" w:color="auto"/>
            <w:bottom w:val="none" w:sz="0" w:space="0" w:color="auto"/>
            <w:right w:val="none" w:sz="0" w:space="0" w:color="auto"/>
          </w:divBdr>
        </w:div>
        <w:div w:id="144125841">
          <w:marLeft w:val="101"/>
          <w:marRight w:val="0"/>
          <w:marTop w:val="180"/>
          <w:marBottom w:val="30"/>
          <w:divBdr>
            <w:top w:val="none" w:sz="0" w:space="0" w:color="auto"/>
            <w:left w:val="none" w:sz="0" w:space="0" w:color="auto"/>
            <w:bottom w:val="none" w:sz="0" w:space="0" w:color="auto"/>
            <w:right w:val="none" w:sz="0" w:space="0" w:color="auto"/>
          </w:divBdr>
        </w:div>
        <w:div w:id="611281304">
          <w:marLeft w:val="101"/>
          <w:marRight w:val="0"/>
          <w:marTop w:val="180"/>
          <w:marBottom w:val="30"/>
          <w:divBdr>
            <w:top w:val="none" w:sz="0" w:space="0" w:color="auto"/>
            <w:left w:val="none" w:sz="0" w:space="0" w:color="auto"/>
            <w:bottom w:val="none" w:sz="0" w:space="0" w:color="auto"/>
            <w:right w:val="none" w:sz="0" w:space="0" w:color="auto"/>
          </w:divBdr>
        </w:div>
        <w:div w:id="346490888">
          <w:marLeft w:val="101"/>
          <w:marRight w:val="0"/>
          <w:marTop w:val="180"/>
          <w:marBottom w:val="30"/>
          <w:divBdr>
            <w:top w:val="none" w:sz="0" w:space="0" w:color="auto"/>
            <w:left w:val="none" w:sz="0" w:space="0" w:color="auto"/>
            <w:bottom w:val="none" w:sz="0" w:space="0" w:color="auto"/>
            <w:right w:val="none" w:sz="0" w:space="0" w:color="auto"/>
          </w:divBdr>
        </w:div>
        <w:div w:id="1326739159">
          <w:marLeft w:val="101"/>
          <w:marRight w:val="0"/>
          <w:marTop w:val="180"/>
          <w:marBottom w:val="30"/>
          <w:divBdr>
            <w:top w:val="none" w:sz="0" w:space="0" w:color="auto"/>
            <w:left w:val="none" w:sz="0" w:space="0" w:color="auto"/>
            <w:bottom w:val="none" w:sz="0" w:space="0" w:color="auto"/>
            <w:right w:val="none" w:sz="0" w:space="0" w:color="auto"/>
          </w:divBdr>
        </w:div>
        <w:div w:id="724989994">
          <w:marLeft w:val="101"/>
          <w:marRight w:val="0"/>
          <w:marTop w:val="180"/>
          <w:marBottom w:val="30"/>
          <w:divBdr>
            <w:top w:val="none" w:sz="0" w:space="0" w:color="auto"/>
            <w:left w:val="none" w:sz="0" w:space="0" w:color="auto"/>
            <w:bottom w:val="none" w:sz="0" w:space="0" w:color="auto"/>
            <w:right w:val="none" w:sz="0" w:space="0" w:color="auto"/>
          </w:divBdr>
        </w:div>
        <w:div w:id="401027454">
          <w:marLeft w:val="101"/>
          <w:marRight w:val="0"/>
          <w:marTop w:val="180"/>
          <w:marBottom w:val="30"/>
          <w:divBdr>
            <w:top w:val="none" w:sz="0" w:space="0" w:color="auto"/>
            <w:left w:val="none" w:sz="0" w:space="0" w:color="auto"/>
            <w:bottom w:val="none" w:sz="0" w:space="0" w:color="auto"/>
            <w:right w:val="none" w:sz="0" w:space="0" w:color="auto"/>
          </w:divBdr>
        </w:div>
      </w:divsChild>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sChild>
        <w:div w:id="678237759">
          <w:marLeft w:val="360"/>
          <w:marRight w:val="0"/>
          <w:marTop w:val="240"/>
          <w:marBottom w:val="0"/>
          <w:divBdr>
            <w:top w:val="none" w:sz="0" w:space="0" w:color="auto"/>
            <w:left w:val="none" w:sz="0" w:space="0" w:color="auto"/>
            <w:bottom w:val="none" w:sz="0" w:space="0" w:color="auto"/>
            <w:right w:val="none" w:sz="0" w:space="0" w:color="auto"/>
          </w:divBdr>
        </w:div>
        <w:div w:id="2057316776">
          <w:marLeft w:val="360"/>
          <w:marRight w:val="0"/>
          <w:marTop w:val="240"/>
          <w:marBottom w:val="0"/>
          <w:divBdr>
            <w:top w:val="none" w:sz="0" w:space="0" w:color="auto"/>
            <w:left w:val="none" w:sz="0" w:space="0" w:color="auto"/>
            <w:bottom w:val="none" w:sz="0" w:space="0" w:color="auto"/>
            <w:right w:val="none" w:sz="0" w:space="0" w:color="auto"/>
          </w:divBdr>
        </w:div>
        <w:div w:id="1269193576">
          <w:marLeft w:val="360"/>
          <w:marRight w:val="0"/>
          <w:marTop w:val="240"/>
          <w:marBottom w:val="0"/>
          <w:divBdr>
            <w:top w:val="none" w:sz="0" w:space="0" w:color="auto"/>
            <w:left w:val="none" w:sz="0" w:space="0" w:color="auto"/>
            <w:bottom w:val="none" w:sz="0" w:space="0" w:color="auto"/>
            <w:right w:val="none" w:sz="0" w:space="0" w:color="auto"/>
          </w:divBdr>
        </w:div>
      </w:divsChild>
    </w:div>
    <w:div w:id="1063404033">
      <w:bodyDiv w:val="1"/>
      <w:marLeft w:val="0"/>
      <w:marRight w:val="0"/>
      <w:marTop w:val="0"/>
      <w:marBottom w:val="0"/>
      <w:divBdr>
        <w:top w:val="none" w:sz="0" w:space="0" w:color="auto"/>
        <w:left w:val="none" w:sz="0" w:space="0" w:color="auto"/>
        <w:bottom w:val="none" w:sz="0" w:space="0" w:color="auto"/>
        <w:right w:val="none" w:sz="0" w:space="0" w:color="auto"/>
      </w:divBdr>
    </w:div>
    <w:div w:id="1069579351">
      <w:bodyDiv w:val="1"/>
      <w:marLeft w:val="0"/>
      <w:marRight w:val="0"/>
      <w:marTop w:val="0"/>
      <w:marBottom w:val="0"/>
      <w:divBdr>
        <w:top w:val="none" w:sz="0" w:space="0" w:color="auto"/>
        <w:left w:val="none" w:sz="0" w:space="0" w:color="auto"/>
        <w:bottom w:val="none" w:sz="0" w:space="0" w:color="auto"/>
        <w:right w:val="none" w:sz="0" w:space="0" w:color="auto"/>
      </w:divBdr>
      <w:divsChild>
        <w:div w:id="1623346538">
          <w:marLeft w:val="547"/>
          <w:marRight w:val="0"/>
          <w:marTop w:val="125"/>
          <w:marBottom w:val="0"/>
          <w:divBdr>
            <w:top w:val="none" w:sz="0" w:space="0" w:color="auto"/>
            <w:left w:val="none" w:sz="0" w:space="0" w:color="auto"/>
            <w:bottom w:val="none" w:sz="0" w:space="0" w:color="auto"/>
            <w:right w:val="none" w:sz="0" w:space="0" w:color="auto"/>
          </w:divBdr>
        </w:div>
        <w:div w:id="501972475">
          <w:marLeft w:val="547"/>
          <w:marRight w:val="0"/>
          <w:marTop w:val="125"/>
          <w:marBottom w:val="0"/>
          <w:divBdr>
            <w:top w:val="none" w:sz="0" w:space="0" w:color="auto"/>
            <w:left w:val="none" w:sz="0" w:space="0" w:color="auto"/>
            <w:bottom w:val="none" w:sz="0" w:space="0" w:color="auto"/>
            <w:right w:val="none" w:sz="0" w:space="0" w:color="auto"/>
          </w:divBdr>
        </w:div>
        <w:div w:id="967508383">
          <w:marLeft w:val="547"/>
          <w:marRight w:val="0"/>
          <w:marTop w:val="125"/>
          <w:marBottom w:val="0"/>
          <w:divBdr>
            <w:top w:val="none" w:sz="0" w:space="0" w:color="auto"/>
            <w:left w:val="none" w:sz="0" w:space="0" w:color="auto"/>
            <w:bottom w:val="none" w:sz="0" w:space="0" w:color="auto"/>
            <w:right w:val="none" w:sz="0" w:space="0" w:color="auto"/>
          </w:divBdr>
        </w:div>
        <w:div w:id="2008708923">
          <w:marLeft w:val="547"/>
          <w:marRight w:val="0"/>
          <w:marTop w:val="125"/>
          <w:marBottom w:val="0"/>
          <w:divBdr>
            <w:top w:val="none" w:sz="0" w:space="0" w:color="auto"/>
            <w:left w:val="none" w:sz="0" w:space="0" w:color="auto"/>
            <w:bottom w:val="none" w:sz="0" w:space="0" w:color="auto"/>
            <w:right w:val="none" w:sz="0" w:space="0" w:color="auto"/>
          </w:divBdr>
        </w:div>
      </w:divsChild>
    </w:div>
    <w:div w:id="1093015507">
      <w:bodyDiv w:val="1"/>
      <w:marLeft w:val="0"/>
      <w:marRight w:val="0"/>
      <w:marTop w:val="0"/>
      <w:marBottom w:val="0"/>
      <w:divBdr>
        <w:top w:val="none" w:sz="0" w:space="0" w:color="auto"/>
        <w:left w:val="none" w:sz="0" w:space="0" w:color="auto"/>
        <w:bottom w:val="none" w:sz="0" w:space="0" w:color="auto"/>
        <w:right w:val="none" w:sz="0" w:space="0" w:color="auto"/>
      </w:divBdr>
      <w:divsChild>
        <w:div w:id="376899082">
          <w:marLeft w:val="0"/>
          <w:marRight w:val="0"/>
          <w:marTop w:val="0"/>
          <w:marBottom w:val="0"/>
          <w:divBdr>
            <w:top w:val="none" w:sz="0" w:space="0" w:color="auto"/>
            <w:left w:val="none" w:sz="0" w:space="0" w:color="auto"/>
            <w:bottom w:val="none" w:sz="0" w:space="0" w:color="auto"/>
            <w:right w:val="none" w:sz="0" w:space="0" w:color="auto"/>
          </w:divBdr>
          <w:divsChild>
            <w:div w:id="122386574">
              <w:marLeft w:val="0"/>
              <w:marRight w:val="0"/>
              <w:marTop w:val="0"/>
              <w:marBottom w:val="0"/>
              <w:divBdr>
                <w:top w:val="none" w:sz="0" w:space="0" w:color="auto"/>
                <w:left w:val="none" w:sz="0" w:space="0" w:color="auto"/>
                <w:bottom w:val="none" w:sz="0" w:space="0" w:color="auto"/>
                <w:right w:val="none" w:sz="0" w:space="0" w:color="auto"/>
              </w:divBdr>
              <w:divsChild>
                <w:div w:id="1275938104">
                  <w:marLeft w:val="-150"/>
                  <w:marRight w:val="-150"/>
                  <w:marTop w:val="0"/>
                  <w:marBottom w:val="0"/>
                  <w:divBdr>
                    <w:top w:val="none" w:sz="0" w:space="0" w:color="auto"/>
                    <w:left w:val="none" w:sz="0" w:space="0" w:color="auto"/>
                    <w:bottom w:val="none" w:sz="0" w:space="0" w:color="auto"/>
                    <w:right w:val="none" w:sz="0" w:space="0" w:color="auto"/>
                  </w:divBdr>
                  <w:divsChild>
                    <w:div w:id="1740980450">
                      <w:marLeft w:val="0"/>
                      <w:marRight w:val="0"/>
                      <w:marTop w:val="0"/>
                      <w:marBottom w:val="0"/>
                      <w:divBdr>
                        <w:top w:val="none" w:sz="0" w:space="0" w:color="auto"/>
                        <w:left w:val="none" w:sz="0" w:space="0" w:color="auto"/>
                        <w:bottom w:val="none" w:sz="0" w:space="0" w:color="auto"/>
                        <w:right w:val="none" w:sz="0" w:space="0" w:color="auto"/>
                      </w:divBdr>
                      <w:divsChild>
                        <w:div w:id="376975753">
                          <w:marLeft w:val="0"/>
                          <w:marRight w:val="0"/>
                          <w:marTop w:val="0"/>
                          <w:marBottom w:val="0"/>
                          <w:divBdr>
                            <w:top w:val="none" w:sz="0" w:space="0" w:color="auto"/>
                            <w:left w:val="none" w:sz="0" w:space="0" w:color="auto"/>
                            <w:bottom w:val="none" w:sz="0" w:space="0" w:color="auto"/>
                            <w:right w:val="none" w:sz="0" w:space="0" w:color="auto"/>
                          </w:divBdr>
                          <w:divsChild>
                            <w:div w:id="1224945501">
                              <w:marLeft w:val="-150"/>
                              <w:marRight w:val="-150"/>
                              <w:marTop w:val="0"/>
                              <w:marBottom w:val="0"/>
                              <w:divBdr>
                                <w:top w:val="none" w:sz="0" w:space="0" w:color="auto"/>
                                <w:left w:val="none" w:sz="0" w:space="0" w:color="auto"/>
                                <w:bottom w:val="none" w:sz="0" w:space="0" w:color="auto"/>
                                <w:right w:val="none" w:sz="0" w:space="0" w:color="auto"/>
                              </w:divBdr>
                              <w:divsChild>
                                <w:div w:id="992484349">
                                  <w:marLeft w:val="0"/>
                                  <w:marRight w:val="0"/>
                                  <w:marTop w:val="0"/>
                                  <w:marBottom w:val="0"/>
                                  <w:divBdr>
                                    <w:top w:val="none" w:sz="0" w:space="0" w:color="auto"/>
                                    <w:left w:val="none" w:sz="0" w:space="0" w:color="auto"/>
                                    <w:bottom w:val="none" w:sz="0" w:space="0" w:color="auto"/>
                                    <w:right w:val="none" w:sz="0" w:space="0" w:color="auto"/>
                                  </w:divBdr>
                                  <w:divsChild>
                                    <w:div w:id="1308701487">
                                      <w:marLeft w:val="0"/>
                                      <w:marRight w:val="0"/>
                                      <w:marTop w:val="0"/>
                                      <w:marBottom w:val="0"/>
                                      <w:divBdr>
                                        <w:top w:val="none" w:sz="0" w:space="0" w:color="auto"/>
                                        <w:left w:val="none" w:sz="0" w:space="0" w:color="auto"/>
                                        <w:bottom w:val="none" w:sz="0" w:space="0" w:color="auto"/>
                                        <w:right w:val="none" w:sz="0" w:space="0" w:color="auto"/>
                                      </w:divBdr>
                                      <w:divsChild>
                                        <w:div w:id="976953912">
                                          <w:marLeft w:val="0"/>
                                          <w:marRight w:val="0"/>
                                          <w:marTop w:val="0"/>
                                          <w:marBottom w:val="0"/>
                                          <w:divBdr>
                                            <w:top w:val="none" w:sz="0" w:space="0" w:color="auto"/>
                                            <w:left w:val="none" w:sz="0" w:space="0" w:color="auto"/>
                                            <w:bottom w:val="none" w:sz="0" w:space="0" w:color="auto"/>
                                            <w:right w:val="none" w:sz="0" w:space="0" w:color="auto"/>
                                          </w:divBdr>
                                          <w:divsChild>
                                            <w:div w:id="1246306645">
                                              <w:marLeft w:val="0"/>
                                              <w:marRight w:val="0"/>
                                              <w:marTop w:val="0"/>
                                              <w:marBottom w:val="0"/>
                                              <w:divBdr>
                                                <w:top w:val="none" w:sz="0" w:space="0" w:color="auto"/>
                                                <w:left w:val="none" w:sz="0" w:space="0" w:color="auto"/>
                                                <w:bottom w:val="none" w:sz="0" w:space="0" w:color="auto"/>
                                                <w:right w:val="none" w:sz="0" w:space="0" w:color="auto"/>
                                              </w:divBdr>
                                              <w:divsChild>
                                                <w:div w:id="1710370971">
                                                  <w:marLeft w:val="0"/>
                                                  <w:marRight w:val="0"/>
                                                  <w:marTop w:val="0"/>
                                                  <w:marBottom w:val="0"/>
                                                  <w:divBdr>
                                                    <w:top w:val="none" w:sz="0" w:space="0" w:color="auto"/>
                                                    <w:left w:val="none" w:sz="0" w:space="0" w:color="auto"/>
                                                    <w:bottom w:val="none" w:sz="0" w:space="0" w:color="auto"/>
                                                    <w:right w:val="none" w:sz="0" w:space="0" w:color="auto"/>
                                                  </w:divBdr>
                                                  <w:divsChild>
                                                    <w:div w:id="14735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29275949">
      <w:bodyDiv w:val="1"/>
      <w:marLeft w:val="0"/>
      <w:marRight w:val="0"/>
      <w:marTop w:val="0"/>
      <w:marBottom w:val="0"/>
      <w:divBdr>
        <w:top w:val="none" w:sz="0" w:space="0" w:color="auto"/>
        <w:left w:val="none" w:sz="0" w:space="0" w:color="auto"/>
        <w:bottom w:val="none" w:sz="0" w:space="0" w:color="auto"/>
        <w:right w:val="none" w:sz="0" w:space="0" w:color="auto"/>
      </w:divBdr>
      <w:divsChild>
        <w:div w:id="663819653">
          <w:marLeft w:val="360"/>
          <w:marRight w:val="0"/>
          <w:marTop w:val="200"/>
          <w:marBottom w:val="0"/>
          <w:divBdr>
            <w:top w:val="none" w:sz="0" w:space="0" w:color="auto"/>
            <w:left w:val="none" w:sz="0" w:space="0" w:color="auto"/>
            <w:bottom w:val="none" w:sz="0" w:space="0" w:color="auto"/>
            <w:right w:val="none" w:sz="0" w:space="0" w:color="auto"/>
          </w:divBdr>
        </w:div>
        <w:div w:id="1331979306">
          <w:marLeft w:val="360"/>
          <w:marRight w:val="0"/>
          <w:marTop w:val="200"/>
          <w:marBottom w:val="0"/>
          <w:divBdr>
            <w:top w:val="none" w:sz="0" w:space="0" w:color="auto"/>
            <w:left w:val="none" w:sz="0" w:space="0" w:color="auto"/>
            <w:bottom w:val="none" w:sz="0" w:space="0" w:color="auto"/>
            <w:right w:val="none" w:sz="0" w:space="0" w:color="auto"/>
          </w:divBdr>
        </w:div>
      </w:divsChild>
    </w:div>
    <w:div w:id="1135370757">
      <w:bodyDiv w:val="1"/>
      <w:marLeft w:val="0"/>
      <w:marRight w:val="0"/>
      <w:marTop w:val="0"/>
      <w:marBottom w:val="0"/>
      <w:divBdr>
        <w:top w:val="none" w:sz="0" w:space="0" w:color="auto"/>
        <w:left w:val="none" w:sz="0" w:space="0" w:color="auto"/>
        <w:bottom w:val="none" w:sz="0" w:space="0" w:color="auto"/>
        <w:right w:val="none" w:sz="0" w:space="0" w:color="auto"/>
      </w:divBdr>
      <w:divsChild>
        <w:div w:id="1014265780">
          <w:marLeft w:val="547"/>
          <w:marRight w:val="0"/>
          <w:marTop w:val="115"/>
          <w:marBottom w:val="0"/>
          <w:divBdr>
            <w:top w:val="none" w:sz="0" w:space="0" w:color="auto"/>
            <w:left w:val="none" w:sz="0" w:space="0" w:color="auto"/>
            <w:bottom w:val="none" w:sz="0" w:space="0" w:color="auto"/>
            <w:right w:val="none" w:sz="0" w:space="0" w:color="auto"/>
          </w:divBdr>
        </w:div>
        <w:div w:id="1715960984">
          <w:marLeft w:val="547"/>
          <w:marRight w:val="0"/>
          <w:marTop w:val="115"/>
          <w:marBottom w:val="0"/>
          <w:divBdr>
            <w:top w:val="none" w:sz="0" w:space="0" w:color="auto"/>
            <w:left w:val="none" w:sz="0" w:space="0" w:color="auto"/>
            <w:bottom w:val="none" w:sz="0" w:space="0" w:color="auto"/>
            <w:right w:val="none" w:sz="0" w:space="0" w:color="auto"/>
          </w:divBdr>
        </w:div>
        <w:div w:id="1022590886">
          <w:marLeft w:val="547"/>
          <w:marRight w:val="0"/>
          <w:marTop w:val="115"/>
          <w:marBottom w:val="0"/>
          <w:divBdr>
            <w:top w:val="none" w:sz="0" w:space="0" w:color="auto"/>
            <w:left w:val="none" w:sz="0" w:space="0" w:color="auto"/>
            <w:bottom w:val="none" w:sz="0" w:space="0" w:color="auto"/>
            <w:right w:val="none" w:sz="0" w:space="0" w:color="auto"/>
          </w:divBdr>
        </w:div>
      </w:divsChild>
    </w:div>
    <w:div w:id="1137335315">
      <w:bodyDiv w:val="1"/>
      <w:marLeft w:val="0"/>
      <w:marRight w:val="0"/>
      <w:marTop w:val="0"/>
      <w:marBottom w:val="0"/>
      <w:divBdr>
        <w:top w:val="none" w:sz="0" w:space="0" w:color="auto"/>
        <w:left w:val="none" w:sz="0" w:space="0" w:color="auto"/>
        <w:bottom w:val="none" w:sz="0" w:space="0" w:color="auto"/>
        <w:right w:val="none" w:sz="0" w:space="0" w:color="auto"/>
      </w:divBdr>
      <w:divsChild>
        <w:div w:id="1013455351">
          <w:marLeft w:val="547"/>
          <w:marRight w:val="0"/>
          <w:marTop w:val="200"/>
          <w:marBottom w:val="0"/>
          <w:divBdr>
            <w:top w:val="none" w:sz="0" w:space="0" w:color="auto"/>
            <w:left w:val="none" w:sz="0" w:space="0" w:color="auto"/>
            <w:bottom w:val="none" w:sz="0" w:space="0" w:color="auto"/>
            <w:right w:val="none" w:sz="0" w:space="0" w:color="auto"/>
          </w:divBdr>
        </w:div>
        <w:div w:id="1073549268">
          <w:marLeft w:val="547"/>
          <w:marRight w:val="0"/>
          <w:marTop w:val="200"/>
          <w:marBottom w:val="0"/>
          <w:divBdr>
            <w:top w:val="none" w:sz="0" w:space="0" w:color="auto"/>
            <w:left w:val="none" w:sz="0" w:space="0" w:color="auto"/>
            <w:bottom w:val="none" w:sz="0" w:space="0" w:color="auto"/>
            <w:right w:val="none" w:sz="0" w:space="0" w:color="auto"/>
          </w:divBdr>
        </w:div>
        <w:div w:id="1256481328">
          <w:marLeft w:val="547"/>
          <w:marRight w:val="0"/>
          <w:marTop w:val="200"/>
          <w:marBottom w:val="0"/>
          <w:divBdr>
            <w:top w:val="none" w:sz="0" w:space="0" w:color="auto"/>
            <w:left w:val="none" w:sz="0" w:space="0" w:color="auto"/>
            <w:bottom w:val="none" w:sz="0" w:space="0" w:color="auto"/>
            <w:right w:val="none" w:sz="0" w:space="0" w:color="auto"/>
          </w:divBdr>
        </w:div>
        <w:div w:id="1214081597">
          <w:marLeft w:val="547"/>
          <w:marRight w:val="0"/>
          <w:marTop w:val="200"/>
          <w:marBottom w:val="0"/>
          <w:divBdr>
            <w:top w:val="none" w:sz="0" w:space="0" w:color="auto"/>
            <w:left w:val="none" w:sz="0" w:space="0" w:color="auto"/>
            <w:bottom w:val="none" w:sz="0" w:space="0" w:color="auto"/>
            <w:right w:val="none" w:sz="0" w:space="0" w:color="auto"/>
          </w:divBdr>
        </w:div>
      </w:divsChild>
    </w:div>
    <w:div w:id="1154762051">
      <w:bodyDiv w:val="1"/>
      <w:marLeft w:val="0"/>
      <w:marRight w:val="0"/>
      <w:marTop w:val="0"/>
      <w:marBottom w:val="0"/>
      <w:divBdr>
        <w:top w:val="none" w:sz="0" w:space="0" w:color="auto"/>
        <w:left w:val="none" w:sz="0" w:space="0" w:color="auto"/>
        <w:bottom w:val="none" w:sz="0" w:space="0" w:color="auto"/>
        <w:right w:val="none" w:sz="0" w:space="0" w:color="auto"/>
      </w:divBdr>
    </w:div>
    <w:div w:id="1179155055">
      <w:bodyDiv w:val="1"/>
      <w:marLeft w:val="0"/>
      <w:marRight w:val="0"/>
      <w:marTop w:val="0"/>
      <w:marBottom w:val="0"/>
      <w:divBdr>
        <w:top w:val="none" w:sz="0" w:space="0" w:color="auto"/>
        <w:left w:val="none" w:sz="0" w:space="0" w:color="auto"/>
        <w:bottom w:val="none" w:sz="0" w:space="0" w:color="auto"/>
        <w:right w:val="none" w:sz="0" w:space="0" w:color="auto"/>
      </w:divBdr>
      <w:divsChild>
        <w:div w:id="1034841201">
          <w:marLeft w:val="360"/>
          <w:marRight w:val="0"/>
          <w:marTop w:val="200"/>
          <w:marBottom w:val="0"/>
          <w:divBdr>
            <w:top w:val="none" w:sz="0" w:space="0" w:color="auto"/>
            <w:left w:val="none" w:sz="0" w:space="0" w:color="auto"/>
            <w:bottom w:val="none" w:sz="0" w:space="0" w:color="auto"/>
            <w:right w:val="none" w:sz="0" w:space="0" w:color="auto"/>
          </w:divBdr>
        </w:div>
        <w:div w:id="510097902">
          <w:marLeft w:val="360"/>
          <w:marRight w:val="0"/>
          <w:marTop w:val="200"/>
          <w:marBottom w:val="0"/>
          <w:divBdr>
            <w:top w:val="none" w:sz="0" w:space="0" w:color="auto"/>
            <w:left w:val="none" w:sz="0" w:space="0" w:color="auto"/>
            <w:bottom w:val="none" w:sz="0" w:space="0" w:color="auto"/>
            <w:right w:val="none" w:sz="0" w:space="0" w:color="auto"/>
          </w:divBdr>
        </w:div>
        <w:div w:id="179972945">
          <w:marLeft w:val="360"/>
          <w:marRight w:val="0"/>
          <w:marTop w:val="200"/>
          <w:marBottom w:val="0"/>
          <w:divBdr>
            <w:top w:val="none" w:sz="0" w:space="0" w:color="auto"/>
            <w:left w:val="none" w:sz="0" w:space="0" w:color="auto"/>
            <w:bottom w:val="none" w:sz="0" w:space="0" w:color="auto"/>
            <w:right w:val="none" w:sz="0" w:space="0" w:color="auto"/>
          </w:divBdr>
        </w:div>
        <w:div w:id="2030377597">
          <w:marLeft w:val="360"/>
          <w:marRight w:val="0"/>
          <w:marTop w:val="200"/>
          <w:marBottom w:val="0"/>
          <w:divBdr>
            <w:top w:val="none" w:sz="0" w:space="0" w:color="auto"/>
            <w:left w:val="none" w:sz="0" w:space="0" w:color="auto"/>
            <w:bottom w:val="none" w:sz="0" w:space="0" w:color="auto"/>
            <w:right w:val="none" w:sz="0" w:space="0" w:color="auto"/>
          </w:divBdr>
        </w:div>
      </w:divsChild>
    </w:div>
    <w:div w:id="1179732469">
      <w:bodyDiv w:val="1"/>
      <w:marLeft w:val="0"/>
      <w:marRight w:val="0"/>
      <w:marTop w:val="0"/>
      <w:marBottom w:val="0"/>
      <w:divBdr>
        <w:top w:val="none" w:sz="0" w:space="0" w:color="auto"/>
        <w:left w:val="none" w:sz="0" w:space="0" w:color="auto"/>
        <w:bottom w:val="none" w:sz="0" w:space="0" w:color="auto"/>
        <w:right w:val="none" w:sz="0" w:space="0" w:color="auto"/>
      </w:divBdr>
      <w:divsChild>
        <w:div w:id="2035032549">
          <w:marLeft w:val="547"/>
          <w:marRight w:val="0"/>
          <w:marTop w:val="0"/>
          <w:marBottom w:val="0"/>
          <w:divBdr>
            <w:top w:val="none" w:sz="0" w:space="0" w:color="auto"/>
            <w:left w:val="none" w:sz="0" w:space="0" w:color="auto"/>
            <w:bottom w:val="none" w:sz="0" w:space="0" w:color="auto"/>
            <w:right w:val="none" w:sz="0" w:space="0" w:color="auto"/>
          </w:divBdr>
        </w:div>
        <w:div w:id="772169659">
          <w:marLeft w:val="547"/>
          <w:marRight w:val="0"/>
          <w:marTop w:val="0"/>
          <w:marBottom w:val="0"/>
          <w:divBdr>
            <w:top w:val="none" w:sz="0" w:space="0" w:color="auto"/>
            <w:left w:val="none" w:sz="0" w:space="0" w:color="auto"/>
            <w:bottom w:val="none" w:sz="0" w:space="0" w:color="auto"/>
            <w:right w:val="none" w:sz="0" w:space="0" w:color="auto"/>
          </w:divBdr>
        </w:div>
        <w:div w:id="1578435836">
          <w:marLeft w:val="547"/>
          <w:marRight w:val="0"/>
          <w:marTop w:val="0"/>
          <w:marBottom w:val="0"/>
          <w:divBdr>
            <w:top w:val="none" w:sz="0" w:space="0" w:color="auto"/>
            <w:left w:val="none" w:sz="0" w:space="0" w:color="auto"/>
            <w:bottom w:val="none" w:sz="0" w:space="0" w:color="auto"/>
            <w:right w:val="none" w:sz="0" w:space="0" w:color="auto"/>
          </w:divBdr>
        </w:div>
        <w:div w:id="1787851923">
          <w:marLeft w:val="547"/>
          <w:marRight w:val="0"/>
          <w:marTop w:val="0"/>
          <w:marBottom w:val="0"/>
          <w:divBdr>
            <w:top w:val="none" w:sz="0" w:space="0" w:color="auto"/>
            <w:left w:val="none" w:sz="0" w:space="0" w:color="auto"/>
            <w:bottom w:val="none" w:sz="0" w:space="0" w:color="auto"/>
            <w:right w:val="none" w:sz="0" w:space="0" w:color="auto"/>
          </w:divBdr>
        </w:div>
      </w:divsChild>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12227638">
      <w:bodyDiv w:val="1"/>
      <w:marLeft w:val="0"/>
      <w:marRight w:val="0"/>
      <w:marTop w:val="0"/>
      <w:marBottom w:val="0"/>
      <w:divBdr>
        <w:top w:val="none" w:sz="0" w:space="0" w:color="auto"/>
        <w:left w:val="none" w:sz="0" w:space="0" w:color="auto"/>
        <w:bottom w:val="none" w:sz="0" w:space="0" w:color="auto"/>
        <w:right w:val="none" w:sz="0" w:space="0" w:color="auto"/>
      </w:divBdr>
      <w:divsChild>
        <w:div w:id="1937056107">
          <w:marLeft w:val="547"/>
          <w:marRight w:val="0"/>
          <w:marTop w:val="200"/>
          <w:marBottom w:val="0"/>
          <w:divBdr>
            <w:top w:val="none" w:sz="0" w:space="0" w:color="auto"/>
            <w:left w:val="none" w:sz="0" w:space="0" w:color="auto"/>
            <w:bottom w:val="none" w:sz="0" w:space="0" w:color="auto"/>
            <w:right w:val="none" w:sz="0" w:space="0" w:color="auto"/>
          </w:divBdr>
        </w:div>
        <w:div w:id="783232883">
          <w:marLeft w:val="547"/>
          <w:marRight w:val="0"/>
          <w:marTop w:val="200"/>
          <w:marBottom w:val="0"/>
          <w:divBdr>
            <w:top w:val="none" w:sz="0" w:space="0" w:color="auto"/>
            <w:left w:val="none" w:sz="0" w:space="0" w:color="auto"/>
            <w:bottom w:val="none" w:sz="0" w:space="0" w:color="auto"/>
            <w:right w:val="none" w:sz="0" w:space="0" w:color="auto"/>
          </w:divBdr>
        </w:div>
        <w:div w:id="691954602">
          <w:marLeft w:val="547"/>
          <w:marRight w:val="0"/>
          <w:marTop w:val="200"/>
          <w:marBottom w:val="0"/>
          <w:divBdr>
            <w:top w:val="none" w:sz="0" w:space="0" w:color="auto"/>
            <w:left w:val="none" w:sz="0" w:space="0" w:color="auto"/>
            <w:bottom w:val="none" w:sz="0" w:space="0" w:color="auto"/>
            <w:right w:val="none" w:sz="0" w:space="0" w:color="auto"/>
          </w:divBdr>
        </w:div>
        <w:div w:id="473841138">
          <w:marLeft w:val="547"/>
          <w:marRight w:val="0"/>
          <w:marTop w:val="200"/>
          <w:marBottom w:val="0"/>
          <w:divBdr>
            <w:top w:val="none" w:sz="0" w:space="0" w:color="auto"/>
            <w:left w:val="none" w:sz="0" w:space="0" w:color="auto"/>
            <w:bottom w:val="none" w:sz="0" w:space="0" w:color="auto"/>
            <w:right w:val="none" w:sz="0" w:space="0" w:color="auto"/>
          </w:divBdr>
        </w:div>
        <w:div w:id="66996186">
          <w:marLeft w:val="547"/>
          <w:marRight w:val="0"/>
          <w:marTop w:val="200"/>
          <w:marBottom w:val="0"/>
          <w:divBdr>
            <w:top w:val="none" w:sz="0" w:space="0" w:color="auto"/>
            <w:left w:val="none" w:sz="0" w:space="0" w:color="auto"/>
            <w:bottom w:val="none" w:sz="0" w:space="0" w:color="auto"/>
            <w:right w:val="none" w:sz="0" w:space="0" w:color="auto"/>
          </w:divBdr>
        </w:div>
        <w:div w:id="1875802406">
          <w:marLeft w:val="547"/>
          <w:marRight w:val="0"/>
          <w:marTop w:val="200"/>
          <w:marBottom w:val="0"/>
          <w:divBdr>
            <w:top w:val="none" w:sz="0" w:space="0" w:color="auto"/>
            <w:left w:val="none" w:sz="0" w:space="0" w:color="auto"/>
            <w:bottom w:val="none" w:sz="0" w:space="0" w:color="auto"/>
            <w:right w:val="none" w:sz="0" w:space="0" w:color="auto"/>
          </w:divBdr>
        </w:div>
      </w:divsChild>
    </w:div>
    <w:div w:id="1259868252">
      <w:bodyDiv w:val="1"/>
      <w:marLeft w:val="0"/>
      <w:marRight w:val="0"/>
      <w:marTop w:val="0"/>
      <w:marBottom w:val="0"/>
      <w:divBdr>
        <w:top w:val="none" w:sz="0" w:space="0" w:color="auto"/>
        <w:left w:val="none" w:sz="0" w:space="0" w:color="auto"/>
        <w:bottom w:val="none" w:sz="0" w:space="0" w:color="auto"/>
        <w:right w:val="none" w:sz="0" w:space="0" w:color="auto"/>
      </w:divBdr>
      <w:divsChild>
        <w:div w:id="1001395041">
          <w:marLeft w:val="547"/>
          <w:marRight w:val="0"/>
          <w:marTop w:val="200"/>
          <w:marBottom w:val="0"/>
          <w:divBdr>
            <w:top w:val="none" w:sz="0" w:space="0" w:color="auto"/>
            <w:left w:val="none" w:sz="0" w:space="0" w:color="auto"/>
            <w:bottom w:val="none" w:sz="0" w:space="0" w:color="auto"/>
            <w:right w:val="none" w:sz="0" w:space="0" w:color="auto"/>
          </w:divBdr>
        </w:div>
        <w:div w:id="140120838">
          <w:marLeft w:val="547"/>
          <w:marRight w:val="0"/>
          <w:marTop w:val="200"/>
          <w:marBottom w:val="0"/>
          <w:divBdr>
            <w:top w:val="none" w:sz="0" w:space="0" w:color="auto"/>
            <w:left w:val="none" w:sz="0" w:space="0" w:color="auto"/>
            <w:bottom w:val="none" w:sz="0" w:space="0" w:color="auto"/>
            <w:right w:val="none" w:sz="0" w:space="0" w:color="auto"/>
          </w:divBdr>
        </w:div>
        <w:div w:id="753862758">
          <w:marLeft w:val="547"/>
          <w:marRight w:val="0"/>
          <w:marTop w:val="200"/>
          <w:marBottom w:val="0"/>
          <w:divBdr>
            <w:top w:val="none" w:sz="0" w:space="0" w:color="auto"/>
            <w:left w:val="none" w:sz="0" w:space="0" w:color="auto"/>
            <w:bottom w:val="none" w:sz="0" w:space="0" w:color="auto"/>
            <w:right w:val="none" w:sz="0" w:space="0" w:color="auto"/>
          </w:divBdr>
        </w:div>
      </w:divsChild>
    </w:div>
    <w:div w:id="1293249071">
      <w:bodyDiv w:val="1"/>
      <w:marLeft w:val="0"/>
      <w:marRight w:val="0"/>
      <w:marTop w:val="0"/>
      <w:marBottom w:val="0"/>
      <w:divBdr>
        <w:top w:val="none" w:sz="0" w:space="0" w:color="auto"/>
        <w:left w:val="none" w:sz="0" w:space="0" w:color="auto"/>
        <w:bottom w:val="none" w:sz="0" w:space="0" w:color="auto"/>
        <w:right w:val="none" w:sz="0" w:space="0" w:color="auto"/>
      </w:divBdr>
      <w:divsChild>
        <w:div w:id="166556862">
          <w:marLeft w:val="0"/>
          <w:marRight w:val="0"/>
          <w:marTop w:val="0"/>
          <w:marBottom w:val="0"/>
          <w:divBdr>
            <w:top w:val="none" w:sz="0" w:space="0" w:color="auto"/>
            <w:left w:val="none" w:sz="0" w:space="0" w:color="auto"/>
            <w:bottom w:val="none" w:sz="0" w:space="0" w:color="auto"/>
            <w:right w:val="none" w:sz="0" w:space="0" w:color="auto"/>
          </w:divBdr>
          <w:divsChild>
            <w:div w:id="2087073446">
              <w:marLeft w:val="0"/>
              <w:marRight w:val="0"/>
              <w:marTop w:val="0"/>
              <w:marBottom w:val="0"/>
              <w:divBdr>
                <w:top w:val="none" w:sz="0" w:space="0" w:color="auto"/>
                <w:left w:val="none" w:sz="0" w:space="0" w:color="auto"/>
                <w:bottom w:val="none" w:sz="0" w:space="0" w:color="auto"/>
                <w:right w:val="none" w:sz="0" w:space="0" w:color="auto"/>
              </w:divBdr>
              <w:divsChild>
                <w:div w:id="2017344082">
                  <w:marLeft w:val="-150"/>
                  <w:marRight w:val="-150"/>
                  <w:marTop w:val="0"/>
                  <w:marBottom w:val="0"/>
                  <w:divBdr>
                    <w:top w:val="none" w:sz="0" w:space="0" w:color="auto"/>
                    <w:left w:val="none" w:sz="0" w:space="0" w:color="auto"/>
                    <w:bottom w:val="none" w:sz="0" w:space="0" w:color="auto"/>
                    <w:right w:val="none" w:sz="0" w:space="0" w:color="auto"/>
                  </w:divBdr>
                  <w:divsChild>
                    <w:div w:id="605618182">
                      <w:marLeft w:val="0"/>
                      <w:marRight w:val="0"/>
                      <w:marTop w:val="0"/>
                      <w:marBottom w:val="0"/>
                      <w:divBdr>
                        <w:top w:val="none" w:sz="0" w:space="0" w:color="auto"/>
                        <w:left w:val="none" w:sz="0" w:space="0" w:color="auto"/>
                        <w:bottom w:val="none" w:sz="0" w:space="0" w:color="auto"/>
                        <w:right w:val="none" w:sz="0" w:space="0" w:color="auto"/>
                      </w:divBdr>
                      <w:divsChild>
                        <w:div w:id="810245704">
                          <w:marLeft w:val="0"/>
                          <w:marRight w:val="0"/>
                          <w:marTop w:val="0"/>
                          <w:marBottom w:val="0"/>
                          <w:divBdr>
                            <w:top w:val="none" w:sz="0" w:space="0" w:color="auto"/>
                            <w:left w:val="none" w:sz="0" w:space="0" w:color="auto"/>
                            <w:bottom w:val="none" w:sz="0" w:space="0" w:color="auto"/>
                            <w:right w:val="none" w:sz="0" w:space="0" w:color="auto"/>
                          </w:divBdr>
                          <w:divsChild>
                            <w:div w:id="1792628466">
                              <w:marLeft w:val="-150"/>
                              <w:marRight w:val="-150"/>
                              <w:marTop w:val="0"/>
                              <w:marBottom w:val="0"/>
                              <w:divBdr>
                                <w:top w:val="none" w:sz="0" w:space="0" w:color="auto"/>
                                <w:left w:val="none" w:sz="0" w:space="0" w:color="auto"/>
                                <w:bottom w:val="none" w:sz="0" w:space="0" w:color="auto"/>
                                <w:right w:val="none" w:sz="0" w:space="0" w:color="auto"/>
                              </w:divBdr>
                              <w:divsChild>
                                <w:div w:id="1352142825">
                                  <w:marLeft w:val="0"/>
                                  <w:marRight w:val="0"/>
                                  <w:marTop w:val="0"/>
                                  <w:marBottom w:val="0"/>
                                  <w:divBdr>
                                    <w:top w:val="none" w:sz="0" w:space="0" w:color="auto"/>
                                    <w:left w:val="none" w:sz="0" w:space="0" w:color="auto"/>
                                    <w:bottom w:val="none" w:sz="0" w:space="0" w:color="auto"/>
                                    <w:right w:val="none" w:sz="0" w:space="0" w:color="auto"/>
                                  </w:divBdr>
                                  <w:divsChild>
                                    <w:div w:id="1542133890">
                                      <w:marLeft w:val="0"/>
                                      <w:marRight w:val="0"/>
                                      <w:marTop w:val="0"/>
                                      <w:marBottom w:val="0"/>
                                      <w:divBdr>
                                        <w:top w:val="none" w:sz="0" w:space="0" w:color="auto"/>
                                        <w:left w:val="none" w:sz="0" w:space="0" w:color="auto"/>
                                        <w:bottom w:val="none" w:sz="0" w:space="0" w:color="auto"/>
                                        <w:right w:val="none" w:sz="0" w:space="0" w:color="auto"/>
                                      </w:divBdr>
                                      <w:divsChild>
                                        <w:div w:id="395709109">
                                          <w:marLeft w:val="0"/>
                                          <w:marRight w:val="0"/>
                                          <w:marTop w:val="0"/>
                                          <w:marBottom w:val="0"/>
                                          <w:divBdr>
                                            <w:top w:val="none" w:sz="0" w:space="0" w:color="auto"/>
                                            <w:left w:val="none" w:sz="0" w:space="0" w:color="auto"/>
                                            <w:bottom w:val="none" w:sz="0" w:space="0" w:color="auto"/>
                                            <w:right w:val="none" w:sz="0" w:space="0" w:color="auto"/>
                                          </w:divBdr>
                                          <w:divsChild>
                                            <w:div w:id="1523351228">
                                              <w:marLeft w:val="0"/>
                                              <w:marRight w:val="0"/>
                                              <w:marTop w:val="0"/>
                                              <w:marBottom w:val="0"/>
                                              <w:divBdr>
                                                <w:top w:val="none" w:sz="0" w:space="0" w:color="auto"/>
                                                <w:left w:val="none" w:sz="0" w:space="0" w:color="auto"/>
                                                <w:bottom w:val="none" w:sz="0" w:space="0" w:color="auto"/>
                                                <w:right w:val="none" w:sz="0" w:space="0" w:color="auto"/>
                                              </w:divBdr>
                                              <w:divsChild>
                                                <w:div w:id="478497326">
                                                  <w:marLeft w:val="0"/>
                                                  <w:marRight w:val="0"/>
                                                  <w:marTop w:val="0"/>
                                                  <w:marBottom w:val="0"/>
                                                  <w:divBdr>
                                                    <w:top w:val="none" w:sz="0" w:space="0" w:color="auto"/>
                                                    <w:left w:val="none" w:sz="0" w:space="0" w:color="auto"/>
                                                    <w:bottom w:val="none" w:sz="0" w:space="0" w:color="auto"/>
                                                    <w:right w:val="none" w:sz="0" w:space="0" w:color="auto"/>
                                                  </w:divBdr>
                                                  <w:divsChild>
                                                    <w:div w:id="11313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335180492">
      <w:bodyDiv w:val="1"/>
      <w:marLeft w:val="0"/>
      <w:marRight w:val="0"/>
      <w:marTop w:val="0"/>
      <w:marBottom w:val="0"/>
      <w:divBdr>
        <w:top w:val="none" w:sz="0" w:space="0" w:color="auto"/>
        <w:left w:val="none" w:sz="0" w:space="0" w:color="auto"/>
        <w:bottom w:val="none" w:sz="0" w:space="0" w:color="auto"/>
        <w:right w:val="none" w:sz="0" w:space="0" w:color="auto"/>
      </w:divBdr>
      <w:divsChild>
        <w:div w:id="1186139539">
          <w:marLeft w:val="547"/>
          <w:marRight w:val="0"/>
          <w:marTop w:val="200"/>
          <w:marBottom w:val="0"/>
          <w:divBdr>
            <w:top w:val="none" w:sz="0" w:space="0" w:color="auto"/>
            <w:left w:val="none" w:sz="0" w:space="0" w:color="auto"/>
            <w:bottom w:val="none" w:sz="0" w:space="0" w:color="auto"/>
            <w:right w:val="none" w:sz="0" w:space="0" w:color="auto"/>
          </w:divBdr>
        </w:div>
        <w:div w:id="1694722374">
          <w:marLeft w:val="547"/>
          <w:marRight w:val="0"/>
          <w:marTop w:val="200"/>
          <w:marBottom w:val="0"/>
          <w:divBdr>
            <w:top w:val="none" w:sz="0" w:space="0" w:color="auto"/>
            <w:left w:val="none" w:sz="0" w:space="0" w:color="auto"/>
            <w:bottom w:val="none" w:sz="0" w:space="0" w:color="auto"/>
            <w:right w:val="none" w:sz="0" w:space="0" w:color="auto"/>
          </w:divBdr>
        </w:div>
        <w:div w:id="25713832">
          <w:marLeft w:val="547"/>
          <w:marRight w:val="0"/>
          <w:marTop w:val="200"/>
          <w:marBottom w:val="0"/>
          <w:divBdr>
            <w:top w:val="none" w:sz="0" w:space="0" w:color="auto"/>
            <w:left w:val="none" w:sz="0" w:space="0" w:color="auto"/>
            <w:bottom w:val="none" w:sz="0" w:space="0" w:color="auto"/>
            <w:right w:val="none" w:sz="0" w:space="0" w:color="auto"/>
          </w:divBdr>
        </w:div>
        <w:div w:id="1609853155">
          <w:marLeft w:val="547"/>
          <w:marRight w:val="0"/>
          <w:marTop w:val="200"/>
          <w:marBottom w:val="0"/>
          <w:divBdr>
            <w:top w:val="none" w:sz="0" w:space="0" w:color="auto"/>
            <w:left w:val="none" w:sz="0" w:space="0" w:color="auto"/>
            <w:bottom w:val="none" w:sz="0" w:space="0" w:color="auto"/>
            <w:right w:val="none" w:sz="0" w:space="0" w:color="auto"/>
          </w:divBdr>
        </w:div>
        <w:div w:id="707411220">
          <w:marLeft w:val="547"/>
          <w:marRight w:val="0"/>
          <w:marTop w:val="200"/>
          <w:marBottom w:val="0"/>
          <w:divBdr>
            <w:top w:val="none" w:sz="0" w:space="0" w:color="auto"/>
            <w:left w:val="none" w:sz="0" w:space="0" w:color="auto"/>
            <w:bottom w:val="none" w:sz="0" w:space="0" w:color="auto"/>
            <w:right w:val="none" w:sz="0" w:space="0" w:color="auto"/>
          </w:divBdr>
        </w:div>
      </w:divsChild>
    </w:div>
    <w:div w:id="1345399788">
      <w:bodyDiv w:val="1"/>
      <w:marLeft w:val="0"/>
      <w:marRight w:val="0"/>
      <w:marTop w:val="0"/>
      <w:marBottom w:val="0"/>
      <w:divBdr>
        <w:top w:val="none" w:sz="0" w:space="0" w:color="auto"/>
        <w:left w:val="none" w:sz="0" w:space="0" w:color="auto"/>
        <w:bottom w:val="none" w:sz="0" w:space="0" w:color="auto"/>
        <w:right w:val="none" w:sz="0" w:space="0" w:color="auto"/>
      </w:divBdr>
      <w:divsChild>
        <w:div w:id="1984964065">
          <w:marLeft w:val="360"/>
          <w:marRight w:val="0"/>
          <w:marTop w:val="200"/>
          <w:marBottom w:val="0"/>
          <w:divBdr>
            <w:top w:val="none" w:sz="0" w:space="0" w:color="auto"/>
            <w:left w:val="none" w:sz="0" w:space="0" w:color="auto"/>
            <w:bottom w:val="none" w:sz="0" w:space="0" w:color="auto"/>
            <w:right w:val="none" w:sz="0" w:space="0" w:color="auto"/>
          </w:divBdr>
        </w:div>
        <w:div w:id="1819566443">
          <w:marLeft w:val="1080"/>
          <w:marRight w:val="0"/>
          <w:marTop w:val="100"/>
          <w:marBottom w:val="0"/>
          <w:divBdr>
            <w:top w:val="none" w:sz="0" w:space="0" w:color="auto"/>
            <w:left w:val="none" w:sz="0" w:space="0" w:color="auto"/>
            <w:bottom w:val="none" w:sz="0" w:space="0" w:color="auto"/>
            <w:right w:val="none" w:sz="0" w:space="0" w:color="auto"/>
          </w:divBdr>
        </w:div>
        <w:div w:id="1630279748">
          <w:marLeft w:val="1080"/>
          <w:marRight w:val="0"/>
          <w:marTop w:val="100"/>
          <w:marBottom w:val="0"/>
          <w:divBdr>
            <w:top w:val="none" w:sz="0" w:space="0" w:color="auto"/>
            <w:left w:val="none" w:sz="0" w:space="0" w:color="auto"/>
            <w:bottom w:val="none" w:sz="0" w:space="0" w:color="auto"/>
            <w:right w:val="none" w:sz="0" w:space="0" w:color="auto"/>
          </w:divBdr>
        </w:div>
        <w:div w:id="2000108614">
          <w:marLeft w:val="360"/>
          <w:marRight w:val="0"/>
          <w:marTop w:val="200"/>
          <w:marBottom w:val="0"/>
          <w:divBdr>
            <w:top w:val="none" w:sz="0" w:space="0" w:color="auto"/>
            <w:left w:val="none" w:sz="0" w:space="0" w:color="auto"/>
            <w:bottom w:val="none" w:sz="0" w:space="0" w:color="auto"/>
            <w:right w:val="none" w:sz="0" w:space="0" w:color="auto"/>
          </w:divBdr>
        </w:div>
        <w:div w:id="1485899780">
          <w:marLeft w:val="1080"/>
          <w:marRight w:val="0"/>
          <w:marTop w:val="100"/>
          <w:marBottom w:val="0"/>
          <w:divBdr>
            <w:top w:val="none" w:sz="0" w:space="0" w:color="auto"/>
            <w:left w:val="none" w:sz="0" w:space="0" w:color="auto"/>
            <w:bottom w:val="none" w:sz="0" w:space="0" w:color="auto"/>
            <w:right w:val="none" w:sz="0" w:space="0" w:color="auto"/>
          </w:divBdr>
        </w:div>
        <w:div w:id="1136483266">
          <w:marLeft w:val="1080"/>
          <w:marRight w:val="0"/>
          <w:marTop w:val="100"/>
          <w:marBottom w:val="0"/>
          <w:divBdr>
            <w:top w:val="none" w:sz="0" w:space="0" w:color="auto"/>
            <w:left w:val="none" w:sz="0" w:space="0" w:color="auto"/>
            <w:bottom w:val="none" w:sz="0" w:space="0" w:color="auto"/>
            <w:right w:val="none" w:sz="0" w:space="0" w:color="auto"/>
          </w:divBdr>
        </w:div>
      </w:divsChild>
    </w:div>
    <w:div w:id="1352607126">
      <w:bodyDiv w:val="1"/>
      <w:marLeft w:val="0"/>
      <w:marRight w:val="0"/>
      <w:marTop w:val="0"/>
      <w:marBottom w:val="0"/>
      <w:divBdr>
        <w:top w:val="none" w:sz="0" w:space="0" w:color="auto"/>
        <w:left w:val="none" w:sz="0" w:space="0" w:color="auto"/>
        <w:bottom w:val="none" w:sz="0" w:space="0" w:color="auto"/>
        <w:right w:val="none" w:sz="0" w:space="0" w:color="auto"/>
      </w:divBdr>
      <w:divsChild>
        <w:div w:id="2072192150">
          <w:marLeft w:val="547"/>
          <w:marRight w:val="0"/>
          <w:marTop w:val="125"/>
          <w:marBottom w:val="0"/>
          <w:divBdr>
            <w:top w:val="none" w:sz="0" w:space="0" w:color="auto"/>
            <w:left w:val="none" w:sz="0" w:space="0" w:color="auto"/>
            <w:bottom w:val="none" w:sz="0" w:space="0" w:color="auto"/>
            <w:right w:val="none" w:sz="0" w:space="0" w:color="auto"/>
          </w:divBdr>
        </w:div>
        <w:div w:id="1417827257">
          <w:marLeft w:val="547"/>
          <w:marRight w:val="0"/>
          <w:marTop w:val="125"/>
          <w:marBottom w:val="0"/>
          <w:divBdr>
            <w:top w:val="none" w:sz="0" w:space="0" w:color="auto"/>
            <w:left w:val="none" w:sz="0" w:space="0" w:color="auto"/>
            <w:bottom w:val="none" w:sz="0" w:space="0" w:color="auto"/>
            <w:right w:val="none" w:sz="0" w:space="0" w:color="auto"/>
          </w:divBdr>
        </w:div>
        <w:div w:id="892039992">
          <w:marLeft w:val="547"/>
          <w:marRight w:val="0"/>
          <w:marTop w:val="125"/>
          <w:marBottom w:val="0"/>
          <w:divBdr>
            <w:top w:val="none" w:sz="0" w:space="0" w:color="auto"/>
            <w:left w:val="none" w:sz="0" w:space="0" w:color="auto"/>
            <w:bottom w:val="none" w:sz="0" w:space="0" w:color="auto"/>
            <w:right w:val="none" w:sz="0" w:space="0" w:color="auto"/>
          </w:divBdr>
        </w:div>
      </w:divsChild>
    </w:div>
    <w:div w:id="1365981551">
      <w:bodyDiv w:val="1"/>
      <w:marLeft w:val="0"/>
      <w:marRight w:val="0"/>
      <w:marTop w:val="0"/>
      <w:marBottom w:val="0"/>
      <w:divBdr>
        <w:top w:val="none" w:sz="0" w:space="0" w:color="auto"/>
        <w:left w:val="none" w:sz="0" w:space="0" w:color="auto"/>
        <w:bottom w:val="none" w:sz="0" w:space="0" w:color="auto"/>
        <w:right w:val="none" w:sz="0" w:space="0" w:color="auto"/>
      </w:divBdr>
      <w:divsChild>
        <w:div w:id="1509635842">
          <w:marLeft w:val="446"/>
          <w:marRight w:val="0"/>
          <w:marTop w:val="200"/>
          <w:marBottom w:val="0"/>
          <w:divBdr>
            <w:top w:val="none" w:sz="0" w:space="0" w:color="auto"/>
            <w:left w:val="none" w:sz="0" w:space="0" w:color="auto"/>
            <w:bottom w:val="none" w:sz="0" w:space="0" w:color="auto"/>
            <w:right w:val="none" w:sz="0" w:space="0" w:color="auto"/>
          </w:divBdr>
        </w:div>
        <w:div w:id="1348600832">
          <w:marLeft w:val="446"/>
          <w:marRight w:val="0"/>
          <w:marTop w:val="200"/>
          <w:marBottom w:val="0"/>
          <w:divBdr>
            <w:top w:val="none" w:sz="0" w:space="0" w:color="auto"/>
            <w:left w:val="none" w:sz="0" w:space="0" w:color="auto"/>
            <w:bottom w:val="none" w:sz="0" w:space="0" w:color="auto"/>
            <w:right w:val="none" w:sz="0" w:space="0" w:color="auto"/>
          </w:divBdr>
        </w:div>
        <w:div w:id="1237401139">
          <w:marLeft w:val="446"/>
          <w:marRight w:val="0"/>
          <w:marTop w:val="200"/>
          <w:marBottom w:val="0"/>
          <w:divBdr>
            <w:top w:val="none" w:sz="0" w:space="0" w:color="auto"/>
            <w:left w:val="none" w:sz="0" w:space="0" w:color="auto"/>
            <w:bottom w:val="none" w:sz="0" w:space="0" w:color="auto"/>
            <w:right w:val="none" w:sz="0" w:space="0" w:color="auto"/>
          </w:divBdr>
        </w:div>
      </w:divsChild>
    </w:div>
    <w:div w:id="1444569065">
      <w:bodyDiv w:val="1"/>
      <w:marLeft w:val="0"/>
      <w:marRight w:val="0"/>
      <w:marTop w:val="0"/>
      <w:marBottom w:val="0"/>
      <w:divBdr>
        <w:top w:val="none" w:sz="0" w:space="0" w:color="auto"/>
        <w:left w:val="none" w:sz="0" w:space="0" w:color="auto"/>
        <w:bottom w:val="none" w:sz="0" w:space="0" w:color="auto"/>
        <w:right w:val="none" w:sz="0" w:space="0" w:color="auto"/>
      </w:divBdr>
      <w:divsChild>
        <w:div w:id="1065762502">
          <w:marLeft w:val="547"/>
          <w:marRight w:val="0"/>
          <w:marTop w:val="0"/>
          <w:marBottom w:val="0"/>
          <w:divBdr>
            <w:top w:val="none" w:sz="0" w:space="0" w:color="auto"/>
            <w:left w:val="none" w:sz="0" w:space="0" w:color="auto"/>
            <w:bottom w:val="none" w:sz="0" w:space="0" w:color="auto"/>
            <w:right w:val="none" w:sz="0" w:space="0" w:color="auto"/>
          </w:divBdr>
        </w:div>
        <w:div w:id="1623458923">
          <w:marLeft w:val="547"/>
          <w:marRight w:val="0"/>
          <w:marTop w:val="0"/>
          <w:marBottom w:val="0"/>
          <w:divBdr>
            <w:top w:val="none" w:sz="0" w:space="0" w:color="auto"/>
            <w:left w:val="none" w:sz="0" w:space="0" w:color="auto"/>
            <w:bottom w:val="none" w:sz="0" w:space="0" w:color="auto"/>
            <w:right w:val="none" w:sz="0" w:space="0" w:color="auto"/>
          </w:divBdr>
        </w:div>
        <w:div w:id="30766754">
          <w:marLeft w:val="547"/>
          <w:marRight w:val="0"/>
          <w:marTop w:val="0"/>
          <w:marBottom w:val="0"/>
          <w:divBdr>
            <w:top w:val="none" w:sz="0" w:space="0" w:color="auto"/>
            <w:left w:val="none" w:sz="0" w:space="0" w:color="auto"/>
            <w:bottom w:val="none" w:sz="0" w:space="0" w:color="auto"/>
            <w:right w:val="none" w:sz="0" w:space="0" w:color="auto"/>
          </w:divBdr>
        </w:div>
      </w:divsChild>
    </w:div>
    <w:div w:id="1466239010">
      <w:bodyDiv w:val="1"/>
      <w:marLeft w:val="0"/>
      <w:marRight w:val="0"/>
      <w:marTop w:val="0"/>
      <w:marBottom w:val="0"/>
      <w:divBdr>
        <w:top w:val="none" w:sz="0" w:space="0" w:color="auto"/>
        <w:left w:val="none" w:sz="0" w:space="0" w:color="auto"/>
        <w:bottom w:val="none" w:sz="0" w:space="0" w:color="auto"/>
        <w:right w:val="none" w:sz="0" w:space="0" w:color="auto"/>
      </w:divBdr>
      <w:divsChild>
        <w:div w:id="1603294503">
          <w:marLeft w:val="547"/>
          <w:marRight w:val="0"/>
          <w:marTop w:val="0"/>
          <w:marBottom w:val="0"/>
          <w:divBdr>
            <w:top w:val="none" w:sz="0" w:space="0" w:color="auto"/>
            <w:left w:val="none" w:sz="0" w:space="0" w:color="auto"/>
            <w:bottom w:val="none" w:sz="0" w:space="0" w:color="auto"/>
            <w:right w:val="none" w:sz="0" w:space="0" w:color="auto"/>
          </w:divBdr>
        </w:div>
        <w:div w:id="477456187">
          <w:marLeft w:val="547"/>
          <w:marRight w:val="0"/>
          <w:marTop w:val="0"/>
          <w:marBottom w:val="0"/>
          <w:divBdr>
            <w:top w:val="none" w:sz="0" w:space="0" w:color="auto"/>
            <w:left w:val="none" w:sz="0" w:space="0" w:color="auto"/>
            <w:bottom w:val="none" w:sz="0" w:space="0" w:color="auto"/>
            <w:right w:val="none" w:sz="0" w:space="0" w:color="auto"/>
          </w:divBdr>
        </w:div>
        <w:div w:id="47799279">
          <w:marLeft w:val="547"/>
          <w:marRight w:val="0"/>
          <w:marTop w:val="0"/>
          <w:marBottom w:val="0"/>
          <w:divBdr>
            <w:top w:val="none" w:sz="0" w:space="0" w:color="auto"/>
            <w:left w:val="none" w:sz="0" w:space="0" w:color="auto"/>
            <w:bottom w:val="none" w:sz="0" w:space="0" w:color="auto"/>
            <w:right w:val="none" w:sz="0" w:space="0" w:color="auto"/>
          </w:divBdr>
        </w:div>
        <w:div w:id="896665218">
          <w:marLeft w:val="547"/>
          <w:marRight w:val="0"/>
          <w:marTop w:val="0"/>
          <w:marBottom w:val="0"/>
          <w:divBdr>
            <w:top w:val="none" w:sz="0" w:space="0" w:color="auto"/>
            <w:left w:val="none" w:sz="0" w:space="0" w:color="auto"/>
            <w:bottom w:val="none" w:sz="0" w:space="0" w:color="auto"/>
            <w:right w:val="none" w:sz="0" w:space="0" w:color="auto"/>
          </w:divBdr>
        </w:div>
        <w:div w:id="639113280">
          <w:marLeft w:val="547"/>
          <w:marRight w:val="0"/>
          <w:marTop w:val="0"/>
          <w:marBottom w:val="0"/>
          <w:divBdr>
            <w:top w:val="none" w:sz="0" w:space="0" w:color="auto"/>
            <w:left w:val="none" w:sz="0" w:space="0" w:color="auto"/>
            <w:bottom w:val="none" w:sz="0" w:space="0" w:color="auto"/>
            <w:right w:val="none" w:sz="0" w:space="0" w:color="auto"/>
          </w:divBdr>
        </w:div>
      </w:divsChild>
    </w:div>
    <w:div w:id="1467622786">
      <w:bodyDiv w:val="1"/>
      <w:marLeft w:val="0"/>
      <w:marRight w:val="0"/>
      <w:marTop w:val="0"/>
      <w:marBottom w:val="0"/>
      <w:divBdr>
        <w:top w:val="none" w:sz="0" w:space="0" w:color="auto"/>
        <w:left w:val="none" w:sz="0" w:space="0" w:color="auto"/>
        <w:bottom w:val="none" w:sz="0" w:space="0" w:color="auto"/>
        <w:right w:val="none" w:sz="0" w:space="0" w:color="auto"/>
      </w:divBdr>
    </w:div>
    <w:div w:id="1485389438">
      <w:bodyDiv w:val="1"/>
      <w:marLeft w:val="0"/>
      <w:marRight w:val="0"/>
      <w:marTop w:val="0"/>
      <w:marBottom w:val="0"/>
      <w:divBdr>
        <w:top w:val="none" w:sz="0" w:space="0" w:color="auto"/>
        <w:left w:val="none" w:sz="0" w:space="0" w:color="auto"/>
        <w:bottom w:val="none" w:sz="0" w:space="0" w:color="auto"/>
        <w:right w:val="none" w:sz="0" w:space="0" w:color="auto"/>
      </w:divBdr>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04779322">
      <w:bodyDiv w:val="1"/>
      <w:marLeft w:val="0"/>
      <w:marRight w:val="0"/>
      <w:marTop w:val="0"/>
      <w:marBottom w:val="0"/>
      <w:divBdr>
        <w:top w:val="none" w:sz="0" w:space="0" w:color="auto"/>
        <w:left w:val="none" w:sz="0" w:space="0" w:color="auto"/>
        <w:bottom w:val="none" w:sz="0" w:space="0" w:color="auto"/>
        <w:right w:val="none" w:sz="0" w:space="0" w:color="auto"/>
      </w:divBdr>
      <w:divsChild>
        <w:div w:id="1375351597">
          <w:marLeft w:val="446"/>
          <w:marRight w:val="0"/>
          <w:marTop w:val="200"/>
          <w:marBottom w:val="0"/>
          <w:divBdr>
            <w:top w:val="none" w:sz="0" w:space="0" w:color="auto"/>
            <w:left w:val="none" w:sz="0" w:space="0" w:color="auto"/>
            <w:bottom w:val="none" w:sz="0" w:space="0" w:color="auto"/>
            <w:right w:val="none" w:sz="0" w:space="0" w:color="auto"/>
          </w:divBdr>
        </w:div>
        <w:div w:id="485170690">
          <w:marLeft w:val="446"/>
          <w:marRight w:val="0"/>
          <w:marTop w:val="200"/>
          <w:marBottom w:val="0"/>
          <w:divBdr>
            <w:top w:val="none" w:sz="0" w:space="0" w:color="auto"/>
            <w:left w:val="none" w:sz="0" w:space="0" w:color="auto"/>
            <w:bottom w:val="none" w:sz="0" w:space="0" w:color="auto"/>
            <w:right w:val="none" w:sz="0" w:space="0" w:color="auto"/>
          </w:divBdr>
        </w:div>
        <w:div w:id="1129009907">
          <w:marLeft w:val="446"/>
          <w:marRight w:val="0"/>
          <w:marTop w:val="200"/>
          <w:marBottom w:val="0"/>
          <w:divBdr>
            <w:top w:val="none" w:sz="0" w:space="0" w:color="auto"/>
            <w:left w:val="none" w:sz="0" w:space="0" w:color="auto"/>
            <w:bottom w:val="none" w:sz="0" w:space="0" w:color="auto"/>
            <w:right w:val="none" w:sz="0" w:space="0" w:color="auto"/>
          </w:divBdr>
        </w:div>
      </w:divsChild>
    </w:div>
    <w:div w:id="1506742936">
      <w:bodyDiv w:val="1"/>
      <w:marLeft w:val="0"/>
      <w:marRight w:val="0"/>
      <w:marTop w:val="0"/>
      <w:marBottom w:val="0"/>
      <w:divBdr>
        <w:top w:val="none" w:sz="0" w:space="0" w:color="auto"/>
        <w:left w:val="none" w:sz="0" w:space="0" w:color="auto"/>
        <w:bottom w:val="none" w:sz="0" w:space="0" w:color="auto"/>
        <w:right w:val="none" w:sz="0" w:space="0" w:color="auto"/>
      </w:divBdr>
      <w:divsChild>
        <w:div w:id="1119837149">
          <w:marLeft w:val="547"/>
          <w:marRight w:val="0"/>
          <w:marTop w:val="200"/>
          <w:marBottom w:val="0"/>
          <w:divBdr>
            <w:top w:val="none" w:sz="0" w:space="0" w:color="auto"/>
            <w:left w:val="none" w:sz="0" w:space="0" w:color="auto"/>
            <w:bottom w:val="none" w:sz="0" w:space="0" w:color="auto"/>
            <w:right w:val="none" w:sz="0" w:space="0" w:color="auto"/>
          </w:divBdr>
        </w:div>
        <w:div w:id="376390937">
          <w:marLeft w:val="547"/>
          <w:marRight w:val="0"/>
          <w:marTop w:val="200"/>
          <w:marBottom w:val="0"/>
          <w:divBdr>
            <w:top w:val="none" w:sz="0" w:space="0" w:color="auto"/>
            <w:left w:val="none" w:sz="0" w:space="0" w:color="auto"/>
            <w:bottom w:val="none" w:sz="0" w:space="0" w:color="auto"/>
            <w:right w:val="none" w:sz="0" w:space="0" w:color="auto"/>
          </w:divBdr>
        </w:div>
      </w:divsChild>
    </w:div>
    <w:div w:id="1531258384">
      <w:bodyDiv w:val="1"/>
      <w:marLeft w:val="0"/>
      <w:marRight w:val="0"/>
      <w:marTop w:val="0"/>
      <w:marBottom w:val="0"/>
      <w:divBdr>
        <w:top w:val="none" w:sz="0" w:space="0" w:color="auto"/>
        <w:left w:val="none" w:sz="0" w:space="0" w:color="auto"/>
        <w:bottom w:val="none" w:sz="0" w:space="0" w:color="auto"/>
        <w:right w:val="none" w:sz="0" w:space="0" w:color="auto"/>
      </w:divBdr>
    </w:div>
    <w:div w:id="1542864269">
      <w:bodyDiv w:val="1"/>
      <w:marLeft w:val="0"/>
      <w:marRight w:val="0"/>
      <w:marTop w:val="0"/>
      <w:marBottom w:val="0"/>
      <w:divBdr>
        <w:top w:val="none" w:sz="0" w:space="0" w:color="auto"/>
        <w:left w:val="none" w:sz="0" w:space="0" w:color="auto"/>
        <w:bottom w:val="none" w:sz="0" w:space="0" w:color="auto"/>
        <w:right w:val="none" w:sz="0" w:space="0" w:color="auto"/>
      </w:divBdr>
    </w:div>
    <w:div w:id="1564751493">
      <w:bodyDiv w:val="1"/>
      <w:marLeft w:val="0"/>
      <w:marRight w:val="0"/>
      <w:marTop w:val="0"/>
      <w:marBottom w:val="0"/>
      <w:divBdr>
        <w:top w:val="none" w:sz="0" w:space="0" w:color="auto"/>
        <w:left w:val="none" w:sz="0" w:space="0" w:color="auto"/>
        <w:bottom w:val="none" w:sz="0" w:space="0" w:color="auto"/>
        <w:right w:val="none" w:sz="0" w:space="0" w:color="auto"/>
      </w:divBdr>
      <w:divsChild>
        <w:div w:id="1435713404">
          <w:marLeft w:val="360"/>
          <w:marRight w:val="0"/>
          <w:marTop w:val="200"/>
          <w:marBottom w:val="0"/>
          <w:divBdr>
            <w:top w:val="none" w:sz="0" w:space="0" w:color="auto"/>
            <w:left w:val="none" w:sz="0" w:space="0" w:color="auto"/>
            <w:bottom w:val="none" w:sz="0" w:space="0" w:color="auto"/>
            <w:right w:val="none" w:sz="0" w:space="0" w:color="auto"/>
          </w:divBdr>
        </w:div>
        <w:div w:id="1022897765">
          <w:marLeft w:val="360"/>
          <w:marRight w:val="0"/>
          <w:marTop w:val="200"/>
          <w:marBottom w:val="0"/>
          <w:divBdr>
            <w:top w:val="none" w:sz="0" w:space="0" w:color="auto"/>
            <w:left w:val="none" w:sz="0" w:space="0" w:color="auto"/>
            <w:bottom w:val="none" w:sz="0" w:space="0" w:color="auto"/>
            <w:right w:val="none" w:sz="0" w:space="0" w:color="auto"/>
          </w:divBdr>
        </w:div>
        <w:div w:id="1681472982">
          <w:marLeft w:val="360"/>
          <w:marRight w:val="0"/>
          <w:marTop w:val="2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597591963">
      <w:bodyDiv w:val="1"/>
      <w:marLeft w:val="0"/>
      <w:marRight w:val="0"/>
      <w:marTop w:val="0"/>
      <w:marBottom w:val="0"/>
      <w:divBdr>
        <w:top w:val="none" w:sz="0" w:space="0" w:color="auto"/>
        <w:left w:val="none" w:sz="0" w:space="0" w:color="auto"/>
        <w:bottom w:val="none" w:sz="0" w:space="0" w:color="auto"/>
        <w:right w:val="none" w:sz="0" w:space="0" w:color="auto"/>
      </w:divBdr>
    </w:div>
    <w:div w:id="1603107801">
      <w:bodyDiv w:val="1"/>
      <w:marLeft w:val="0"/>
      <w:marRight w:val="0"/>
      <w:marTop w:val="0"/>
      <w:marBottom w:val="0"/>
      <w:divBdr>
        <w:top w:val="none" w:sz="0" w:space="0" w:color="auto"/>
        <w:left w:val="none" w:sz="0" w:space="0" w:color="auto"/>
        <w:bottom w:val="none" w:sz="0" w:space="0" w:color="auto"/>
        <w:right w:val="none" w:sz="0" w:space="0" w:color="auto"/>
      </w:divBdr>
      <w:divsChild>
        <w:div w:id="583223323">
          <w:marLeft w:val="360"/>
          <w:marRight w:val="0"/>
          <w:marTop w:val="200"/>
          <w:marBottom w:val="0"/>
          <w:divBdr>
            <w:top w:val="none" w:sz="0" w:space="0" w:color="auto"/>
            <w:left w:val="none" w:sz="0" w:space="0" w:color="auto"/>
            <w:bottom w:val="none" w:sz="0" w:space="0" w:color="auto"/>
            <w:right w:val="none" w:sz="0" w:space="0" w:color="auto"/>
          </w:divBdr>
        </w:div>
        <w:div w:id="1654606470">
          <w:marLeft w:val="360"/>
          <w:marRight w:val="0"/>
          <w:marTop w:val="200"/>
          <w:marBottom w:val="0"/>
          <w:divBdr>
            <w:top w:val="none" w:sz="0" w:space="0" w:color="auto"/>
            <w:left w:val="none" w:sz="0" w:space="0" w:color="auto"/>
            <w:bottom w:val="none" w:sz="0" w:space="0" w:color="auto"/>
            <w:right w:val="none" w:sz="0" w:space="0" w:color="auto"/>
          </w:divBdr>
        </w:div>
        <w:div w:id="1300648486">
          <w:marLeft w:val="360"/>
          <w:marRight w:val="0"/>
          <w:marTop w:val="200"/>
          <w:marBottom w:val="0"/>
          <w:divBdr>
            <w:top w:val="none" w:sz="0" w:space="0" w:color="auto"/>
            <w:left w:val="none" w:sz="0" w:space="0" w:color="auto"/>
            <w:bottom w:val="none" w:sz="0" w:space="0" w:color="auto"/>
            <w:right w:val="none" w:sz="0" w:space="0" w:color="auto"/>
          </w:divBdr>
        </w:div>
        <w:div w:id="765081800">
          <w:marLeft w:val="360"/>
          <w:marRight w:val="0"/>
          <w:marTop w:val="200"/>
          <w:marBottom w:val="0"/>
          <w:divBdr>
            <w:top w:val="none" w:sz="0" w:space="0" w:color="auto"/>
            <w:left w:val="none" w:sz="0" w:space="0" w:color="auto"/>
            <w:bottom w:val="none" w:sz="0" w:space="0" w:color="auto"/>
            <w:right w:val="none" w:sz="0" w:space="0" w:color="auto"/>
          </w:divBdr>
        </w:div>
      </w:divsChild>
    </w:div>
    <w:div w:id="1620987806">
      <w:bodyDiv w:val="1"/>
      <w:marLeft w:val="0"/>
      <w:marRight w:val="0"/>
      <w:marTop w:val="0"/>
      <w:marBottom w:val="0"/>
      <w:divBdr>
        <w:top w:val="none" w:sz="0" w:space="0" w:color="auto"/>
        <w:left w:val="none" w:sz="0" w:space="0" w:color="auto"/>
        <w:bottom w:val="none" w:sz="0" w:space="0" w:color="auto"/>
        <w:right w:val="none" w:sz="0" w:space="0" w:color="auto"/>
      </w:divBdr>
      <w:divsChild>
        <w:div w:id="1632708469">
          <w:marLeft w:val="446"/>
          <w:marRight w:val="0"/>
          <w:marTop w:val="0"/>
          <w:marBottom w:val="0"/>
          <w:divBdr>
            <w:top w:val="none" w:sz="0" w:space="0" w:color="auto"/>
            <w:left w:val="none" w:sz="0" w:space="0" w:color="auto"/>
            <w:bottom w:val="none" w:sz="0" w:space="0" w:color="auto"/>
            <w:right w:val="none" w:sz="0" w:space="0" w:color="auto"/>
          </w:divBdr>
        </w:div>
        <w:div w:id="30152591">
          <w:marLeft w:val="446"/>
          <w:marRight w:val="0"/>
          <w:marTop w:val="0"/>
          <w:marBottom w:val="0"/>
          <w:divBdr>
            <w:top w:val="none" w:sz="0" w:space="0" w:color="auto"/>
            <w:left w:val="none" w:sz="0" w:space="0" w:color="auto"/>
            <w:bottom w:val="none" w:sz="0" w:space="0" w:color="auto"/>
            <w:right w:val="none" w:sz="0" w:space="0" w:color="auto"/>
          </w:divBdr>
        </w:div>
        <w:div w:id="1644848810">
          <w:marLeft w:val="446"/>
          <w:marRight w:val="0"/>
          <w:marTop w:val="0"/>
          <w:marBottom w:val="0"/>
          <w:divBdr>
            <w:top w:val="none" w:sz="0" w:space="0" w:color="auto"/>
            <w:left w:val="none" w:sz="0" w:space="0" w:color="auto"/>
            <w:bottom w:val="none" w:sz="0" w:space="0" w:color="auto"/>
            <w:right w:val="none" w:sz="0" w:space="0" w:color="auto"/>
          </w:divBdr>
        </w:div>
        <w:div w:id="1477260394">
          <w:marLeft w:val="446"/>
          <w:marRight w:val="0"/>
          <w:marTop w:val="0"/>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691252982">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522897">
      <w:bodyDiv w:val="1"/>
      <w:marLeft w:val="0"/>
      <w:marRight w:val="0"/>
      <w:marTop w:val="0"/>
      <w:marBottom w:val="0"/>
      <w:divBdr>
        <w:top w:val="none" w:sz="0" w:space="0" w:color="auto"/>
        <w:left w:val="none" w:sz="0" w:space="0" w:color="auto"/>
        <w:bottom w:val="none" w:sz="0" w:space="0" w:color="auto"/>
        <w:right w:val="none" w:sz="0" w:space="0" w:color="auto"/>
      </w:divBdr>
      <w:divsChild>
        <w:div w:id="1005479693">
          <w:marLeft w:val="360"/>
          <w:marRight w:val="0"/>
          <w:marTop w:val="200"/>
          <w:marBottom w:val="0"/>
          <w:divBdr>
            <w:top w:val="none" w:sz="0" w:space="0" w:color="auto"/>
            <w:left w:val="none" w:sz="0" w:space="0" w:color="auto"/>
            <w:bottom w:val="none" w:sz="0" w:space="0" w:color="auto"/>
            <w:right w:val="none" w:sz="0" w:space="0" w:color="auto"/>
          </w:divBdr>
        </w:div>
        <w:div w:id="571155795">
          <w:marLeft w:val="360"/>
          <w:marRight w:val="0"/>
          <w:marTop w:val="200"/>
          <w:marBottom w:val="0"/>
          <w:divBdr>
            <w:top w:val="none" w:sz="0" w:space="0" w:color="auto"/>
            <w:left w:val="none" w:sz="0" w:space="0" w:color="auto"/>
            <w:bottom w:val="none" w:sz="0" w:space="0" w:color="auto"/>
            <w:right w:val="none" w:sz="0" w:space="0" w:color="auto"/>
          </w:divBdr>
        </w:div>
      </w:divsChild>
    </w:div>
    <w:div w:id="1752041542">
      <w:bodyDiv w:val="1"/>
      <w:marLeft w:val="0"/>
      <w:marRight w:val="0"/>
      <w:marTop w:val="0"/>
      <w:marBottom w:val="0"/>
      <w:divBdr>
        <w:top w:val="none" w:sz="0" w:space="0" w:color="auto"/>
        <w:left w:val="none" w:sz="0" w:space="0" w:color="auto"/>
        <w:bottom w:val="none" w:sz="0" w:space="0" w:color="auto"/>
        <w:right w:val="none" w:sz="0" w:space="0" w:color="auto"/>
      </w:divBdr>
      <w:divsChild>
        <w:div w:id="306933647">
          <w:marLeft w:val="547"/>
          <w:marRight w:val="0"/>
          <w:marTop w:val="0"/>
          <w:marBottom w:val="0"/>
          <w:divBdr>
            <w:top w:val="none" w:sz="0" w:space="0" w:color="auto"/>
            <w:left w:val="none" w:sz="0" w:space="0" w:color="auto"/>
            <w:bottom w:val="none" w:sz="0" w:space="0" w:color="auto"/>
            <w:right w:val="none" w:sz="0" w:space="0" w:color="auto"/>
          </w:divBdr>
        </w:div>
        <w:div w:id="2128500144">
          <w:marLeft w:val="547"/>
          <w:marRight w:val="0"/>
          <w:marTop w:val="0"/>
          <w:marBottom w:val="0"/>
          <w:divBdr>
            <w:top w:val="none" w:sz="0" w:space="0" w:color="auto"/>
            <w:left w:val="none" w:sz="0" w:space="0" w:color="auto"/>
            <w:bottom w:val="none" w:sz="0" w:space="0" w:color="auto"/>
            <w:right w:val="none" w:sz="0" w:space="0" w:color="auto"/>
          </w:divBdr>
        </w:div>
      </w:divsChild>
    </w:div>
    <w:div w:id="1756783355">
      <w:bodyDiv w:val="1"/>
      <w:marLeft w:val="0"/>
      <w:marRight w:val="0"/>
      <w:marTop w:val="0"/>
      <w:marBottom w:val="0"/>
      <w:divBdr>
        <w:top w:val="none" w:sz="0" w:space="0" w:color="auto"/>
        <w:left w:val="none" w:sz="0" w:space="0" w:color="auto"/>
        <w:bottom w:val="none" w:sz="0" w:space="0" w:color="auto"/>
        <w:right w:val="none" w:sz="0" w:space="0" w:color="auto"/>
      </w:divBdr>
      <w:divsChild>
        <w:div w:id="691153419">
          <w:marLeft w:val="547"/>
          <w:marRight w:val="0"/>
          <w:marTop w:val="0"/>
          <w:marBottom w:val="0"/>
          <w:divBdr>
            <w:top w:val="none" w:sz="0" w:space="0" w:color="auto"/>
            <w:left w:val="none" w:sz="0" w:space="0" w:color="auto"/>
            <w:bottom w:val="none" w:sz="0" w:space="0" w:color="auto"/>
            <w:right w:val="none" w:sz="0" w:space="0" w:color="auto"/>
          </w:divBdr>
        </w:div>
        <w:div w:id="1630479828">
          <w:marLeft w:val="547"/>
          <w:marRight w:val="0"/>
          <w:marTop w:val="0"/>
          <w:marBottom w:val="0"/>
          <w:divBdr>
            <w:top w:val="none" w:sz="0" w:space="0" w:color="auto"/>
            <w:left w:val="none" w:sz="0" w:space="0" w:color="auto"/>
            <w:bottom w:val="none" w:sz="0" w:space="0" w:color="auto"/>
            <w:right w:val="none" w:sz="0" w:space="0" w:color="auto"/>
          </w:divBdr>
        </w:div>
        <w:div w:id="97415155">
          <w:marLeft w:val="547"/>
          <w:marRight w:val="0"/>
          <w:marTop w:val="0"/>
          <w:marBottom w:val="0"/>
          <w:divBdr>
            <w:top w:val="none" w:sz="0" w:space="0" w:color="auto"/>
            <w:left w:val="none" w:sz="0" w:space="0" w:color="auto"/>
            <w:bottom w:val="none" w:sz="0" w:space="0" w:color="auto"/>
            <w:right w:val="none" w:sz="0" w:space="0" w:color="auto"/>
          </w:divBdr>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10895442">
      <w:bodyDiv w:val="1"/>
      <w:marLeft w:val="0"/>
      <w:marRight w:val="0"/>
      <w:marTop w:val="0"/>
      <w:marBottom w:val="0"/>
      <w:divBdr>
        <w:top w:val="none" w:sz="0" w:space="0" w:color="auto"/>
        <w:left w:val="none" w:sz="0" w:space="0" w:color="auto"/>
        <w:bottom w:val="none" w:sz="0" w:space="0" w:color="auto"/>
        <w:right w:val="none" w:sz="0" w:space="0" w:color="auto"/>
      </w:divBdr>
      <w:divsChild>
        <w:div w:id="1457485818">
          <w:marLeft w:val="1166"/>
          <w:marRight w:val="0"/>
          <w:marTop w:val="115"/>
          <w:marBottom w:val="0"/>
          <w:divBdr>
            <w:top w:val="none" w:sz="0" w:space="0" w:color="auto"/>
            <w:left w:val="none" w:sz="0" w:space="0" w:color="auto"/>
            <w:bottom w:val="none" w:sz="0" w:space="0" w:color="auto"/>
            <w:right w:val="none" w:sz="0" w:space="0" w:color="auto"/>
          </w:divBdr>
        </w:div>
      </w:divsChild>
    </w:div>
    <w:div w:id="1817061554">
      <w:bodyDiv w:val="1"/>
      <w:marLeft w:val="0"/>
      <w:marRight w:val="0"/>
      <w:marTop w:val="0"/>
      <w:marBottom w:val="0"/>
      <w:divBdr>
        <w:top w:val="none" w:sz="0" w:space="0" w:color="auto"/>
        <w:left w:val="none" w:sz="0" w:space="0" w:color="auto"/>
        <w:bottom w:val="none" w:sz="0" w:space="0" w:color="auto"/>
        <w:right w:val="none" w:sz="0" w:space="0" w:color="auto"/>
      </w:divBdr>
      <w:divsChild>
        <w:div w:id="198471230">
          <w:marLeft w:val="360"/>
          <w:marRight w:val="0"/>
          <w:marTop w:val="200"/>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286644">
      <w:bodyDiv w:val="1"/>
      <w:marLeft w:val="0"/>
      <w:marRight w:val="0"/>
      <w:marTop w:val="0"/>
      <w:marBottom w:val="0"/>
      <w:divBdr>
        <w:top w:val="none" w:sz="0" w:space="0" w:color="auto"/>
        <w:left w:val="none" w:sz="0" w:space="0" w:color="auto"/>
        <w:bottom w:val="none" w:sz="0" w:space="0" w:color="auto"/>
        <w:right w:val="none" w:sz="0" w:space="0" w:color="auto"/>
      </w:divBdr>
      <w:divsChild>
        <w:div w:id="745146328">
          <w:marLeft w:val="240"/>
          <w:marRight w:val="240"/>
          <w:marTop w:val="0"/>
          <w:marBottom w:val="0"/>
          <w:divBdr>
            <w:top w:val="none" w:sz="0" w:space="0" w:color="auto"/>
            <w:left w:val="none" w:sz="0" w:space="0" w:color="auto"/>
            <w:bottom w:val="none" w:sz="0" w:space="0" w:color="auto"/>
            <w:right w:val="none" w:sz="0" w:space="0" w:color="auto"/>
          </w:divBdr>
          <w:divsChild>
            <w:div w:id="1397388677">
              <w:marLeft w:val="-240"/>
              <w:marRight w:val="-240"/>
              <w:marTop w:val="0"/>
              <w:marBottom w:val="0"/>
              <w:divBdr>
                <w:top w:val="none" w:sz="0" w:space="0" w:color="auto"/>
                <w:left w:val="none" w:sz="0" w:space="0" w:color="auto"/>
                <w:bottom w:val="none" w:sz="0" w:space="0" w:color="auto"/>
                <w:right w:val="none" w:sz="0" w:space="0" w:color="auto"/>
              </w:divBdr>
              <w:divsChild>
                <w:div w:id="18312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2176">
      <w:bodyDiv w:val="1"/>
      <w:marLeft w:val="0"/>
      <w:marRight w:val="0"/>
      <w:marTop w:val="0"/>
      <w:marBottom w:val="0"/>
      <w:divBdr>
        <w:top w:val="none" w:sz="0" w:space="0" w:color="auto"/>
        <w:left w:val="none" w:sz="0" w:space="0" w:color="auto"/>
        <w:bottom w:val="none" w:sz="0" w:space="0" w:color="auto"/>
        <w:right w:val="none" w:sz="0" w:space="0" w:color="auto"/>
      </w:divBdr>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sChild>
        <w:div w:id="296836789">
          <w:marLeft w:val="115"/>
          <w:marRight w:val="0"/>
          <w:marTop w:val="180"/>
          <w:marBottom w:val="30"/>
          <w:divBdr>
            <w:top w:val="none" w:sz="0" w:space="0" w:color="auto"/>
            <w:left w:val="none" w:sz="0" w:space="0" w:color="auto"/>
            <w:bottom w:val="none" w:sz="0" w:space="0" w:color="auto"/>
            <w:right w:val="none" w:sz="0" w:space="0" w:color="auto"/>
          </w:divBdr>
        </w:div>
        <w:div w:id="590553134">
          <w:marLeft w:val="115"/>
          <w:marRight w:val="0"/>
          <w:marTop w:val="180"/>
          <w:marBottom w:val="30"/>
          <w:divBdr>
            <w:top w:val="none" w:sz="0" w:space="0" w:color="auto"/>
            <w:left w:val="none" w:sz="0" w:space="0" w:color="auto"/>
            <w:bottom w:val="none" w:sz="0" w:space="0" w:color="auto"/>
            <w:right w:val="none" w:sz="0" w:space="0" w:color="auto"/>
          </w:divBdr>
        </w:div>
        <w:div w:id="109785647">
          <w:marLeft w:val="461"/>
          <w:marRight w:val="0"/>
          <w:marTop w:val="30"/>
          <w:marBottom w:val="60"/>
          <w:divBdr>
            <w:top w:val="none" w:sz="0" w:space="0" w:color="auto"/>
            <w:left w:val="none" w:sz="0" w:space="0" w:color="auto"/>
            <w:bottom w:val="none" w:sz="0" w:space="0" w:color="auto"/>
            <w:right w:val="none" w:sz="0" w:space="0" w:color="auto"/>
          </w:divBdr>
        </w:div>
        <w:div w:id="415712260">
          <w:marLeft w:val="461"/>
          <w:marRight w:val="0"/>
          <w:marTop w:val="30"/>
          <w:marBottom w:val="60"/>
          <w:divBdr>
            <w:top w:val="none" w:sz="0" w:space="0" w:color="auto"/>
            <w:left w:val="none" w:sz="0" w:space="0" w:color="auto"/>
            <w:bottom w:val="none" w:sz="0" w:space="0" w:color="auto"/>
            <w:right w:val="none" w:sz="0" w:space="0" w:color="auto"/>
          </w:divBdr>
        </w:div>
        <w:div w:id="816260197">
          <w:marLeft w:val="461"/>
          <w:marRight w:val="0"/>
          <w:marTop w:val="30"/>
          <w:marBottom w:val="60"/>
          <w:divBdr>
            <w:top w:val="none" w:sz="0" w:space="0" w:color="auto"/>
            <w:left w:val="none" w:sz="0" w:space="0" w:color="auto"/>
            <w:bottom w:val="none" w:sz="0" w:space="0" w:color="auto"/>
            <w:right w:val="none" w:sz="0" w:space="0" w:color="auto"/>
          </w:divBdr>
        </w:div>
        <w:div w:id="1922830078">
          <w:marLeft w:val="461"/>
          <w:marRight w:val="0"/>
          <w:marTop w:val="30"/>
          <w:marBottom w:val="60"/>
          <w:divBdr>
            <w:top w:val="none" w:sz="0" w:space="0" w:color="auto"/>
            <w:left w:val="none" w:sz="0" w:space="0" w:color="auto"/>
            <w:bottom w:val="none" w:sz="0" w:space="0" w:color="auto"/>
            <w:right w:val="none" w:sz="0" w:space="0" w:color="auto"/>
          </w:divBdr>
        </w:div>
        <w:div w:id="1751077987">
          <w:marLeft w:val="461"/>
          <w:marRight w:val="0"/>
          <w:marTop w:val="30"/>
          <w:marBottom w:val="60"/>
          <w:divBdr>
            <w:top w:val="none" w:sz="0" w:space="0" w:color="auto"/>
            <w:left w:val="none" w:sz="0" w:space="0" w:color="auto"/>
            <w:bottom w:val="none" w:sz="0" w:space="0" w:color="auto"/>
            <w:right w:val="none" w:sz="0" w:space="0" w:color="auto"/>
          </w:divBdr>
        </w:div>
      </w:divsChild>
    </w:div>
    <w:div w:id="1895312143">
      <w:bodyDiv w:val="1"/>
      <w:marLeft w:val="0"/>
      <w:marRight w:val="0"/>
      <w:marTop w:val="0"/>
      <w:marBottom w:val="0"/>
      <w:divBdr>
        <w:top w:val="none" w:sz="0" w:space="0" w:color="auto"/>
        <w:left w:val="none" w:sz="0" w:space="0" w:color="auto"/>
        <w:bottom w:val="none" w:sz="0" w:space="0" w:color="auto"/>
        <w:right w:val="none" w:sz="0" w:space="0" w:color="auto"/>
      </w:divBdr>
      <w:divsChild>
        <w:div w:id="1046878860">
          <w:marLeft w:val="547"/>
          <w:marRight w:val="0"/>
          <w:marTop w:val="200"/>
          <w:marBottom w:val="0"/>
          <w:divBdr>
            <w:top w:val="none" w:sz="0" w:space="0" w:color="auto"/>
            <w:left w:val="none" w:sz="0" w:space="0" w:color="auto"/>
            <w:bottom w:val="none" w:sz="0" w:space="0" w:color="auto"/>
            <w:right w:val="none" w:sz="0" w:space="0" w:color="auto"/>
          </w:divBdr>
        </w:div>
        <w:div w:id="1168179516">
          <w:marLeft w:val="547"/>
          <w:marRight w:val="0"/>
          <w:marTop w:val="200"/>
          <w:marBottom w:val="0"/>
          <w:divBdr>
            <w:top w:val="none" w:sz="0" w:space="0" w:color="auto"/>
            <w:left w:val="none" w:sz="0" w:space="0" w:color="auto"/>
            <w:bottom w:val="none" w:sz="0" w:space="0" w:color="auto"/>
            <w:right w:val="none" w:sz="0" w:space="0" w:color="auto"/>
          </w:divBdr>
        </w:div>
      </w:divsChild>
    </w:div>
    <w:div w:id="1895579432">
      <w:bodyDiv w:val="1"/>
      <w:marLeft w:val="0"/>
      <w:marRight w:val="0"/>
      <w:marTop w:val="0"/>
      <w:marBottom w:val="0"/>
      <w:divBdr>
        <w:top w:val="none" w:sz="0" w:space="0" w:color="auto"/>
        <w:left w:val="none" w:sz="0" w:space="0" w:color="auto"/>
        <w:bottom w:val="none" w:sz="0" w:space="0" w:color="auto"/>
        <w:right w:val="none" w:sz="0" w:space="0" w:color="auto"/>
      </w:divBdr>
      <w:divsChild>
        <w:div w:id="1684168307">
          <w:marLeft w:val="547"/>
          <w:marRight w:val="0"/>
          <w:marTop w:val="200"/>
          <w:marBottom w:val="0"/>
          <w:divBdr>
            <w:top w:val="none" w:sz="0" w:space="0" w:color="auto"/>
            <w:left w:val="none" w:sz="0" w:space="0" w:color="auto"/>
            <w:bottom w:val="none" w:sz="0" w:space="0" w:color="auto"/>
            <w:right w:val="none" w:sz="0" w:space="0" w:color="auto"/>
          </w:divBdr>
        </w:div>
        <w:div w:id="1580559163">
          <w:marLeft w:val="547"/>
          <w:marRight w:val="0"/>
          <w:marTop w:val="200"/>
          <w:marBottom w:val="0"/>
          <w:divBdr>
            <w:top w:val="none" w:sz="0" w:space="0" w:color="auto"/>
            <w:left w:val="none" w:sz="0" w:space="0" w:color="auto"/>
            <w:bottom w:val="none" w:sz="0" w:space="0" w:color="auto"/>
            <w:right w:val="none" w:sz="0" w:space="0" w:color="auto"/>
          </w:divBdr>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 w:id="1934896656">
      <w:bodyDiv w:val="1"/>
      <w:marLeft w:val="0"/>
      <w:marRight w:val="0"/>
      <w:marTop w:val="0"/>
      <w:marBottom w:val="0"/>
      <w:divBdr>
        <w:top w:val="none" w:sz="0" w:space="0" w:color="auto"/>
        <w:left w:val="none" w:sz="0" w:space="0" w:color="auto"/>
        <w:bottom w:val="none" w:sz="0" w:space="0" w:color="auto"/>
        <w:right w:val="none" w:sz="0" w:space="0" w:color="auto"/>
      </w:divBdr>
      <w:divsChild>
        <w:div w:id="1053383980">
          <w:marLeft w:val="115"/>
          <w:marRight w:val="0"/>
          <w:marTop w:val="180"/>
          <w:marBottom w:val="30"/>
          <w:divBdr>
            <w:top w:val="none" w:sz="0" w:space="0" w:color="auto"/>
            <w:left w:val="none" w:sz="0" w:space="0" w:color="auto"/>
            <w:bottom w:val="none" w:sz="0" w:space="0" w:color="auto"/>
            <w:right w:val="none" w:sz="0" w:space="0" w:color="auto"/>
          </w:divBdr>
        </w:div>
        <w:div w:id="1713188958">
          <w:marLeft w:val="461"/>
          <w:marRight w:val="0"/>
          <w:marTop w:val="30"/>
          <w:marBottom w:val="60"/>
          <w:divBdr>
            <w:top w:val="none" w:sz="0" w:space="0" w:color="auto"/>
            <w:left w:val="none" w:sz="0" w:space="0" w:color="auto"/>
            <w:bottom w:val="none" w:sz="0" w:space="0" w:color="auto"/>
            <w:right w:val="none" w:sz="0" w:space="0" w:color="auto"/>
          </w:divBdr>
        </w:div>
        <w:div w:id="984163012">
          <w:marLeft w:val="115"/>
          <w:marRight w:val="0"/>
          <w:marTop w:val="180"/>
          <w:marBottom w:val="30"/>
          <w:divBdr>
            <w:top w:val="none" w:sz="0" w:space="0" w:color="auto"/>
            <w:left w:val="none" w:sz="0" w:space="0" w:color="auto"/>
            <w:bottom w:val="none" w:sz="0" w:space="0" w:color="auto"/>
            <w:right w:val="none" w:sz="0" w:space="0" w:color="auto"/>
          </w:divBdr>
        </w:div>
        <w:div w:id="1335914500">
          <w:marLeft w:val="115"/>
          <w:marRight w:val="0"/>
          <w:marTop w:val="180"/>
          <w:marBottom w:val="30"/>
          <w:divBdr>
            <w:top w:val="none" w:sz="0" w:space="0" w:color="auto"/>
            <w:left w:val="none" w:sz="0" w:space="0" w:color="auto"/>
            <w:bottom w:val="none" w:sz="0" w:space="0" w:color="auto"/>
            <w:right w:val="none" w:sz="0" w:space="0" w:color="auto"/>
          </w:divBdr>
        </w:div>
      </w:divsChild>
    </w:div>
    <w:div w:id="1935631893">
      <w:bodyDiv w:val="1"/>
      <w:marLeft w:val="0"/>
      <w:marRight w:val="0"/>
      <w:marTop w:val="0"/>
      <w:marBottom w:val="0"/>
      <w:divBdr>
        <w:top w:val="none" w:sz="0" w:space="0" w:color="auto"/>
        <w:left w:val="none" w:sz="0" w:space="0" w:color="auto"/>
        <w:bottom w:val="none" w:sz="0" w:space="0" w:color="auto"/>
        <w:right w:val="none" w:sz="0" w:space="0" w:color="auto"/>
      </w:divBdr>
      <w:divsChild>
        <w:div w:id="209697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09429">
              <w:marLeft w:val="0"/>
              <w:marRight w:val="0"/>
              <w:marTop w:val="0"/>
              <w:marBottom w:val="0"/>
              <w:divBdr>
                <w:top w:val="none" w:sz="0" w:space="0" w:color="auto"/>
                <w:left w:val="none" w:sz="0" w:space="0" w:color="auto"/>
                <w:bottom w:val="none" w:sz="0" w:space="0" w:color="auto"/>
                <w:right w:val="none" w:sz="0" w:space="0" w:color="auto"/>
              </w:divBdr>
              <w:divsChild>
                <w:div w:id="1111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5394">
      <w:bodyDiv w:val="1"/>
      <w:marLeft w:val="0"/>
      <w:marRight w:val="0"/>
      <w:marTop w:val="0"/>
      <w:marBottom w:val="0"/>
      <w:divBdr>
        <w:top w:val="none" w:sz="0" w:space="0" w:color="auto"/>
        <w:left w:val="none" w:sz="0" w:space="0" w:color="auto"/>
        <w:bottom w:val="none" w:sz="0" w:space="0" w:color="auto"/>
        <w:right w:val="none" w:sz="0" w:space="0" w:color="auto"/>
      </w:divBdr>
      <w:divsChild>
        <w:div w:id="1005983862">
          <w:marLeft w:val="360"/>
          <w:marRight w:val="0"/>
          <w:marTop w:val="200"/>
          <w:marBottom w:val="0"/>
          <w:divBdr>
            <w:top w:val="none" w:sz="0" w:space="0" w:color="auto"/>
            <w:left w:val="none" w:sz="0" w:space="0" w:color="auto"/>
            <w:bottom w:val="none" w:sz="0" w:space="0" w:color="auto"/>
            <w:right w:val="none" w:sz="0" w:space="0" w:color="auto"/>
          </w:divBdr>
        </w:div>
      </w:divsChild>
    </w:div>
    <w:div w:id="2000501052">
      <w:bodyDiv w:val="1"/>
      <w:marLeft w:val="0"/>
      <w:marRight w:val="0"/>
      <w:marTop w:val="0"/>
      <w:marBottom w:val="0"/>
      <w:divBdr>
        <w:top w:val="none" w:sz="0" w:space="0" w:color="auto"/>
        <w:left w:val="none" w:sz="0" w:space="0" w:color="auto"/>
        <w:bottom w:val="none" w:sz="0" w:space="0" w:color="auto"/>
        <w:right w:val="none" w:sz="0" w:space="0" w:color="auto"/>
      </w:divBdr>
      <w:divsChild>
        <w:div w:id="1104224422">
          <w:marLeft w:val="547"/>
          <w:marRight w:val="0"/>
          <w:marTop w:val="200"/>
          <w:marBottom w:val="0"/>
          <w:divBdr>
            <w:top w:val="none" w:sz="0" w:space="0" w:color="auto"/>
            <w:left w:val="none" w:sz="0" w:space="0" w:color="auto"/>
            <w:bottom w:val="none" w:sz="0" w:space="0" w:color="auto"/>
            <w:right w:val="none" w:sz="0" w:space="0" w:color="auto"/>
          </w:divBdr>
        </w:div>
        <w:div w:id="802036943">
          <w:marLeft w:val="547"/>
          <w:marRight w:val="0"/>
          <w:marTop w:val="200"/>
          <w:marBottom w:val="0"/>
          <w:divBdr>
            <w:top w:val="none" w:sz="0" w:space="0" w:color="auto"/>
            <w:left w:val="none" w:sz="0" w:space="0" w:color="auto"/>
            <w:bottom w:val="none" w:sz="0" w:space="0" w:color="auto"/>
            <w:right w:val="none" w:sz="0" w:space="0" w:color="auto"/>
          </w:divBdr>
        </w:div>
        <w:div w:id="1997680391">
          <w:marLeft w:val="547"/>
          <w:marRight w:val="0"/>
          <w:marTop w:val="200"/>
          <w:marBottom w:val="0"/>
          <w:divBdr>
            <w:top w:val="none" w:sz="0" w:space="0" w:color="auto"/>
            <w:left w:val="none" w:sz="0" w:space="0" w:color="auto"/>
            <w:bottom w:val="none" w:sz="0" w:space="0" w:color="auto"/>
            <w:right w:val="none" w:sz="0" w:space="0" w:color="auto"/>
          </w:divBdr>
        </w:div>
        <w:div w:id="1643920852">
          <w:marLeft w:val="547"/>
          <w:marRight w:val="0"/>
          <w:marTop w:val="200"/>
          <w:marBottom w:val="0"/>
          <w:divBdr>
            <w:top w:val="none" w:sz="0" w:space="0" w:color="auto"/>
            <w:left w:val="none" w:sz="0" w:space="0" w:color="auto"/>
            <w:bottom w:val="none" w:sz="0" w:space="0" w:color="auto"/>
            <w:right w:val="none" w:sz="0" w:space="0" w:color="auto"/>
          </w:divBdr>
        </w:div>
      </w:divsChild>
    </w:div>
    <w:div w:id="2047489835">
      <w:bodyDiv w:val="1"/>
      <w:marLeft w:val="0"/>
      <w:marRight w:val="0"/>
      <w:marTop w:val="0"/>
      <w:marBottom w:val="0"/>
      <w:divBdr>
        <w:top w:val="none" w:sz="0" w:space="0" w:color="auto"/>
        <w:left w:val="none" w:sz="0" w:space="0" w:color="auto"/>
        <w:bottom w:val="none" w:sz="0" w:space="0" w:color="auto"/>
        <w:right w:val="none" w:sz="0" w:space="0" w:color="auto"/>
      </w:divBdr>
      <w:divsChild>
        <w:div w:id="908072760">
          <w:marLeft w:val="547"/>
          <w:marRight w:val="0"/>
          <w:marTop w:val="200"/>
          <w:marBottom w:val="0"/>
          <w:divBdr>
            <w:top w:val="none" w:sz="0" w:space="0" w:color="auto"/>
            <w:left w:val="none" w:sz="0" w:space="0" w:color="auto"/>
            <w:bottom w:val="none" w:sz="0" w:space="0" w:color="auto"/>
            <w:right w:val="none" w:sz="0" w:space="0" w:color="auto"/>
          </w:divBdr>
        </w:div>
        <w:div w:id="1976179183">
          <w:marLeft w:val="547"/>
          <w:marRight w:val="0"/>
          <w:marTop w:val="200"/>
          <w:marBottom w:val="0"/>
          <w:divBdr>
            <w:top w:val="none" w:sz="0" w:space="0" w:color="auto"/>
            <w:left w:val="none" w:sz="0" w:space="0" w:color="auto"/>
            <w:bottom w:val="none" w:sz="0" w:space="0" w:color="auto"/>
            <w:right w:val="none" w:sz="0" w:space="0" w:color="auto"/>
          </w:divBdr>
        </w:div>
        <w:div w:id="819617906">
          <w:marLeft w:val="547"/>
          <w:marRight w:val="0"/>
          <w:marTop w:val="200"/>
          <w:marBottom w:val="0"/>
          <w:divBdr>
            <w:top w:val="none" w:sz="0" w:space="0" w:color="auto"/>
            <w:left w:val="none" w:sz="0" w:space="0" w:color="auto"/>
            <w:bottom w:val="none" w:sz="0" w:space="0" w:color="auto"/>
            <w:right w:val="none" w:sz="0" w:space="0" w:color="auto"/>
          </w:divBdr>
        </w:div>
        <w:div w:id="577331558">
          <w:marLeft w:val="547"/>
          <w:marRight w:val="0"/>
          <w:marTop w:val="200"/>
          <w:marBottom w:val="0"/>
          <w:divBdr>
            <w:top w:val="none" w:sz="0" w:space="0" w:color="auto"/>
            <w:left w:val="none" w:sz="0" w:space="0" w:color="auto"/>
            <w:bottom w:val="none" w:sz="0" w:space="0" w:color="auto"/>
            <w:right w:val="none" w:sz="0" w:space="0" w:color="auto"/>
          </w:divBdr>
        </w:div>
        <w:div w:id="1284002914">
          <w:marLeft w:val="547"/>
          <w:marRight w:val="0"/>
          <w:marTop w:val="200"/>
          <w:marBottom w:val="0"/>
          <w:divBdr>
            <w:top w:val="none" w:sz="0" w:space="0" w:color="auto"/>
            <w:left w:val="none" w:sz="0" w:space="0" w:color="auto"/>
            <w:bottom w:val="none" w:sz="0" w:space="0" w:color="auto"/>
            <w:right w:val="none" w:sz="0" w:space="0" w:color="auto"/>
          </w:divBdr>
        </w:div>
        <w:div w:id="1380595892">
          <w:marLeft w:val="547"/>
          <w:marRight w:val="0"/>
          <w:marTop w:val="200"/>
          <w:marBottom w:val="0"/>
          <w:divBdr>
            <w:top w:val="none" w:sz="0" w:space="0" w:color="auto"/>
            <w:left w:val="none" w:sz="0" w:space="0" w:color="auto"/>
            <w:bottom w:val="none" w:sz="0" w:space="0" w:color="auto"/>
            <w:right w:val="none" w:sz="0" w:space="0" w:color="auto"/>
          </w:divBdr>
        </w:div>
        <w:div w:id="743995931">
          <w:marLeft w:val="547"/>
          <w:marRight w:val="0"/>
          <w:marTop w:val="200"/>
          <w:marBottom w:val="0"/>
          <w:divBdr>
            <w:top w:val="none" w:sz="0" w:space="0" w:color="auto"/>
            <w:left w:val="none" w:sz="0" w:space="0" w:color="auto"/>
            <w:bottom w:val="none" w:sz="0" w:space="0" w:color="auto"/>
            <w:right w:val="none" w:sz="0" w:space="0" w:color="auto"/>
          </w:divBdr>
        </w:div>
        <w:div w:id="197474161">
          <w:marLeft w:val="547"/>
          <w:marRight w:val="0"/>
          <w:marTop w:val="200"/>
          <w:marBottom w:val="0"/>
          <w:divBdr>
            <w:top w:val="none" w:sz="0" w:space="0" w:color="auto"/>
            <w:left w:val="none" w:sz="0" w:space="0" w:color="auto"/>
            <w:bottom w:val="none" w:sz="0" w:space="0" w:color="auto"/>
            <w:right w:val="none" w:sz="0" w:space="0" w:color="auto"/>
          </w:divBdr>
        </w:div>
        <w:div w:id="1777139979">
          <w:marLeft w:val="547"/>
          <w:marRight w:val="0"/>
          <w:marTop w:val="200"/>
          <w:marBottom w:val="0"/>
          <w:divBdr>
            <w:top w:val="none" w:sz="0" w:space="0" w:color="auto"/>
            <w:left w:val="none" w:sz="0" w:space="0" w:color="auto"/>
            <w:bottom w:val="none" w:sz="0" w:space="0" w:color="auto"/>
            <w:right w:val="none" w:sz="0" w:space="0" w:color="auto"/>
          </w:divBdr>
        </w:div>
      </w:divsChild>
    </w:div>
    <w:div w:id="2069567423">
      <w:bodyDiv w:val="1"/>
      <w:marLeft w:val="0"/>
      <w:marRight w:val="0"/>
      <w:marTop w:val="0"/>
      <w:marBottom w:val="0"/>
      <w:divBdr>
        <w:top w:val="none" w:sz="0" w:space="0" w:color="auto"/>
        <w:left w:val="none" w:sz="0" w:space="0" w:color="auto"/>
        <w:bottom w:val="none" w:sz="0" w:space="0" w:color="auto"/>
        <w:right w:val="none" w:sz="0" w:space="0" w:color="auto"/>
      </w:divBdr>
      <w:divsChild>
        <w:div w:id="1082532962">
          <w:marLeft w:val="547"/>
          <w:marRight w:val="0"/>
          <w:marTop w:val="125"/>
          <w:marBottom w:val="0"/>
          <w:divBdr>
            <w:top w:val="none" w:sz="0" w:space="0" w:color="auto"/>
            <w:left w:val="none" w:sz="0" w:space="0" w:color="auto"/>
            <w:bottom w:val="none" w:sz="0" w:space="0" w:color="auto"/>
            <w:right w:val="none" w:sz="0" w:space="0" w:color="auto"/>
          </w:divBdr>
        </w:div>
        <w:div w:id="651756147">
          <w:marLeft w:val="547"/>
          <w:marRight w:val="0"/>
          <w:marTop w:val="125"/>
          <w:marBottom w:val="0"/>
          <w:divBdr>
            <w:top w:val="none" w:sz="0" w:space="0" w:color="auto"/>
            <w:left w:val="none" w:sz="0" w:space="0" w:color="auto"/>
            <w:bottom w:val="none" w:sz="0" w:space="0" w:color="auto"/>
            <w:right w:val="none" w:sz="0" w:space="0" w:color="auto"/>
          </w:divBdr>
        </w:div>
        <w:div w:id="346756853">
          <w:marLeft w:val="547"/>
          <w:marRight w:val="0"/>
          <w:marTop w:val="125"/>
          <w:marBottom w:val="0"/>
          <w:divBdr>
            <w:top w:val="none" w:sz="0" w:space="0" w:color="auto"/>
            <w:left w:val="none" w:sz="0" w:space="0" w:color="auto"/>
            <w:bottom w:val="none" w:sz="0" w:space="0" w:color="auto"/>
            <w:right w:val="none" w:sz="0" w:space="0" w:color="auto"/>
          </w:divBdr>
        </w:div>
        <w:div w:id="1838031354">
          <w:marLeft w:val="547"/>
          <w:marRight w:val="0"/>
          <w:marTop w:val="125"/>
          <w:marBottom w:val="0"/>
          <w:divBdr>
            <w:top w:val="none" w:sz="0" w:space="0" w:color="auto"/>
            <w:left w:val="none" w:sz="0" w:space="0" w:color="auto"/>
            <w:bottom w:val="none" w:sz="0" w:space="0" w:color="auto"/>
            <w:right w:val="none" w:sz="0" w:space="0" w:color="auto"/>
          </w:divBdr>
        </w:div>
        <w:div w:id="140199859">
          <w:marLeft w:val="547"/>
          <w:marRight w:val="0"/>
          <w:marTop w:val="125"/>
          <w:marBottom w:val="0"/>
          <w:divBdr>
            <w:top w:val="none" w:sz="0" w:space="0" w:color="auto"/>
            <w:left w:val="none" w:sz="0" w:space="0" w:color="auto"/>
            <w:bottom w:val="none" w:sz="0" w:space="0" w:color="auto"/>
            <w:right w:val="none" w:sz="0" w:space="0" w:color="auto"/>
          </w:divBdr>
        </w:div>
        <w:div w:id="2060274406">
          <w:marLeft w:val="547"/>
          <w:marRight w:val="0"/>
          <w:marTop w:val="125"/>
          <w:marBottom w:val="0"/>
          <w:divBdr>
            <w:top w:val="none" w:sz="0" w:space="0" w:color="auto"/>
            <w:left w:val="none" w:sz="0" w:space="0" w:color="auto"/>
            <w:bottom w:val="none" w:sz="0" w:space="0" w:color="auto"/>
            <w:right w:val="none" w:sz="0" w:space="0" w:color="auto"/>
          </w:divBdr>
        </w:div>
      </w:divsChild>
    </w:div>
    <w:div w:id="2110542614">
      <w:bodyDiv w:val="1"/>
      <w:marLeft w:val="0"/>
      <w:marRight w:val="0"/>
      <w:marTop w:val="0"/>
      <w:marBottom w:val="0"/>
      <w:divBdr>
        <w:top w:val="none" w:sz="0" w:space="0" w:color="auto"/>
        <w:left w:val="none" w:sz="0" w:space="0" w:color="auto"/>
        <w:bottom w:val="none" w:sz="0" w:space="0" w:color="auto"/>
        <w:right w:val="none" w:sz="0" w:space="0" w:color="auto"/>
      </w:divBdr>
      <w:divsChild>
        <w:div w:id="578953185">
          <w:marLeft w:val="547"/>
          <w:marRight w:val="0"/>
          <w:marTop w:val="200"/>
          <w:marBottom w:val="0"/>
          <w:divBdr>
            <w:top w:val="none" w:sz="0" w:space="0" w:color="auto"/>
            <w:left w:val="none" w:sz="0" w:space="0" w:color="auto"/>
            <w:bottom w:val="none" w:sz="0" w:space="0" w:color="auto"/>
            <w:right w:val="none" w:sz="0" w:space="0" w:color="auto"/>
          </w:divBdr>
        </w:div>
      </w:divsChild>
    </w:div>
    <w:div w:id="2117824895">
      <w:bodyDiv w:val="1"/>
      <w:marLeft w:val="0"/>
      <w:marRight w:val="0"/>
      <w:marTop w:val="0"/>
      <w:marBottom w:val="0"/>
      <w:divBdr>
        <w:top w:val="none" w:sz="0" w:space="0" w:color="auto"/>
        <w:left w:val="none" w:sz="0" w:space="0" w:color="auto"/>
        <w:bottom w:val="none" w:sz="0" w:space="0" w:color="auto"/>
        <w:right w:val="none" w:sz="0" w:space="0" w:color="auto"/>
      </w:divBdr>
      <w:divsChild>
        <w:div w:id="856693058">
          <w:marLeft w:val="547"/>
          <w:marRight w:val="0"/>
          <w:marTop w:val="200"/>
          <w:marBottom w:val="0"/>
          <w:divBdr>
            <w:top w:val="none" w:sz="0" w:space="0" w:color="auto"/>
            <w:left w:val="none" w:sz="0" w:space="0" w:color="auto"/>
            <w:bottom w:val="none" w:sz="0" w:space="0" w:color="auto"/>
            <w:right w:val="none" w:sz="0" w:space="0" w:color="auto"/>
          </w:divBdr>
        </w:div>
      </w:divsChild>
    </w:div>
    <w:div w:id="2126119543">
      <w:bodyDiv w:val="1"/>
      <w:marLeft w:val="0"/>
      <w:marRight w:val="0"/>
      <w:marTop w:val="0"/>
      <w:marBottom w:val="0"/>
      <w:divBdr>
        <w:top w:val="none" w:sz="0" w:space="0" w:color="auto"/>
        <w:left w:val="none" w:sz="0" w:space="0" w:color="auto"/>
        <w:bottom w:val="none" w:sz="0" w:space="0" w:color="auto"/>
        <w:right w:val="none" w:sz="0" w:space="0" w:color="auto"/>
      </w:divBdr>
      <w:divsChild>
        <w:div w:id="685909214">
          <w:marLeft w:val="547"/>
          <w:marRight w:val="0"/>
          <w:marTop w:val="200"/>
          <w:marBottom w:val="0"/>
          <w:divBdr>
            <w:top w:val="none" w:sz="0" w:space="0" w:color="auto"/>
            <w:left w:val="none" w:sz="0" w:space="0" w:color="auto"/>
            <w:bottom w:val="none" w:sz="0" w:space="0" w:color="auto"/>
            <w:right w:val="none" w:sz="0" w:space="0" w:color="auto"/>
          </w:divBdr>
        </w:div>
      </w:divsChild>
    </w:div>
    <w:div w:id="2126848691">
      <w:bodyDiv w:val="1"/>
      <w:marLeft w:val="0"/>
      <w:marRight w:val="0"/>
      <w:marTop w:val="0"/>
      <w:marBottom w:val="0"/>
      <w:divBdr>
        <w:top w:val="none" w:sz="0" w:space="0" w:color="auto"/>
        <w:left w:val="none" w:sz="0" w:space="0" w:color="auto"/>
        <w:bottom w:val="none" w:sz="0" w:space="0" w:color="auto"/>
        <w:right w:val="none" w:sz="0" w:space="0" w:color="auto"/>
      </w:divBdr>
      <w:divsChild>
        <w:div w:id="1140801554">
          <w:marLeft w:val="360"/>
          <w:marRight w:val="0"/>
          <w:marTop w:val="200"/>
          <w:marBottom w:val="0"/>
          <w:divBdr>
            <w:top w:val="none" w:sz="0" w:space="0" w:color="auto"/>
            <w:left w:val="none" w:sz="0" w:space="0" w:color="auto"/>
            <w:bottom w:val="none" w:sz="0" w:space="0" w:color="auto"/>
            <w:right w:val="none" w:sz="0" w:space="0" w:color="auto"/>
          </w:divBdr>
        </w:div>
        <w:div w:id="681054122">
          <w:marLeft w:val="360"/>
          <w:marRight w:val="0"/>
          <w:marTop w:val="200"/>
          <w:marBottom w:val="0"/>
          <w:divBdr>
            <w:top w:val="none" w:sz="0" w:space="0" w:color="auto"/>
            <w:left w:val="none" w:sz="0" w:space="0" w:color="auto"/>
            <w:bottom w:val="none" w:sz="0" w:space="0" w:color="auto"/>
            <w:right w:val="none" w:sz="0" w:space="0" w:color="auto"/>
          </w:divBdr>
        </w:div>
      </w:divsChild>
    </w:div>
    <w:div w:id="2128773097">
      <w:bodyDiv w:val="1"/>
      <w:marLeft w:val="0"/>
      <w:marRight w:val="0"/>
      <w:marTop w:val="0"/>
      <w:marBottom w:val="0"/>
      <w:divBdr>
        <w:top w:val="none" w:sz="0" w:space="0" w:color="auto"/>
        <w:left w:val="none" w:sz="0" w:space="0" w:color="auto"/>
        <w:bottom w:val="none" w:sz="0" w:space="0" w:color="auto"/>
        <w:right w:val="none" w:sz="0" w:space="0" w:color="auto"/>
      </w:divBdr>
      <w:divsChild>
        <w:div w:id="647133853">
          <w:marLeft w:val="101"/>
          <w:marRight w:val="0"/>
          <w:marTop w:val="180"/>
          <w:marBottom w:val="30"/>
          <w:divBdr>
            <w:top w:val="none" w:sz="0" w:space="0" w:color="auto"/>
            <w:left w:val="none" w:sz="0" w:space="0" w:color="auto"/>
            <w:bottom w:val="none" w:sz="0" w:space="0" w:color="auto"/>
            <w:right w:val="none" w:sz="0" w:space="0" w:color="auto"/>
          </w:divBdr>
        </w:div>
      </w:divsChild>
    </w:div>
    <w:div w:id="2128960777">
      <w:bodyDiv w:val="1"/>
      <w:marLeft w:val="0"/>
      <w:marRight w:val="0"/>
      <w:marTop w:val="0"/>
      <w:marBottom w:val="0"/>
      <w:divBdr>
        <w:top w:val="none" w:sz="0" w:space="0" w:color="auto"/>
        <w:left w:val="none" w:sz="0" w:space="0" w:color="auto"/>
        <w:bottom w:val="none" w:sz="0" w:space="0" w:color="auto"/>
        <w:right w:val="none" w:sz="0" w:space="0" w:color="auto"/>
      </w:divBdr>
    </w:div>
    <w:div w:id="2135712807">
      <w:bodyDiv w:val="1"/>
      <w:marLeft w:val="0"/>
      <w:marRight w:val="0"/>
      <w:marTop w:val="0"/>
      <w:marBottom w:val="0"/>
      <w:divBdr>
        <w:top w:val="none" w:sz="0" w:space="0" w:color="auto"/>
        <w:left w:val="none" w:sz="0" w:space="0" w:color="auto"/>
        <w:bottom w:val="none" w:sz="0" w:space="0" w:color="auto"/>
        <w:right w:val="none" w:sz="0" w:space="0" w:color="auto"/>
      </w:divBdr>
      <w:divsChild>
        <w:div w:id="1090347330">
          <w:marLeft w:val="547"/>
          <w:marRight w:val="0"/>
          <w:marTop w:val="200"/>
          <w:marBottom w:val="0"/>
          <w:divBdr>
            <w:top w:val="none" w:sz="0" w:space="0" w:color="auto"/>
            <w:left w:val="none" w:sz="0" w:space="0" w:color="auto"/>
            <w:bottom w:val="none" w:sz="0" w:space="0" w:color="auto"/>
            <w:right w:val="none" w:sz="0" w:space="0" w:color="auto"/>
          </w:divBdr>
        </w:div>
        <w:div w:id="2074742072">
          <w:marLeft w:val="547"/>
          <w:marRight w:val="0"/>
          <w:marTop w:val="200"/>
          <w:marBottom w:val="0"/>
          <w:divBdr>
            <w:top w:val="none" w:sz="0" w:space="0" w:color="auto"/>
            <w:left w:val="none" w:sz="0" w:space="0" w:color="auto"/>
            <w:bottom w:val="none" w:sz="0" w:space="0" w:color="auto"/>
            <w:right w:val="none" w:sz="0" w:space="0" w:color="auto"/>
          </w:divBdr>
        </w:div>
        <w:div w:id="1554341321">
          <w:marLeft w:val="547"/>
          <w:marRight w:val="0"/>
          <w:marTop w:val="200"/>
          <w:marBottom w:val="0"/>
          <w:divBdr>
            <w:top w:val="none" w:sz="0" w:space="0" w:color="auto"/>
            <w:left w:val="none" w:sz="0" w:space="0" w:color="auto"/>
            <w:bottom w:val="none" w:sz="0" w:space="0" w:color="auto"/>
            <w:right w:val="none" w:sz="0" w:space="0" w:color="auto"/>
          </w:divBdr>
        </w:div>
        <w:div w:id="155104118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nz-disability-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our-work/populations/maori-health/whakamaua-maori-health-action-plan-2020-20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our-work/populations/maori-health/he-korowai-orang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A77D7CF804044887C9E6FB5E413B1" ma:contentTypeVersion="4" ma:contentTypeDescription="Create a new document." ma:contentTypeScope="" ma:versionID="71150d68b9632acc8abacd02a38f21c7">
  <xsd:schema xmlns:xsd="http://www.w3.org/2001/XMLSchema" xmlns:xs="http://www.w3.org/2001/XMLSchema" xmlns:p="http://schemas.microsoft.com/office/2006/metadata/properties" xmlns:ns3="912cedb3-7f04-47c0-a283-ea387d34e08f" targetNamespace="http://schemas.microsoft.com/office/2006/metadata/properties" ma:root="true" ma:fieldsID="289b1ae07dd718c5e3db86f56b0475e3" ns3:_="">
    <xsd:import namespace="912cedb3-7f04-47c0-a283-ea387d34e0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cedb3-7f04-47c0-a283-ea387d34e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ACEF3-7E96-47F7-BA68-9FA3815DE4B4}">
  <ds:schemaRefs>
    <ds:schemaRef ds:uri="http://schemas.microsoft.com/sharepoint/v3/contenttype/forms"/>
  </ds:schemaRefs>
</ds:datastoreItem>
</file>

<file path=customXml/itemProps2.xml><?xml version="1.0" encoding="utf-8"?>
<ds:datastoreItem xmlns:ds="http://schemas.openxmlformats.org/officeDocument/2006/customXml" ds:itemID="{CE3AD4A2-FBC8-4AD9-A479-98CDA7200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cedb3-7f04-47c0-a283-ea387d34e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9471C-4676-46E4-9F55-C101D68C6540}">
  <ds:schemaRefs>
    <ds:schemaRef ds:uri="http://schemas.openxmlformats.org/officeDocument/2006/bibliography"/>
  </ds:schemaRefs>
</ds:datastoreItem>
</file>

<file path=customXml/itemProps4.xml><?xml version="1.0" encoding="utf-8"?>
<ds:datastoreItem xmlns:ds="http://schemas.openxmlformats.org/officeDocument/2006/customXml" ds:itemID="{855398B8-F8DD-4D9B-A2EF-5D0380C38F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Anne McNicholas</cp:lastModifiedBy>
  <cp:revision>3</cp:revision>
  <cp:lastPrinted>2021-05-31T22:47:00Z</cp:lastPrinted>
  <dcterms:created xsi:type="dcterms:W3CDTF">2021-09-22T01:46:00Z</dcterms:created>
  <dcterms:modified xsi:type="dcterms:W3CDTF">2021-09-22T01:47:00Z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0x0101003ABA77D7CF804044887C9E6FB5E413B1</vt:lpwstr>
  </property>
</Properties>
</file>