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13B2F" w14:textId="77777777"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DA1461" w:rsidRPr="00DA1461">
        <w:rPr>
          <w:rFonts w:cs="Times New Roman"/>
          <w:b/>
          <w:sz w:val="72"/>
        </w:rPr>
        <w:t>Auckland</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73884F0A"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4F4D3216" w14:textId="77777777" w:rsidR="00115CAE" w:rsidRPr="001414CF" w:rsidRDefault="00DA1461" w:rsidP="00115CAE">
      <w:pPr>
        <w:spacing w:line="264" w:lineRule="auto"/>
        <w:ind w:right="424"/>
        <w:rPr>
          <w:rFonts w:cs="Times New Roman"/>
          <w:sz w:val="56"/>
        </w:rPr>
      </w:pPr>
      <w:r w:rsidRPr="00DA1461">
        <w:rPr>
          <w:rFonts w:cs="Times New Roman"/>
          <w:sz w:val="56"/>
        </w:rPr>
        <w:t>31 December 2019</w:t>
      </w:r>
    </w:p>
    <w:p w14:paraId="5F874EC8" w14:textId="77777777"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14:paraId="64E631DC"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DA1461" w:rsidRPr="00DA1461">
        <w:rPr>
          <w:rFonts w:cs="Times New Roman"/>
        </w:rPr>
        <w:t>January 2020</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DA1461" w:rsidRPr="00DA1461">
        <w:rPr>
          <w:rFonts w:cs="Times New Roman"/>
          <w:i/>
        </w:rPr>
        <w:t>31 December 2019</w:t>
      </w:r>
      <w:r w:rsidRPr="00982FA0">
        <w:rPr>
          <w:rFonts w:cs="Times New Roman"/>
        </w:rPr>
        <w:t>. Wellington: Ministry of Health.</w:t>
      </w:r>
    </w:p>
    <w:p w14:paraId="6E13B1A4"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DA1461" w:rsidRPr="00DA1461">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0492CFED" w14:textId="77777777" w:rsidR="00115CAE" w:rsidRPr="00982FA0" w:rsidRDefault="00DA1461" w:rsidP="00115CAE">
      <w:pPr>
        <w:spacing w:after="240" w:line="264" w:lineRule="auto"/>
        <w:jc w:val="center"/>
        <w:rPr>
          <w:rFonts w:cs="Times New Roman"/>
        </w:rPr>
      </w:pPr>
      <w:r w:rsidRPr="00DA1461">
        <w:rPr>
          <w:rFonts w:cs="Times New Roman"/>
        </w:rPr>
        <w:t xml:space="preserve">2422-9164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0F3F679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0E756040" w14:textId="77777777" w:rsidR="00115CAE" w:rsidRPr="00F079BE" w:rsidRDefault="00115CAE" w:rsidP="00115CAE"/>
    <w:p w14:paraId="47FA35AA"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64E9A05C" w14:textId="77777777" w:rsidR="00115CAE" w:rsidRDefault="00115CAE" w:rsidP="00115CAE">
      <w:pPr>
        <w:pStyle w:val="Contentsheading"/>
        <w:rPr>
          <w:noProof/>
        </w:rPr>
      </w:pPr>
      <w:r>
        <w:rPr>
          <w:noProof/>
        </w:rPr>
        <w:lastRenderedPageBreak/>
        <w:t>Contents</w:t>
      </w:r>
    </w:p>
    <w:p w14:paraId="71B9CEF2" w14:textId="26D8F610" w:rsidR="00F32ADF" w:rsidRDefault="00115CAE">
      <w:pPr>
        <w:pStyle w:val="TOC1"/>
        <w:tabs>
          <w:tab w:val="right" w:leader="dot" w:pos="9345"/>
        </w:tabs>
        <w:rPr>
          <w:rFonts w:asciiTheme="minorHAnsi" w:hAnsiTheme="minorHAnsi"/>
          <w:noProof/>
          <w:sz w:val="22"/>
        </w:rPr>
      </w:pPr>
      <w:r w:rsidRPr="0086680F">
        <w:rPr>
          <w:noProof/>
          <w:szCs w:val="24"/>
        </w:rPr>
        <w:fldChar w:fldCharType="begin"/>
      </w:r>
      <w:r w:rsidRPr="0086680F">
        <w:rPr>
          <w:noProof/>
          <w:szCs w:val="24"/>
        </w:rPr>
        <w:instrText xml:space="preserve"> TOC \o "2-2" \t "Heading 1,1" </w:instrText>
      </w:r>
      <w:r w:rsidRPr="0086680F">
        <w:rPr>
          <w:noProof/>
          <w:szCs w:val="24"/>
        </w:rPr>
        <w:fldChar w:fldCharType="separate"/>
      </w:r>
      <w:r w:rsidR="00F32ADF">
        <w:rPr>
          <w:noProof/>
        </w:rPr>
        <w:t>Introduction</w:t>
      </w:r>
      <w:r w:rsidR="00F32ADF">
        <w:rPr>
          <w:noProof/>
        </w:rPr>
        <w:tab/>
      </w:r>
      <w:r w:rsidR="00F32ADF">
        <w:rPr>
          <w:noProof/>
        </w:rPr>
        <w:fldChar w:fldCharType="begin"/>
      </w:r>
      <w:r w:rsidR="00F32ADF">
        <w:rPr>
          <w:noProof/>
        </w:rPr>
        <w:instrText xml:space="preserve"> PAGEREF _Toc31024955 \h </w:instrText>
      </w:r>
      <w:r w:rsidR="00F32ADF">
        <w:rPr>
          <w:noProof/>
        </w:rPr>
      </w:r>
      <w:r w:rsidR="00F32ADF">
        <w:rPr>
          <w:noProof/>
        </w:rPr>
        <w:fldChar w:fldCharType="separate"/>
      </w:r>
      <w:r w:rsidR="00A506A6">
        <w:rPr>
          <w:noProof/>
        </w:rPr>
        <w:t>2</w:t>
      </w:r>
      <w:r w:rsidR="00F32ADF">
        <w:rPr>
          <w:noProof/>
        </w:rPr>
        <w:fldChar w:fldCharType="end"/>
      </w:r>
    </w:p>
    <w:p w14:paraId="00451ED7" w14:textId="6AC1A42F" w:rsidR="00F32ADF" w:rsidRDefault="00F32AD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_Toc31024956 \h </w:instrText>
      </w:r>
      <w:r>
        <w:rPr>
          <w:noProof/>
        </w:rPr>
      </w:r>
      <w:r>
        <w:rPr>
          <w:noProof/>
        </w:rPr>
        <w:fldChar w:fldCharType="separate"/>
      </w:r>
      <w:r w:rsidR="00A506A6">
        <w:rPr>
          <w:noProof/>
        </w:rPr>
        <w:t>3</w:t>
      </w:r>
      <w:r>
        <w:rPr>
          <w:noProof/>
        </w:rPr>
        <w:fldChar w:fldCharType="end"/>
      </w:r>
    </w:p>
    <w:p w14:paraId="76BCDA92" w14:textId="0B64E368" w:rsidR="00F32ADF" w:rsidRDefault="00DA1461">
      <w:pPr>
        <w:pStyle w:val="TOC1"/>
        <w:tabs>
          <w:tab w:val="right" w:leader="dot" w:pos="9345"/>
        </w:tabs>
        <w:rPr>
          <w:rFonts w:asciiTheme="minorHAnsi" w:hAnsiTheme="minorHAnsi"/>
          <w:noProof/>
          <w:sz w:val="22"/>
        </w:rPr>
      </w:pPr>
      <w:r w:rsidRPr="00DA1461">
        <w:rPr>
          <w:noProof/>
        </w:rPr>
        <w:t>Auckland</w:t>
      </w:r>
      <w:r w:rsidR="00F32ADF">
        <w:rPr>
          <w:noProof/>
        </w:rPr>
        <w:t xml:space="preserve"> coverage</w:t>
      </w:r>
      <w:r w:rsidR="00F32ADF">
        <w:rPr>
          <w:noProof/>
        </w:rPr>
        <w:tab/>
      </w:r>
      <w:r w:rsidR="00F32ADF">
        <w:rPr>
          <w:noProof/>
        </w:rPr>
        <w:fldChar w:fldCharType="begin"/>
      </w:r>
      <w:r w:rsidR="00F32ADF">
        <w:rPr>
          <w:noProof/>
        </w:rPr>
        <w:instrText xml:space="preserve"> PAGEREF _Toc31024957 \h </w:instrText>
      </w:r>
      <w:r w:rsidR="00F32ADF">
        <w:rPr>
          <w:noProof/>
        </w:rPr>
      </w:r>
      <w:r w:rsidR="00F32ADF">
        <w:rPr>
          <w:noProof/>
        </w:rPr>
        <w:fldChar w:fldCharType="separate"/>
      </w:r>
      <w:r w:rsidR="00A506A6">
        <w:rPr>
          <w:noProof/>
        </w:rPr>
        <w:t>4</w:t>
      </w:r>
      <w:r w:rsidR="00F32ADF">
        <w:rPr>
          <w:noProof/>
        </w:rPr>
        <w:fldChar w:fldCharType="end"/>
      </w:r>
    </w:p>
    <w:p w14:paraId="461A0348" w14:textId="7000CCAA" w:rsidR="00F32ADF" w:rsidRDefault="00DA1461">
      <w:pPr>
        <w:pStyle w:val="TOC2"/>
        <w:tabs>
          <w:tab w:val="right" w:leader="dot" w:pos="9345"/>
        </w:tabs>
        <w:rPr>
          <w:rFonts w:asciiTheme="minorHAnsi" w:hAnsiTheme="minorHAnsi"/>
          <w:noProof/>
        </w:rPr>
      </w:pPr>
      <w:r w:rsidRPr="00DA1461">
        <w:rPr>
          <w:noProof/>
        </w:rPr>
        <w:t>Auckland</w:t>
      </w:r>
      <w:r w:rsidR="00F32ADF">
        <w:rPr>
          <w:noProof/>
        </w:rPr>
        <w:t xml:space="preserve"> coverage by ethnicity in the three years ending </w:t>
      </w:r>
      <w:r w:rsidRPr="00DA1461">
        <w:rPr>
          <w:noProof/>
        </w:rPr>
        <w:t>31 December 2019</w:t>
      </w:r>
      <w:r w:rsidR="00F32ADF">
        <w:rPr>
          <w:noProof/>
        </w:rPr>
        <w:tab/>
      </w:r>
      <w:r w:rsidR="00F32ADF">
        <w:rPr>
          <w:noProof/>
        </w:rPr>
        <w:fldChar w:fldCharType="begin"/>
      </w:r>
      <w:r w:rsidR="00F32ADF">
        <w:rPr>
          <w:noProof/>
        </w:rPr>
        <w:instrText xml:space="preserve"> PAGEREF _Toc31024958 \h </w:instrText>
      </w:r>
      <w:r w:rsidR="00F32ADF">
        <w:rPr>
          <w:noProof/>
        </w:rPr>
      </w:r>
      <w:r w:rsidR="00F32ADF">
        <w:rPr>
          <w:noProof/>
        </w:rPr>
        <w:fldChar w:fldCharType="separate"/>
      </w:r>
      <w:r w:rsidR="00A506A6">
        <w:rPr>
          <w:noProof/>
        </w:rPr>
        <w:t>4</w:t>
      </w:r>
      <w:r w:rsidR="00F32ADF">
        <w:rPr>
          <w:noProof/>
        </w:rPr>
        <w:fldChar w:fldCharType="end"/>
      </w:r>
    </w:p>
    <w:p w14:paraId="6EFCCD20" w14:textId="69FEC8DF" w:rsidR="00F32ADF" w:rsidRDefault="00DA1461">
      <w:pPr>
        <w:pStyle w:val="TOC2"/>
        <w:tabs>
          <w:tab w:val="right" w:leader="dot" w:pos="9345"/>
        </w:tabs>
        <w:rPr>
          <w:rFonts w:asciiTheme="minorHAnsi" w:hAnsiTheme="minorHAnsi"/>
          <w:noProof/>
        </w:rPr>
      </w:pPr>
      <w:r w:rsidRPr="00DA1461">
        <w:rPr>
          <w:noProof/>
        </w:rPr>
        <w:t>Auckland</w:t>
      </w:r>
      <w:r w:rsidR="00F32ADF">
        <w:rPr>
          <w:noProof/>
        </w:rPr>
        <w:t xml:space="preserve"> coverage trends by ethnicity</w:t>
      </w:r>
      <w:r w:rsidR="00F32ADF">
        <w:rPr>
          <w:noProof/>
        </w:rPr>
        <w:tab/>
      </w:r>
      <w:r w:rsidR="00F32ADF">
        <w:rPr>
          <w:noProof/>
        </w:rPr>
        <w:fldChar w:fldCharType="begin"/>
      </w:r>
      <w:r w:rsidR="00F32ADF">
        <w:rPr>
          <w:noProof/>
        </w:rPr>
        <w:instrText xml:space="preserve"> PAGEREF _Toc31024959 \h </w:instrText>
      </w:r>
      <w:r w:rsidR="00F32ADF">
        <w:rPr>
          <w:noProof/>
        </w:rPr>
      </w:r>
      <w:r w:rsidR="00F32ADF">
        <w:rPr>
          <w:noProof/>
        </w:rPr>
        <w:fldChar w:fldCharType="separate"/>
      </w:r>
      <w:r w:rsidR="00A506A6">
        <w:rPr>
          <w:noProof/>
        </w:rPr>
        <w:t>5</w:t>
      </w:r>
      <w:r w:rsidR="00F32ADF">
        <w:rPr>
          <w:noProof/>
        </w:rPr>
        <w:fldChar w:fldCharType="end"/>
      </w:r>
    </w:p>
    <w:p w14:paraId="73563B02" w14:textId="64AA4EA6" w:rsidR="00F32ADF" w:rsidRDefault="00F32AD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_Toc31024960 \h </w:instrText>
      </w:r>
      <w:r>
        <w:rPr>
          <w:noProof/>
        </w:rPr>
      </w:r>
      <w:r>
        <w:rPr>
          <w:noProof/>
        </w:rPr>
        <w:fldChar w:fldCharType="separate"/>
      </w:r>
      <w:r w:rsidR="00A506A6">
        <w:rPr>
          <w:noProof/>
        </w:rPr>
        <w:t>5</w:t>
      </w:r>
      <w:r>
        <w:rPr>
          <w:noProof/>
        </w:rPr>
        <w:fldChar w:fldCharType="end"/>
      </w:r>
    </w:p>
    <w:p w14:paraId="4E22BBA1" w14:textId="0B95CBC0" w:rsidR="00F32ADF" w:rsidRDefault="00F32ADF">
      <w:pPr>
        <w:pStyle w:val="TOC2"/>
        <w:tabs>
          <w:tab w:val="right" w:leader="dot" w:pos="9345"/>
        </w:tabs>
        <w:rPr>
          <w:rFonts w:asciiTheme="minorHAnsi" w:hAnsiTheme="minorHAnsi"/>
          <w:noProof/>
        </w:rPr>
      </w:pPr>
      <w:r>
        <w:rPr>
          <w:noProof/>
        </w:rPr>
        <w:t xml:space="preserve">DHB coverage by ethnicity in the three years ending </w:t>
      </w:r>
      <w:r w:rsidR="00DA1461" w:rsidRPr="00DA1461">
        <w:rPr>
          <w:noProof/>
        </w:rPr>
        <w:t>31 December 2019</w:t>
      </w:r>
      <w:r>
        <w:rPr>
          <w:noProof/>
        </w:rPr>
        <w:tab/>
      </w:r>
      <w:r>
        <w:rPr>
          <w:noProof/>
        </w:rPr>
        <w:fldChar w:fldCharType="begin"/>
      </w:r>
      <w:r>
        <w:rPr>
          <w:noProof/>
        </w:rPr>
        <w:instrText xml:space="preserve"> PAGEREF _Toc31024961 \h </w:instrText>
      </w:r>
      <w:r>
        <w:rPr>
          <w:noProof/>
        </w:rPr>
      </w:r>
      <w:r>
        <w:rPr>
          <w:noProof/>
        </w:rPr>
        <w:fldChar w:fldCharType="separate"/>
      </w:r>
      <w:r w:rsidR="00A506A6">
        <w:rPr>
          <w:noProof/>
        </w:rPr>
        <w:t>5</w:t>
      </w:r>
      <w:r>
        <w:rPr>
          <w:noProof/>
        </w:rPr>
        <w:fldChar w:fldCharType="end"/>
      </w:r>
    </w:p>
    <w:p w14:paraId="2584EBBA" w14:textId="472A48A3" w:rsidR="00F32ADF" w:rsidRDefault="00F32AD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_Toc31024962 \h </w:instrText>
      </w:r>
      <w:r>
        <w:rPr>
          <w:noProof/>
        </w:rPr>
      </w:r>
      <w:r>
        <w:rPr>
          <w:noProof/>
        </w:rPr>
        <w:fldChar w:fldCharType="separate"/>
      </w:r>
      <w:r w:rsidR="00A506A6">
        <w:rPr>
          <w:noProof/>
        </w:rPr>
        <w:t>9</w:t>
      </w:r>
      <w:r>
        <w:rPr>
          <w:noProof/>
        </w:rPr>
        <w:fldChar w:fldCharType="end"/>
      </w:r>
    </w:p>
    <w:p w14:paraId="7754090C" w14:textId="77777777" w:rsidR="0086680F" w:rsidRDefault="00115CAE" w:rsidP="00BF27D3">
      <w:pPr>
        <w:spacing w:before="120"/>
        <w:rPr>
          <w:noProof/>
          <w:szCs w:val="24"/>
        </w:rPr>
      </w:pPr>
      <w:r w:rsidRPr="0086680F">
        <w:rPr>
          <w:noProof/>
          <w:szCs w:val="24"/>
        </w:rPr>
        <w:fldChar w:fldCharType="end"/>
      </w:r>
    </w:p>
    <w:p w14:paraId="6DEC0053" w14:textId="77777777" w:rsidR="00115CAE" w:rsidRPr="0086680F" w:rsidRDefault="00115CAE" w:rsidP="00BF27D3">
      <w:pPr>
        <w:spacing w:before="120"/>
        <w:rPr>
          <w:b/>
          <w:noProof/>
          <w:szCs w:val="24"/>
        </w:rPr>
      </w:pPr>
      <w:r w:rsidRPr="0086680F">
        <w:rPr>
          <w:b/>
          <w:noProof/>
          <w:szCs w:val="24"/>
        </w:rPr>
        <w:t>List of tables</w:t>
      </w:r>
    </w:p>
    <w:p w14:paraId="11D570CF" w14:textId="13CF417A"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"Table,3" </w:instrText>
      </w:r>
      <w:r w:rsidRPr="0086680F">
        <w:rPr>
          <w:noProof/>
          <w:sz w:val="24"/>
          <w:szCs w:val="24"/>
        </w:rPr>
        <w:fldChar w:fldCharType="separate"/>
      </w:r>
      <w:r w:rsidR="00F32ADF">
        <w:rPr>
          <w:noProof/>
        </w:rPr>
        <w:t xml:space="preserve">Table 1: NCSP coverage (%) in the three years ending </w:t>
      </w:r>
      <w:r w:rsidR="00DA1461" w:rsidRPr="00DA1461">
        <w:rPr>
          <w:noProof/>
        </w:rPr>
        <w:t>31 December 2019</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_Toc31024963 \h </w:instrText>
      </w:r>
      <w:r w:rsidR="00F32ADF">
        <w:rPr>
          <w:noProof/>
        </w:rPr>
      </w:r>
      <w:r w:rsidR="00F32ADF">
        <w:rPr>
          <w:noProof/>
        </w:rPr>
        <w:fldChar w:fldCharType="separate"/>
      </w:r>
      <w:r w:rsidR="00A506A6">
        <w:rPr>
          <w:noProof/>
        </w:rPr>
        <w:t>4</w:t>
      </w:r>
      <w:r w:rsidR="00F32ADF">
        <w:rPr>
          <w:noProof/>
        </w:rPr>
        <w:fldChar w:fldCharType="end"/>
      </w:r>
    </w:p>
    <w:p w14:paraId="44556408" w14:textId="1EF27572" w:rsidR="00F32ADF" w:rsidRDefault="00F32ADF">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DA1461" w:rsidRPr="00DA1461">
        <w:rPr>
          <w:noProof/>
        </w:rPr>
        <w:t>31 December 2019</w:t>
      </w:r>
      <w:r>
        <w:rPr>
          <w:noProof/>
        </w:rPr>
        <w:t xml:space="preserve"> by District Health Board</w:t>
      </w:r>
      <w:r>
        <w:rPr>
          <w:noProof/>
        </w:rPr>
        <w:tab/>
      </w:r>
      <w:r>
        <w:rPr>
          <w:noProof/>
        </w:rPr>
        <w:fldChar w:fldCharType="begin"/>
      </w:r>
      <w:r>
        <w:rPr>
          <w:noProof/>
        </w:rPr>
        <w:instrText xml:space="preserve"> PAGEREF _Toc31024964 \h </w:instrText>
      </w:r>
      <w:r>
        <w:rPr>
          <w:noProof/>
        </w:rPr>
      </w:r>
      <w:r>
        <w:rPr>
          <w:noProof/>
        </w:rPr>
        <w:fldChar w:fldCharType="separate"/>
      </w:r>
      <w:r w:rsidR="00A506A6">
        <w:rPr>
          <w:noProof/>
        </w:rPr>
        <w:t>8</w:t>
      </w:r>
      <w:r>
        <w:rPr>
          <w:noProof/>
        </w:rPr>
        <w:fldChar w:fldCharType="end"/>
      </w:r>
    </w:p>
    <w:p w14:paraId="1AEB4E8A" w14:textId="7C99F184" w:rsidR="00F32ADF" w:rsidRDefault="00F32ADF">
      <w:pPr>
        <w:pStyle w:val="TOC3"/>
        <w:tabs>
          <w:tab w:val="right" w:leader="dot" w:pos="9345"/>
        </w:tabs>
        <w:rPr>
          <w:rFonts w:asciiTheme="minorHAnsi" w:hAnsiTheme="minorHAnsi"/>
          <w:noProof/>
        </w:rPr>
      </w:pPr>
      <w:r>
        <w:rPr>
          <w:noProof/>
        </w:rPr>
        <w:t xml:space="preserve">Table 3: NCSP coverage (%) of women aged 25–69 years in the three years ending </w:t>
      </w:r>
      <w:r w:rsidR="00DA1461" w:rsidRPr="00DA1461">
        <w:rPr>
          <w:noProof/>
        </w:rPr>
        <w:t>31 December, 2017, 2018, 2019</w:t>
      </w:r>
      <w:r>
        <w:rPr>
          <w:noProof/>
        </w:rPr>
        <w:t>, by ethnicity and District Health Board</w:t>
      </w:r>
      <w:r>
        <w:rPr>
          <w:noProof/>
        </w:rPr>
        <w:tab/>
      </w:r>
      <w:r>
        <w:rPr>
          <w:noProof/>
        </w:rPr>
        <w:fldChar w:fldCharType="begin"/>
      </w:r>
      <w:r>
        <w:rPr>
          <w:noProof/>
        </w:rPr>
        <w:instrText xml:space="preserve"> PAGEREF _Toc31024965 \h </w:instrText>
      </w:r>
      <w:r>
        <w:rPr>
          <w:noProof/>
        </w:rPr>
      </w:r>
      <w:r>
        <w:rPr>
          <w:noProof/>
        </w:rPr>
        <w:fldChar w:fldCharType="separate"/>
      </w:r>
      <w:r w:rsidR="00A506A6">
        <w:rPr>
          <w:noProof/>
        </w:rPr>
        <w:t>9</w:t>
      </w:r>
      <w:r>
        <w:rPr>
          <w:noProof/>
        </w:rPr>
        <w:fldChar w:fldCharType="end"/>
      </w:r>
    </w:p>
    <w:p w14:paraId="5030D07C" w14:textId="77777777" w:rsidR="0086680F" w:rsidRDefault="00115CAE" w:rsidP="00BF27D3">
      <w:pPr>
        <w:spacing w:before="120"/>
        <w:rPr>
          <w:noProof/>
          <w:szCs w:val="24"/>
        </w:rPr>
      </w:pPr>
      <w:r w:rsidRPr="0086680F">
        <w:rPr>
          <w:noProof/>
          <w:szCs w:val="24"/>
        </w:rPr>
        <w:fldChar w:fldCharType="end"/>
      </w:r>
    </w:p>
    <w:p w14:paraId="7BBB0267" w14:textId="77777777" w:rsidR="00115CAE" w:rsidRPr="0086680F" w:rsidRDefault="00115CAE" w:rsidP="00BF27D3">
      <w:pPr>
        <w:spacing w:before="120"/>
        <w:rPr>
          <w:b/>
          <w:noProof/>
          <w:szCs w:val="24"/>
        </w:rPr>
      </w:pPr>
      <w:r w:rsidRPr="0086680F">
        <w:rPr>
          <w:b/>
          <w:noProof/>
          <w:szCs w:val="24"/>
        </w:rPr>
        <w:t>List of figures</w:t>
      </w:r>
    </w:p>
    <w:p w14:paraId="5058360F" w14:textId="1F3D0848"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"Figure,3" </w:instrText>
      </w:r>
      <w:r w:rsidRPr="0086680F">
        <w:rPr>
          <w:noProof/>
          <w:sz w:val="24"/>
          <w:szCs w:val="24"/>
        </w:rPr>
        <w:fldChar w:fldCharType="separate"/>
      </w:r>
      <w:r w:rsidR="00F32ADF">
        <w:rPr>
          <w:noProof/>
        </w:rPr>
        <w:t xml:space="preserve">Figure 1: NCSP coverage (%) in the three years ending </w:t>
      </w:r>
      <w:r w:rsidR="00DA1461" w:rsidRPr="00DA1461">
        <w:rPr>
          <w:noProof/>
        </w:rPr>
        <w:t>31 December 2019</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_Toc31024966 \h </w:instrText>
      </w:r>
      <w:r w:rsidR="00F32ADF">
        <w:rPr>
          <w:noProof/>
        </w:rPr>
      </w:r>
      <w:r w:rsidR="00F32ADF">
        <w:rPr>
          <w:noProof/>
        </w:rPr>
        <w:fldChar w:fldCharType="separate"/>
      </w:r>
      <w:r w:rsidR="00A506A6">
        <w:rPr>
          <w:noProof/>
        </w:rPr>
        <w:t>4</w:t>
      </w:r>
      <w:r w:rsidR="00F32ADF">
        <w:rPr>
          <w:noProof/>
        </w:rPr>
        <w:fldChar w:fldCharType="end"/>
      </w:r>
    </w:p>
    <w:p w14:paraId="631EB50A" w14:textId="005EC360" w:rsidR="00F32ADF" w:rsidRDefault="00F32ADF">
      <w:pPr>
        <w:pStyle w:val="TOC3"/>
        <w:tabs>
          <w:tab w:val="right" w:leader="dot" w:pos="9345"/>
        </w:tabs>
        <w:rPr>
          <w:rFonts w:asciiTheme="minorHAnsi" w:hAnsiTheme="minorHAnsi"/>
          <w:noProof/>
        </w:rPr>
      </w:pPr>
      <w:r>
        <w:rPr>
          <w:noProof/>
        </w:rPr>
        <w:t xml:space="preserve">Figure 2: NCSP coverage (%) of women aged 25–69 years in the three years ending </w:t>
      </w:r>
      <w:r w:rsidR="00DA1461" w:rsidRPr="00DA1461">
        <w:rPr>
          <w:noProof/>
        </w:rPr>
        <w:t>31 December 2019</w:t>
      </w:r>
      <w:r>
        <w:rPr>
          <w:noProof/>
        </w:rPr>
        <w:t xml:space="preserve"> by ethnicity, Total Coverage</w:t>
      </w:r>
      <w:r>
        <w:rPr>
          <w:noProof/>
        </w:rPr>
        <w:tab/>
      </w:r>
      <w:r>
        <w:rPr>
          <w:noProof/>
        </w:rPr>
        <w:fldChar w:fldCharType="begin"/>
      </w:r>
      <w:r>
        <w:rPr>
          <w:noProof/>
        </w:rPr>
        <w:instrText xml:space="preserve"> PAGEREF _Toc31024967 \h </w:instrText>
      </w:r>
      <w:r>
        <w:rPr>
          <w:noProof/>
        </w:rPr>
      </w:r>
      <w:r>
        <w:rPr>
          <w:noProof/>
        </w:rPr>
        <w:fldChar w:fldCharType="separate"/>
      </w:r>
      <w:r w:rsidR="00A506A6">
        <w:rPr>
          <w:noProof/>
        </w:rPr>
        <w:t>5</w:t>
      </w:r>
      <w:r>
        <w:rPr>
          <w:noProof/>
        </w:rPr>
        <w:fldChar w:fldCharType="end"/>
      </w:r>
    </w:p>
    <w:p w14:paraId="2C142770" w14:textId="384B3395" w:rsidR="00F32ADF" w:rsidRDefault="00F32ADF">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DA1461" w:rsidRPr="00DA1461">
        <w:rPr>
          <w:noProof/>
        </w:rPr>
        <w:t>31 December 2019</w:t>
      </w:r>
      <w:r>
        <w:rPr>
          <w:noProof/>
        </w:rPr>
        <w:t xml:space="preserve"> by District Health Board</w:t>
      </w:r>
      <w:r>
        <w:rPr>
          <w:noProof/>
        </w:rPr>
        <w:tab/>
      </w:r>
      <w:r>
        <w:rPr>
          <w:noProof/>
        </w:rPr>
        <w:fldChar w:fldCharType="begin"/>
      </w:r>
      <w:r>
        <w:rPr>
          <w:noProof/>
        </w:rPr>
        <w:instrText xml:space="preserve"> PAGEREF _Toc31024968 \h </w:instrText>
      </w:r>
      <w:r>
        <w:rPr>
          <w:noProof/>
        </w:rPr>
      </w:r>
      <w:r>
        <w:rPr>
          <w:noProof/>
        </w:rPr>
        <w:fldChar w:fldCharType="separate"/>
      </w:r>
      <w:r w:rsidR="00A506A6">
        <w:rPr>
          <w:noProof/>
        </w:rPr>
        <w:t>5</w:t>
      </w:r>
      <w:r>
        <w:rPr>
          <w:noProof/>
        </w:rPr>
        <w:fldChar w:fldCharType="end"/>
      </w:r>
    </w:p>
    <w:p w14:paraId="1C39AF42" w14:textId="73EF048C" w:rsidR="00F32ADF" w:rsidRDefault="00F32ADF">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DA1461" w:rsidRPr="00DA1461">
        <w:rPr>
          <w:noProof/>
        </w:rPr>
        <w:t>31 December 2019</w:t>
      </w:r>
      <w:r>
        <w:rPr>
          <w:noProof/>
        </w:rPr>
        <w:t xml:space="preserve"> by District Health Board</w:t>
      </w:r>
      <w:r>
        <w:rPr>
          <w:noProof/>
        </w:rPr>
        <w:tab/>
      </w:r>
      <w:r>
        <w:rPr>
          <w:noProof/>
        </w:rPr>
        <w:fldChar w:fldCharType="begin"/>
      </w:r>
      <w:r>
        <w:rPr>
          <w:noProof/>
        </w:rPr>
        <w:instrText xml:space="preserve"> PAGEREF _Toc31024969 \h </w:instrText>
      </w:r>
      <w:r>
        <w:rPr>
          <w:noProof/>
        </w:rPr>
      </w:r>
      <w:r>
        <w:rPr>
          <w:noProof/>
        </w:rPr>
        <w:fldChar w:fldCharType="separate"/>
      </w:r>
      <w:r w:rsidR="00A506A6">
        <w:rPr>
          <w:noProof/>
        </w:rPr>
        <w:t>6</w:t>
      </w:r>
      <w:r>
        <w:rPr>
          <w:noProof/>
        </w:rPr>
        <w:fldChar w:fldCharType="end"/>
      </w:r>
    </w:p>
    <w:p w14:paraId="6C0539F6" w14:textId="7A10ECF0" w:rsidR="00F32ADF" w:rsidRDefault="00F32ADF">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DA1461" w:rsidRPr="00DA1461">
        <w:rPr>
          <w:noProof/>
        </w:rPr>
        <w:t>31 December 2019</w:t>
      </w:r>
      <w:r>
        <w:rPr>
          <w:noProof/>
        </w:rPr>
        <w:t xml:space="preserve"> by District Health Board</w:t>
      </w:r>
      <w:r>
        <w:rPr>
          <w:noProof/>
        </w:rPr>
        <w:tab/>
      </w:r>
      <w:r>
        <w:rPr>
          <w:noProof/>
        </w:rPr>
        <w:fldChar w:fldCharType="begin"/>
      </w:r>
      <w:r>
        <w:rPr>
          <w:noProof/>
        </w:rPr>
        <w:instrText xml:space="preserve"> PAGEREF _Toc31024970 \h </w:instrText>
      </w:r>
      <w:r>
        <w:rPr>
          <w:noProof/>
        </w:rPr>
      </w:r>
      <w:r>
        <w:rPr>
          <w:noProof/>
        </w:rPr>
        <w:fldChar w:fldCharType="separate"/>
      </w:r>
      <w:r w:rsidR="00A506A6">
        <w:rPr>
          <w:noProof/>
        </w:rPr>
        <w:t>6</w:t>
      </w:r>
      <w:r>
        <w:rPr>
          <w:noProof/>
        </w:rPr>
        <w:fldChar w:fldCharType="end"/>
      </w:r>
    </w:p>
    <w:p w14:paraId="1F8D7B0B" w14:textId="2A3FF336" w:rsidR="00F32ADF" w:rsidRDefault="00F32ADF">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DA1461" w:rsidRPr="00DA1461">
        <w:rPr>
          <w:noProof/>
        </w:rPr>
        <w:t>31 December 2019</w:t>
      </w:r>
      <w:r>
        <w:rPr>
          <w:noProof/>
        </w:rPr>
        <w:t xml:space="preserve"> by District Health Board</w:t>
      </w:r>
      <w:r>
        <w:rPr>
          <w:noProof/>
        </w:rPr>
        <w:tab/>
      </w:r>
      <w:r>
        <w:rPr>
          <w:noProof/>
        </w:rPr>
        <w:fldChar w:fldCharType="begin"/>
      </w:r>
      <w:r>
        <w:rPr>
          <w:noProof/>
        </w:rPr>
        <w:instrText xml:space="preserve"> PAGEREF _Toc31024971 \h </w:instrText>
      </w:r>
      <w:r>
        <w:rPr>
          <w:noProof/>
        </w:rPr>
      </w:r>
      <w:r>
        <w:rPr>
          <w:noProof/>
        </w:rPr>
        <w:fldChar w:fldCharType="separate"/>
      </w:r>
      <w:r w:rsidR="00A506A6">
        <w:rPr>
          <w:noProof/>
        </w:rPr>
        <w:t>7</w:t>
      </w:r>
      <w:r>
        <w:rPr>
          <w:noProof/>
        </w:rPr>
        <w:fldChar w:fldCharType="end"/>
      </w:r>
    </w:p>
    <w:p w14:paraId="11B62566" w14:textId="77777777" w:rsidR="00115CAE" w:rsidRDefault="00115CAE" w:rsidP="00115CAE">
      <w:pPr>
        <w:rPr>
          <w:noProof/>
        </w:rPr>
      </w:pPr>
      <w:r w:rsidRPr="0086680F">
        <w:rPr>
          <w:noProof/>
          <w:szCs w:val="24"/>
        </w:rPr>
        <w:fldChar w:fldCharType="end"/>
      </w:r>
    </w:p>
    <w:p w14:paraId="13C569B6" w14:textId="77777777" w:rsidR="00981A70" w:rsidRDefault="00981A70">
      <w:pPr>
        <w:spacing w:after="200"/>
        <w:rPr>
          <w:rFonts w:eastAsiaTheme="majorEastAsia" w:cstheme="majorBidi"/>
          <w:b/>
          <w:bCs/>
          <w:noProof/>
          <w:sz w:val="36"/>
          <w:szCs w:val="36"/>
        </w:rPr>
      </w:pPr>
      <w:bookmarkStart w:id="1" w:name="_Toc399921850"/>
    </w:p>
    <w:p w14:paraId="177532AD" w14:textId="77777777" w:rsidR="0086680F" w:rsidRDefault="0086680F">
      <w:pPr>
        <w:spacing w:after="200"/>
        <w:rPr>
          <w:rFonts w:eastAsiaTheme="majorEastAsia" w:cstheme="majorBidi"/>
          <w:b/>
          <w:bCs/>
          <w:noProof/>
          <w:sz w:val="36"/>
          <w:szCs w:val="36"/>
        </w:rPr>
      </w:pPr>
      <w:r>
        <w:rPr>
          <w:noProof/>
          <w:szCs w:val="36"/>
        </w:rPr>
        <w:br w:type="page"/>
      </w:r>
    </w:p>
    <w:p w14:paraId="0625DC3C" w14:textId="77777777" w:rsidR="00115CAE" w:rsidRPr="004149AB" w:rsidRDefault="00115CAE" w:rsidP="00115CAE">
      <w:pPr>
        <w:pStyle w:val="Heading1"/>
        <w:rPr>
          <w:noProof/>
          <w:szCs w:val="36"/>
        </w:rPr>
      </w:pPr>
      <w:bookmarkStart w:id="2" w:name="_Toc31024955"/>
      <w:r w:rsidRPr="004149AB">
        <w:rPr>
          <w:noProof/>
          <w:szCs w:val="36"/>
        </w:rPr>
        <w:lastRenderedPageBreak/>
        <w:t>Introduction</w:t>
      </w:r>
      <w:bookmarkEnd w:id="1"/>
      <w:bookmarkEnd w:id="2"/>
    </w:p>
    <w:p w14:paraId="757EA4EA"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16898AEA" w14:textId="77777777" w:rsidR="00115CAE" w:rsidRDefault="00115CAE" w:rsidP="00115CAE">
      <w:pPr>
        <w:rPr>
          <w:rFonts w:eastAsiaTheme="minorHAnsi"/>
          <w:lang w:eastAsia="en-US"/>
        </w:rPr>
      </w:pPr>
    </w:p>
    <w:p w14:paraId="35A2E7AF"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459EF2A6" w14:textId="77777777" w:rsidR="00115CAE" w:rsidRDefault="00115CAE" w:rsidP="00115CAE">
      <w:pPr>
        <w:rPr>
          <w:rFonts w:eastAsiaTheme="minorHAnsi"/>
          <w:lang w:eastAsia="en-US"/>
        </w:rPr>
      </w:pPr>
    </w:p>
    <w:p w14:paraId="7DCFAE7B"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23659F45" w14:textId="77777777" w:rsidR="00115CAE" w:rsidRDefault="00115CAE" w:rsidP="00115CAE">
      <w:pPr>
        <w:rPr>
          <w:rFonts w:eastAsiaTheme="minorHAnsi"/>
          <w:lang w:eastAsia="en-US"/>
        </w:rPr>
      </w:pPr>
    </w:p>
    <w:p w14:paraId="0C9BD3D7"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511A944E" w14:textId="77777777" w:rsidR="00115CAE" w:rsidRPr="00F73803" w:rsidRDefault="00115CAE" w:rsidP="00115CAE">
      <w:pPr>
        <w:rPr>
          <w:rFonts w:eastAsiaTheme="minorHAnsi"/>
          <w:lang w:eastAsia="en-US"/>
        </w:rPr>
      </w:pPr>
    </w:p>
    <w:p w14:paraId="03B84CD5" w14:textId="77777777" w:rsidR="00115CAE" w:rsidRDefault="00115CAE" w:rsidP="00115CAE">
      <w:pPr>
        <w:rPr>
          <w:rFonts w:eastAsiaTheme="majorEastAsia"/>
        </w:rPr>
      </w:pPr>
      <w:bookmarkStart w:id="3" w:name="_Toc399921851"/>
      <w:r>
        <w:br w:type="page"/>
      </w:r>
    </w:p>
    <w:p w14:paraId="50682859" w14:textId="77777777" w:rsidR="00115CAE" w:rsidRPr="004149AB" w:rsidRDefault="00115CAE" w:rsidP="00115CAE">
      <w:pPr>
        <w:pStyle w:val="Heading1"/>
      </w:pPr>
      <w:bookmarkStart w:id="4" w:name="_Toc31024956"/>
      <w:r w:rsidRPr="004149AB">
        <w:lastRenderedPageBreak/>
        <w:t xml:space="preserve">Technical </w:t>
      </w:r>
      <w:r>
        <w:t>n</w:t>
      </w:r>
      <w:r w:rsidRPr="004149AB">
        <w:t>otes</w:t>
      </w:r>
      <w:bookmarkEnd w:id="3"/>
      <w:bookmarkEnd w:id="4"/>
    </w:p>
    <w:p w14:paraId="46E0B52C"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DA1461" w:rsidRPr="00DA1461">
        <w:rPr>
          <w:rFonts w:eastAsiaTheme="minorHAnsi"/>
          <w:lang w:eastAsia="en-US"/>
        </w:rPr>
        <w:t>31 December 2019</w:t>
      </w:r>
      <w:r>
        <w:rPr>
          <w:rFonts w:eastAsiaTheme="minorHAnsi"/>
          <w:lang w:eastAsia="en-US"/>
        </w:rPr>
        <w:t xml:space="preserve"> was extracted from the Ministry of Health NCSP Datamart on </w:t>
      </w:r>
      <w:r w:rsidR="00DA1461" w:rsidRPr="00DA1461">
        <w:rPr>
          <w:rFonts w:eastAsiaTheme="minorHAnsi"/>
          <w:lang w:eastAsia="en-US"/>
        </w:rPr>
        <w:t>27 January 2020</w:t>
      </w:r>
      <w:r w:rsidR="000E7690">
        <w:rPr>
          <w:rFonts w:eastAsiaTheme="minorHAnsi"/>
          <w:lang w:eastAsia="en-US"/>
        </w:rPr>
        <w:t>.</w:t>
      </w:r>
      <w:r w:rsidR="00B41599">
        <w:rPr>
          <w:rFonts w:eastAsiaTheme="minorHAnsi"/>
          <w:lang w:eastAsia="en-US"/>
        </w:rPr>
        <w:t xml:space="preserve"> </w:t>
      </w:r>
    </w:p>
    <w:p w14:paraId="359346D5" w14:textId="77777777" w:rsidR="00115CAE" w:rsidRDefault="00115CAE" w:rsidP="00115CAE">
      <w:pPr>
        <w:rPr>
          <w:rFonts w:eastAsiaTheme="minorHAnsi"/>
          <w:lang w:eastAsia="en-US"/>
        </w:rPr>
      </w:pPr>
    </w:p>
    <w:p w14:paraId="6E1117CB"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14:paraId="20CAAC5A" w14:textId="77777777" w:rsidR="00BD3841" w:rsidRDefault="00BD3841" w:rsidP="00BD3841"/>
    <w:p w14:paraId="1A42B7DD" w14:textId="77777777" w:rsidR="00BD3841" w:rsidRDefault="00BD3841" w:rsidP="00BD3841">
      <w:r>
        <w:t>Any time series data produced from February 2016 will use demographic information from the NHI across all time periods.</w:t>
      </w:r>
    </w:p>
    <w:p w14:paraId="0C94517C" w14:textId="77777777" w:rsidR="00115CAE" w:rsidRPr="00F73803" w:rsidRDefault="00115CAE" w:rsidP="00115CAE">
      <w:pPr>
        <w:rPr>
          <w:rFonts w:eastAsiaTheme="minorHAnsi"/>
          <w:lang w:eastAsia="en-US"/>
        </w:rPr>
      </w:pPr>
    </w:p>
    <w:p w14:paraId="3106BE5E"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6AC1D817" w14:textId="77777777" w:rsidR="00115CAE" w:rsidRDefault="00115CAE" w:rsidP="00115CAE">
      <w:pPr>
        <w:rPr>
          <w:rFonts w:eastAsiaTheme="minorHAnsi"/>
          <w:lang w:eastAsia="en-US"/>
        </w:rPr>
      </w:pPr>
    </w:p>
    <w:p w14:paraId="298BD02F" w14:textId="77777777"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DA1461" w:rsidRPr="00DA1461">
        <w:t>30 June 2018</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73BE6F24" w14:textId="77777777" w:rsidR="00A02987" w:rsidRDefault="00A02987" w:rsidP="00A02987"/>
    <w:p w14:paraId="6BBAB0A3"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74174117" w14:textId="77777777" w:rsidR="00115CAE" w:rsidRPr="00981A70" w:rsidRDefault="00A506A6" w:rsidP="00115CAE">
      <w:pPr>
        <w:rPr>
          <w:rFonts w:eastAsiaTheme="minorHAnsi"/>
          <w:szCs w:val="24"/>
          <w:lang w:eastAsia="en-US"/>
        </w:rPr>
      </w:pPr>
      <w:hyperlink r:id="rId15"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3B291481" w14:textId="77777777" w:rsidR="00D01E18" w:rsidRDefault="00D01E18" w:rsidP="00115CAE">
      <w:pPr>
        <w:rPr>
          <w:rFonts w:eastAsiaTheme="minorHAnsi"/>
          <w:lang w:eastAsia="en-US"/>
        </w:rPr>
      </w:pPr>
    </w:p>
    <w:p w14:paraId="32046A29"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w:t>
      </w:r>
      <w:r w:rsidR="00330247">
        <w:rPr>
          <w:rFonts w:eastAsiaTheme="minorHAnsi"/>
          <w:lang w:eastAsia="en-US"/>
        </w:rPr>
        <w:t>December</w:t>
      </w:r>
      <w:r>
        <w:rPr>
          <w:rFonts w:eastAsiaTheme="minorHAnsi"/>
          <w:lang w:eastAsia="en-US"/>
        </w:rPr>
        <w:t xml:space="preserve"> 2019 </w:t>
      </w:r>
      <w:r w:rsidR="004553C2">
        <w:rPr>
          <w:rFonts w:eastAsiaTheme="minorHAnsi"/>
          <w:lang w:eastAsia="en-US"/>
        </w:rPr>
        <w:t>reports</w:t>
      </w:r>
      <w:r>
        <w:rPr>
          <w:rFonts w:eastAsiaTheme="minorHAnsi"/>
          <w:lang w:eastAsia="en-US"/>
        </w:rPr>
        <w:t xml:space="preserve">, please see </w:t>
      </w:r>
      <w:hyperlink r:id="rId16" w:history="1">
        <w:r>
          <w:rPr>
            <w:rStyle w:val="Hyperlink"/>
          </w:rPr>
          <w:t>https://minhealthnz.shinyapps.io/nsu-ncsp-coverage/</w:t>
        </w:r>
      </w:hyperlink>
      <w:r>
        <w:t xml:space="preserve"> for current ethnicity coverage maps.</w:t>
      </w:r>
    </w:p>
    <w:p w14:paraId="6E6983CE" w14:textId="77777777" w:rsidR="00115CAE" w:rsidRDefault="00115CAE" w:rsidP="00115CAE">
      <w:pPr>
        <w:rPr>
          <w:rFonts w:eastAsiaTheme="majorEastAsia"/>
        </w:rPr>
      </w:pPr>
      <w:bookmarkStart w:id="5" w:name="_Toc399146163"/>
      <w:r>
        <w:br w:type="page"/>
      </w:r>
    </w:p>
    <w:p w14:paraId="60F258AA" w14:textId="77777777" w:rsidR="00115CAE" w:rsidRPr="004149AB" w:rsidRDefault="00DA1461" w:rsidP="00115CAE">
      <w:pPr>
        <w:pStyle w:val="Heading1"/>
      </w:pPr>
      <w:bookmarkStart w:id="6" w:name="_Toc399921852"/>
      <w:bookmarkStart w:id="7" w:name="_Toc31024957"/>
      <w:r w:rsidRPr="00DA1461">
        <w:lastRenderedPageBreak/>
        <w:t>Auckland</w:t>
      </w:r>
      <w:r w:rsidR="00C75BA8">
        <w:t xml:space="preserve"> </w:t>
      </w:r>
      <w:r w:rsidR="00115CAE">
        <w:t>c</w:t>
      </w:r>
      <w:r w:rsidR="00115CAE" w:rsidRPr="004149AB">
        <w:t>overage</w:t>
      </w:r>
      <w:bookmarkEnd w:id="5"/>
      <w:bookmarkEnd w:id="6"/>
      <w:bookmarkEnd w:id="7"/>
    </w:p>
    <w:p w14:paraId="4C406213" w14:textId="77777777" w:rsidR="00115CAE" w:rsidRPr="00F7148E" w:rsidRDefault="00DA1461" w:rsidP="00115CAE">
      <w:pPr>
        <w:pStyle w:val="Heading2"/>
      </w:pPr>
      <w:bookmarkStart w:id="8" w:name="_Toc399146164"/>
      <w:bookmarkStart w:id="9" w:name="_Toc399921853"/>
      <w:bookmarkStart w:id="10" w:name="_Toc31024958"/>
      <w:r w:rsidRPr="00DA1461">
        <w:t>Auckland</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DA1461">
        <w:t>31 December 2019</w:t>
      </w:r>
      <w:bookmarkEnd w:id="10"/>
    </w:p>
    <w:p w14:paraId="5CFF5774" w14:textId="1F4F22DD" w:rsidR="00115CAE" w:rsidRDefault="00BD3841" w:rsidP="00BD3841">
      <w:pPr>
        <w:pStyle w:val="Figure"/>
      </w:pPr>
      <w:bookmarkStart w:id="11" w:name="_Toc399497921"/>
      <w:bookmarkStart w:id="12" w:name="_Toc3102496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A506A6">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DA1461" w:rsidRPr="00DA1461">
        <w:t>31 December 2019</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14:paraId="4ACAF434" w14:textId="77777777" w:rsidR="002D25D6" w:rsidRPr="002D25D6" w:rsidRDefault="00DA1461" w:rsidP="002D25D6">
      <w:bookmarkStart w:id="13" w:name="figure_1"/>
      <w:bookmarkEnd w:id="13"/>
      <w:r>
        <w:rPr>
          <w:noProof/>
        </w:rPr>
        <w:drawing>
          <wp:inline distT="0" distB="0" distL="0" distR="0" wp14:anchorId="770D3A17" wp14:editId="517A7712">
            <wp:extent cx="4173538" cy="2663825"/>
            <wp:effectExtent l="0" t="0" r="0" b="317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7073A6B" w14:textId="77777777" w:rsidR="00576B92" w:rsidRDefault="00576B92" w:rsidP="00F27C51">
      <w:bookmarkStart w:id="14" w:name="_Toc400365296"/>
    </w:p>
    <w:p w14:paraId="1B58F84F" w14:textId="77777777" w:rsidR="00115CAE" w:rsidRDefault="00115CAE" w:rsidP="00115CAE">
      <w:pPr>
        <w:pStyle w:val="Table"/>
      </w:pPr>
      <w:bookmarkStart w:id="15" w:name="_Toc31024963"/>
      <w:r w:rsidRPr="00420327">
        <w:t xml:space="preserve">Table </w:t>
      </w:r>
      <w:r>
        <w:t>1</w:t>
      </w:r>
      <w:r w:rsidRPr="00420327">
        <w:t xml:space="preserve">: NCSP coverage (%) in the three years ending </w:t>
      </w:r>
      <w:r w:rsidR="00DA1461" w:rsidRPr="00DA1461">
        <w:t>31 December 2019</w:t>
      </w:r>
      <w:r w:rsidRPr="00420327">
        <w:t xml:space="preserve"> by ethnicity, women aged 25</w:t>
      </w:r>
      <w:r>
        <w:t>–</w:t>
      </w:r>
      <w:r w:rsidRPr="00420327">
        <w:t xml:space="preserve">69 years, </w:t>
      </w:r>
      <w:bookmarkEnd w:id="14"/>
      <w:r w:rsidR="00C75BA8">
        <w:t>Total Coverage</w:t>
      </w:r>
      <w:bookmarkEnd w:id="15"/>
    </w:p>
    <w:p w14:paraId="3F3AB595" w14:textId="77777777" w:rsidR="00E646CB" w:rsidRPr="00E646CB" w:rsidRDefault="00DA1461" w:rsidP="00E646CB">
      <w:bookmarkStart w:id="16" w:name="table_1"/>
      <w:bookmarkEnd w:id="16"/>
      <w:r w:rsidRPr="00DA1461">
        <w:drawing>
          <wp:inline distT="0" distB="0" distL="0" distR="0" wp14:anchorId="6236CAF9" wp14:editId="6B159FB3">
            <wp:extent cx="5819140" cy="128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140" cy="1282700"/>
                    </a:xfrm>
                    <a:prstGeom prst="rect">
                      <a:avLst/>
                    </a:prstGeom>
                    <a:noFill/>
                    <a:ln>
                      <a:noFill/>
                    </a:ln>
                  </pic:spPr>
                </pic:pic>
              </a:graphicData>
            </a:graphic>
          </wp:inline>
        </w:drawing>
      </w:r>
    </w:p>
    <w:p w14:paraId="4A54E886"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36693CE3" w14:textId="77777777" w:rsidR="00115CAE" w:rsidRDefault="00115CAE" w:rsidP="00115CAE">
      <w:pPr>
        <w:rPr>
          <w:sz w:val="16"/>
          <w:szCs w:val="16"/>
        </w:rPr>
      </w:pPr>
    </w:p>
    <w:p w14:paraId="7E51B2FE" w14:textId="77777777" w:rsidR="00BD3841" w:rsidRDefault="00BD3841">
      <w:pPr>
        <w:spacing w:after="200"/>
        <w:rPr>
          <w:rFonts w:cs="Times New Roman"/>
          <w:b/>
          <w:sz w:val="22"/>
        </w:rPr>
      </w:pPr>
      <w:r>
        <w:br w:type="page"/>
      </w:r>
    </w:p>
    <w:p w14:paraId="1F4CB502" w14:textId="77777777" w:rsidR="00115CAE" w:rsidRDefault="00DA1461" w:rsidP="00115CAE">
      <w:pPr>
        <w:pStyle w:val="Heading2"/>
      </w:pPr>
      <w:bookmarkStart w:id="17" w:name="_Toc399921854"/>
      <w:bookmarkStart w:id="18" w:name="_Toc31024959"/>
      <w:r w:rsidRPr="00DA1461">
        <w:lastRenderedPageBreak/>
        <w:t>Auckland</w:t>
      </w:r>
      <w:r w:rsidR="00F53E27" w:rsidRPr="00F53E27">
        <w:t xml:space="preserve"> </w:t>
      </w:r>
      <w:r w:rsidR="00115CAE">
        <w:t>coverage t</w:t>
      </w:r>
      <w:r w:rsidR="00115CAE" w:rsidRPr="001A7BE5">
        <w:t>rends</w:t>
      </w:r>
      <w:r w:rsidR="00115CAE">
        <w:t xml:space="preserve"> by ethnicity</w:t>
      </w:r>
      <w:bookmarkEnd w:id="17"/>
      <w:bookmarkEnd w:id="18"/>
    </w:p>
    <w:p w14:paraId="5CC8D595" w14:textId="73290654" w:rsidR="00115CAE" w:rsidRPr="00BD3841" w:rsidRDefault="00BD3841" w:rsidP="00BD3841">
      <w:pPr>
        <w:pStyle w:val="Figure"/>
      </w:pPr>
      <w:bookmarkStart w:id="19" w:name="_Toc399497922"/>
      <w:bookmarkStart w:id="20" w:name="_Toc3102496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A506A6">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DA1461" w:rsidRPr="00DA1461">
        <w:t>31 December 2019</w:t>
      </w:r>
      <w:r w:rsidR="00115CAE" w:rsidRPr="00F17732">
        <w:t xml:space="preserve"> by </w:t>
      </w:r>
      <w:r w:rsidR="00070AAE">
        <w:t>e</w:t>
      </w:r>
      <w:r w:rsidR="00115CAE" w:rsidRPr="00F17732">
        <w:t>thnicity</w:t>
      </w:r>
      <w:r w:rsidR="00115CAE">
        <w:t xml:space="preserve">, </w:t>
      </w:r>
      <w:bookmarkEnd w:id="19"/>
      <w:r w:rsidR="00C75BA8">
        <w:t>Total Coverage</w:t>
      </w:r>
      <w:bookmarkEnd w:id="20"/>
    </w:p>
    <w:p w14:paraId="1FB69663" w14:textId="77777777" w:rsidR="005A05B2" w:rsidRDefault="00DA1461" w:rsidP="00F66CD2">
      <w:pPr>
        <w:pStyle w:val="Heading1"/>
        <w:rPr>
          <w:rFonts w:eastAsiaTheme="minorEastAsia" w:cstheme="minorBidi"/>
          <w:b w:val="0"/>
          <w:bCs w:val="0"/>
          <w:sz w:val="24"/>
          <w:szCs w:val="22"/>
        </w:rPr>
      </w:pPr>
      <w:bookmarkStart w:id="21" w:name="figure_2"/>
      <w:bookmarkStart w:id="22" w:name="_Toc399921855"/>
      <w:bookmarkEnd w:id="21"/>
      <w:r>
        <w:rPr>
          <w:noProof/>
        </w:rPr>
        <w:drawing>
          <wp:inline distT="0" distB="0" distL="0" distR="0" wp14:anchorId="379C8FC9" wp14:editId="0C44F24E">
            <wp:extent cx="4895850" cy="266700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AB424F7" w14:textId="77777777" w:rsidR="00F66CD2" w:rsidRDefault="00115CAE" w:rsidP="00F66CD2">
      <w:pPr>
        <w:pStyle w:val="Heading1"/>
      </w:pPr>
      <w:bookmarkStart w:id="23" w:name="_Toc31024960"/>
      <w:r w:rsidRPr="00C90A46">
        <w:t>DHB coverage comparisons</w:t>
      </w:r>
      <w:bookmarkStart w:id="24" w:name="_Toc399850104"/>
      <w:bookmarkStart w:id="25" w:name="_Toc399921856"/>
      <w:bookmarkEnd w:id="22"/>
      <w:bookmarkEnd w:id="23"/>
    </w:p>
    <w:p w14:paraId="2BFAD8C5" w14:textId="77777777" w:rsidR="00F66CD2" w:rsidRDefault="00F66CD2" w:rsidP="00F66CD2">
      <w:pPr>
        <w:pStyle w:val="Heading2"/>
      </w:pPr>
      <w:bookmarkStart w:id="26" w:name="_Toc3102496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DA1461" w:rsidRPr="00DA1461">
        <w:t>31 December 2019</w:t>
      </w:r>
      <w:bookmarkEnd w:id="26"/>
    </w:p>
    <w:p w14:paraId="515ACA84" w14:textId="0A6778AD" w:rsidR="00F66CD2" w:rsidRDefault="00FE0172" w:rsidP="002B0ED8">
      <w:pPr>
        <w:pStyle w:val="Figure"/>
      </w:pPr>
      <w:bookmarkStart w:id="27" w:name="_Toc399497923"/>
      <w:bookmarkStart w:id="28" w:name="_Toc31024968"/>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A506A6">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DA1461" w:rsidRPr="00DA1461">
        <w:t>31 December 2019</w:t>
      </w:r>
      <w:r w:rsidR="00F66CD2">
        <w:t xml:space="preserve"> </w:t>
      </w:r>
      <w:r w:rsidR="00F66CD2" w:rsidRPr="00F17732">
        <w:t xml:space="preserve">by </w:t>
      </w:r>
      <w:r w:rsidR="00F66CD2">
        <w:t>District Health Board</w:t>
      </w:r>
      <w:bookmarkEnd w:id="27"/>
      <w:bookmarkEnd w:id="28"/>
    </w:p>
    <w:p w14:paraId="231818B3" w14:textId="77777777" w:rsidR="00D83F91" w:rsidRPr="00D83F91" w:rsidRDefault="00DA1461" w:rsidP="00D83F91">
      <w:bookmarkStart w:id="29" w:name="figure_3"/>
      <w:bookmarkEnd w:id="24"/>
      <w:bookmarkEnd w:id="25"/>
      <w:bookmarkEnd w:id="29"/>
      <w:r>
        <w:rPr>
          <w:noProof/>
        </w:rPr>
        <w:drawing>
          <wp:inline distT="0" distB="0" distL="0" distR="0" wp14:anchorId="4C105D79" wp14:editId="2ADEBB35">
            <wp:extent cx="4648200" cy="323850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E785055" w14:textId="70874138" w:rsidR="00115CAE" w:rsidRDefault="00FA21EF" w:rsidP="00BF27D3">
      <w:pPr>
        <w:pStyle w:val="Figure"/>
      </w:pPr>
      <w:bookmarkStart w:id="30" w:name="_Toc399497924"/>
      <w:bookmarkStart w:id="31" w:name="_Toc31024969"/>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A506A6">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DA1461" w:rsidRPr="00DA1461">
        <w:t>31 December 2019</w:t>
      </w:r>
      <w:r w:rsidR="00115CAE" w:rsidRPr="002171C9">
        <w:t xml:space="preserve"> by </w:t>
      </w:r>
      <w:r w:rsidR="00B718BD">
        <w:t>District Health Board</w:t>
      </w:r>
      <w:bookmarkEnd w:id="30"/>
      <w:bookmarkEnd w:id="31"/>
    </w:p>
    <w:p w14:paraId="18AECDC2" w14:textId="77777777" w:rsidR="00115CAE" w:rsidRDefault="00DA1461" w:rsidP="00115CAE">
      <w:bookmarkStart w:id="32" w:name="figure_4"/>
      <w:bookmarkEnd w:id="32"/>
      <w:r>
        <w:rPr>
          <w:noProof/>
        </w:rPr>
        <w:drawing>
          <wp:inline distT="0" distB="0" distL="0" distR="0" wp14:anchorId="3DC0A856" wp14:editId="2306BB0B">
            <wp:extent cx="4648200" cy="32385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5184F24" w14:textId="59030680" w:rsidR="00115CAE" w:rsidRDefault="00FA21EF" w:rsidP="00BF27D3">
      <w:pPr>
        <w:pStyle w:val="Figure"/>
      </w:pPr>
      <w:bookmarkStart w:id="33" w:name="_Toc399497925"/>
      <w:bookmarkStart w:id="34" w:name="_Toc31024970"/>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A506A6">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DA1461" w:rsidRPr="00DA1461">
        <w:t>31 December 2019</w:t>
      </w:r>
      <w:r w:rsidR="00115CAE">
        <w:t xml:space="preserve"> </w:t>
      </w:r>
      <w:r w:rsidR="00115CAE" w:rsidRPr="002171C9">
        <w:t xml:space="preserve">by </w:t>
      </w:r>
      <w:r w:rsidR="00B718BD">
        <w:t>District Health Board</w:t>
      </w:r>
      <w:bookmarkEnd w:id="33"/>
      <w:bookmarkEnd w:id="34"/>
    </w:p>
    <w:p w14:paraId="10A0CC62" w14:textId="77777777" w:rsidR="00C9547D" w:rsidRPr="00C9547D" w:rsidRDefault="00DA1461" w:rsidP="00C9547D">
      <w:bookmarkStart w:id="35" w:name="figure_5"/>
      <w:bookmarkEnd w:id="35"/>
      <w:r>
        <w:rPr>
          <w:noProof/>
        </w:rPr>
        <w:drawing>
          <wp:inline distT="0" distB="0" distL="0" distR="0" wp14:anchorId="544259A1" wp14:editId="10755E04">
            <wp:extent cx="4648200" cy="3238500"/>
            <wp:effectExtent l="0" t="0" r="0" b="0"/>
            <wp:docPr id="15" name="Chart 15">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3CD76D7" w14:textId="421889F2" w:rsidR="00115CAE" w:rsidRDefault="00FA21EF" w:rsidP="00BF27D3">
      <w:pPr>
        <w:pStyle w:val="Figure"/>
      </w:pPr>
      <w:bookmarkStart w:id="36" w:name="_Toc399497926"/>
      <w:bookmarkStart w:id="37" w:name="_Toc31024971"/>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A506A6">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DA1461" w:rsidRPr="00DA1461">
        <w:t>31 December 2019</w:t>
      </w:r>
      <w:r w:rsidR="00115CAE" w:rsidRPr="002171C9">
        <w:t xml:space="preserve"> by </w:t>
      </w:r>
      <w:r w:rsidR="00B718BD">
        <w:t>District Health Board</w:t>
      </w:r>
      <w:bookmarkEnd w:id="36"/>
      <w:bookmarkEnd w:id="37"/>
    </w:p>
    <w:p w14:paraId="7C54C229" w14:textId="77777777" w:rsidR="009376F1" w:rsidRPr="00C9547D" w:rsidRDefault="00DA1461" w:rsidP="009376F1">
      <w:bookmarkStart w:id="38" w:name="figure_6"/>
      <w:bookmarkEnd w:id="38"/>
      <w:r>
        <w:rPr>
          <w:noProof/>
        </w:rPr>
        <w:drawing>
          <wp:inline distT="0" distB="0" distL="0" distR="0" wp14:anchorId="01A481D8" wp14:editId="1F15EC66">
            <wp:extent cx="4648200" cy="32385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AA9979A" w14:textId="77777777" w:rsidR="00D80FAE" w:rsidRPr="00D80FAE" w:rsidRDefault="00D80FAE" w:rsidP="00D80FAE"/>
    <w:p w14:paraId="3729E0C3" w14:textId="77777777" w:rsidR="00C9547D" w:rsidRPr="00C9547D" w:rsidRDefault="00C9547D" w:rsidP="00C9547D"/>
    <w:p w14:paraId="5CA06F4E" w14:textId="77777777" w:rsidR="00115CAE" w:rsidRDefault="00115CAE" w:rsidP="00115CAE"/>
    <w:p w14:paraId="11DAF4B5" w14:textId="77777777" w:rsidR="00115CAE" w:rsidRDefault="00115CAE" w:rsidP="00115CAE"/>
    <w:p w14:paraId="17EA706A" w14:textId="77777777" w:rsidR="00115CAE" w:rsidRPr="00F17732" w:rsidRDefault="00115CAE" w:rsidP="00115CAE"/>
    <w:p w14:paraId="17E74FE0" w14:textId="77777777" w:rsidR="00115CAE" w:rsidRDefault="00115CAE" w:rsidP="00115CAE">
      <w:pPr>
        <w:rPr>
          <w:caps/>
        </w:rPr>
      </w:pPr>
    </w:p>
    <w:p w14:paraId="1FF01526" w14:textId="77777777" w:rsidR="00AE1525" w:rsidRDefault="00AE1525" w:rsidP="00115CAE">
      <w:pPr>
        <w:rPr>
          <w:caps/>
        </w:rPr>
      </w:pPr>
    </w:p>
    <w:p w14:paraId="5868254D" w14:textId="77777777" w:rsidR="00AE1525" w:rsidRDefault="00AE1525" w:rsidP="00115CAE">
      <w:pPr>
        <w:rPr>
          <w:caps/>
        </w:rPr>
      </w:pPr>
    </w:p>
    <w:p w14:paraId="2E6BD44A" w14:textId="77777777" w:rsidR="00AE1525" w:rsidRDefault="00AE1525" w:rsidP="00115CAE">
      <w:pPr>
        <w:rPr>
          <w:caps/>
        </w:rPr>
      </w:pPr>
    </w:p>
    <w:p w14:paraId="79BBE223" w14:textId="77777777" w:rsidR="00AE1525" w:rsidRDefault="00AE1525" w:rsidP="00115CAE">
      <w:pPr>
        <w:rPr>
          <w:caps/>
        </w:rPr>
      </w:pPr>
    </w:p>
    <w:p w14:paraId="37DF4EF4" w14:textId="77777777" w:rsidR="00AE1525" w:rsidRDefault="00AE1525" w:rsidP="00115CAE">
      <w:pPr>
        <w:rPr>
          <w:caps/>
        </w:rPr>
      </w:pPr>
    </w:p>
    <w:p w14:paraId="0CE4B266" w14:textId="77777777" w:rsidR="00AE1525" w:rsidRDefault="00AE1525" w:rsidP="00115CAE">
      <w:pPr>
        <w:rPr>
          <w:caps/>
        </w:rPr>
      </w:pPr>
    </w:p>
    <w:p w14:paraId="3C9C98AB" w14:textId="77777777" w:rsidR="00AE1525" w:rsidRDefault="00AE1525" w:rsidP="00115CAE">
      <w:pPr>
        <w:rPr>
          <w:caps/>
        </w:rPr>
      </w:pPr>
    </w:p>
    <w:p w14:paraId="5E99B900" w14:textId="77777777" w:rsidR="00AE1525" w:rsidRDefault="00AE1525" w:rsidP="00115CAE">
      <w:pPr>
        <w:rPr>
          <w:caps/>
        </w:rPr>
      </w:pPr>
    </w:p>
    <w:p w14:paraId="4A5B2FE2" w14:textId="77777777" w:rsidR="00AE1525" w:rsidRDefault="00AE1525" w:rsidP="00115CAE">
      <w:pPr>
        <w:rPr>
          <w:caps/>
        </w:rPr>
      </w:pPr>
    </w:p>
    <w:p w14:paraId="2748C6BF" w14:textId="77777777" w:rsidR="00AE1525" w:rsidRDefault="00AE1525" w:rsidP="00115CAE">
      <w:pPr>
        <w:rPr>
          <w:caps/>
        </w:rPr>
      </w:pPr>
    </w:p>
    <w:p w14:paraId="2DFD5877" w14:textId="77777777" w:rsidR="00EB1948" w:rsidRPr="00D83F91" w:rsidRDefault="00EB1948" w:rsidP="00AE1525"/>
    <w:p w14:paraId="6B37A738" w14:textId="77777777" w:rsidR="00686AE2" w:rsidRPr="008E1453" w:rsidRDefault="00686AE2" w:rsidP="00981A70">
      <w:pPr>
        <w:tabs>
          <w:tab w:val="left" w:pos="6237"/>
        </w:tabs>
        <w:sectPr w:rsidR="00686AE2" w:rsidRPr="008E1453"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p>
    <w:p w14:paraId="5116EEF4" w14:textId="77777777" w:rsidR="00D52B13" w:rsidRDefault="00115CAE" w:rsidP="00CE24C5">
      <w:pPr>
        <w:pStyle w:val="Table"/>
        <w:spacing w:before="0"/>
        <w:ind w:left="-284"/>
      </w:pPr>
      <w:bookmarkStart w:id="39" w:name="_Toc400365297"/>
      <w:bookmarkStart w:id="40" w:name="_Toc31024964"/>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DA1461" w:rsidRPr="00DA1461">
        <w:t>31 December 2019</w:t>
      </w:r>
      <w:r w:rsidRPr="00F17732">
        <w:t xml:space="preserve"> </w:t>
      </w:r>
      <w:r>
        <w:t xml:space="preserve">by </w:t>
      </w:r>
      <w:r w:rsidR="00B718BD">
        <w:t>District Health Board</w:t>
      </w:r>
      <w:bookmarkEnd w:id="39"/>
      <w:bookmarkEnd w:id="40"/>
    </w:p>
    <w:p w14:paraId="77D9D7C9" w14:textId="77777777" w:rsidR="00CE24C5" w:rsidRPr="00CE24C5" w:rsidRDefault="00DA1461" w:rsidP="00CE24C5">
      <w:bookmarkStart w:id="41" w:name="table_2"/>
      <w:bookmarkEnd w:id="41"/>
      <w:r w:rsidRPr="00DA1461">
        <w:drawing>
          <wp:inline distT="0" distB="0" distL="0" distR="0" wp14:anchorId="271ACFFC" wp14:editId="4AA9CE1A">
            <wp:extent cx="9253220" cy="38487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3848735"/>
                    </a:xfrm>
                    <a:prstGeom prst="rect">
                      <a:avLst/>
                    </a:prstGeom>
                    <a:noFill/>
                    <a:ln>
                      <a:noFill/>
                    </a:ln>
                  </pic:spPr>
                </pic:pic>
              </a:graphicData>
            </a:graphic>
          </wp:inline>
        </w:drawing>
      </w:r>
    </w:p>
    <w:p w14:paraId="7B382F5B" w14:textId="77777777" w:rsidR="00115CAE" w:rsidRDefault="00115CAE" w:rsidP="00115CAE"/>
    <w:p w14:paraId="357DA148" w14:textId="77777777" w:rsidR="00CE24C5" w:rsidRDefault="00CE24C5">
      <w:pPr>
        <w:spacing w:after="200"/>
        <w:rPr>
          <w:rFonts w:eastAsiaTheme="majorEastAsia" w:cstheme="majorBidi"/>
          <w:b/>
          <w:bCs/>
          <w:sz w:val="28"/>
          <w:szCs w:val="26"/>
        </w:rPr>
      </w:pPr>
      <w:bookmarkStart w:id="42" w:name="_Toc399921857"/>
      <w:r>
        <w:br w:type="page"/>
      </w:r>
    </w:p>
    <w:p w14:paraId="2FA11E4D" w14:textId="77777777" w:rsidR="00115CAE" w:rsidRDefault="00115CAE" w:rsidP="00C75BA8">
      <w:pPr>
        <w:pStyle w:val="Heading2"/>
        <w:spacing w:before="0"/>
        <w:ind w:left="-284"/>
      </w:pPr>
      <w:bookmarkStart w:id="43" w:name="_Toc31024962"/>
      <w:r>
        <w:lastRenderedPageBreak/>
        <w:t>DHB coverage comparison trends by ethnicity</w:t>
      </w:r>
      <w:bookmarkEnd w:id="42"/>
      <w:bookmarkEnd w:id="43"/>
    </w:p>
    <w:p w14:paraId="53142CF7" w14:textId="77777777" w:rsidR="00115CAE" w:rsidRDefault="00115CAE" w:rsidP="003669D4">
      <w:pPr>
        <w:pStyle w:val="Table"/>
        <w:ind w:left="-284"/>
      </w:pPr>
      <w:bookmarkStart w:id="44" w:name="_Toc400365298"/>
      <w:bookmarkStart w:id="45" w:name="_Toc31024965"/>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DA1461" w:rsidRPr="00DA1461">
        <w:t>31 December, 2017, 2018, 2019</w:t>
      </w:r>
      <w:r>
        <w:t xml:space="preserve">, by ethnicity and </w:t>
      </w:r>
      <w:r w:rsidR="00B718BD">
        <w:t>District Health Board</w:t>
      </w:r>
      <w:bookmarkEnd w:id="44"/>
      <w:bookmarkEnd w:id="45"/>
    </w:p>
    <w:p w14:paraId="480DD406" w14:textId="77777777" w:rsidR="006B45AA" w:rsidRPr="006B45AA" w:rsidRDefault="00DA1461" w:rsidP="006B45AA">
      <w:bookmarkStart w:id="46" w:name="table_3"/>
      <w:bookmarkEnd w:id="46"/>
      <w:r w:rsidRPr="00DA1461">
        <w:drawing>
          <wp:inline distT="0" distB="0" distL="0" distR="0" wp14:anchorId="217E5496" wp14:editId="067FC7DA">
            <wp:extent cx="8965565" cy="4524375"/>
            <wp:effectExtent l="0" t="0" r="698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5565" cy="4524375"/>
                    </a:xfrm>
                    <a:prstGeom prst="rect">
                      <a:avLst/>
                    </a:prstGeom>
                    <a:noFill/>
                    <a:ln>
                      <a:noFill/>
                    </a:ln>
                  </pic:spPr>
                </pic:pic>
              </a:graphicData>
            </a:graphic>
          </wp:inline>
        </w:drawing>
      </w:r>
    </w:p>
    <w:p w14:paraId="558BD148" w14:textId="77777777" w:rsidR="003669D4" w:rsidRPr="003669D4" w:rsidRDefault="003669D4" w:rsidP="003669D4">
      <w:pPr>
        <w:ind w:left="-284"/>
      </w:pPr>
    </w:p>
    <w:p w14:paraId="6FE88E98"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C47B0" w14:textId="77777777" w:rsidR="003D416A" w:rsidRDefault="003D416A">
      <w:pPr>
        <w:spacing w:line="240" w:lineRule="auto"/>
      </w:pPr>
      <w:r>
        <w:separator/>
      </w:r>
    </w:p>
  </w:endnote>
  <w:endnote w:type="continuationSeparator" w:id="0">
    <w:p w14:paraId="2560259B"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45049"/>
      <w:docPartObj>
        <w:docPartGallery w:val="Page Numbers (Bottom of Page)"/>
        <w:docPartUnique/>
      </w:docPartObj>
    </w:sdtPr>
    <w:sdtEndPr>
      <w:rPr>
        <w:noProof/>
      </w:rPr>
    </w:sdtEndPr>
    <w:sdtContent>
      <w:p w14:paraId="3CCC4454"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3661A2B"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0D5637B3"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45E248A4"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48B94" w14:textId="77777777" w:rsidR="003D416A" w:rsidRDefault="003D416A">
      <w:pPr>
        <w:spacing w:line="240" w:lineRule="auto"/>
      </w:pPr>
      <w:r>
        <w:separator/>
      </w:r>
    </w:p>
  </w:footnote>
  <w:footnote w:type="continuationSeparator" w:id="0">
    <w:p w14:paraId="374BA791"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B0632" w14:textId="77777777" w:rsidR="003D416A" w:rsidRDefault="003D416A">
    <w:pPr>
      <w:pStyle w:val="Header"/>
    </w:pPr>
    <w:r>
      <w:rPr>
        <w:noProof/>
      </w:rPr>
      <w:drawing>
        <wp:inline distT="0" distB="0" distL="0" distR="0" wp14:anchorId="2A576AF4" wp14:editId="76AEE6EF">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2E096DE1" w14:textId="77777777" w:rsidR="003D416A" w:rsidRDefault="003D416A" w:rsidP="00156CA4">
    <w:pPr>
      <w:pStyle w:val="Header"/>
      <w:ind w:right="-425"/>
    </w:pPr>
    <w:r w:rsidRPr="001A7BE5">
      <w:rPr>
        <w:noProof/>
        <w:color w:val="000000"/>
        <w:sz w:val="19"/>
        <w:szCs w:val="19"/>
      </w:rPr>
      <w:drawing>
        <wp:inline distT="0" distB="0" distL="0" distR="0" wp14:anchorId="2EDE45ED" wp14:editId="202D6C8B">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09A9C300" wp14:editId="50AA9ACF">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B4FDD" w14:textId="77777777" w:rsidR="003D416A" w:rsidRDefault="003D416A">
    <w:pPr>
      <w:pStyle w:val="Header"/>
    </w:pPr>
    <w:r>
      <w:rPr>
        <w:noProof/>
      </w:rPr>
      <w:drawing>
        <wp:inline distT="0" distB="0" distL="0" distR="0" wp14:anchorId="3C01DFCD" wp14:editId="2EF384D4">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D3C9D" w14:textId="77777777" w:rsidR="003D416A" w:rsidRDefault="003D416A">
    <w:pPr>
      <w:pStyle w:val="Header"/>
    </w:pPr>
    <w:r>
      <w:rPr>
        <w:noProof/>
      </w:rPr>
      <w:drawing>
        <wp:inline distT="0" distB="0" distL="0" distR="0" wp14:anchorId="4F3B8C2F" wp14:editId="3A7DD8BE">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50DAF93F" w14:textId="77777777" w:rsidR="003D416A" w:rsidRDefault="003D416A" w:rsidP="00E52682">
    <w:pPr>
      <w:pStyle w:val="Header"/>
      <w:ind w:right="-425"/>
      <w:jc w:val="right"/>
    </w:pPr>
    <w:r w:rsidRPr="001A7BE5">
      <w:rPr>
        <w:noProof/>
        <w:color w:val="000000"/>
        <w:sz w:val="19"/>
        <w:szCs w:val="19"/>
      </w:rPr>
      <w:drawing>
        <wp:inline distT="0" distB="0" distL="0" distR="0" wp14:anchorId="08F0B98F" wp14:editId="160B4F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4116" w14:textId="77777777" w:rsidR="003D416A" w:rsidRDefault="003D416A">
    <w:pPr>
      <w:pStyle w:val="Header"/>
    </w:pPr>
    <w:r>
      <w:rPr>
        <w:noProof/>
      </w:rPr>
      <w:drawing>
        <wp:inline distT="0" distB="0" distL="0" distR="0" wp14:anchorId="558681E2" wp14:editId="2431B03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30247"/>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8478E"/>
    <w:rsid w:val="004B1400"/>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6680F"/>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06A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A146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32ADF"/>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21420426"/>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healthnz.shinyapps.io/nsu-ncsp-coverage/"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su-dataenquiries@moh.govt.nz" TargetMode="Externa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5.xml"/><Relationship Id="rId27"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19%202020%20Q2%20-%20Period%20ending%2031%20December%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19%202020%20Q2%20-%20Period%20ending%2031%20December%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19%202020%20Q2%20-%20Period%20ending%2031%20December%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19%202020%20Q2%20-%20Period%20ending%2031%20December%202019\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19%202020%20Q2%20-%20Period%20ending%2031%20December%202019\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19%202020%20Q2%20-%20Period%20ending%2031%20December%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51.4</c:v>
                </c:pt>
                <c:pt idx="1">
                  <c:v>58.9</c:v>
                </c:pt>
                <c:pt idx="2">
                  <c:v>50</c:v>
                </c:pt>
                <c:pt idx="3">
                  <c:v>73.900000000000006</c:v>
                </c:pt>
                <c:pt idx="4">
                  <c:v>62</c:v>
                </c:pt>
              </c:numCache>
            </c:numRef>
          </c:val>
          <c:extLst>
            <c:ext xmlns:c16="http://schemas.microsoft.com/office/drawing/2014/chart" uri="{C3380CC4-5D6E-409C-BE32-E72D297353CC}">
              <c16:uniqueId val="{00000000-B3D0-4F11-B449-D6B784AE3F34}"/>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B3D0-4F11-B449-D6B784AE3F34}"/>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54.4</c:v>
                </c:pt>
                <c:pt idx="1">
                  <c:v>64.599999999999994</c:v>
                </c:pt>
                <c:pt idx="2">
                  <c:v>50.4</c:v>
                </c:pt>
                <c:pt idx="3">
                  <c:v>72.5</c:v>
                </c:pt>
                <c:pt idx="4">
                  <c:v>62.7</c:v>
                </c:pt>
              </c:numCache>
            </c:numRef>
          </c:val>
          <c:extLst>
            <c:ext xmlns:c16="http://schemas.microsoft.com/office/drawing/2014/chart" uri="{C3380CC4-5D6E-409C-BE32-E72D297353CC}">
              <c16:uniqueId val="{00000000-ADD1-4CA4-AB5D-FAD27947B9F3}"/>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52.9</c:v>
                </c:pt>
                <c:pt idx="1">
                  <c:v>61.5</c:v>
                </c:pt>
                <c:pt idx="2">
                  <c:v>49.7</c:v>
                </c:pt>
                <c:pt idx="3">
                  <c:v>73.2</c:v>
                </c:pt>
                <c:pt idx="4">
                  <c:v>62.1</c:v>
                </c:pt>
              </c:numCache>
            </c:numRef>
          </c:val>
          <c:extLst>
            <c:ext xmlns:c16="http://schemas.microsoft.com/office/drawing/2014/chart" uri="{C3380CC4-5D6E-409C-BE32-E72D297353CC}">
              <c16:uniqueId val="{00000001-ADD1-4CA4-AB5D-FAD27947B9F3}"/>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51.4</c:v>
                </c:pt>
                <c:pt idx="1">
                  <c:v>58.9</c:v>
                </c:pt>
                <c:pt idx="2">
                  <c:v>50</c:v>
                </c:pt>
                <c:pt idx="3">
                  <c:v>73.900000000000006</c:v>
                </c:pt>
                <c:pt idx="4">
                  <c:v>62</c:v>
                </c:pt>
              </c:numCache>
            </c:numRef>
          </c:val>
          <c:extLst>
            <c:ext xmlns:c16="http://schemas.microsoft.com/office/drawing/2014/chart" uri="{C3380CC4-5D6E-409C-BE32-E72D297353CC}">
              <c16:uniqueId val="{00000002-ADD1-4CA4-AB5D-FAD27947B9F3}"/>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ADD1-4CA4-AB5D-FAD27947B9F3}"/>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70.8</c:v>
                </c:pt>
                <c:pt idx="1">
                  <c:v>60.8</c:v>
                </c:pt>
                <c:pt idx="2">
                  <c:v>51.4</c:v>
                </c:pt>
                <c:pt idx="3">
                  <c:v>60.4</c:v>
                </c:pt>
                <c:pt idx="4">
                  <c:v>69.3</c:v>
                </c:pt>
                <c:pt idx="5">
                  <c:v>73.8</c:v>
                </c:pt>
                <c:pt idx="6">
                  <c:v>73.5</c:v>
                </c:pt>
                <c:pt idx="7">
                  <c:v>72.900000000000006</c:v>
                </c:pt>
                <c:pt idx="8">
                  <c:v>73.8</c:v>
                </c:pt>
                <c:pt idx="9">
                  <c:v>74.7</c:v>
                </c:pt>
                <c:pt idx="10">
                  <c:v>74.099999999999994</c:v>
                </c:pt>
                <c:pt idx="11">
                  <c:v>65.8</c:v>
                </c:pt>
                <c:pt idx="12">
                  <c:v>69.3</c:v>
                </c:pt>
                <c:pt idx="13">
                  <c:v>66.3</c:v>
                </c:pt>
                <c:pt idx="14">
                  <c:v>74</c:v>
                </c:pt>
                <c:pt idx="15">
                  <c:v>73.7</c:v>
                </c:pt>
                <c:pt idx="16">
                  <c:v>70.900000000000006</c:v>
                </c:pt>
                <c:pt idx="17">
                  <c:v>69.099999999999994</c:v>
                </c:pt>
                <c:pt idx="18">
                  <c:v>63.8</c:v>
                </c:pt>
                <c:pt idx="19">
                  <c:v>69.5</c:v>
                </c:pt>
                <c:pt idx="20">
                  <c:v>67.5</c:v>
                </c:pt>
              </c:numCache>
            </c:numRef>
          </c:val>
          <c:extLst>
            <c:ext xmlns:c16="http://schemas.microsoft.com/office/drawing/2014/chart" uri="{C3380CC4-5D6E-409C-BE32-E72D297353CC}">
              <c16:uniqueId val="{00000000-EEAA-47D7-A8BB-51884C31472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51.4</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EEAA-47D7-A8BB-51884C314728}"/>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EEAA-47D7-A8BB-51884C314728}"/>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61.8</c:v>
                </c:pt>
                <c:pt idx="1">
                  <c:v>62.2</c:v>
                </c:pt>
                <c:pt idx="2">
                  <c:v>58.9</c:v>
                </c:pt>
                <c:pt idx="3">
                  <c:v>67.099999999999994</c:v>
                </c:pt>
                <c:pt idx="4">
                  <c:v>70.900000000000006</c:v>
                </c:pt>
                <c:pt idx="5">
                  <c:v>88.5</c:v>
                </c:pt>
                <c:pt idx="6">
                  <c:v>76.400000000000006</c:v>
                </c:pt>
                <c:pt idx="7">
                  <c:v>61.5</c:v>
                </c:pt>
                <c:pt idx="8">
                  <c:v>84.1</c:v>
                </c:pt>
                <c:pt idx="9">
                  <c:v>76.099999999999994</c:v>
                </c:pt>
                <c:pt idx="10">
                  <c:v>75.2</c:v>
                </c:pt>
                <c:pt idx="11">
                  <c:v>79.8</c:v>
                </c:pt>
                <c:pt idx="12">
                  <c:v>69.2</c:v>
                </c:pt>
                <c:pt idx="13">
                  <c:v>66.8</c:v>
                </c:pt>
                <c:pt idx="14">
                  <c:v>81.099999999999994</c:v>
                </c:pt>
                <c:pt idx="15">
                  <c:v>77.099999999999994</c:v>
                </c:pt>
                <c:pt idx="16">
                  <c:v>70.7</c:v>
                </c:pt>
                <c:pt idx="17">
                  <c:v>77</c:v>
                </c:pt>
                <c:pt idx="18">
                  <c:v>106.3</c:v>
                </c:pt>
                <c:pt idx="19">
                  <c:v>76.5</c:v>
                </c:pt>
                <c:pt idx="20">
                  <c:v>66.400000000000006</c:v>
                </c:pt>
              </c:numCache>
            </c:numRef>
          </c:val>
          <c:extLst>
            <c:ext xmlns:c16="http://schemas.microsoft.com/office/drawing/2014/chart" uri="{C3380CC4-5D6E-409C-BE32-E72D297353CC}">
              <c16:uniqueId val="{00000000-2CD2-4BEF-8FF7-D8EBF364FA7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58.9</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2CD2-4BEF-8FF7-D8EBF364FA78}"/>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2CD2-4BEF-8FF7-D8EBF364FA78}"/>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55.6</c:v>
                </c:pt>
                <c:pt idx="1">
                  <c:v>69.5</c:v>
                </c:pt>
                <c:pt idx="2">
                  <c:v>50</c:v>
                </c:pt>
                <c:pt idx="3">
                  <c:v>67.099999999999994</c:v>
                </c:pt>
                <c:pt idx="4">
                  <c:v>67.3</c:v>
                </c:pt>
                <c:pt idx="5">
                  <c:v>53.7</c:v>
                </c:pt>
                <c:pt idx="6">
                  <c:v>57.7</c:v>
                </c:pt>
                <c:pt idx="7">
                  <c:v>63.5</c:v>
                </c:pt>
                <c:pt idx="8">
                  <c:v>64.3</c:v>
                </c:pt>
                <c:pt idx="9">
                  <c:v>60</c:v>
                </c:pt>
                <c:pt idx="10">
                  <c:v>52.9</c:v>
                </c:pt>
                <c:pt idx="11">
                  <c:v>57</c:v>
                </c:pt>
                <c:pt idx="12">
                  <c:v>77.599999999999994</c:v>
                </c:pt>
                <c:pt idx="13">
                  <c:v>59.9</c:v>
                </c:pt>
                <c:pt idx="14">
                  <c:v>61</c:v>
                </c:pt>
                <c:pt idx="15">
                  <c:v>67.7</c:v>
                </c:pt>
                <c:pt idx="16">
                  <c:v>58.5</c:v>
                </c:pt>
                <c:pt idx="17">
                  <c:v>71.7</c:v>
                </c:pt>
                <c:pt idx="18">
                  <c:v>70.8</c:v>
                </c:pt>
                <c:pt idx="19">
                  <c:v>49</c:v>
                </c:pt>
                <c:pt idx="20">
                  <c:v>61.8</c:v>
                </c:pt>
              </c:numCache>
            </c:numRef>
          </c:val>
          <c:extLst>
            <c:ext xmlns:c16="http://schemas.microsoft.com/office/drawing/2014/chart" uri="{C3380CC4-5D6E-409C-BE32-E72D297353CC}">
              <c16:uniqueId val="{00000000-9616-4D25-A18C-0F1DF5AB3FD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50</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9616-4D25-A18C-0F1DF5AB3FD9}"/>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9616-4D25-A18C-0F1DF5AB3FD9}"/>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72.5</c:v>
                </c:pt>
                <c:pt idx="1">
                  <c:v>70</c:v>
                </c:pt>
                <c:pt idx="2">
                  <c:v>62</c:v>
                </c:pt>
                <c:pt idx="3">
                  <c:v>66</c:v>
                </c:pt>
                <c:pt idx="4">
                  <c:v>74.5</c:v>
                </c:pt>
                <c:pt idx="5">
                  <c:v>76.5</c:v>
                </c:pt>
                <c:pt idx="6">
                  <c:v>79.5</c:v>
                </c:pt>
                <c:pt idx="7">
                  <c:v>75</c:v>
                </c:pt>
                <c:pt idx="8">
                  <c:v>79.2</c:v>
                </c:pt>
                <c:pt idx="9">
                  <c:v>74.599999999999994</c:v>
                </c:pt>
                <c:pt idx="10">
                  <c:v>75.099999999999994</c:v>
                </c:pt>
                <c:pt idx="11">
                  <c:v>73.599999999999994</c:v>
                </c:pt>
                <c:pt idx="12">
                  <c:v>74.3</c:v>
                </c:pt>
                <c:pt idx="13">
                  <c:v>74.099999999999994</c:v>
                </c:pt>
                <c:pt idx="14">
                  <c:v>74.400000000000006</c:v>
                </c:pt>
                <c:pt idx="15">
                  <c:v>79.599999999999994</c:v>
                </c:pt>
                <c:pt idx="16">
                  <c:v>74.599999999999994</c:v>
                </c:pt>
                <c:pt idx="17">
                  <c:v>73.3</c:v>
                </c:pt>
                <c:pt idx="18">
                  <c:v>74.8</c:v>
                </c:pt>
                <c:pt idx="19">
                  <c:v>75.400000000000006</c:v>
                </c:pt>
                <c:pt idx="20">
                  <c:v>71.7</c:v>
                </c:pt>
              </c:numCache>
            </c:numRef>
          </c:val>
          <c:extLst>
            <c:ext xmlns:c16="http://schemas.microsoft.com/office/drawing/2014/chart" uri="{C3380CC4-5D6E-409C-BE32-E72D297353CC}">
              <c16:uniqueId val="{00000000-34CC-456A-A5C3-7B01C90C35E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62</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34CC-456A-A5C3-7B01C90C35E1}"/>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34CC-456A-A5C3-7B01C90C35E1}"/>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2AB6E-7672-41F9-A3A6-14303BB5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Rebekah Smith</cp:lastModifiedBy>
  <cp:revision>3</cp:revision>
  <cp:lastPrinted>2020-01-27T20:15:00Z</cp:lastPrinted>
  <dcterms:created xsi:type="dcterms:W3CDTF">2020-01-27T20:15:00Z</dcterms:created>
  <dcterms:modified xsi:type="dcterms:W3CDTF">2020-01-27T20:15:00Z</dcterms:modified>
</cp:coreProperties>
</file>