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E37CE" w:rsidRPr="00BE37CE">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BE37CE" w:rsidP="00115CAE">
      <w:pPr>
        <w:spacing w:line="264" w:lineRule="auto"/>
        <w:ind w:right="424"/>
        <w:rPr>
          <w:rFonts w:cs="Times New Roman"/>
          <w:sz w:val="56"/>
        </w:rPr>
      </w:pPr>
      <w:r w:rsidRPr="00BE37CE">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E37CE" w:rsidRPr="00BE37CE">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E37CE" w:rsidRPr="00BE37CE">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E37CE" w:rsidRPr="00BE37CE">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BE37CE" w:rsidP="00115CAE">
      <w:pPr>
        <w:spacing w:after="240" w:line="264" w:lineRule="auto"/>
        <w:jc w:val="center"/>
        <w:rPr>
          <w:rFonts w:cs="Times New Roman"/>
        </w:rPr>
      </w:pPr>
      <w:r w:rsidRPr="00BE37CE">
        <w:rPr>
          <w:rFonts w:cs="Times New Roman"/>
        </w:rPr>
        <w:t>2422-</w:t>
      </w:r>
      <w:proofErr w:type="gramStart"/>
      <w:r w:rsidRPr="00BE37CE">
        <w:rPr>
          <w:rFonts w:cs="Times New Roman"/>
        </w:rPr>
        <w:t xml:space="preserve">9458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A724A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724A6">
        <w:rPr>
          <w:noProof/>
        </w:rPr>
        <w:t>Introduction</w:t>
      </w:r>
      <w:r w:rsidR="00A724A6">
        <w:rPr>
          <w:noProof/>
        </w:rPr>
        <w:tab/>
      </w:r>
      <w:r w:rsidR="00A724A6">
        <w:rPr>
          <w:noProof/>
        </w:rPr>
        <w:fldChar w:fldCharType="begin"/>
      </w:r>
      <w:r w:rsidR="00A724A6">
        <w:rPr>
          <w:noProof/>
        </w:rPr>
        <w:instrText xml:space="preserve"> PAGEREF _Toc512240219 \h </w:instrText>
      </w:r>
      <w:r w:rsidR="00A724A6">
        <w:rPr>
          <w:noProof/>
        </w:rPr>
      </w:r>
      <w:r w:rsidR="00A724A6">
        <w:rPr>
          <w:noProof/>
        </w:rPr>
        <w:fldChar w:fldCharType="separate"/>
      </w:r>
      <w:r w:rsidR="008725AE">
        <w:rPr>
          <w:noProof/>
        </w:rPr>
        <w:t>2</w:t>
      </w:r>
      <w:r w:rsidR="00A724A6">
        <w:rPr>
          <w:noProof/>
        </w:rPr>
        <w:fldChar w:fldCharType="end"/>
      </w:r>
    </w:p>
    <w:p w:rsidR="00A724A6" w:rsidRDefault="00A724A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_Toc512240220 \h </w:instrText>
      </w:r>
      <w:r>
        <w:rPr>
          <w:noProof/>
        </w:rPr>
      </w:r>
      <w:r>
        <w:rPr>
          <w:noProof/>
        </w:rPr>
        <w:fldChar w:fldCharType="separate"/>
      </w:r>
      <w:r w:rsidR="008725AE">
        <w:rPr>
          <w:noProof/>
        </w:rPr>
        <w:t>3</w:t>
      </w:r>
      <w:r>
        <w:rPr>
          <w:noProof/>
        </w:rPr>
        <w:fldChar w:fldCharType="end"/>
      </w:r>
    </w:p>
    <w:p w:rsidR="00A724A6" w:rsidRDefault="00A724A6">
      <w:pPr>
        <w:pStyle w:val="TOC1"/>
        <w:tabs>
          <w:tab w:val="right" w:leader="dot" w:pos="9345"/>
        </w:tabs>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_Toc512240221 \h </w:instrText>
      </w:r>
      <w:r>
        <w:rPr>
          <w:noProof/>
        </w:rPr>
      </w:r>
      <w:r>
        <w:rPr>
          <w:noProof/>
        </w:rPr>
        <w:fldChar w:fldCharType="separate"/>
      </w:r>
      <w:r w:rsidR="008725AE">
        <w:rPr>
          <w:noProof/>
        </w:rPr>
        <w:t>4</w:t>
      </w:r>
      <w:r>
        <w:rPr>
          <w:noProof/>
        </w:rPr>
        <w:fldChar w:fldCharType="end"/>
      </w:r>
    </w:p>
    <w:p w:rsidR="00A724A6" w:rsidRDefault="00A724A6">
      <w:pPr>
        <w:pStyle w:val="TOC2"/>
        <w:tabs>
          <w:tab w:val="right" w:leader="dot" w:pos="9345"/>
        </w:tabs>
        <w:rPr>
          <w:rFonts w:asciiTheme="minorHAnsi" w:hAnsiTheme="minorHAnsi"/>
          <w:noProof/>
        </w:rPr>
      </w:pPr>
      <w:r>
        <w:rPr>
          <w:noProof/>
        </w:rPr>
        <w:t>Whanganui coverage by ethnicity in the two years ending 31 March 2018</w:t>
      </w:r>
      <w:r>
        <w:rPr>
          <w:noProof/>
        </w:rPr>
        <w:tab/>
      </w:r>
      <w:r>
        <w:rPr>
          <w:noProof/>
        </w:rPr>
        <w:fldChar w:fldCharType="begin"/>
      </w:r>
      <w:r>
        <w:rPr>
          <w:noProof/>
        </w:rPr>
        <w:instrText xml:space="preserve"> PAGEREF _Toc512240222 \h </w:instrText>
      </w:r>
      <w:r>
        <w:rPr>
          <w:noProof/>
        </w:rPr>
      </w:r>
      <w:r>
        <w:rPr>
          <w:noProof/>
        </w:rPr>
        <w:fldChar w:fldCharType="separate"/>
      </w:r>
      <w:r w:rsidR="008725AE">
        <w:rPr>
          <w:noProof/>
        </w:rPr>
        <w:t>4</w:t>
      </w:r>
      <w:r>
        <w:rPr>
          <w:noProof/>
        </w:rPr>
        <w:fldChar w:fldCharType="end"/>
      </w:r>
    </w:p>
    <w:p w:rsidR="00A724A6" w:rsidRDefault="00A724A6">
      <w:pPr>
        <w:pStyle w:val="TOC2"/>
        <w:tabs>
          <w:tab w:val="right" w:leader="dot" w:pos="9345"/>
        </w:tabs>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_Toc512240223 \h </w:instrText>
      </w:r>
      <w:r>
        <w:rPr>
          <w:noProof/>
        </w:rPr>
      </w:r>
      <w:r>
        <w:rPr>
          <w:noProof/>
        </w:rPr>
        <w:fldChar w:fldCharType="separate"/>
      </w:r>
      <w:r w:rsidR="008725AE">
        <w:rPr>
          <w:noProof/>
        </w:rPr>
        <w:t>5</w:t>
      </w:r>
      <w:r>
        <w:rPr>
          <w:noProof/>
        </w:rPr>
        <w:fldChar w:fldCharType="end"/>
      </w:r>
    </w:p>
    <w:p w:rsidR="00A724A6" w:rsidRDefault="00A724A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_Toc512240224 \h </w:instrText>
      </w:r>
      <w:r>
        <w:rPr>
          <w:noProof/>
        </w:rPr>
      </w:r>
      <w:r>
        <w:rPr>
          <w:noProof/>
        </w:rPr>
        <w:fldChar w:fldCharType="separate"/>
      </w:r>
      <w:r w:rsidR="008725AE">
        <w:rPr>
          <w:noProof/>
        </w:rPr>
        <w:t>6</w:t>
      </w:r>
      <w:r>
        <w:rPr>
          <w:noProof/>
        </w:rPr>
        <w:fldChar w:fldCharType="end"/>
      </w:r>
    </w:p>
    <w:p w:rsidR="00A724A6" w:rsidRDefault="00A724A6">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_Toc512240225 \h </w:instrText>
      </w:r>
      <w:r>
        <w:rPr>
          <w:noProof/>
        </w:rPr>
      </w:r>
      <w:r>
        <w:rPr>
          <w:noProof/>
        </w:rPr>
        <w:fldChar w:fldCharType="separate"/>
      </w:r>
      <w:r w:rsidR="008725AE">
        <w:rPr>
          <w:noProof/>
        </w:rPr>
        <w:t>6</w:t>
      </w:r>
      <w:r>
        <w:rPr>
          <w:noProof/>
        </w:rPr>
        <w:fldChar w:fldCharType="end"/>
      </w:r>
    </w:p>
    <w:p w:rsidR="00A724A6" w:rsidRDefault="00A724A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_Toc512240226 \h </w:instrText>
      </w:r>
      <w:r>
        <w:rPr>
          <w:noProof/>
        </w:rPr>
      </w:r>
      <w:r>
        <w:rPr>
          <w:noProof/>
        </w:rPr>
        <w:fldChar w:fldCharType="separate"/>
      </w:r>
      <w:r w:rsidR="008725A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A724A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724A6">
        <w:rPr>
          <w:noProof/>
        </w:rPr>
        <w:t>Table 1: BSA coverage (%) in the two years ending 31 March 2018 by ethnicity, women aged 50–69 years, Total Coverage</w:t>
      </w:r>
      <w:r w:rsidR="00A724A6">
        <w:rPr>
          <w:noProof/>
        </w:rPr>
        <w:tab/>
      </w:r>
      <w:r w:rsidR="00A724A6">
        <w:rPr>
          <w:noProof/>
        </w:rPr>
        <w:fldChar w:fldCharType="begin"/>
      </w:r>
      <w:r w:rsidR="00A724A6">
        <w:rPr>
          <w:noProof/>
        </w:rPr>
        <w:instrText xml:space="preserve"> PAGEREF _Toc512240227 \h </w:instrText>
      </w:r>
      <w:r w:rsidR="00A724A6">
        <w:rPr>
          <w:noProof/>
        </w:rPr>
      </w:r>
      <w:r w:rsidR="00A724A6">
        <w:rPr>
          <w:noProof/>
        </w:rPr>
        <w:fldChar w:fldCharType="separate"/>
      </w:r>
      <w:r w:rsidR="008725AE">
        <w:rPr>
          <w:noProof/>
        </w:rPr>
        <w:t>4</w:t>
      </w:r>
      <w:r w:rsidR="00A724A6">
        <w:rPr>
          <w:noProof/>
        </w:rPr>
        <w:fldChar w:fldCharType="end"/>
      </w:r>
    </w:p>
    <w:p w:rsidR="00A724A6" w:rsidRDefault="00A724A6">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_Toc512240228 \h </w:instrText>
      </w:r>
      <w:r>
        <w:rPr>
          <w:noProof/>
        </w:rPr>
      </w:r>
      <w:r>
        <w:rPr>
          <w:noProof/>
        </w:rPr>
        <w:fldChar w:fldCharType="separate"/>
      </w:r>
      <w:r w:rsidR="008725AE">
        <w:rPr>
          <w:noProof/>
        </w:rPr>
        <w:t>5</w:t>
      </w:r>
      <w:r>
        <w:rPr>
          <w:noProof/>
        </w:rPr>
        <w:fldChar w:fldCharType="end"/>
      </w:r>
    </w:p>
    <w:p w:rsidR="00A724A6" w:rsidRDefault="00A724A6">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_Toc512240229 \h </w:instrText>
      </w:r>
      <w:r>
        <w:rPr>
          <w:noProof/>
        </w:rPr>
      </w:r>
      <w:r>
        <w:rPr>
          <w:noProof/>
        </w:rPr>
        <w:fldChar w:fldCharType="separate"/>
      </w:r>
      <w:r w:rsidR="008725AE">
        <w:rPr>
          <w:noProof/>
        </w:rPr>
        <w:t>11</w:t>
      </w:r>
      <w:r>
        <w:rPr>
          <w:noProof/>
        </w:rPr>
        <w:fldChar w:fldCharType="end"/>
      </w:r>
    </w:p>
    <w:p w:rsidR="00A724A6" w:rsidRDefault="00A724A6">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_Toc512240230 \h </w:instrText>
      </w:r>
      <w:r>
        <w:rPr>
          <w:noProof/>
        </w:rPr>
      </w:r>
      <w:r>
        <w:rPr>
          <w:noProof/>
        </w:rPr>
        <w:fldChar w:fldCharType="separate"/>
      </w:r>
      <w:r w:rsidR="008725AE">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A724A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724A6">
        <w:rPr>
          <w:noProof/>
        </w:rPr>
        <w:t>Figure 1: BSA coverage (%) in the two years ending 31 March 2018 by ethnicity, women aged 50–69 years, Total Coverage</w:t>
      </w:r>
      <w:r w:rsidR="00A724A6">
        <w:rPr>
          <w:noProof/>
        </w:rPr>
        <w:tab/>
      </w:r>
      <w:r w:rsidR="00A724A6">
        <w:rPr>
          <w:noProof/>
        </w:rPr>
        <w:fldChar w:fldCharType="begin"/>
      </w:r>
      <w:r w:rsidR="00A724A6">
        <w:rPr>
          <w:noProof/>
        </w:rPr>
        <w:instrText xml:space="preserve"> PAGEREF _Toc512240231 \h </w:instrText>
      </w:r>
      <w:r w:rsidR="00A724A6">
        <w:rPr>
          <w:noProof/>
        </w:rPr>
      </w:r>
      <w:r w:rsidR="00A724A6">
        <w:rPr>
          <w:noProof/>
        </w:rPr>
        <w:fldChar w:fldCharType="separate"/>
      </w:r>
      <w:r w:rsidR="008725AE">
        <w:rPr>
          <w:noProof/>
        </w:rPr>
        <w:t>4</w:t>
      </w:r>
      <w:r w:rsidR="00A724A6">
        <w:rPr>
          <w:noProof/>
        </w:rPr>
        <w:fldChar w:fldCharType="end"/>
      </w:r>
    </w:p>
    <w:p w:rsidR="00A724A6" w:rsidRDefault="00A724A6">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_Toc512240232 \h </w:instrText>
      </w:r>
      <w:r>
        <w:rPr>
          <w:noProof/>
        </w:rPr>
      </w:r>
      <w:r>
        <w:rPr>
          <w:noProof/>
        </w:rPr>
        <w:fldChar w:fldCharType="separate"/>
      </w:r>
      <w:r w:rsidR="008725AE">
        <w:rPr>
          <w:noProof/>
        </w:rPr>
        <w:t>5</w:t>
      </w:r>
      <w:r>
        <w:rPr>
          <w:noProof/>
        </w:rPr>
        <w:fldChar w:fldCharType="end"/>
      </w:r>
    </w:p>
    <w:p w:rsidR="00A724A6" w:rsidRDefault="00A724A6">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_Toc512240233 \h </w:instrText>
      </w:r>
      <w:r>
        <w:rPr>
          <w:noProof/>
        </w:rPr>
      </w:r>
      <w:r>
        <w:rPr>
          <w:noProof/>
        </w:rPr>
        <w:fldChar w:fldCharType="separate"/>
      </w:r>
      <w:r w:rsidR="008725AE">
        <w:rPr>
          <w:noProof/>
        </w:rPr>
        <w:t>6</w:t>
      </w:r>
      <w:r>
        <w:rPr>
          <w:noProof/>
        </w:rPr>
        <w:fldChar w:fldCharType="end"/>
      </w:r>
    </w:p>
    <w:p w:rsidR="00A724A6" w:rsidRDefault="00A724A6">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_Toc512240234 \h </w:instrText>
      </w:r>
      <w:r>
        <w:rPr>
          <w:noProof/>
        </w:rPr>
      </w:r>
      <w:r>
        <w:rPr>
          <w:noProof/>
        </w:rPr>
        <w:fldChar w:fldCharType="separate"/>
      </w:r>
      <w:r w:rsidR="008725AE">
        <w:rPr>
          <w:noProof/>
        </w:rPr>
        <w:t>6</w:t>
      </w:r>
      <w:r>
        <w:rPr>
          <w:noProof/>
        </w:rPr>
        <w:fldChar w:fldCharType="end"/>
      </w:r>
    </w:p>
    <w:p w:rsidR="00A724A6" w:rsidRDefault="00A724A6">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_Toc512240235 \h </w:instrText>
      </w:r>
      <w:r>
        <w:rPr>
          <w:noProof/>
        </w:rPr>
      </w:r>
      <w:r>
        <w:rPr>
          <w:noProof/>
        </w:rPr>
        <w:fldChar w:fldCharType="separate"/>
      </w:r>
      <w:r w:rsidR="008725AE">
        <w:rPr>
          <w:noProof/>
        </w:rPr>
        <w:t>7</w:t>
      </w:r>
      <w:r>
        <w:rPr>
          <w:noProof/>
        </w:rPr>
        <w:fldChar w:fldCharType="end"/>
      </w:r>
    </w:p>
    <w:p w:rsidR="00A724A6" w:rsidRDefault="00A724A6">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_Toc512240236 \h </w:instrText>
      </w:r>
      <w:r>
        <w:rPr>
          <w:noProof/>
        </w:rPr>
      </w:r>
      <w:r>
        <w:rPr>
          <w:noProof/>
        </w:rPr>
        <w:fldChar w:fldCharType="separate"/>
      </w:r>
      <w:r w:rsidR="008725AE">
        <w:rPr>
          <w:noProof/>
        </w:rPr>
        <w:t>8</w:t>
      </w:r>
      <w:r>
        <w:rPr>
          <w:noProof/>
        </w:rPr>
        <w:fldChar w:fldCharType="end"/>
      </w:r>
    </w:p>
    <w:p w:rsidR="00A724A6" w:rsidRDefault="00A724A6">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_Toc512240237 \h </w:instrText>
      </w:r>
      <w:r>
        <w:rPr>
          <w:noProof/>
        </w:rPr>
      </w:r>
      <w:r>
        <w:rPr>
          <w:noProof/>
        </w:rPr>
        <w:fldChar w:fldCharType="separate"/>
      </w:r>
      <w:r w:rsidR="008725AE">
        <w:rPr>
          <w:noProof/>
        </w:rPr>
        <w:t>9</w:t>
      </w:r>
      <w:r>
        <w:rPr>
          <w:noProof/>
        </w:rPr>
        <w:fldChar w:fldCharType="end"/>
      </w:r>
    </w:p>
    <w:p w:rsidR="00A724A6" w:rsidRDefault="00A724A6">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_Toc512240238 \h </w:instrText>
      </w:r>
      <w:r>
        <w:rPr>
          <w:noProof/>
        </w:rPr>
      </w:r>
      <w:r>
        <w:rPr>
          <w:noProof/>
        </w:rPr>
        <w:fldChar w:fldCharType="separate"/>
      </w:r>
      <w:r w:rsidR="008725AE">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240219"/>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487923" w:rsidRDefault="00B72A22" w:rsidP="0048792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w:t>
      </w:r>
      <w:bookmarkStart w:id="3" w:name="_GoBack"/>
      <w:bookmarkEnd w:id="3"/>
      <w:r>
        <w:t>here applicable)</w:t>
      </w:r>
      <w:r w:rsidRPr="00D828ED">
        <w:t xml:space="preserve">, and mobile units that deliver services to rural and some urban communities. </w:t>
      </w:r>
      <w:r w:rsidR="00487923" w:rsidRPr="00D828ED">
        <w:t xml:space="preserve">Working alongside the lead providers are 13 </w:t>
      </w:r>
      <w:r w:rsidR="00487923">
        <w:t>screening support</w:t>
      </w:r>
      <w:r w:rsidR="00487923" w:rsidRPr="00D828ED">
        <w:t xml:space="preserve"> service providers in defined geog</w:t>
      </w:r>
      <w:r w:rsidR="00487923" w:rsidRPr="00844FFE">
        <w:t xml:space="preserve">raphical areas providing </w:t>
      </w:r>
      <w:r w:rsidR="00487923">
        <w:t xml:space="preserve">recruitment and retention, and </w:t>
      </w:r>
      <w:r w:rsidR="00487923" w:rsidRPr="00D828ED">
        <w:t>support services for M</w:t>
      </w:r>
      <w:r w:rsidR="00487923">
        <w:t>ā</w:t>
      </w:r>
      <w:r w:rsidR="00487923" w:rsidRPr="00D828ED">
        <w:t>ori</w:t>
      </w:r>
      <w:r w:rsidR="00487923">
        <w:t>,</w:t>
      </w:r>
      <w:r w:rsidR="00487923">
        <w:t xml:space="preserve"> </w:t>
      </w:r>
      <w:r w:rsidR="00487923" w:rsidRPr="00D828ED">
        <w:t>Pacific</w:t>
      </w:r>
      <w:r w:rsidR="00487923">
        <w:t xml:space="preserve"> and other priority group</w:t>
      </w:r>
      <w:r w:rsidR="00487923" w:rsidRPr="00D828ED">
        <w:t xml:space="preserve">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240220"/>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BE37CE" w:rsidRPr="00BE37CE">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BE37CE" w:rsidRPr="00BE37CE">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BE37CE" w:rsidRPr="00BE37CE">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A724A6" w:rsidRDefault="00A724A6">
      <w:pPr>
        <w:spacing w:after="200"/>
        <w:rPr>
          <w:rFonts w:eastAsiaTheme="majorEastAsia" w:cstheme="majorBidi"/>
          <w:b/>
          <w:bCs/>
          <w:sz w:val="36"/>
          <w:szCs w:val="28"/>
        </w:rPr>
      </w:pPr>
      <w:bookmarkStart w:id="6" w:name="_Toc399921852"/>
      <w:r>
        <w:br w:type="page"/>
      </w:r>
    </w:p>
    <w:p w:rsidR="00115CAE" w:rsidRPr="004149AB" w:rsidRDefault="00BE37CE" w:rsidP="00115CAE">
      <w:pPr>
        <w:pStyle w:val="Heading1"/>
      </w:pPr>
      <w:bookmarkStart w:id="7" w:name="_Toc512240221"/>
      <w:r w:rsidRPr="00BE37CE">
        <w:lastRenderedPageBreak/>
        <w:t>Whanganui</w:t>
      </w:r>
      <w:r w:rsidR="00C75BA8">
        <w:t xml:space="preserve"> </w:t>
      </w:r>
      <w:r w:rsidR="00115CAE">
        <w:t>c</w:t>
      </w:r>
      <w:r w:rsidR="00115CAE" w:rsidRPr="004149AB">
        <w:t>overage</w:t>
      </w:r>
      <w:bookmarkEnd w:id="5"/>
      <w:bookmarkEnd w:id="6"/>
      <w:bookmarkEnd w:id="7"/>
    </w:p>
    <w:p w:rsidR="00115CAE" w:rsidRPr="00F7148E" w:rsidRDefault="00BE37CE" w:rsidP="00115CAE">
      <w:pPr>
        <w:pStyle w:val="Heading2"/>
      </w:pPr>
      <w:bookmarkStart w:id="8" w:name="_Toc399146164"/>
      <w:bookmarkStart w:id="9" w:name="_Toc399921853"/>
      <w:bookmarkStart w:id="10" w:name="_Toc512240222"/>
      <w:r w:rsidRPr="00BE37CE">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BE37CE">
        <w:t>31 March 2018</w:t>
      </w:r>
      <w:bookmarkEnd w:id="10"/>
    </w:p>
    <w:p w:rsidR="00115CAE" w:rsidRDefault="00BD3841" w:rsidP="00BD3841">
      <w:pPr>
        <w:pStyle w:val="Figure"/>
      </w:pPr>
      <w:bookmarkStart w:id="11" w:name="_Toc399497921"/>
      <w:bookmarkStart w:id="12" w:name="_Toc512240231"/>
      <w:r>
        <w:t xml:space="preserve">Figure </w:t>
      </w:r>
      <w:fldSimple w:instr=" SEQ Figure \* ARABIC ">
        <w:r w:rsidR="008725A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E37CE" w:rsidRPr="00BE37CE">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BE37CE" w:rsidP="002D25D6">
      <w:bookmarkStart w:id="13" w:name="figure_1"/>
      <w:bookmarkEnd w:id="13"/>
      <w:r>
        <w:rPr>
          <w:noProof/>
        </w:rPr>
        <w:drawing>
          <wp:inline distT="0" distB="0" distL="0" distR="0" wp14:anchorId="4868A1FD" wp14:editId="2ACBBDF5">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240227"/>
      <w:r w:rsidRPr="004F701C">
        <w:t xml:space="preserve">Table </w:t>
      </w:r>
      <w:fldSimple w:instr=" SEQ Table \* ARABIC ">
        <w:r w:rsidR="008725AE">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BE37CE" w:rsidRPr="00BE37CE">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BE37CE" w:rsidP="00E646CB">
      <w:bookmarkStart w:id="16" w:name="table_1"/>
      <w:bookmarkEnd w:id="16"/>
      <w:r w:rsidRPr="00BE37CE">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BE37CE" w:rsidP="00115CAE">
      <w:pPr>
        <w:pStyle w:val="Heading2"/>
      </w:pPr>
      <w:bookmarkStart w:id="17" w:name="_Toc399921854"/>
      <w:bookmarkStart w:id="18" w:name="_Toc512240223"/>
      <w:r w:rsidRPr="00BE37CE">
        <w:lastRenderedPageBreak/>
        <w:t>Whanganui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240232"/>
      <w:r>
        <w:t xml:space="preserve">Figure </w:t>
      </w:r>
      <w:fldSimple w:instr=" SEQ Figure \* ARABIC ">
        <w:r w:rsidR="008725A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E37CE" w:rsidRPr="00BE37CE">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A10FB" w:rsidP="00A206FE">
      <w:bookmarkStart w:id="21" w:name="figure_2"/>
      <w:bookmarkStart w:id="22" w:name="_Toc399921855"/>
      <w:bookmarkEnd w:id="21"/>
      <w:r>
        <w:rPr>
          <w:noProof/>
        </w:rPr>
        <w:drawing>
          <wp:inline distT="0" distB="0" distL="0" distR="0" wp14:anchorId="61EE91EF">
            <wp:extent cx="4146698" cy="2264326"/>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805" cy="2272575"/>
                    </a:xfrm>
                    <a:prstGeom prst="rect">
                      <a:avLst/>
                    </a:prstGeom>
                    <a:noFill/>
                  </pic:spPr>
                </pic:pic>
              </a:graphicData>
            </a:graphic>
          </wp:inline>
        </w:drawing>
      </w:r>
    </w:p>
    <w:p w:rsidR="00A206FE" w:rsidRPr="004F701C" w:rsidRDefault="004F701C" w:rsidP="001802FB">
      <w:pPr>
        <w:pStyle w:val="Table"/>
        <w:rPr>
          <w:i/>
          <w:iCs/>
        </w:rPr>
      </w:pPr>
      <w:bookmarkStart w:id="23" w:name="_Toc51224022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1A10FB" w:rsidTr="003B6FD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1A10FB" w:rsidRDefault="001A10FB" w:rsidP="001A10FB">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1A10FB" w:rsidRDefault="001A10FB" w:rsidP="001A10FB">
            <w:pPr>
              <w:jc w:val="right"/>
              <w:rPr>
                <w:rFonts w:ascii="Arial" w:eastAsia="Times New Roman" w:hAnsi="Arial" w:cs="Arial"/>
                <w:sz w:val="18"/>
                <w:szCs w:val="18"/>
              </w:rPr>
            </w:pPr>
            <w:r>
              <w:rPr>
                <w:rFonts w:ascii="Arial" w:hAnsi="Arial" w:cs="Arial"/>
                <w:sz w:val="18"/>
                <w:szCs w:val="18"/>
              </w:rPr>
              <w:t>156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81</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163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296</w:t>
            </w:r>
          </w:p>
        </w:tc>
        <w:tc>
          <w:tcPr>
            <w:tcW w:w="1504" w:type="dxa"/>
            <w:tcBorders>
              <w:top w:val="single" w:sz="8" w:space="0" w:color="auto"/>
              <w:left w:val="nil"/>
              <w:bottom w:val="single" w:sz="4" w:space="0" w:color="D9D9D9"/>
              <w:right w:val="single" w:sz="8" w:space="0" w:color="auto"/>
            </w:tcBorders>
            <w:shd w:val="clear" w:color="auto" w:fill="auto"/>
            <w:vAlign w:val="center"/>
          </w:tcPr>
          <w:p w:rsidR="001A10FB" w:rsidRDefault="001A10FB" w:rsidP="001A10FB">
            <w:pPr>
              <w:jc w:val="right"/>
              <w:rPr>
                <w:rFonts w:ascii="Arial" w:hAnsi="Arial" w:cs="Arial"/>
                <w:sz w:val="18"/>
                <w:szCs w:val="18"/>
              </w:rPr>
            </w:pPr>
            <w:r>
              <w:rPr>
                <w:rFonts w:ascii="Arial" w:hAnsi="Arial" w:cs="Arial"/>
                <w:sz w:val="18"/>
                <w:szCs w:val="18"/>
              </w:rPr>
              <w:t>146</w:t>
            </w:r>
          </w:p>
        </w:tc>
      </w:tr>
      <w:tr w:rsidR="001A10FB" w:rsidTr="003B6FD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1A10FB" w:rsidRDefault="001A10FB" w:rsidP="001A10FB">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14</w:t>
            </w:r>
          </w:p>
        </w:tc>
        <w:tc>
          <w:tcPr>
            <w:tcW w:w="1504" w:type="dxa"/>
            <w:tcBorders>
              <w:top w:val="nil"/>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5</w:t>
            </w:r>
          </w:p>
        </w:tc>
        <w:tc>
          <w:tcPr>
            <w:tcW w:w="1503" w:type="dxa"/>
            <w:tcBorders>
              <w:top w:val="nil"/>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8" w:space="0" w:color="auto"/>
            </w:tcBorders>
            <w:shd w:val="clear" w:color="auto" w:fill="auto"/>
            <w:vAlign w:val="center"/>
          </w:tcPr>
          <w:p w:rsidR="001A10FB" w:rsidRDefault="001A10FB" w:rsidP="001A10FB">
            <w:pPr>
              <w:jc w:val="right"/>
              <w:rPr>
                <w:rFonts w:ascii="Arial" w:hAnsi="Arial" w:cs="Arial"/>
                <w:sz w:val="18"/>
                <w:szCs w:val="18"/>
              </w:rPr>
            </w:pPr>
            <w:r>
              <w:rPr>
                <w:rFonts w:ascii="Arial" w:hAnsi="Arial" w:cs="Arial"/>
                <w:sz w:val="18"/>
                <w:szCs w:val="18"/>
              </w:rPr>
              <w:t>11</w:t>
            </w:r>
          </w:p>
        </w:tc>
      </w:tr>
      <w:tr w:rsidR="001A10FB" w:rsidTr="003B6FD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1A10FB" w:rsidRDefault="001A10FB" w:rsidP="001A10FB">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813</w:t>
            </w:r>
          </w:p>
        </w:tc>
        <w:tc>
          <w:tcPr>
            <w:tcW w:w="1504" w:type="dxa"/>
            <w:tcBorders>
              <w:top w:val="nil"/>
              <w:left w:val="nil"/>
              <w:bottom w:val="nil"/>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670</w:t>
            </w:r>
          </w:p>
        </w:tc>
        <w:tc>
          <w:tcPr>
            <w:tcW w:w="1503" w:type="dxa"/>
            <w:tcBorders>
              <w:top w:val="nil"/>
              <w:left w:val="nil"/>
              <w:bottom w:val="nil"/>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741</w:t>
            </w:r>
          </w:p>
        </w:tc>
        <w:tc>
          <w:tcPr>
            <w:tcW w:w="1504" w:type="dxa"/>
            <w:tcBorders>
              <w:top w:val="nil"/>
              <w:left w:val="nil"/>
              <w:bottom w:val="nil"/>
              <w:right w:val="single" w:sz="4" w:space="0" w:color="auto"/>
            </w:tcBorders>
            <w:shd w:val="clear" w:color="auto" w:fill="auto"/>
            <w:noWrap/>
            <w:vAlign w:val="center"/>
          </w:tcPr>
          <w:p w:rsidR="001A10FB" w:rsidRDefault="001A10FB" w:rsidP="001A10FB">
            <w:pPr>
              <w:jc w:val="right"/>
              <w:rPr>
                <w:rFonts w:ascii="Arial" w:hAnsi="Arial" w:cs="Arial"/>
                <w:sz w:val="18"/>
                <w:szCs w:val="18"/>
              </w:rPr>
            </w:pPr>
            <w:r>
              <w:rPr>
                <w:rFonts w:ascii="Arial" w:hAnsi="Arial" w:cs="Arial"/>
                <w:sz w:val="18"/>
                <w:szCs w:val="18"/>
              </w:rPr>
              <w:t>1,026</w:t>
            </w:r>
          </w:p>
        </w:tc>
        <w:tc>
          <w:tcPr>
            <w:tcW w:w="1504" w:type="dxa"/>
            <w:tcBorders>
              <w:top w:val="nil"/>
              <w:left w:val="nil"/>
              <w:bottom w:val="nil"/>
              <w:right w:val="single" w:sz="8" w:space="0" w:color="auto"/>
            </w:tcBorders>
            <w:shd w:val="clear" w:color="auto" w:fill="auto"/>
            <w:vAlign w:val="center"/>
          </w:tcPr>
          <w:p w:rsidR="001A10FB" w:rsidRDefault="001A10FB" w:rsidP="001A10FB">
            <w:pPr>
              <w:jc w:val="right"/>
              <w:rPr>
                <w:rFonts w:ascii="Arial" w:hAnsi="Arial" w:cs="Arial"/>
                <w:sz w:val="18"/>
                <w:szCs w:val="18"/>
              </w:rPr>
            </w:pPr>
            <w:r>
              <w:rPr>
                <w:rFonts w:ascii="Arial" w:hAnsi="Arial" w:cs="Arial"/>
                <w:sz w:val="18"/>
                <w:szCs w:val="18"/>
              </w:rPr>
              <w:t>648</w:t>
            </w:r>
          </w:p>
        </w:tc>
      </w:tr>
      <w:tr w:rsidR="001A10FB" w:rsidTr="003B6FD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1A10FB" w:rsidRDefault="001A10FB" w:rsidP="001A10FB">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1A10FB" w:rsidRDefault="001A10FB" w:rsidP="001A10FB">
            <w:pPr>
              <w:jc w:val="right"/>
              <w:rPr>
                <w:rFonts w:ascii="Arial" w:hAnsi="Arial" w:cs="Arial"/>
                <w:b/>
                <w:bCs/>
                <w:sz w:val="18"/>
                <w:szCs w:val="18"/>
              </w:rPr>
            </w:pPr>
            <w:r>
              <w:rPr>
                <w:rFonts w:ascii="Arial" w:hAnsi="Arial" w:cs="Arial"/>
                <w:b/>
                <w:bCs/>
                <w:sz w:val="18"/>
                <w:szCs w:val="18"/>
              </w:rPr>
              <w:t>983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A10FB" w:rsidRDefault="001A10FB" w:rsidP="001A10FB">
            <w:pPr>
              <w:jc w:val="right"/>
              <w:rPr>
                <w:rFonts w:ascii="Arial" w:hAnsi="Arial" w:cs="Arial"/>
                <w:b/>
                <w:bCs/>
                <w:sz w:val="18"/>
                <w:szCs w:val="18"/>
              </w:rPr>
            </w:pPr>
            <w:r>
              <w:rPr>
                <w:rFonts w:ascii="Arial" w:hAnsi="Arial" w:cs="Arial"/>
                <w:b/>
                <w:bCs/>
                <w:sz w:val="18"/>
                <w:szCs w:val="18"/>
              </w:rPr>
              <w:t>756</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1A10FB" w:rsidRDefault="001A10FB" w:rsidP="001A10FB">
            <w:pPr>
              <w:jc w:val="right"/>
              <w:rPr>
                <w:rFonts w:ascii="Arial" w:hAnsi="Arial" w:cs="Arial"/>
                <w:b/>
                <w:bCs/>
                <w:sz w:val="18"/>
                <w:szCs w:val="18"/>
              </w:rPr>
            </w:pPr>
            <w:r>
              <w:rPr>
                <w:rFonts w:ascii="Arial" w:hAnsi="Arial" w:cs="Arial"/>
                <w:b/>
                <w:bCs/>
                <w:sz w:val="18"/>
                <w:szCs w:val="18"/>
              </w:rPr>
              <w:t>913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A10FB" w:rsidRDefault="001A10FB" w:rsidP="001A10FB">
            <w:pPr>
              <w:jc w:val="right"/>
              <w:rPr>
                <w:rFonts w:ascii="Arial" w:hAnsi="Arial" w:cs="Arial"/>
                <w:b/>
                <w:bCs/>
                <w:sz w:val="18"/>
                <w:szCs w:val="18"/>
              </w:rPr>
            </w:pPr>
            <w:r>
              <w:rPr>
                <w:rFonts w:ascii="Arial" w:hAnsi="Arial" w:cs="Arial"/>
                <w:b/>
                <w:bCs/>
                <w:sz w:val="18"/>
                <w:szCs w:val="18"/>
              </w:rPr>
              <w:t>1,343</w:t>
            </w:r>
          </w:p>
        </w:tc>
        <w:tc>
          <w:tcPr>
            <w:tcW w:w="1504" w:type="dxa"/>
            <w:tcBorders>
              <w:top w:val="single" w:sz="4" w:space="0" w:color="auto"/>
              <w:left w:val="nil"/>
              <w:bottom w:val="single" w:sz="8" w:space="0" w:color="auto"/>
              <w:right w:val="single" w:sz="8" w:space="0" w:color="auto"/>
            </w:tcBorders>
            <w:shd w:val="clear" w:color="auto" w:fill="auto"/>
            <w:vAlign w:val="center"/>
          </w:tcPr>
          <w:p w:rsidR="001A10FB" w:rsidRDefault="001A10FB" w:rsidP="001A10FB">
            <w:pPr>
              <w:jc w:val="right"/>
              <w:rPr>
                <w:rFonts w:ascii="Arial" w:hAnsi="Arial" w:cs="Arial"/>
                <w:b/>
                <w:bCs/>
                <w:sz w:val="18"/>
                <w:szCs w:val="18"/>
              </w:rPr>
            </w:pPr>
            <w:r>
              <w:rPr>
                <w:rFonts w:ascii="Arial" w:hAnsi="Arial" w:cs="Arial"/>
                <w:b/>
                <w:bCs/>
                <w:sz w:val="18"/>
                <w:szCs w:val="18"/>
              </w:rPr>
              <w:t>805</w:t>
            </w:r>
          </w:p>
        </w:tc>
      </w:tr>
    </w:tbl>
    <w:p w:rsidR="00EE282A" w:rsidRPr="00EE282A" w:rsidRDefault="00EE282A" w:rsidP="00EE282A"/>
    <w:p w:rsidR="00206DBB" w:rsidRPr="00206DBB" w:rsidRDefault="00206DBB" w:rsidP="00206DBB"/>
    <w:p w:rsidR="00A206FE" w:rsidRPr="00A206FE" w:rsidRDefault="00A206FE" w:rsidP="00A206FE"/>
    <w:p w:rsidR="00A724A6" w:rsidRDefault="00A724A6">
      <w:pPr>
        <w:spacing w:after="200"/>
        <w:rPr>
          <w:rFonts w:eastAsiaTheme="majorEastAsia" w:cstheme="majorBidi"/>
          <w:b/>
          <w:bCs/>
          <w:sz w:val="36"/>
          <w:szCs w:val="28"/>
        </w:rPr>
      </w:pPr>
      <w:r>
        <w:br w:type="page"/>
      </w:r>
    </w:p>
    <w:p w:rsidR="00F66CD2" w:rsidRDefault="00115CAE" w:rsidP="00F66CD2">
      <w:pPr>
        <w:pStyle w:val="Heading1"/>
      </w:pPr>
      <w:bookmarkStart w:id="24" w:name="_Toc512240224"/>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24022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E37CE" w:rsidRPr="00BE37CE">
        <w:t>31 March 2018</w:t>
      </w:r>
      <w:bookmarkEnd w:id="27"/>
    </w:p>
    <w:p w:rsidR="00F66CD2" w:rsidRDefault="00FE0172" w:rsidP="002B0ED8">
      <w:pPr>
        <w:pStyle w:val="Figure"/>
      </w:pPr>
      <w:bookmarkStart w:id="28" w:name="_Toc399497923"/>
      <w:bookmarkStart w:id="29" w:name="_Toc512240233"/>
      <w:r>
        <w:t xml:space="preserve">Figure </w:t>
      </w:r>
      <w:fldSimple w:instr=" SEQ Figure \* ARABIC ">
        <w:r w:rsidR="008725A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E37CE" w:rsidRPr="00BE37CE">
        <w:t>31 March 2018</w:t>
      </w:r>
      <w:r w:rsidR="00F66CD2">
        <w:t xml:space="preserve"> </w:t>
      </w:r>
      <w:r w:rsidR="00F66CD2" w:rsidRPr="00F17732">
        <w:t xml:space="preserve">by </w:t>
      </w:r>
      <w:r w:rsidR="00F66CD2">
        <w:t>District Health Board</w:t>
      </w:r>
      <w:bookmarkEnd w:id="28"/>
      <w:bookmarkEnd w:id="29"/>
    </w:p>
    <w:p w:rsidR="00D83F91" w:rsidRPr="00D83F91" w:rsidRDefault="00BE37CE" w:rsidP="00D83F91">
      <w:bookmarkStart w:id="30" w:name="figure_3"/>
      <w:bookmarkEnd w:id="25"/>
      <w:bookmarkEnd w:id="26"/>
      <w:bookmarkEnd w:id="30"/>
      <w:r>
        <w:rPr>
          <w:noProof/>
        </w:rPr>
        <w:drawing>
          <wp:inline distT="0" distB="0" distL="0" distR="0" wp14:anchorId="55B630A6" wp14:editId="3185009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240234"/>
      <w:r>
        <w:t xml:space="preserve">Figure </w:t>
      </w:r>
      <w:fldSimple w:instr=" SEQ Figure \* ARABIC ">
        <w:r w:rsidR="008725A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E37CE" w:rsidRPr="00BE37CE">
        <w:t>31 March 2018</w:t>
      </w:r>
      <w:r w:rsidR="00115CAE" w:rsidRPr="002171C9">
        <w:t xml:space="preserve"> by </w:t>
      </w:r>
      <w:r w:rsidR="00B718BD">
        <w:t>District Health Board</w:t>
      </w:r>
      <w:bookmarkEnd w:id="31"/>
      <w:bookmarkEnd w:id="32"/>
    </w:p>
    <w:p w:rsidR="00115CAE" w:rsidRDefault="00BE37CE" w:rsidP="00115CAE">
      <w:bookmarkStart w:id="33" w:name="figure_4"/>
      <w:bookmarkEnd w:id="33"/>
      <w:r>
        <w:rPr>
          <w:noProof/>
        </w:rPr>
        <w:drawing>
          <wp:inline distT="0" distB="0" distL="0" distR="0" wp14:anchorId="545160F0" wp14:editId="24E4509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240235"/>
      <w:r>
        <w:lastRenderedPageBreak/>
        <w:t xml:space="preserve">Figure </w:t>
      </w:r>
      <w:fldSimple w:instr=" SEQ Figure \* ARABIC ">
        <w:r w:rsidR="008725A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E37CE" w:rsidRPr="00BE37CE">
        <w:t>31 March 2018</w:t>
      </w:r>
      <w:r w:rsidR="00115CAE" w:rsidRPr="002171C9">
        <w:t xml:space="preserve"> by </w:t>
      </w:r>
      <w:r w:rsidR="00B718BD">
        <w:t>District Health Board</w:t>
      </w:r>
      <w:bookmarkEnd w:id="35"/>
      <w:bookmarkEnd w:id="36"/>
    </w:p>
    <w:p w:rsidR="009376F1" w:rsidRPr="00C9547D" w:rsidRDefault="00BE37CE" w:rsidP="009376F1">
      <w:bookmarkStart w:id="37" w:name="figure_6"/>
      <w:bookmarkEnd w:id="37"/>
      <w:r>
        <w:rPr>
          <w:noProof/>
        </w:rPr>
        <w:drawing>
          <wp:inline distT="0" distB="0" distL="0" distR="0" wp14:anchorId="7F2CF42D" wp14:editId="730ECE47">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240236"/>
      <w:r>
        <w:lastRenderedPageBreak/>
        <w:t xml:space="preserve">Figure </w:t>
      </w:r>
      <w:fldSimple w:instr=" SEQ Figure \* ARABIC ">
        <w:r w:rsidR="008725A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E37CE" w:rsidRPr="00BE37CE">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240237"/>
      <w:r>
        <w:lastRenderedPageBreak/>
        <w:t xml:space="preserve">Figure </w:t>
      </w:r>
      <w:fldSimple w:instr=" SEQ Figure \* ARABIC ">
        <w:r w:rsidR="008725A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E37CE" w:rsidRPr="00BE37CE">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240238"/>
      <w:r>
        <w:t xml:space="preserve">Figure </w:t>
      </w:r>
      <w:fldSimple w:instr=" SEQ Figure \* ARABIC ">
        <w:r w:rsidR="008725A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E37CE" w:rsidRPr="00BE37CE">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24022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BE37CE" w:rsidRPr="00BE37CE">
        <w:t>31 March 2018</w:t>
      </w:r>
      <w:r w:rsidR="00115CAE" w:rsidRPr="004F701C">
        <w:t xml:space="preserve"> by </w:t>
      </w:r>
      <w:r w:rsidR="00B718BD" w:rsidRPr="004F701C">
        <w:t>District Health Board</w:t>
      </w:r>
      <w:bookmarkEnd w:id="41"/>
      <w:bookmarkEnd w:id="42"/>
    </w:p>
    <w:p w:rsidR="00CE24C5" w:rsidRPr="00CE24C5" w:rsidRDefault="00A724A6" w:rsidP="00CE24C5">
      <w:bookmarkStart w:id="43" w:name="table_2"/>
      <w:bookmarkEnd w:id="43"/>
      <w:r w:rsidRPr="00A724A6">
        <w:rPr>
          <w:noProof/>
        </w:rPr>
        <w:drawing>
          <wp:inline distT="0" distB="0" distL="0" distR="0">
            <wp:extent cx="7931785" cy="4710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240226"/>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24023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BE37CE" w:rsidRPr="00BE37CE">
        <w:t>31 March, 2016, 2017, 2018</w:t>
      </w:r>
      <w:r w:rsidR="00115CAE" w:rsidRPr="004F701C">
        <w:t xml:space="preserve">, by ethnicity and </w:t>
      </w:r>
      <w:r w:rsidR="00B718BD" w:rsidRPr="004F701C">
        <w:t>District Health Board</w:t>
      </w:r>
      <w:bookmarkEnd w:id="46"/>
      <w:bookmarkEnd w:id="47"/>
    </w:p>
    <w:p w:rsidR="006B45AA" w:rsidRPr="006B45AA" w:rsidRDefault="00BE37CE" w:rsidP="006B45AA">
      <w:bookmarkStart w:id="48" w:name="table_3"/>
      <w:bookmarkEnd w:id="48"/>
      <w:r w:rsidRPr="00BE37CE">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8725AE">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8725AE">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10FB"/>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2815"/>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87923"/>
    <w:rsid w:val="004A0172"/>
    <w:rsid w:val="004B1400"/>
    <w:rsid w:val="004B6FD0"/>
    <w:rsid w:val="004C1F44"/>
    <w:rsid w:val="004C3D85"/>
    <w:rsid w:val="004D0E6D"/>
    <w:rsid w:val="004E531D"/>
    <w:rsid w:val="004F5B05"/>
    <w:rsid w:val="004F701C"/>
    <w:rsid w:val="0050463E"/>
    <w:rsid w:val="0050510D"/>
    <w:rsid w:val="00532664"/>
    <w:rsid w:val="00556005"/>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725AE"/>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24A6"/>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37CE"/>
    <w:rsid w:val="00BE4ED8"/>
    <w:rsid w:val="00BE654A"/>
    <w:rsid w:val="00BE7A83"/>
    <w:rsid w:val="00BF27D3"/>
    <w:rsid w:val="00BF51B0"/>
    <w:rsid w:val="00BF5453"/>
    <w:rsid w:val="00C168F9"/>
    <w:rsid w:val="00C42333"/>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5710"/>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70.7</c:v>
                </c:pt>
                <c:pt idx="1">
                  <c:v>68.099999999999994</c:v>
                </c:pt>
                <c:pt idx="2">
                  <c:v>79.900000000000006</c:v>
                </c:pt>
                <c:pt idx="3">
                  <c:v>78.099999999999994</c:v>
                </c:pt>
              </c:numCache>
            </c:numRef>
          </c:val>
        </c:ser>
        <c:dLbls>
          <c:showLegendKey val="0"/>
          <c:showVal val="0"/>
          <c:showCatName val="0"/>
          <c:showSerName val="0"/>
          <c:showPercent val="0"/>
          <c:showBubbleSize val="0"/>
        </c:dLbls>
        <c:gapWidth val="50"/>
        <c:axId val="499423920"/>
        <c:axId val="4994207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9423920"/>
        <c:axId val="499420784"/>
      </c:lineChart>
      <c:catAx>
        <c:axId val="4994239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9420784"/>
        <c:crosses val="autoZero"/>
        <c:auto val="1"/>
        <c:lblAlgn val="ctr"/>
        <c:lblOffset val="100"/>
        <c:tickLblSkip val="1"/>
        <c:noMultiLvlLbl val="0"/>
      </c:catAx>
      <c:valAx>
        <c:axId val="499420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9423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70.7</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499422352"/>
        <c:axId val="4994227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99422352"/>
        <c:axId val="499422744"/>
      </c:lineChart>
      <c:catAx>
        <c:axId val="499422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9422744"/>
        <c:crosses val="autoZero"/>
        <c:auto val="1"/>
        <c:lblAlgn val="ctr"/>
        <c:lblOffset val="100"/>
        <c:tickLblSkip val="1"/>
        <c:noMultiLvlLbl val="0"/>
      </c:catAx>
      <c:valAx>
        <c:axId val="4994227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94223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68.099999999999994</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498344224"/>
        <c:axId val="4983438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98344224"/>
        <c:axId val="498343832"/>
      </c:lineChart>
      <c:catAx>
        <c:axId val="4983442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8343832"/>
        <c:crosses val="autoZero"/>
        <c:auto val="1"/>
        <c:lblAlgn val="ctr"/>
        <c:lblOffset val="100"/>
        <c:tickLblSkip val="1"/>
        <c:noMultiLvlLbl val="0"/>
      </c:catAx>
      <c:valAx>
        <c:axId val="498343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83442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78.099999999999994</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499864808"/>
        <c:axId val="4998683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499864808"/>
        <c:axId val="499868336"/>
      </c:lineChart>
      <c:catAx>
        <c:axId val="4998648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9868336"/>
        <c:crosses val="autoZero"/>
        <c:auto val="1"/>
        <c:lblAlgn val="ctr"/>
        <c:lblOffset val="100"/>
        <c:tickLblSkip val="1"/>
        <c:noMultiLvlLbl val="0"/>
      </c:catAx>
      <c:valAx>
        <c:axId val="499868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98648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F30C2-E500-4AD4-973F-EEAE3B67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BFD894D7</Template>
  <TotalTime>1</TotalTime>
  <Pages>14</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2018-05-07T03:25:00Z</cp:lastPrinted>
  <dcterms:created xsi:type="dcterms:W3CDTF">2018-05-07T03:24:00Z</dcterms:created>
  <dcterms:modified xsi:type="dcterms:W3CDTF">2018-05-07T03:25:00Z</dcterms:modified>
</cp:coreProperties>
</file>