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036D3" w:rsidRPr="001036D3">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036D3" w:rsidP="00115CAE">
      <w:pPr>
        <w:spacing w:line="264" w:lineRule="auto"/>
        <w:ind w:right="424"/>
        <w:rPr>
          <w:rFonts w:cs="Times New Roman"/>
          <w:sz w:val="56"/>
        </w:rPr>
      </w:pPr>
      <w:r w:rsidRPr="001036D3">
        <w:rPr>
          <w:rFonts w:cs="Times New Roman"/>
          <w:sz w:val="56"/>
        </w:rPr>
        <w:t>31 December 2017</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036D3" w:rsidRPr="001036D3">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036D3" w:rsidRPr="001036D3">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036D3" w:rsidRPr="001036D3">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036D3" w:rsidP="00115CAE">
      <w:pPr>
        <w:spacing w:after="240" w:line="264" w:lineRule="auto"/>
        <w:jc w:val="center"/>
        <w:rPr>
          <w:rFonts w:cs="Times New Roman"/>
        </w:rPr>
      </w:pPr>
      <w:r w:rsidRPr="001036D3">
        <w:rPr>
          <w:rFonts w:cs="Times New Roman"/>
        </w:rPr>
        <w:t xml:space="preserve">2422-9458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A529C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A529C9">
        <w:rPr>
          <w:noProof/>
        </w:rPr>
        <w:t>Introduction</w:t>
      </w:r>
      <w:r w:rsidR="00A529C9">
        <w:rPr>
          <w:noProof/>
        </w:rPr>
        <w:tab/>
      </w:r>
      <w:r w:rsidR="00A529C9">
        <w:rPr>
          <w:noProof/>
        </w:rPr>
        <w:fldChar w:fldCharType="begin"/>
      </w:r>
      <w:r w:rsidR="00A529C9">
        <w:rPr>
          <w:noProof/>
        </w:rPr>
        <w:instrText xml:space="preserve"> PAGEREF _Toc503524957 \h </w:instrText>
      </w:r>
      <w:r w:rsidR="00A529C9">
        <w:rPr>
          <w:noProof/>
        </w:rPr>
      </w:r>
      <w:r w:rsidR="00A529C9">
        <w:rPr>
          <w:noProof/>
        </w:rPr>
        <w:fldChar w:fldCharType="separate"/>
      </w:r>
      <w:r w:rsidR="00B10A38">
        <w:rPr>
          <w:noProof/>
        </w:rPr>
        <w:t>2</w:t>
      </w:r>
      <w:r w:rsidR="00A529C9">
        <w:rPr>
          <w:noProof/>
        </w:rPr>
        <w:fldChar w:fldCharType="end"/>
      </w:r>
    </w:p>
    <w:p w:rsidR="00A529C9" w:rsidRDefault="00A529C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_Toc503524958 \h </w:instrText>
      </w:r>
      <w:r>
        <w:rPr>
          <w:noProof/>
        </w:rPr>
      </w:r>
      <w:r>
        <w:rPr>
          <w:noProof/>
        </w:rPr>
        <w:fldChar w:fldCharType="separate"/>
      </w:r>
      <w:r w:rsidR="00B10A38">
        <w:rPr>
          <w:noProof/>
        </w:rPr>
        <w:t>3</w:t>
      </w:r>
      <w:r>
        <w:rPr>
          <w:noProof/>
        </w:rPr>
        <w:fldChar w:fldCharType="end"/>
      </w:r>
    </w:p>
    <w:p w:rsidR="00A529C9" w:rsidRDefault="00A529C9">
      <w:pPr>
        <w:pStyle w:val="TOC1"/>
        <w:tabs>
          <w:tab w:val="right" w:leader="dot" w:pos="9345"/>
        </w:tabs>
        <w:rPr>
          <w:rFonts w:asciiTheme="minorHAnsi" w:hAnsiTheme="minorHAnsi"/>
          <w:noProof/>
          <w:sz w:val="22"/>
        </w:rPr>
      </w:pPr>
      <w:r>
        <w:rPr>
          <w:noProof/>
        </w:rPr>
        <w:t>Whanganui coverage</w:t>
      </w:r>
      <w:r>
        <w:rPr>
          <w:noProof/>
        </w:rPr>
        <w:tab/>
      </w:r>
      <w:r>
        <w:rPr>
          <w:noProof/>
        </w:rPr>
        <w:fldChar w:fldCharType="begin"/>
      </w:r>
      <w:r>
        <w:rPr>
          <w:noProof/>
        </w:rPr>
        <w:instrText xml:space="preserve"> PAGEREF _Toc503524959 \h </w:instrText>
      </w:r>
      <w:r>
        <w:rPr>
          <w:noProof/>
        </w:rPr>
      </w:r>
      <w:r>
        <w:rPr>
          <w:noProof/>
        </w:rPr>
        <w:fldChar w:fldCharType="separate"/>
      </w:r>
      <w:r w:rsidR="00B10A38">
        <w:rPr>
          <w:noProof/>
        </w:rPr>
        <w:t>4</w:t>
      </w:r>
      <w:r>
        <w:rPr>
          <w:noProof/>
        </w:rPr>
        <w:fldChar w:fldCharType="end"/>
      </w:r>
    </w:p>
    <w:p w:rsidR="00A529C9" w:rsidRDefault="00A529C9">
      <w:pPr>
        <w:pStyle w:val="TOC2"/>
        <w:tabs>
          <w:tab w:val="right" w:leader="dot" w:pos="9345"/>
        </w:tabs>
        <w:rPr>
          <w:rFonts w:asciiTheme="minorHAnsi" w:hAnsiTheme="minorHAnsi"/>
          <w:noProof/>
        </w:rPr>
      </w:pPr>
      <w:r>
        <w:rPr>
          <w:noProof/>
        </w:rPr>
        <w:t>Whanganui coverage by ethnicity in the two years ending 31 December 2017</w:t>
      </w:r>
      <w:r>
        <w:rPr>
          <w:noProof/>
        </w:rPr>
        <w:tab/>
      </w:r>
      <w:r>
        <w:rPr>
          <w:noProof/>
        </w:rPr>
        <w:fldChar w:fldCharType="begin"/>
      </w:r>
      <w:r>
        <w:rPr>
          <w:noProof/>
        </w:rPr>
        <w:instrText xml:space="preserve"> PAGEREF _Toc503524960 \h </w:instrText>
      </w:r>
      <w:r>
        <w:rPr>
          <w:noProof/>
        </w:rPr>
      </w:r>
      <w:r>
        <w:rPr>
          <w:noProof/>
        </w:rPr>
        <w:fldChar w:fldCharType="separate"/>
      </w:r>
      <w:r w:rsidR="00B10A38">
        <w:rPr>
          <w:noProof/>
        </w:rPr>
        <w:t>4</w:t>
      </w:r>
      <w:r>
        <w:rPr>
          <w:noProof/>
        </w:rPr>
        <w:fldChar w:fldCharType="end"/>
      </w:r>
    </w:p>
    <w:p w:rsidR="00A529C9" w:rsidRDefault="00A529C9">
      <w:pPr>
        <w:pStyle w:val="TOC2"/>
        <w:tabs>
          <w:tab w:val="right" w:leader="dot" w:pos="9345"/>
        </w:tabs>
        <w:rPr>
          <w:rFonts w:asciiTheme="minorHAnsi" w:hAnsiTheme="minorHAnsi"/>
          <w:noProof/>
        </w:rPr>
      </w:pPr>
      <w:r>
        <w:rPr>
          <w:noProof/>
        </w:rPr>
        <w:t>Whanganui coverage trends by ethnicity</w:t>
      </w:r>
      <w:r>
        <w:rPr>
          <w:noProof/>
        </w:rPr>
        <w:tab/>
      </w:r>
      <w:r>
        <w:rPr>
          <w:noProof/>
        </w:rPr>
        <w:fldChar w:fldCharType="begin"/>
      </w:r>
      <w:r>
        <w:rPr>
          <w:noProof/>
        </w:rPr>
        <w:instrText xml:space="preserve"> PAGEREF _Toc503524961 \h </w:instrText>
      </w:r>
      <w:r>
        <w:rPr>
          <w:noProof/>
        </w:rPr>
      </w:r>
      <w:r>
        <w:rPr>
          <w:noProof/>
        </w:rPr>
        <w:fldChar w:fldCharType="separate"/>
      </w:r>
      <w:r w:rsidR="00B10A38">
        <w:rPr>
          <w:noProof/>
        </w:rPr>
        <w:t>5</w:t>
      </w:r>
      <w:r>
        <w:rPr>
          <w:noProof/>
        </w:rPr>
        <w:fldChar w:fldCharType="end"/>
      </w:r>
    </w:p>
    <w:p w:rsidR="00A529C9" w:rsidRDefault="00A529C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_Toc503524962 \h </w:instrText>
      </w:r>
      <w:r>
        <w:rPr>
          <w:noProof/>
        </w:rPr>
      </w:r>
      <w:r>
        <w:rPr>
          <w:noProof/>
        </w:rPr>
        <w:fldChar w:fldCharType="separate"/>
      </w:r>
      <w:r w:rsidR="00B10A38">
        <w:rPr>
          <w:noProof/>
        </w:rPr>
        <w:t>6</w:t>
      </w:r>
      <w:r>
        <w:rPr>
          <w:noProof/>
        </w:rPr>
        <w:fldChar w:fldCharType="end"/>
      </w:r>
    </w:p>
    <w:p w:rsidR="00A529C9" w:rsidRDefault="00A529C9">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_Toc503524963 \h </w:instrText>
      </w:r>
      <w:r>
        <w:rPr>
          <w:noProof/>
        </w:rPr>
      </w:r>
      <w:r>
        <w:rPr>
          <w:noProof/>
        </w:rPr>
        <w:fldChar w:fldCharType="separate"/>
      </w:r>
      <w:r w:rsidR="00B10A38">
        <w:rPr>
          <w:noProof/>
        </w:rPr>
        <w:t>6</w:t>
      </w:r>
      <w:r>
        <w:rPr>
          <w:noProof/>
        </w:rPr>
        <w:fldChar w:fldCharType="end"/>
      </w:r>
    </w:p>
    <w:p w:rsidR="00A529C9" w:rsidRDefault="00A529C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_Toc503524964 \h </w:instrText>
      </w:r>
      <w:r>
        <w:rPr>
          <w:noProof/>
        </w:rPr>
      </w:r>
      <w:r>
        <w:rPr>
          <w:noProof/>
        </w:rPr>
        <w:fldChar w:fldCharType="separate"/>
      </w:r>
      <w:r w:rsidR="00B10A3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A529C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A529C9">
        <w:rPr>
          <w:noProof/>
        </w:rPr>
        <w:t>Table 1: BSA coverage (%) in the two years ending 31 December 2017 by ethnicity, women aged 50–69 years, Total Coverage</w:t>
      </w:r>
      <w:r w:rsidR="00A529C9">
        <w:rPr>
          <w:noProof/>
        </w:rPr>
        <w:tab/>
      </w:r>
      <w:r w:rsidR="00A529C9">
        <w:rPr>
          <w:noProof/>
        </w:rPr>
        <w:fldChar w:fldCharType="begin"/>
      </w:r>
      <w:r w:rsidR="00A529C9">
        <w:rPr>
          <w:noProof/>
        </w:rPr>
        <w:instrText xml:space="preserve"> PAGEREF _Toc503524953 \h </w:instrText>
      </w:r>
      <w:r w:rsidR="00A529C9">
        <w:rPr>
          <w:noProof/>
        </w:rPr>
      </w:r>
      <w:r w:rsidR="00A529C9">
        <w:rPr>
          <w:noProof/>
        </w:rPr>
        <w:fldChar w:fldCharType="separate"/>
      </w:r>
      <w:r w:rsidR="00B10A38">
        <w:rPr>
          <w:noProof/>
        </w:rPr>
        <w:t>4</w:t>
      </w:r>
      <w:r w:rsidR="00A529C9">
        <w:rPr>
          <w:noProof/>
        </w:rPr>
        <w:fldChar w:fldCharType="end"/>
      </w:r>
    </w:p>
    <w:p w:rsidR="00A529C9" w:rsidRDefault="00A529C9">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_Toc503524954 \h </w:instrText>
      </w:r>
      <w:r>
        <w:rPr>
          <w:noProof/>
        </w:rPr>
      </w:r>
      <w:r>
        <w:rPr>
          <w:noProof/>
        </w:rPr>
        <w:fldChar w:fldCharType="separate"/>
      </w:r>
      <w:r w:rsidR="00B10A38">
        <w:rPr>
          <w:noProof/>
        </w:rPr>
        <w:t>5</w:t>
      </w:r>
      <w:r>
        <w:rPr>
          <w:noProof/>
        </w:rPr>
        <w:fldChar w:fldCharType="end"/>
      </w:r>
    </w:p>
    <w:p w:rsidR="00A529C9" w:rsidRDefault="00A529C9">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_Toc503524955 \h </w:instrText>
      </w:r>
      <w:r>
        <w:rPr>
          <w:noProof/>
        </w:rPr>
      </w:r>
      <w:r>
        <w:rPr>
          <w:noProof/>
        </w:rPr>
        <w:fldChar w:fldCharType="separate"/>
      </w:r>
      <w:r w:rsidR="00B10A38">
        <w:rPr>
          <w:noProof/>
        </w:rPr>
        <w:t>11</w:t>
      </w:r>
      <w:r>
        <w:rPr>
          <w:noProof/>
        </w:rPr>
        <w:fldChar w:fldCharType="end"/>
      </w:r>
    </w:p>
    <w:p w:rsidR="00A529C9" w:rsidRDefault="00A529C9">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_Toc503524956 \h </w:instrText>
      </w:r>
      <w:r>
        <w:rPr>
          <w:noProof/>
        </w:rPr>
      </w:r>
      <w:r>
        <w:rPr>
          <w:noProof/>
        </w:rPr>
        <w:fldChar w:fldCharType="separate"/>
      </w:r>
      <w:r w:rsidR="00B10A3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A529C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A529C9">
        <w:rPr>
          <w:noProof/>
        </w:rPr>
        <w:t>Figure 1: BSA coverage (%) in the two years ending 31 December 2017 by ethnicity, women aged 50–69 years, Total Coverage</w:t>
      </w:r>
      <w:r w:rsidR="00A529C9">
        <w:rPr>
          <w:noProof/>
        </w:rPr>
        <w:tab/>
      </w:r>
      <w:r w:rsidR="00A529C9">
        <w:rPr>
          <w:noProof/>
        </w:rPr>
        <w:fldChar w:fldCharType="begin"/>
      </w:r>
      <w:r w:rsidR="00A529C9">
        <w:rPr>
          <w:noProof/>
        </w:rPr>
        <w:instrText xml:space="preserve"> PAGEREF _Toc503524945 \h </w:instrText>
      </w:r>
      <w:r w:rsidR="00A529C9">
        <w:rPr>
          <w:noProof/>
        </w:rPr>
      </w:r>
      <w:r w:rsidR="00A529C9">
        <w:rPr>
          <w:noProof/>
        </w:rPr>
        <w:fldChar w:fldCharType="separate"/>
      </w:r>
      <w:r w:rsidR="00B10A38">
        <w:rPr>
          <w:noProof/>
        </w:rPr>
        <w:t>4</w:t>
      </w:r>
      <w:r w:rsidR="00A529C9">
        <w:rPr>
          <w:noProof/>
        </w:rPr>
        <w:fldChar w:fldCharType="end"/>
      </w:r>
    </w:p>
    <w:p w:rsidR="00A529C9" w:rsidRDefault="00A529C9">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_Toc503524946 \h </w:instrText>
      </w:r>
      <w:r>
        <w:rPr>
          <w:noProof/>
        </w:rPr>
      </w:r>
      <w:r>
        <w:rPr>
          <w:noProof/>
        </w:rPr>
        <w:fldChar w:fldCharType="separate"/>
      </w:r>
      <w:r w:rsidR="00B10A38">
        <w:rPr>
          <w:noProof/>
        </w:rPr>
        <w:t>5</w:t>
      </w:r>
      <w:r>
        <w:rPr>
          <w:noProof/>
        </w:rPr>
        <w:fldChar w:fldCharType="end"/>
      </w:r>
    </w:p>
    <w:p w:rsidR="00A529C9" w:rsidRDefault="00A529C9">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_Toc503524947 \h </w:instrText>
      </w:r>
      <w:r>
        <w:rPr>
          <w:noProof/>
        </w:rPr>
      </w:r>
      <w:r>
        <w:rPr>
          <w:noProof/>
        </w:rPr>
        <w:fldChar w:fldCharType="separate"/>
      </w:r>
      <w:r w:rsidR="00B10A38">
        <w:rPr>
          <w:noProof/>
        </w:rPr>
        <w:t>6</w:t>
      </w:r>
      <w:r>
        <w:rPr>
          <w:noProof/>
        </w:rPr>
        <w:fldChar w:fldCharType="end"/>
      </w:r>
    </w:p>
    <w:p w:rsidR="00A529C9" w:rsidRDefault="00A529C9">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_Toc503524948 \h </w:instrText>
      </w:r>
      <w:r>
        <w:rPr>
          <w:noProof/>
        </w:rPr>
      </w:r>
      <w:r>
        <w:rPr>
          <w:noProof/>
        </w:rPr>
        <w:fldChar w:fldCharType="separate"/>
      </w:r>
      <w:r w:rsidR="00B10A38">
        <w:rPr>
          <w:noProof/>
        </w:rPr>
        <w:t>6</w:t>
      </w:r>
      <w:r>
        <w:rPr>
          <w:noProof/>
        </w:rPr>
        <w:fldChar w:fldCharType="end"/>
      </w:r>
    </w:p>
    <w:p w:rsidR="00A529C9" w:rsidRDefault="00A529C9">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_Toc503524949 \h </w:instrText>
      </w:r>
      <w:r>
        <w:rPr>
          <w:noProof/>
        </w:rPr>
      </w:r>
      <w:r>
        <w:rPr>
          <w:noProof/>
        </w:rPr>
        <w:fldChar w:fldCharType="separate"/>
      </w:r>
      <w:r w:rsidR="00B10A38">
        <w:rPr>
          <w:noProof/>
        </w:rPr>
        <w:t>7</w:t>
      </w:r>
      <w:r>
        <w:rPr>
          <w:noProof/>
        </w:rPr>
        <w:fldChar w:fldCharType="end"/>
      </w:r>
    </w:p>
    <w:p w:rsidR="00A529C9" w:rsidRDefault="00A529C9">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_Toc503524950 \h </w:instrText>
      </w:r>
      <w:r>
        <w:rPr>
          <w:noProof/>
        </w:rPr>
      </w:r>
      <w:r>
        <w:rPr>
          <w:noProof/>
        </w:rPr>
        <w:fldChar w:fldCharType="separate"/>
      </w:r>
      <w:r w:rsidR="00B10A38">
        <w:rPr>
          <w:noProof/>
        </w:rPr>
        <w:t>8</w:t>
      </w:r>
      <w:r>
        <w:rPr>
          <w:noProof/>
        </w:rPr>
        <w:fldChar w:fldCharType="end"/>
      </w:r>
    </w:p>
    <w:p w:rsidR="00A529C9" w:rsidRDefault="00A529C9">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_Toc503524951 \h </w:instrText>
      </w:r>
      <w:r>
        <w:rPr>
          <w:noProof/>
        </w:rPr>
      </w:r>
      <w:r>
        <w:rPr>
          <w:noProof/>
        </w:rPr>
        <w:fldChar w:fldCharType="separate"/>
      </w:r>
      <w:r w:rsidR="00B10A38">
        <w:rPr>
          <w:noProof/>
        </w:rPr>
        <w:t>9</w:t>
      </w:r>
      <w:r>
        <w:rPr>
          <w:noProof/>
        </w:rPr>
        <w:fldChar w:fldCharType="end"/>
      </w:r>
    </w:p>
    <w:p w:rsidR="00A529C9" w:rsidRDefault="00A529C9">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_Toc503524952 \h </w:instrText>
      </w:r>
      <w:r>
        <w:rPr>
          <w:noProof/>
        </w:rPr>
      </w:r>
      <w:r>
        <w:rPr>
          <w:noProof/>
        </w:rPr>
        <w:fldChar w:fldCharType="separate"/>
      </w:r>
      <w:r w:rsidR="00B10A38">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Pr="004149AB" w:rsidRDefault="00115CAE" w:rsidP="00115CAE">
      <w:pPr>
        <w:pStyle w:val="Heading1"/>
        <w:rPr>
          <w:noProof/>
          <w:szCs w:val="36"/>
        </w:rPr>
      </w:pPr>
      <w:bookmarkStart w:id="0" w:name="_Toc399921850"/>
      <w:bookmarkStart w:id="1" w:name="_Toc503524957"/>
      <w:r w:rsidRPr="004149AB">
        <w:rPr>
          <w:noProof/>
          <w:szCs w:val="36"/>
        </w:rPr>
        <w:lastRenderedPageBreak/>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503524958"/>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036D3" w:rsidRPr="001036D3">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036D3" w:rsidRPr="001036D3">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A529C9">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1036D3" w:rsidRPr="001036D3">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365564">
        <w:rPr>
          <w:rFonts w:eastAsiaTheme="minorHAnsi" w:cs="Georgia"/>
          <w:color w:val="000000"/>
          <w:szCs w:val="24"/>
          <w:lang w:eastAsia="en-US"/>
        </w:rPr>
        <w:t>began</w:t>
      </w:r>
      <w:bookmarkStart w:id="4" w:name="_GoBack"/>
      <w:bookmarkEnd w:id="4"/>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A529C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A529C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A529C9"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15CAE" w:rsidRPr="004149AB" w:rsidRDefault="001036D3" w:rsidP="00115CAE">
      <w:pPr>
        <w:pStyle w:val="Heading1"/>
      </w:pPr>
      <w:bookmarkStart w:id="6" w:name="_Toc399921852"/>
      <w:bookmarkStart w:id="7" w:name="_Toc503524959"/>
      <w:r w:rsidRPr="001036D3">
        <w:t>Whanganui</w:t>
      </w:r>
      <w:r w:rsidR="00C75BA8">
        <w:t xml:space="preserve"> </w:t>
      </w:r>
      <w:r w:rsidR="00115CAE">
        <w:t>c</w:t>
      </w:r>
      <w:r w:rsidR="00115CAE" w:rsidRPr="004149AB">
        <w:t>overage</w:t>
      </w:r>
      <w:bookmarkEnd w:id="5"/>
      <w:bookmarkEnd w:id="6"/>
      <w:bookmarkEnd w:id="7"/>
    </w:p>
    <w:p w:rsidR="00115CAE" w:rsidRPr="00F7148E" w:rsidRDefault="001036D3" w:rsidP="00115CAE">
      <w:pPr>
        <w:pStyle w:val="Heading2"/>
      </w:pPr>
      <w:bookmarkStart w:id="8" w:name="_Toc399146164"/>
      <w:bookmarkStart w:id="9" w:name="_Toc399921853"/>
      <w:bookmarkStart w:id="10" w:name="_Toc503524960"/>
      <w:r w:rsidRPr="001036D3">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1036D3">
        <w:t>31 December 2017</w:t>
      </w:r>
      <w:bookmarkEnd w:id="10"/>
    </w:p>
    <w:p w:rsidR="00115CAE" w:rsidRDefault="00BD3841" w:rsidP="00BD3841">
      <w:pPr>
        <w:pStyle w:val="Figure"/>
      </w:pPr>
      <w:bookmarkStart w:id="11" w:name="_Toc399497921"/>
      <w:bookmarkStart w:id="12" w:name="_Toc503524945"/>
      <w:r>
        <w:t xml:space="preserve">Figure </w:t>
      </w:r>
      <w:fldSimple w:instr=" SEQ Figure \* ARABIC ">
        <w:r w:rsidR="00B10A3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036D3" w:rsidRPr="001036D3">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1036D3" w:rsidP="002D25D6">
      <w:bookmarkStart w:id="13" w:name="figure_1"/>
      <w:bookmarkEnd w:id="13"/>
      <w:r>
        <w:rPr>
          <w:noProof/>
        </w:rPr>
        <w:drawing>
          <wp:inline distT="0" distB="0" distL="0" distR="0" wp14:anchorId="2F39A8EF" wp14:editId="5212B82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03524953"/>
      <w:r w:rsidRPr="004F701C">
        <w:t xml:space="preserve">Table </w:t>
      </w:r>
      <w:fldSimple w:instr=" SEQ Table \* ARABIC ">
        <w:r w:rsidR="00B10A38">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036D3" w:rsidRPr="001036D3">
        <w:t>31 December 2017</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1036D3" w:rsidP="00E646CB">
      <w:bookmarkStart w:id="16" w:name="table_1"/>
      <w:bookmarkEnd w:id="16"/>
      <w:r w:rsidRPr="001036D3">
        <w:rPr>
          <w:noProof/>
        </w:rPr>
        <w:drawing>
          <wp:inline distT="0" distB="0" distL="0" distR="0" wp14:anchorId="332ECBFD" wp14:editId="2554885F">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036D3" w:rsidP="00115CAE">
      <w:pPr>
        <w:pStyle w:val="Heading2"/>
      </w:pPr>
      <w:bookmarkStart w:id="17" w:name="_Toc399921854"/>
      <w:bookmarkStart w:id="18" w:name="_Toc503524961"/>
      <w:r w:rsidRPr="001036D3">
        <w:lastRenderedPageBreak/>
        <w:t>Whanganui</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03524946"/>
      <w:r>
        <w:t xml:space="preserve">Figure </w:t>
      </w:r>
      <w:fldSimple w:instr=" SEQ Figure \* ARABIC ">
        <w:r w:rsidR="00B10A3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036D3" w:rsidRPr="001036D3">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036D3" w:rsidP="00A206FE">
      <w:bookmarkStart w:id="21" w:name="figure_2"/>
      <w:bookmarkStart w:id="22" w:name="_Toc399921855"/>
      <w:bookmarkEnd w:id="21"/>
      <w:r>
        <w:rPr>
          <w:noProof/>
        </w:rPr>
        <w:drawing>
          <wp:inline distT="0" distB="0" distL="0" distR="0" wp14:anchorId="370067B9" wp14:editId="2597FB6D">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3" w:name="_Toc503524954"/>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CE7F68" w:rsidTr="00441C26">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E7F68" w:rsidRDefault="00CE7F68" w:rsidP="00CE7F68">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rsidR="00CE7F68" w:rsidRDefault="00CE7F68" w:rsidP="00CE7F68">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CE7F68" w:rsidRDefault="00CE7F68" w:rsidP="00CE7F68">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rsidR="00CE7F68" w:rsidRDefault="00CE7F68" w:rsidP="00CE7F68">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CE7F68" w:rsidRDefault="00CE7F68" w:rsidP="00CE7F68">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rsidR="00CE7F68" w:rsidRDefault="00CE7F68" w:rsidP="00CE7F68">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A529C9" w:rsidTr="0043740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A529C9" w:rsidRDefault="00A529C9" w:rsidP="00A529C9">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A529C9" w:rsidRDefault="00A529C9" w:rsidP="00A529C9">
            <w:pPr>
              <w:jc w:val="right"/>
              <w:rPr>
                <w:rFonts w:ascii="Arial" w:eastAsia="Times New Roman" w:hAnsi="Arial" w:cs="Arial"/>
                <w:sz w:val="18"/>
                <w:szCs w:val="18"/>
              </w:rPr>
            </w:pPr>
            <w:r>
              <w:rPr>
                <w:rFonts w:ascii="Arial" w:hAnsi="Arial" w:cs="Arial"/>
                <w:sz w:val="18"/>
                <w:szCs w:val="18"/>
              </w:rPr>
              <w:t>99</w:t>
            </w:r>
          </w:p>
        </w:tc>
        <w:tc>
          <w:tcPr>
            <w:tcW w:w="1504" w:type="dxa"/>
            <w:tcBorders>
              <w:top w:val="nil"/>
              <w:left w:val="nil"/>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156</w:t>
            </w:r>
          </w:p>
        </w:tc>
        <w:tc>
          <w:tcPr>
            <w:tcW w:w="1503" w:type="dxa"/>
            <w:tcBorders>
              <w:top w:val="nil"/>
              <w:left w:val="nil"/>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81</w:t>
            </w:r>
          </w:p>
        </w:tc>
        <w:tc>
          <w:tcPr>
            <w:tcW w:w="1504" w:type="dxa"/>
            <w:tcBorders>
              <w:top w:val="nil"/>
              <w:left w:val="nil"/>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163</w:t>
            </w:r>
          </w:p>
        </w:tc>
        <w:tc>
          <w:tcPr>
            <w:tcW w:w="1504" w:type="dxa"/>
            <w:tcBorders>
              <w:top w:val="nil"/>
              <w:left w:val="nil"/>
              <w:bottom w:val="single" w:sz="4" w:space="0" w:color="D9D9D9"/>
              <w:right w:val="single" w:sz="8" w:space="0" w:color="auto"/>
            </w:tcBorders>
            <w:shd w:val="clear" w:color="auto" w:fill="auto"/>
            <w:vAlign w:val="center"/>
          </w:tcPr>
          <w:p w:rsidR="00A529C9" w:rsidRDefault="00A529C9" w:rsidP="00A529C9">
            <w:pPr>
              <w:jc w:val="right"/>
              <w:rPr>
                <w:rFonts w:ascii="Arial" w:hAnsi="Arial" w:cs="Arial"/>
                <w:sz w:val="18"/>
                <w:szCs w:val="18"/>
              </w:rPr>
            </w:pPr>
            <w:r>
              <w:rPr>
                <w:rFonts w:ascii="Arial" w:hAnsi="Arial" w:cs="Arial"/>
                <w:sz w:val="18"/>
                <w:szCs w:val="18"/>
              </w:rPr>
              <w:t>296</w:t>
            </w:r>
          </w:p>
        </w:tc>
      </w:tr>
      <w:tr w:rsidR="00A529C9" w:rsidTr="0043740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A529C9" w:rsidRDefault="00A529C9" w:rsidP="00A529C9">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3</w:t>
            </w:r>
          </w:p>
        </w:tc>
        <w:tc>
          <w:tcPr>
            <w:tcW w:w="1504" w:type="dxa"/>
            <w:tcBorders>
              <w:top w:val="nil"/>
              <w:left w:val="nil"/>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14</w:t>
            </w:r>
          </w:p>
        </w:tc>
        <w:tc>
          <w:tcPr>
            <w:tcW w:w="1503" w:type="dxa"/>
            <w:tcBorders>
              <w:top w:val="nil"/>
              <w:left w:val="nil"/>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5</w:t>
            </w:r>
          </w:p>
        </w:tc>
        <w:tc>
          <w:tcPr>
            <w:tcW w:w="1504" w:type="dxa"/>
            <w:tcBorders>
              <w:top w:val="nil"/>
              <w:left w:val="nil"/>
              <w:bottom w:val="single" w:sz="4" w:space="0" w:color="D9D9D9"/>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8" w:space="0" w:color="auto"/>
            </w:tcBorders>
            <w:shd w:val="clear" w:color="auto" w:fill="auto"/>
            <w:vAlign w:val="center"/>
          </w:tcPr>
          <w:p w:rsidR="00A529C9" w:rsidRDefault="00A529C9" w:rsidP="00A529C9">
            <w:pPr>
              <w:jc w:val="right"/>
              <w:rPr>
                <w:rFonts w:ascii="Arial" w:hAnsi="Arial" w:cs="Arial"/>
                <w:sz w:val="18"/>
                <w:szCs w:val="18"/>
              </w:rPr>
            </w:pPr>
            <w:r>
              <w:rPr>
                <w:rFonts w:ascii="Arial" w:hAnsi="Arial" w:cs="Arial"/>
                <w:sz w:val="18"/>
                <w:szCs w:val="18"/>
              </w:rPr>
              <w:t>21</w:t>
            </w:r>
          </w:p>
        </w:tc>
      </w:tr>
      <w:tr w:rsidR="00A529C9" w:rsidTr="0043740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A529C9" w:rsidRDefault="00A529C9" w:rsidP="00A529C9">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813</w:t>
            </w:r>
          </w:p>
        </w:tc>
        <w:tc>
          <w:tcPr>
            <w:tcW w:w="1503" w:type="dxa"/>
            <w:tcBorders>
              <w:top w:val="nil"/>
              <w:left w:val="nil"/>
              <w:bottom w:val="nil"/>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670</w:t>
            </w:r>
          </w:p>
        </w:tc>
        <w:tc>
          <w:tcPr>
            <w:tcW w:w="1504" w:type="dxa"/>
            <w:tcBorders>
              <w:top w:val="nil"/>
              <w:left w:val="nil"/>
              <w:bottom w:val="nil"/>
              <w:right w:val="single" w:sz="4" w:space="0" w:color="auto"/>
            </w:tcBorders>
            <w:shd w:val="clear" w:color="auto" w:fill="auto"/>
            <w:noWrap/>
            <w:vAlign w:val="center"/>
          </w:tcPr>
          <w:p w:rsidR="00A529C9" w:rsidRDefault="00A529C9" w:rsidP="00A529C9">
            <w:pPr>
              <w:jc w:val="right"/>
              <w:rPr>
                <w:rFonts w:ascii="Arial" w:hAnsi="Arial" w:cs="Arial"/>
                <w:sz w:val="18"/>
                <w:szCs w:val="18"/>
              </w:rPr>
            </w:pPr>
            <w:r>
              <w:rPr>
                <w:rFonts w:ascii="Arial" w:hAnsi="Arial" w:cs="Arial"/>
                <w:sz w:val="18"/>
                <w:szCs w:val="18"/>
              </w:rPr>
              <w:t>741</w:t>
            </w:r>
          </w:p>
        </w:tc>
        <w:tc>
          <w:tcPr>
            <w:tcW w:w="1504" w:type="dxa"/>
            <w:tcBorders>
              <w:top w:val="nil"/>
              <w:left w:val="nil"/>
              <w:bottom w:val="single" w:sz="4" w:space="0" w:color="D9D9D9"/>
              <w:right w:val="single" w:sz="8" w:space="0" w:color="auto"/>
            </w:tcBorders>
            <w:shd w:val="clear" w:color="auto" w:fill="auto"/>
            <w:vAlign w:val="center"/>
          </w:tcPr>
          <w:p w:rsidR="00A529C9" w:rsidRDefault="00A529C9" w:rsidP="00A529C9">
            <w:pPr>
              <w:jc w:val="right"/>
              <w:rPr>
                <w:rFonts w:ascii="Arial" w:hAnsi="Arial" w:cs="Arial"/>
                <w:sz w:val="18"/>
                <w:szCs w:val="18"/>
              </w:rPr>
            </w:pPr>
            <w:r>
              <w:rPr>
                <w:rFonts w:ascii="Arial" w:hAnsi="Arial" w:cs="Arial"/>
                <w:sz w:val="18"/>
                <w:szCs w:val="18"/>
              </w:rPr>
              <w:t>1,026</w:t>
            </w:r>
          </w:p>
        </w:tc>
      </w:tr>
      <w:tr w:rsidR="00A529C9" w:rsidTr="0043740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A529C9" w:rsidRDefault="00A529C9" w:rsidP="00A529C9">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A529C9" w:rsidRDefault="00A529C9" w:rsidP="00A529C9">
            <w:pPr>
              <w:jc w:val="right"/>
              <w:rPr>
                <w:rFonts w:ascii="Arial" w:hAnsi="Arial" w:cs="Arial"/>
                <w:b/>
                <w:bCs/>
                <w:sz w:val="18"/>
                <w:szCs w:val="18"/>
              </w:rPr>
            </w:pPr>
            <w:r>
              <w:rPr>
                <w:rFonts w:ascii="Arial" w:hAnsi="Arial" w:cs="Arial"/>
                <w:b/>
                <w:bCs/>
                <w:sz w:val="18"/>
                <w:szCs w:val="18"/>
              </w:rPr>
              <w:t>1,362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A529C9" w:rsidRDefault="00A529C9" w:rsidP="00A529C9">
            <w:pPr>
              <w:jc w:val="right"/>
              <w:rPr>
                <w:rFonts w:ascii="Arial" w:hAnsi="Arial" w:cs="Arial"/>
                <w:b/>
                <w:bCs/>
                <w:sz w:val="18"/>
                <w:szCs w:val="18"/>
              </w:rPr>
            </w:pPr>
            <w:r>
              <w:rPr>
                <w:rFonts w:ascii="Arial" w:hAnsi="Arial" w:cs="Arial"/>
                <w:b/>
                <w:bCs/>
                <w:sz w:val="18"/>
                <w:szCs w:val="18"/>
              </w:rPr>
              <w:t>983</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A529C9" w:rsidRDefault="00A529C9" w:rsidP="00A529C9">
            <w:pPr>
              <w:jc w:val="right"/>
              <w:rPr>
                <w:rFonts w:ascii="Arial" w:hAnsi="Arial" w:cs="Arial"/>
                <w:b/>
                <w:bCs/>
                <w:sz w:val="18"/>
                <w:szCs w:val="18"/>
              </w:rPr>
            </w:pPr>
            <w:r>
              <w:rPr>
                <w:rFonts w:ascii="Arial" w:hAnsi="Arial" w:cs="Arial"/>
                <w:b/>
                <w:bCs/>
                <w:sz w:val="18"/>
                <w:szCs w:val="18"/>
              </w:rPr>
              <w:t>756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A529C9" w:rsidRDefault="00A529C9" w:rsidP="00A529C9">
            <w:pPr>
              <w:jc w:val="right"/>
              <w:rPr>
                <w:rFonts w:ascii="Arial" w:hAnsi="Arial" w:cs="Arial"/>
                <w:b/>
                <w:bCs/>
                <w:sz w:val="18"/>
                <w:szCs w:val="18"/>
              </w:rPr>
            </w:pPr>
            <w:r>
              <w:rPr>
                <w:rFonts w:ascii="Arial" w:hAnsi="Arial" w:cs="Arial"/>
                <w:b/>
                <w:bCs/>
                <w:sz w:val="18"/>
                <w:szCs w:val="18"/>
              </w:rPr>
              <w:t>913</w:t>
            </w:r>
          </w:p>
        </w:tc>
        <w:tc>
          <w:tcPr>
            <w:tcW w:w="1504" w:type="dxa"/>
            <w:tcBorders>
              <w:top w:val="single" w:sz="4" w:space="0" w:color="auto"/>
              <w:left w:val="nil"/>
              <w:bottom w:val="single" w:sz="8" w:space="0" w:color="auto"/>
              <w:right w:val="single" w:sz="4" w:space="0" w:color="auto"/>
            </w:tcBorders>
            <w:shd w:val="clear" w:color="auto" w:fill="auto"/>
            <w:vAlign w:val="center"/>
          </w:tcPr>
          <w:p w:rsidR="00A529C9" w:rsidRDefault="00A529C9" w:rsidP="00A529C9">
            <w:pPr>
              <w:jc w:val="right"/>
              <w:rPr>
                <w:rFonts w:ascii="Arial" w:hAnsi="Arial" w:cs="Arial"/>
                <w:b/>
                <w:bCs/>
                <w:sz w:val="18"/>
                <w:szCs w:val="18"/>
              </w:rPr>
            </w:pPr>
            <w:r>
              <w:rPr>
                <w:rFonts w:ascii="Arial" w:hAnsi="Arial" w:cs="Arial"/>
                <w:b/>
                <w:bCs/>
                <w:sz w:val="18"/>
                <w:szCs w:val="18"/>
              </w:rPr>
              <w:t>1,343</w:t>
            </w:r>
          </w:p>
        </w:tc>
      </w:tr>
    </w:tbl>
    <w:p w:rsidR="00EE282A" w:rsidRPr="00EE282A" w:rsidRDefault="00EE282A" w:rsidP="00EE282A"/>
    <w:p w:rsidR="00206DBB" w:rsidRPr="00206DBB" w:rsidRDefault="00206DBB" w:rsidP="00206DBB"/>
    <w:p w:rsidR="00A206FE" w:rsidRPr="00A206FE" w:rsidRDefault="00A206FE" w:rsidP="00A206FE"/>
    <w:p w:rsidR="00A529C9" w:rsidRDefault="00A529C9">
      <w:pPr>
        <w:spacing w:after="200"/>
        <w:rPr>
          <w:rFonts w:eastAsiaTheme="majorEastAsia" w:cstheme="majorBidi"/>
          <w:b/>
          <w:bCs/>
          <w:sz w:val="36"/>
          <w:szCs w:val="28"/>
        </w:rPr>
      </w:pPr>
      <w:r>
        <w:br w:type="page"/>
      </w:r>
    </w:p>
    <w:p w:rsidR="00F66CD2" w:rsidRDefault="00115CAE" w:rsidP="00F66CD2">
      <w:pPr>
        <w:pStyle w:val="Heading1"/>
      </w:pPr>
      <w:bookmarkStart w:id="24" w:name="_Toc503524962"/>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0352496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036D3" w:rsidRPr="001036D3">
        <w:t>31 December 2017</w:t>
      </w:r>
      <w:bookmarkEnd w:id="27"/>
    </w:p>
    <w:p w:rsidR="00F66CD2" w:rsidRDefault="00FE0172" w:rsidP="002B0ED8">
      <w:pPr>
        <w:pStyle w:val="Figure"/>
      </w:pPr>
      <w:bookmarkStart w:id="28" w:name="_Toc399497923"/>
      <w:bookmarkStart w:id="29" w:name="_Toc503524947"/>
      <w:r>
        <w:t xml:space="preserve">Figure </w:t>
      </w:r>
      <w:fldSimple w:instr=" SEQ Figure \* ARABIC ">
        <w:r w:rsidR="00B10A38">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036D3" w:rsidRPr="001036D3">
        <w:t>31 December 2017</w:t>
      </w:r>
      <w:r w:rsidR="00F66CD2">
        <w:t xml:space="preserve"> </w:t>
      </w:r>
      <w:r w:rsidR="00F66CD2" w:rsidRPr="00F17732">
        <w:t xml:space="preserve">by </w:t>
      </w:r>
      <w:r w:rsidR="00F66CD2">
        <w:t>District Health Board</w:t>
      </w:r>
      <w:bookmarkEnd w:id="28"/>
      <w:bookmarkEnd w:id="29"/>
    </w:p>
    <w:p w:rsidR="00D83F91" w:rsidRPr="00D83F91" w:rsidRDefault="001036D3" w:rsidP="00D83F91">
      <w:bookmarkStart w:id="30" w:name="figure_3"/>
      <w:bookmarkEnd w:id="25"/>
      <w:bookmarkEnd w:id="26"/>
      <w:bookmarkEnd w:id="30"/>
      <w:r>
        <w:rPr>
          <w:noProof/>
        </w:rPr>
        <w:drawing>
          <wp:inline distT="0" distB="0" distL="0" distR="0" wp14:anchorId="5295488F" wp14:editId="440D661F">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03524948"/>
      <w:r>
        <w:t xml:space="preserve">Figure </w:t>
      </w:r>
      <w:fldSimple w:instr=" SEQ Figure \* ARABIC ">
        <w:r w:rsidR="00B10A38">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036D3" w:rsidRPr="001036D3">
        <w:t>31 December 2017</w:t>
      </w:r>
      <w:r w:rsidR="00115CAE" w:rsidRPr="002171C9">
        <w:t xml:space="preserve"> by </w:t>
      </w:r>
      <w:r w:rsidR="00B718BD">
        <w:t>District Health Board</w:t>
      </w:r>
      <w:bookmarkEnd w:id="31"/>
      <w:bookmarkEnd w:id="32"/>
    </w:p>
    <w:p w:rsidR="00115CAE" w:rsidRDefault="001036D3" w:rsidP="00115CAE">
      <w:bookmarkStart w:id="33" w:name="figure_4"/>
      <w:bookmarkEnd w:id="33"/>
      <w:r>
        <w:rPr>
          <w:noProof/>
        </w:rPr>
        <w:drawing>
          <wp:inline distT="0" distB="0" distL="0" distR="0" wp14:anchorId="51139ABD" wp14:editId="78241894">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03524949"/>
      <w:r>
        <w:lastRenderedPageBreak/>
        <w:t xml:space="preserve">Figure </w:t>
      </w:r>
      <w:fldSimple w:instr=" SEQ Figure \* ARABIC ">
        <w:r w:rsidR="00B10A38">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036D3" w:rsidRPr="001036D3">
        <w:t>31 December 2017</w:t>
      </w:r>
      <w:r w:rsidR="00115CAE" w:rsidRPr="002171C9">
        <w:t xml:space="preserve"> by </w:t>
      </w:r>
      <w:r w:rsidR="00B718BD">
        <w:t>District Health Board</w:t>
      </w:r>
      <w:bookmarkEnd w:id="35"/>
      <w:bookmarkEnd w:id="36"/>
    </w:p>
    <w:p w:rsidR="009376F1" w:rsidRPr="00C9547D" w:rsidRDefault="001036D3" w:rsidP="009376F1">
      <w:bookmarkStart w:id="37" w:name="figure_6"/>
      <w:bookmarkEnd w:id="37"/>
      <w:r>
        <w:rPr>
          <w:noProof/>
        </w:rPr>
        <w:drawing>
          <wp:inline distT="0" distB="0" distL="0" distR="0" wp14:anchorId="05ABF3F5" wp14:editId="30BAA8F0">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03524950"/>
      <w:r>
        <w:lastRenderedPageBreak/>
        <w:t xml:space="preserve">Figure </w:t>
      </w:r>
      <w:fldSimple w:instr=" SEQ Figure \* ARABIC ">
        <w:r w:rsidR="00B10A3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036D3" w:rsidRPr="001036D3">
        <w:t>31 December 2017</w:t>
      </w:r>
      <w:bookmarkEnd w:id="38"/>
    </w:p>
    <w:p w:rsidR="00EB1948" w:rsidRPr="00D83F91" w:rsidRDefault="00340577" w:rsidP="00AE1525">
      <w:r w:rsidRPr="00340577">
        <w:rPr>
          <w:noProof/>
        </w:rPr>
        <w:drawing>
          <wp:inline distT="0" distB="0" distL="0" distR="0" wp14:anchorId="03EFDC1A" wp14:editId="23DB8DEA">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03524951"/>
      <w:r>
        <w:lastRenderedPageBreak/>
        <w:t xml:space="preserve">Figure </w:t>
      </w:r>
      <w:fldSimple w:instr=" SEQ Figure \* ARABIC ">
        <w:r w:rsidR="00B10A3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036D3" w:rsidRPr="001036D3">
        <w:t>31 December 2017</w:t>
      </w:r>
      <w:bookmarkEnd w:id="39"/>
    </w:p>
    <w:p w:rsidR="00A43F46" w:rsidRPr="00A43F46" w:rsidRDefault="00340577" w:rsidP="00A43F46">
      <w:r w:rsidRPr="00340577">
        <w:rPr>
          <w:noProof/>
        </w:rPr>
        <w:drawing>
          <wp:inline distT="0" distB="0" distL="0" distR="0" wp14:anchorId="38E013E3" wp14:editId="0767C90E">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03524952"/>
      <w:r>
        <w:t xml:space="preserve">Figure </w:t>
      </w:r>
      <w:fldSimple w:instr=" SEQ Figure \* ARABIC ">
        <w:r w:rsidR="00B10A3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036D3" w:rsidRPr="001036D3">
        <w:t>31 December 2017</w:t>
      </w:r>
      <w:r w:rsidRPr="002171C9">
        <w:t xml:space="preserve"> by </w:t>
      </w:r>
      <w:r>
        <w:t>District Health Board</w:t>
      </w:r>
      <w:bookmarkEnd w:id="40"/>
    </w:p>
    <w:p w:rsidR="00137AB6" w:rsidRDefault="00137AB6" w:rsidP="00137AB6">
      <w:pPr>
        <w:rPr>
          <w:caps/>
        </w:rPr>
      </w:pPr>
    </w:p>
    <w:p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3398CC8B" wp14:editId="07EBBBA7">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0352495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036D3" w:rsidRPr="001036D3">
        <w:t>31 December 2017</w:t>
      </w:r>
      <w:r w:rsidR="00115CAE" w:rsidRPr="004F701C">
        <w:t xml:space="preserve"> by </w:t>
      </w:r>
      <w:r w:rsidR="00B718BD" w:rsidRPr="004F701C">
        <w:t>District Health Board</w:t>
      </w:r>
      <w:bookmarkEnd w:id="41"/>
      <w:bookmarkEnd w:id="42"/>
    </w:p>
    <w:p w:rsidR="00CE24C5" w:rsidRPr="00CE24C5" w:rsidRDefault="006760B6" w:rsidP="00CE24C5">
      <w:bookmarkStart w:id="43" w:name="table_2"/>
      <w:bookmarkEnd w:id="43"/>
      <w:r w:rsidRPr="006760B6">
        <w:rPr>
          <w:noProof/>
        </w:rPr>
        <w:drawing>
          <wp:inline distT="0" distB="0" distL="0" distR="0">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03524964"/>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0352495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036D3" w:rsidRPr="001036D3">
        <w:t>31 December, 2015, 2016, 2017</w:t>
      </w:r>
      <w:r w:rsidR="00115CAE" w:rsidRPr="004F701C">
        <w:t xml:space="preserve">, by ethnicity and </w:t>
      </w:r>
      <w:r w:rsidR="00B718BD" w:rsidRPr="004F701C">
        <w:t>District Health Board</w:t>
      </w:r>
      <w:bookmarkEnd w:id="46"/>
      <w:bookmarkEnd w:id="47"/>
    </w:p>
    <w:p w:rsidR="006B45AA" w:rsidRPr="006B45AA" w:rsidRDefault="001036D3" w:rsidP="006B45AA">
      <w:bookmarkStart w:id="48" w:name="table_3"/>
      <w:bookmarkEnd w:id="48"/>
      <w:r w:rsidRPr="001036D3">
        <w:rPr>
          <w:noProof/>
        </w:rPr>
        <w:drawing>
          <wp:inline distT="0" distB="0" distL="0" distR="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0B6" w:rsidRDefault="006760B6">
      <w:pPr>
        <w:spacing w:line="240" w:lineRule="auto"/>
      </w:pPr>
      <w:r>
        <w:separator/>
      </w:r>
    </w:p>
  </w:endnote>
  <w:endnote w:type="continuationSeparator" w:id="0">
    <w:p w:rsidR="006760B6" w:rsidRDefault="00676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6760B6" w:rsidRDefault="006760B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6760B6" w:rsidRPr="00497068" w:rsidRDefault="006760B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6760B6" w:rsidRDefault="006760B6">
        <w:pPr>
          <w:pStyle w:val="Footer"/>
          <w:jc w:val="center"/>
        </w:pPr>
        <w:r>
          <w:fldChar w:fldCharType="begin"/>
        </w:r>
        <w:r>
          <w:instrText xml:space="preserve"> PAGE   \* MERGEFORMAT </w:instrText>
        </w:r>
        <w:r>
          <w:fldChar w:fldCharType="separate"/>
        </w:r>
        <w:r w:rsidR="00365564">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6760B6" w:rsidRDefault="006760B6">
        <w:pPr>
          <w:pStyle w:val="Footer"/>
          <w:jc w:val="center"/>
        </w:pPr>
        <w:r>
          <w:fldChar w:fldCharType="begin"/>
        </w:r>
        <w:r>
          <w:instrText xml:space="preserve"> PAGE   \* MERGEFORMAT </w:instrText>
        </w:r>
        <w:r>
          <w:fldChar w:fldCharType="separate"/>
        </w:r>
        <w:r w:rsidR="00365564">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0B6" w:rsidRDefault="006760B6">
      <w:pPr>
        <w:spacing w:line="240" w:lineRule="auto"/>
      </w:pPr>
      <w:r>
        <w:separator/>
      </w:r>
    </w:p>
  </w:footnote>
  <w:footnote w:type="continuationSeparator" w:id="0">
    <w:p w:rsidR="006760B6" w:rsidRDefault="006760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B6" w:rsidRDefault="006760B6">
    <w:pPr>
      <w:pStyle w:val="Header"/>
    </w:pPr>
    <w:r>
      <w:rPr>
        <w:noProof/>
      </w:rPr>
      <w:drawing>
        <wp:inline distT="0" distB="0" distL="0" distR="0" wp14:anchorId="0D3133DE" wp14:editId="339F7589">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6760B6" w:rsidRDefault="006760B6" w:rsidP="00E52682">
    <w:pPr>
      <w:pStyle w:val="Header"/>
      <w:ind w:right="-425"/>
      <w:jc w:val="right"/>
    </w:pPr>
    <w:r>
      <w:rPr>
        <w:noProof/>
      </w:rPr>
      <w:drawing>
        <wp:inline distT="0" distB="0" distL="0" distR="0" wp14:anchorId="076CD0DB" wp14:editId="74950AFE">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B6" w:rsidRDefault="006760B6">
    <w:pPr>
      <w:pStyle w:val="Header"/>
    </w:pPr>
    <w:r>
      <w:rPr>
        <w:noProof/>
      </w:rPr>
      <w:drawing>
        <wp:inline distT="0" distB="0" distL="0" distR="0" wp14:anchorId="14D39D46" wp14:editId="1545489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B6" w:rsidRDefault="006760B6">
    <w:pPr>
      <w:pStyle w:val="Header"/>
    </w:pPr>
    <w:r>
      <w:rPr>
        <w:noProof/>
      </w:rPr>
      <w:drawing>
        <wp:inline distT="0" distB="0" distL="0" distR="0" wp14:anchorId="1DFEB19C" wp14:editId="4EF05E99">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6760B6" w:rsidRDefault="006760B6" w:rsidP="00E52682">
    <w:pPr>
      <w:pStyle w:val="Header"/>
      <w:ind w:right="-425"/>
      <w:jc w:val="right"/>
    </w:pPr>
    <w:r w:rsidRPr="001A7BE5">
      <w:rPr>
        <w:noProof/>
        <w:color w:val="000000"/>
        <w:sz w:val="19"/>
        <w:szCs w:val="19"/>
      </w:rPr>
      <w:drawing>
        <wp:inline distT="0" distB="0" distL="0" distR="0" wp14:anchorId="766A04DF" wp14:editId="5C49D16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0B6" w:rsidRDefault="006760B6">
    <w:pPr>
      <w:pStyle w:val="Header"/>
    </w:pPr>
    <w:r>
      <w:rPr>
        <w:noProof/>
      </w:rPr>
      <w:drawing>
        <wp:inline distT="0" distB="0" distL="0" distR="0" wp14:anchorId="4358C2E7" wp14:editId="3F39E71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036D3"/>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556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760B6"/>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19F9"/>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91C61"/>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29C9"/>
    <w:rsid w:val="00A57A34"/>
    <w:rsid w:val="00A70FA0"/>
    <w:rsid w:val="00A7535C"/>
    <w:rsid w:val="00A857D7"/>
    <w:rsid w:val="00A87392"/>
    <w:rsid w:val="00AA7E28"/>
    <w:rsid w:val="00AB1B08"/>
    <w:rsid w:val="00AE1525"/>
    <w:rsid w:val="00AE623F"/>
    <w:rsid w:val="00AF3065"/>
    <w:rsid w:val="00B053F8"/>
    <w:rsid w:val="00B10A3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CE7F68"/>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70.2</c:v>
                </c:pt>
                <c:pt idx="1">
                  <c:v>65.2</c:v>
                </c:pt>
                <c:pt idx="2">
                  <c:v>79.5</c:v>
                </c:pt>
                <c:pt idx="3">
                  <c:v>77.599999999999994</c:v>
                </c:pt>
              </c:numCache>
            </c:numRef>
          </c:val>
        </c:ser>
        <c:dLbls>
          <c:showLegendKey val="0"/>
          <c:showVal val="0"/>
          <c:showCatName val="0"/>
          <c:showSerName val="0"/>
          <c:showPercent val="0"/>
          <c:showBubbleSize val="0"/>
        </c:dLbls>
        <c:gapWidth val="50"/>
        <c:axId val="687007952"/>
        <c:axId val="68700677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87007952"/>
        <c:axId val="687006776"/>
      </c:lineChart>
      <c:catAx>
        <c:axId val="68700795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6776"/>
        <c:crosses val="autoZero"/>
        <c:auto val="1"/>
        <c:lblAlgn val="ctr"/>
        <c:lblOffset val="100"/>
        <c:tickLblSkip val="1"/>
        <c:noMultiLvlLbl val="0"/>
      </c:catAx>
      <c:valAx>
        <c:axId val="6870067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79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71.3</c:v>
                </c:pt>
                <c:pt idx="1">
                  <c:v>70.900000000000006</c:v>
                </c:pt>
                <c:pt idx="2">
                  <c:v>78.599999999999994</c:v>
                </c:pt>
                <c:pt idx="3">
                  <c:v>77.2</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72</c:v>
                </c:pt>
                <c:pt idx="1">
                  <c:v>72.599999999999994</c:v>
                </c:pt>
                <c:pt idx="2">
                  <c:v>79.2</c:v>
                </c:pt>
                <c:pt idx="3">
                  <c:v>77.900000000000006</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70.2</c:v>
                </c:pt>
                <c:pt idx="1">
                  <c:v>65.2</c:v>
                </c:pt>
                <c:pt idx="2">
                  <c:v>79.5</c:v>
                </c:pt>
                <c:pt idx="3">
                  <c:v>77.599999999999994</c:v>
                </c:pt>
              </c:numCache>
            </c:numRef>
          </c:val>
        </c:ser>
        <c:dLbls>
          <c:showLegendKey val="0"/>
          <c:showVal val="0"/>
          <c:showCatName val="0"/>
          <c:showSerName val="0"/>
          <c:showPercent val="0"/>
          <c:showBubbleSize val="0"/>
        </c:dLbls>
        <c:gapWidth val="150"/>
        <c:axId val="687004816"/>
        <c:axId val="68700520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87004816"/>
        <c:axId val="687005208"/>
      </c:lineChart>
      <c:catAx>
        <c:axId val="6870048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5208"/>
        <c:crosses val="autoZero"/>
        <c:auto val="1"/>
        <c:lblAlgn val="ctr"/>
        <c:lblOffset val="100"/>
        <c:noMultiLvlLbl val="0"/>
      </c:catAx>
      <c:valAx>
        <c:axId val="6870052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70048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70.2</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94934752"/>
        <c:axId val="6949320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4934752"/>
        <c:axId val="694932008"/>
      </c:lineChart>
      <c:catAx>
        <c:axId val="6949347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2008"/>
        <c:crosses val="autoZero"/>
        <c:auto val="1"/>
        <c:lblAlgn val="ctr"/>
        <c:lblOffset val="100"/>
        <c:tickLblSkip val="1"/>
        <c:noMultiLvlLbl val="0"/>
      </c:catAx>
      <c:valAx>
        <c:axId val="694932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47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65.2</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94933968"/>
        <c:axId val="6949343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4933968"/>
        <c:axId val="694934360"/>
      </c:lineChart>
      <c:catAx>
        <c:axId val="6949339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4360"/>
        <c:crosses val="autoZero"/>
        <c:auto val="1"/>
        <c:lblAlgn val="ctr"/>
        <c:lblOffset val="100"/>
        <c:tickLblSkip val="1"/>
        <c:noMultiLvlLbl val="0"/>
      </c:catAx>
      <c:valAx>
        <c:axId val="6949343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77.599999999999994</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694933184"/>
        <c:axId val="4828414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694933184"/>
        <c:axId val="482841480"/>
      </c:lineChart>
      <c:catAx>
        <c:axId val="6949331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2841480"/>
        <c:crosses val="autoZero"/>
        <c:auto val="1"/>
        <c:lblAlgn val="ctr"/>
        <c:lblOffset val="100"/>
        <c:tickLblSkip val="1"/>
        <c:noMultiLvlLbl val="0"/>
      </c:catAx>
      <c:valAx>
        <c:axId val="4828414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31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C13CD-5C45-4A7B-B653-ADED122D5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9D7D3602</Template>
  <TotalTime>11</TotalTime>
  <Pages>14</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8</cp:revision>
  <cp:lastPrinted>2018-01-23T00:27:00Z</cp:lastPrinted>
  <dcterms:created xsi:type="dcterms:W3CDTF">2018-01-11T19:17:00Z</dcterms:created>
  <dcterms:modified xsi:type="dcterms:W3CDTF">2018-01-24T02:50:00Z</dcterms:modified>
</cp:coreProperties>
</file>