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proofErr w:type="spellStart"/>
      <w:r w:rsidR="00F63911" w:rsidRPr="00F63911">
        <w:rPr>
          <w:rFonts w:cs="Times New Roman"/>
          <w:b/>
          <w:sz w:val="72"/>
        </w:rPr>
        <w:t>Tairawhiti</w:t>
      </w:r>
      <w:proofErr w:type="spellEnd"/>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F63911" w:rsidP="00115CAE">
      <w:pPr>
        <w:spacing w:line="264" w:lineRule="auto"/>
        <w:ind w:right="424"/>
        <w:rPr>
          <w:rFonts w:cs="Times New Roman"/>
          <w:sz w:val="56"/>
        </w:rPr>
      </w:pPr>
      <w:r w:rsidRPr="00F63911">
        <w:rPr>
          <w:rFonts w:cs="Times New Roman"/>
          <w:sz w:val="56"/>
        </w:rPr>
        <w:t>30 June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F63911" w:rsidRPr="00F63911">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F63911" w:rsidRPr="00F63911">
        <w:rPr>
          <w:rFonts w:cs="Times New Roman"/>
          <w:i/>
        </w:rPr>
        <w:t>30 June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F63911" w:rsidRPr="00F63911">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F63911" w:rsidP="00115CAE">
      <w:pPr>
        <w:spacing w:after="240" w:line="264" w:lineRule="auto"/>
        <w:jc w:val="center"/>
        <w:rPr>
          <w:rFonts w:cs="Times New Roman"/>
        </w:rPr>
      </w:pPr>
      <w:r w:rsidRPr="00F63911">
        <w:rPr>
          <w:rFonts w:cs="Times New Roman"/>
        </w:rPr>
        <w:t>2422-</w:t>
      </w:r>
      <w:proofErr w:type="gramStart"/>
      <w:r w:rsidRPr="00F63911">
        <w:rPr>
          <w:rFonts w:cs="Times New Roman"/>
        </w:rPr>
        <w:t xml:space="preserve">9423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F66603">
      <w:pPr>
        <w:pStyle w:val="Contentsheading"/>
        <w:spacing w:before="120" w:after="240"/>
        <w:rPr>
          <w:noProof/>
        </w:rPr>
      </w:pPr>
      <w:r>
        <w:rPr>
          <w:noProof/>
        </w:rPr>
        <w:lastRenderedPageBreak/>
        <w:t>Contents</w:t>
      </w:r>
    </w:p>
    <w:p w:rsidR="00D754D8" w:rsidRPr="00D754D8" w:rsidRDefault="00115CAE" w:rsidP="00D754D8">
      <w:pPr>
        <w:pStyle w:val="TOC1"/>
        <w:tabs>
          <w:tab w:val="right" w:leader="dot" w:pos="9345"/>
        </w:tabs>
        <w:spacing w:before="0" w:after="120"/>
        <w:rPr>
          <w:rFonts w:asciiTheme="minorHAnsi" w:hAnsiTheme="minorHAnsi"/>
          <w:noProof/>
          <w:sz w:val="20"/>
          <w:szCs w:val="20"/>
        </w:rPr>
      </w:pPr>
      <w:r w:rsidRPr="00D754D8">
        <w:rPr>
          <w:noProof/>
          <w:sz w:val="20"/>
          <w:szCs w:val="20"/>
        </w:rPr>
        <w:fldChar w:fldCharType="begin"/>
      </w:r>
      <w:r w:rsidRPr="00D754D8">
        <w:rPr>
          <w:noProof/>
          <w:sz w:val="20"/>
          <w:szCs w:val="20"/>
        </w:rPr>
        <w:instrText xml:space="preserve"> TOC \o "2-2" \t "Heading 1,1" </w:instrText>
      </w:r>
      <w:r w:rsidRPr="00D754D8">
        <w:rPr>
          <w:noProof/>
          <w:sz w:val="20"/>
          <w:szCs w:val="20"/>
        </w:rPr>
        <w:fldChar w:fldCharType="separate"/>
      </w:r>
      <w:r w:rsidR="00D754D8" w:rsidRPr="00D754D8">
        <w:rPr>
          <w:noProof/>
          <w:sz w:val="20"/>
          <w:szCs w:val="20"/>
        </w:rPr>
        <w:t>Introduction</w:t>
      </w:r>
      <w:r w:rsidR="00D754D8" w:rsidRPr="00D754D8">
        <w:rPr>
          <w:noProof/>
          <w:sz w:val="20"/>
          <w:szCs w:val="20"/>
        </w:rPr>
        <w:tab/>
      </w:r>
      <w:r w:rsidR="00D754D8" w:rsidRPr="00D754D8">
        <w:rPr>
          <w:noProof/>
          <w:sz w:val="20"/>
          <w:szCs w:val="20"/>
        </w:rPr>
        <w:fldChar w:fldCharType="begin"/>
      </w:r>
      <w:r w:rsidR="00D754D8" w:rsidRPr="00D754D8">
        <w:rPr>
          <w:noProof/>
          <w:sz w:val="20"/>
          <w:szCs w:val="20"/>
        </w:rPr>
        <w:instrText xml:space="preserve"> PAGEREF _Toc14345519 \h </w:instrText>
      </w:r>
      <w:r w:rsidR="00D754D8" w:rsidRPr="00D754D8">
        <w:rPr>
          <w:noProof/>
          <w:sz w:val="20"/>
          <w:szCs w:val="20"/>
        </w:rPr>
      </w:r>
      <w:r w:rsidR="00D754D8" w:rsidRPr="00D754D8">
        <w:rPr>
          <w:noProof/>
          <w:sz w:val="20"/>
          <w:szCs w:val="20"/>
        </w:rPr>
        <w:fldChar w:fldCharType="separate"/>
      </w:r>
      <w:r w:rsidR="00853C05">
        <w:rPr>
          <w:noProof/>
          <w:sz w:val="20"/>
          <w:szCs w:val="20"/>
        </w:rPr>
        <w:t>2</w:t>
      </w:r>
      <w:r w:rsidR="00D754D8" w:rsidRPr="00D754D8">
        <w:rPr>
          <w:noProof/>
          <w:sz w:val="20"/>
          <w:szCs w:val="20"/>
        </w:rPr>
        <w:fldChar w:fldCharType="end"/>
      </w:r>
    </w:p>
    <w:p w:rsidR="00D754D8" w:rsidRPr="00D754D8" w:rsidRDefault="00D754D8" w:rsidP="00D754D8">
      <w:pPr>
        <w:pStyle w:val="TOC1"/>
        <w:tabs>
          <w:tab w:val="right" w:leader="dot" w:pos="9345"/>
        </w:tabs>
        <w:spacing w:before="0" w:after="120"/>
        <w:rPr>
          <w:rFonts w:asciiTheme="minorHAnsi" w:hAnsiTheme="minorHAnsi"/>
          <w:noProof/>
          <w:sz w:val="20"/>
          <w:szCs w:val="20"/>
        </w:rPr>
      </w:pPr>
      <w:r w:rsidRPr="00D754D8">
        <w:rPr>
          <w:noProof/>
          <w:sz w:val="20"/>
          <w:szCs w:val="20"/>
        </w:rPr>
        <w:t>Technical notes</w:t>
      </w:r>
      <w:r w:rsidRPr="00D754D8">
        <w:rPr>
          <w:noProof/>
          <w:sz w:val="20"/>
          <w:szCs w:val="20"/>
        </w:rPr>
        <w:tab/>
      </w:r>
      <w:r w:rsidRPr="00D754D8">
        <w:rPr>
          <w:noProof/>
          <w:sz w:val="20"/>
          <w:szCs w:val="20"/>
        </w:rPr>
        <w:fldChar w:fldCharType="begin"/>
      </w:r>
      <w:r w:rsidRPr="00D754D8">
        <w:rPr>
          <w:noProof/>
          <w:sz w:val="20"/>
          <w:szCs w:val="20"/>
        </w:rPr>
        <w:instrText xml:space="preserve"> PAGEREF _Toc14345520 \h </w:instrText>
      </w:r>
      <w:r w:rsidRPr="00D754D8">
        <w:rPr>
          <w:noProof/>
          <w:sz w:val="20"/>
          <w:szCs w:val="20"/>
        </w:rPr>
      </w:r>
      <w:r w:rsidRPr="00D754D8">
        <w:rPr>
          <w:noProof/>
          <w:sz w:val="20"/>
          <w:szCs w:val="20"/>
        </w:rPr>
        <w:fldChar w:fldCharType="separate"/>
      </w:r>
      <w:r w:rsidR="00853C05">
        <w:rPr>
          <w:noProof/>
          <w:sz w:val="20"/>
          <w:szCs w:val="20"/>
        </w:rPr>
        <w:t>4</w:t>
      </w:r>
      <w:r w:rsidRPr="00D754D8">
        <w:rPr>
          <w:noProof/>
          <w:sz w:val="20"/>
          <w:szCs w:val="20"/>
        </w:rPr>
        <w:fldChar w:fldCharType="end"/>
      </w:r>
    </w:p>
    <w:p w:rsidR="00D754D8" w:rsidRPr="00D754D8" w:rsidRDefault="00D754D8" w:rsidP="00D754D8">
      <w:pPr>
        <w:pStyle w:val="TOC1"/>
        <w:tabs>
          <w:tab w:val="right" w:leader="dot" w:pos="9345"/>
        </w:tabs>
        <w:spacing w:before="0" w:after="120"/>
        <w:rPr>
          <w:rFonts w:asciiTheme="minorHAnsi" w:hAnsiTheme="minorHAnsi"/>
          <w:noProof/>
          <w:sz w:val="20"/>
          <w:szCs w:val="20"/>
        </w:rPr>
      </w:pPr>
      <w:r w:rsidRPr="00D754D8">
        <w:rPr>
          <w:noProof/>
          <w:sz w:val="20"/>
          <w:szCs w:val="20"/>
        </w:rPr>
        <w:t>Tairawhiti coverage</w:t>
      </w:r>
      <w:r w:rsidRPr="00D754D8">
        <w:rPr>
          <w:noProof/>
          <w:sz w:val="20"/>
          <w:szCs w:val="20"/>
        </w:rPr>
        <w:tab/>
      </w:r>
      <w:r w:rsidRPr="00D754D8">
        <w:rPr>
          <w:noProof/>
          <w:sz w:val="20"/>
          <w:szCs w:val="20"/>
        </w:rPr>
        <w:fldChar w:fldCharType="begin"/>
      </w:r>
      <w:r w:rsidRPr="00D754D8">
        <w:rPr>
          <w:noProof/>
          <w:sz w:val="20"/>
          <w:szCs w:val="20"/>
        </w:rPr>
        <w:instrText xml:space="preserve"> PAGEREF _Toc14345521 \h </w:instrText>
      </w:r>
      <w:r w:rsidRPr="00D754D8">
        <w:rPr>
          <w:noProof/>
          <w:sz w:val="20"/>
          <w:szCs w:val="20"/>
        </w:rPr>
      </w:r>
      <w:r w:rsidRPr="00D754D8">
        <w:rPr>
          <w:noProof/>
          <w:sz w:val="20"/>
          <w:szCs w:val="20"/>
        </w:rPr>
        <w:fldChar w:fldCharType="separate"/>
      </w:r>
      <w:r w:rsidR="00853C05">
        <w:rPr>
          <w:noProof/>
          <w:sz w:val="20"/>
          <w:szCs w:val="20"/>
        </w:rPr>
        <w:t>5</w:t>
      </w:r>
      <w:r w:rsidRPr="00D754D8">
        <w:rPr>
          <w:noProof/>
          <w:sz w:val="20"/>
          <w:szCs w:val="20"/>
        </w:rPr>
        <w:fldChar w:fldCharType="end"/>
      </w:r>
    </w:p>
    <w:p w:rsidR="00D754D8" w:rsidRPr="00D754D8" w:rsidRDefault="00D754D8" w:rsidP="00D754D8">
      <w:pPr>
        <w:pStyle w:val="TOC2"/>
        <w:tabs>
          <w:tab w:val="right" w:leader="dot" w:pos="9345"/>
        </w:tabs>
        <w:spacing w:before="0" w:after="120"/>
        <w:rPr>
          <w:rFonts w:asciiTheme="minorHAnsi" w:hAnsiTheme="minorHAnsi"/>
          <w:noProof/>
          <w:sz w:val="20"/>
          <w:szCs w:val="20"/>
        </w:rPr>
      </w:pPr>
      <w:r w:rsidRPr="00D754D8">
        <w:rPr>
          <w:noProof/>
          <w:sz w:val="20"/>
          <w:szCs w:val="20"/>
        </w:rPr>
        <w:t>Tairawhiti coverage by ethnicity in the two years ending 30 June 2019</w:t>
      </w:r>
      <w:r w:rsidRPr="00D754D8">
        <w:rPr>
          <w:noProof/>
          <w:sz w:val="20"/>
          <w:szCs w:val="20"/>
        </w:rPr>
        <w:tab/>
      </w:r>
      <w:r w:rsidRPr="00D754D8">
        <w:rPr>
          <w:noProof/>
          <w:sz w:val="20"/>
          <w:szCs w:val="20"/>
        </w:rPr>
        <w:fldChar w:fldCharType="begin"/>
      </w:r>
      <w:r w:rsidRPr="00D754D8">
        <w:rPr>
          <w:noProof/>
          <w:sz w:val="20"/>
          <w:szCs w:val="20"/>
        </w:rPr>
        <w:instrText xml:space="preserve"> PAGEREF _Toc14345522 \h </w:instrText>
      </w:r>
      <w:r w:rsidRPr="00D754D8">
        <w:rPr>
          <w:noProof/>
          <w:sz w:val="20"/>
          <w:szCs w:val="20"/>
        </w:rPr>
      </w:r>
      <w:r w:rsidRPr="00D754D8">
        <w:rPr>
          <w:noProof/>
          <w:sz w:val="20"/>
          <w:szCs w:val="20"/>
        </w:rPr>
        <w:fldChar w:fldCharType="separate"/>
      </w:r>
      <w:r w:rsidR="00853C05">
        <w:rPr>
          <w:noProof/>
          <w:sz w:val="20"/>
          <w:szCs w:val="20"/>
        </w:rPr>
        <w:t>5</w:t>
      </w:r>
      <w:r w:rsidRPr="00D754D8">
        <w:rPr>
          <w:noProof/>
          <w:sz w:val="20"/>
          <w:szCs w:val="20"/>
        </w:rPr>
        <w:fldChar w:fldCharType="end"/>
      </w:r>
    </w:p>
    <w:p w:rsidR="00D754D8" w:rsidRPr="00D754D8" w:rsidRDefault="00D754D8" w:rsidP="00D754D8">
      <w:pPr>
        <w:pStyle w:val="TOC2"/>
        <w:tabs>
          <w:tab w:val="right" w:leader="dot" w:pos="9345"/>
        </w:tabs>
        <w:spacing w:before="0" w:after="120"/>
        <w:rPr>
          <w:rFonts w:asciiTheme="minorHAnsi" w:hAnsiTheme="minorHAnsi"/>
          <w:noProof/>
          <w:sz w:val="20"/>
          <w:szCs w:val="20"/>
        </w:rPr>
      </w:pPr>
      <w:r w:rsidRPr="00D754D8">
        <w:rPr>
          <w:noProof/>
          <w:sz w:val="20"/>
          <w:szCs w:val="20"/>
        </w:rPr>
        <w:t>Tairawhiti coverage trends by ethnicity</w:t>
      </w:r>
      <w:r w:rsidRPr="00D754D8">
        <w:rPr>
          <w:noProof/>
          <w:sz w:val="20"/>
          <w:szCs w:val="20"/>
        </w:rPr>
        <w:tab/>
      </w:r>
      <w:r w:rsidRPr="00D754D8">
        <w:rPr>
          <w:noProof/>
          <w:sz w:val="20"/>
          <w:szCs w:val="20"/>
        </w:rPr>
        <w:fldChar w:fldCharType="begin"/>
      </w:r>
      <w:r w:rsidRPr="00D754D8">
        <w:rPr>
          <w:noProof/>
          <w:sz w:val="20"/>
          <w:szCs w:val="20"/>
        </w:rPr>
        <w:instrText xml:space="preserve"> PAGEREF _Toc14345523 \h </w:instrText>
      </w:r>
      <w:r w:rsidRPr="00D754D8">
        <w:rPr>
          <w:noProof/>
          <w:sz w:val="20"/>
          <w:szCs w:val="20"/>
        </w:rPr>
      </w:r>
      <w:r w:rsidRPr="00D754D8">
        <w:rPr>
          <w:noProof/>
          <w:sz w:val="20"/>
          <w:szCs w:val="20"/>
        </w:rPr>
        <w:fldChar w:fldCharType="separate"/>
      </w:r>
      <w:r w:rsidR="00853C05">
        <w:rPr>
          <w:noProof/>
          <w:sz w:val="20"/>
          <w:szCs w:val="20"/>
        </w:rPr>
        <w:t>6</w:t>
      </w:r>
      <w:r w:rsidRPr="00D754D8">
        <w:rPr>
          <w:noProof/>
          <w:sz w:val="20"/>
          <w:szCs w:val="20"/>
        </w:rPr>
        <w:fldChar w:fldCharType="end"/>
      </w:r>
    </w:p>
    <w:p w:rsidR="00D754D8" w:rsidRPr="00D754D8" w:rsidRDefault="00D754D8" w:rsidP="00D754D8">
      <w:pPr>
        <w:pStyle w:val="TOC2"/>
        <w:tabs>
          <w:tab w:val="right" w:leader="dot" w:pos="9345"/>
        </w:tabs>
        <w:spacing w:before="0" w:after="120"/>
        <w:rPr>
          <w:rFonts w:asciiTheme="minorHAnsi" w:hAnsiTheme="minorHAnsi"/>
          <w:noProof/>
          <w:sz w:val="20"/>
          <w:szCs w:val="20"/>
        </w:rPr>
      </w:pPr>
      <w:r w:rsidRPr="00D754D8">
        <w:rPr>
          <w:noProof/>
          <w:sz w:val="20"/>
          <w:szCs w:val="20"/>
        </w:rPr>
        <w:t>Number of Initial Rescreens by Ethnicity</w:t>
      </w:r>
      <w:r w:rsidRPr="00D754D8">
        <w:rPr>
          <w:noProof/>
          <w:sz w:val="20"/>
          <w:szCs w:val="20"/>
        </w:rPr>
        <w:tab/>
      </w:r>
      <w:r w:rsidRPr="00D754D8">
        <w:rPr>
          <w:noProof/>
          <w:sz w:val="20"/>
          <w:szCs w:val="20"/>
        </w:rPr>
        <w:fldChar w:fldCharType="begin"/>
      </w:r>
      <w:r w:rsidRPr="00D754D8">
        <w:rPr>
          <w:noProof/>
          <w:sz w:val="20"/>
          <w:szCs w:val="20"/>
        </w:rPr>
        <w:instrText xml:space="preserve"> PAGEREF _Toc14345524 \h </w:instrText>
      </w:r>
      <w:r w:rsidRPr="00D754D8">
        <w:rPr>
          <w:noProof/>
          <w:sz w:val="20"/>
          <w:szCs w:val="20"/>
        </w:rPr>
      </w:r>
      <w:r w:rsidRPr="00D754D8">
        <w:rPr>
          <w:noProof/>
          <w:sz w:val="20"/>
          <w:szCs w:val="20"/>
        </w:rPr>
        <w:fldChar w:fldCharType="separate"/>
      </w:r>
      <w:r w:rsidR="00853C05">
        <w:rPr>
          <w:noProof/>
          <w:sz w:val="20"/>
          <w:szCs w:val="20"/>
        </w:rPr>
        <w:t>7</w:t>
      </w:r>
      <w:r w:rsidRPr="00D754D8">
        <w:rPr>
          <w:noProof/>
          <w:sz w:val="20"/>
          <w:szCs w:val="20"/>
        </w:rPr>
        <w:fldChar w:fldCharType="end"/>
      </w:r>
    </w:p>
    <w:p w:rsidR="00D754D8" w:rsidRPr="00D754D8" w:rsidRDefault="00D754D8" w:rsidP="00D754D8">
      <w:pPr>
        <w:pStyle w:val="TOC1"/>
        <w:tabs>
          <w:tab w:val="right" w:leader="dot" w:pos="9345"/>
        </w:tabs>
        <w:spacing w:before="0" w:after="120"/>
        <w:rPr>
          <w:rFonts w:asciiTheme="minorHAnsi" w:hAnsiTheme="minorHAnsi"/>
          <w:noProof/>
          <w:sz w:val="20"/>
          <w:szCs w:val="20"/>
        </w:rPr>
      </w:pPr>
      <w:r w:rsidRPr="00D754D8">
        <w:rPr>
          <w:noProof/>
          <w:sz w:val="20"/>
          <w:szCs w:val="20"/>
        </w:rPr>
        <w:t>DHB coverage comparisons</w:t>
      </w:r>
      <w:r w:rsidRPr="00D754D8">
        <w:rPr>
          <w:noProof/>
          <w:sz w:val="20"/>
          <w:szCs w:val="20"/>
        </w:rPr>
        <w:tab/>
      </w:r>
      <w:r w:rsidRPr="00D754D8">
        <w:rPr>
          <w:noProof/>
          <w:sz w:val="20"/>
          <w:szCs w:val="20"/>
        </w:rPr>
        <w:fldChar w:fldCharType="begin"/>
      </w:r>
      <w:r w:rsidRPr="00D754D8">
        <w:rPr>
          <w:noProof/>
          <w:sz w:val="20"/>
          <w:szCs w:val="20"/>
        </w:rPr>
        <w:instrText xml:space="preserve"> PAGEREF _Toc14345525 \h </w:instrText>
      </w:r>
      <w:r w:rsidRPr="00D754D8">
        <w:rPr>
          <w:noProof/>
          <w:sz w:val="20"/>
          <w:szCs w:val="20"/>
        </w:rPr>
      </w:r>
      <w:r w:rsidRPr="00D754D8">
        <w:rPr>
          <w:noProof/>
          <w:sz w:val="20"/>
          <w:szCs w:val="20"/>
        </w:rPr>
        <w:fldChar w:fldCharType="separate"/>
      </w:r>
      <w:r w:rsidR="00853C05">
        <w:rPr>
          <w:noProof/>
          <w:sz w:val="20"/>
          <w:szCs w:val="20"/>
        </w:rPr>
        <w:t>8</w:t>
      </w:r>
      <w:r w:rsidRPr="00D754D8">
        <w:rPr>
          <w:noProof/>
          <w:sz w:val="20"/>
          <w:szCs w:val="20"/>
        </w:rPr>
        <w:fldChar w:fldCharType="end"/>
      </w:r>
    </w:p>
    <w:p w:rsidR="00D754D8" w:rsidRPr="00D754D8" w:rsidRDefault="00D754D8" w:rsidP="00D754D8">
      <w:pPr>
        <w:pStyle w:val="TOC2"/>
        <w:tabs>
          <w:tab w:val="right" w:leader="dot" w:pos="9345"/>
        </w:tabs>
        <w:spacing w:before="0" w:after="120"/>
        <w:rPr>
          <w:rFonts w:asciiTheme="minorHAnsi" w:hAnsiTheme="minorHAnsi"/>
          <w:noProof/>
          <w:sz w:val="20"/>
          <w:szCs w:val="20"/>
        </w:rPr>
      </w:pPr>
      <w:r w:rsidRPr="00D754D8">
        <w:rPr>
          <w:noProof/>
          <w:sz w:val="20"/>
          <w:szCs w:val="20"/>
        </w:rPr>
        <w:t>DHB coverage by ethnicity in the two years ending 30 June 2019</w:t>
      </w:r>
      <w:r w:rsidRPr="00D754D8">
        <w:rPr>
          <w:noProof/>
          <w:sz w:val="20"/>
          <w:szCs w:val="20"/>
        </w:rPr>
        <w:tab/>
      </w:r>
      <w:r w:rsidRPr="00D754D8">
        <w:rPr>
          <w:noProof/>
          <w:sz w:val="20"/>
          <w:szCs w:val="20"/>
        </w:rPr>
        <w:fldChar w:fldCharType="begin"/>
      </w:r>
      <w:r w:rsidRPr="00D754D8">
        <w:rPr>
          <w:noProof/>
          <w:sz w:val="20"/>
          <w:szCs w:val="20"/>
        </w:rPr>
        <w:instrText xml:space="preserve"> PAGEREF _Toc14345526 \h </w:instrText>
      </w:r>
      <w:r w:rsidRPr="00D754D8">
        <w:rPr>
          <w:noProof/>
          <w:sz w:val="20"/>
          <w:szCs w:val="20"/>
        </w:rPr>
      </w:r>
      <w:r w:rsidRPr="00D754D8">
        <w:rPr>
          <w:noProof/>
          <w:sz w:val="20"/>
          <w:szCs w:val="20"/>
        </w:rPr>
        <w:fldChar w:fldCharType="separate"/>
      </w:r>
      <w:r w:rsidR="00853C05">
        <w:rPr>
          <w:noProof/>
          <w:sz w:val="20"/>
          <w:szCs w:val="20"/>
        </w:rPr>
        <w:t>8</w:t>
      </w:r>
      <w:r w:rsidRPr="00D754D8">
        <w:rPr>
          <w:noProof/>
          <w:sz w:val="20"/>
          <w:szCs w:val="20"/>
        </w:rPr>
        <w:fldChar w:fldCharType="end"/>
      </w:r>
    </w:p>
    <w:p w:rsidR="00D754D8" w:rsidRPr="00D754D8" w:rsidRDefault="00D754D8" w:rsidP="00D754D8">
      <w:pPr>
        <w:pStyle w:val="TOC2"/>
        <w:tabs>
          <w:tab w:val="right" w:leader="dot" w:pos="9345"/>
        </w:tabs>
        <w:spacing w:before="0" w:after="120"/>
        <w:rPr>
          <w:rFonts w:asciiTheme="minorHAnsi" w:hAnsiTheme="minorHAnsi"/>
          <w:noProof/>
          <w:sz w:val="20"/>
          <w:szCs w:val="20"/>
        </w:rPr>
      </w:pPr>
      <w:r w:rsidRPr="00D754D8">
        <w:rPr>
          <w:noProof/>
          <w:sz w:val="20"/>
          <w:szCs w:val="20"/>
        </w:rPr>
        <w:t>DHB coverage comparison trends by ethnicity</w:t>
      </w:r>
      <w:r w:rsidRPr="00D754D8">
        <w:rPr>
          <w:noProof/>
          <w:sz w:val="20"/>
          <w:szCs w:val="20"/>
        </w:rPr>
        <w:tab/>
      </w:r>
      <w:r w:rsidRPr="00D754D8">
        <w:rPr>
          <w:noProof/>
          <w:sz w:val="20"/>
          <w:szCs w:val="20"/>
        </w:rPr>
        <w:fldChar w:fldCharType="begin"/>
      </w:r>
      <w:r w:rsidRPr="00D754D8">
        <w:rPr>
          <w:noProof/>
          <w:sz w:val="20"/>
          <w:szCs w:val="20"/>
        </w:rPr>
        <w:instrText xml:space="preserve"> PAGEREF _Toc14345527 \h </w:instrText>
      </w:r>
      <w:r w:rsidRPr="00D754D8">
        <w:rPr>
          <w:noProof/>
          <w:sz w:val="20"/>
          <w:szCs w:val="20"/>
        </w:rPr>
      </w:r>
      <w:r w:rsidRPr="00D754D8">
        <w:rPr>
          <w:noProof/>
          <w:sz w:val="20"/>
          <w:szCs w:val="20"/>
        </w:rPr>
        <w:fldChar w:fldCharType="separate"/>
      </w:r>
      <w:r w:rsidR="00853C05">
        <w:rPr>
          <w:noProof/>
          <w:sz w:val="20"/>
          <w:szCs w:val="20"/>
        </w:rPr>
        <w:t>14</w:t>
      </w:r>
      <w:r w:rsidRPr="00D754D8">
        <w:rPr>
          <w:noProof/>
          <w:sz w:val="20"/>
          <w:szCs w:val="20"/>
        </w:rPr>
        <w:fldChar w:fldCharType="end"/>
      </w:r>
    </w:p>
    <w:p w:rsidR="00115CAE" w:rsidRPr="00D754D8" w:rsidRDefault="00115CAE" w:rsidP="00D754D8">
      <w:pPr>
        <w:spacing w:after="120"/>
        <w:rPr>
          <w:b/>
          <w:noProof/>
          <w:sz w:val="20"/>
          <w:szCs w:val="20"/>
        </w:rPr>
      </w:pPr>
      <w:r w:rsidRPr="00D754D8">
        <w:rPr>
          <w:noProof/>
          <w:sz w:val="20"/>
          <w:szCs w:val="20"/>
        </w:rPr>
        <w:fldChar w:fldCharType="end"/>
      </w:r>
      <w:r w:rsidRPr="00D754D8">
        <w:rPr>
          <w:b/>
          <w:noProof/>
          <w:sz w:val="20"/>
          <w:szCs w:val="20"/>
        </w:rPr>
        <w:t>List of tables</w:t>
      </w:r>
    </w:p>
    <w:p w:rsidR="00D754D8" w:rsidRPr="00D754D8" w:rsidRDefault="00115CAE">
      <w:pPr>
        <w:pStyle w:val="TOC3"/>
        <w:tabs>
          <w:tab w:val="right" w:leader="dot" w:pos="9345"/>
        </w:tabs>
        <w:rPr>
          <w:rFonts w:asciiTheme="minorHAnsi" w:hAnsiTheme="minorHAnsi"/>
          <w:noProof/>
          <w:sz w:val="20"/>
          <w:szCs w:val="20"/>
        </w:rPr>
      </w:pPr>
      <w:r w:rsidRPr="00D754D8">
        <w:rPr>
          <w:noProof/>
          <w:sz w:val="20"/>
          <w:szCs w:val="20"/>
        </w:rPr>
        <w:fldChar w:fldCharType="begin"/>
      </w:r>
      <w:r w:rsidRPr="00D754D8">
        <w:rPr>
          <w:noProof/>
          <w:sz w:val="20"/>
          <w:szCs w:val="20"/>
        </w:rPr>
        <w:instrText xml:space="preserve"> TOC \t "Table,3" </w:instrText>
      </w:r>
      <w:r w:rsidRPr="00D754D8">
        <w:rPr>
          <w:noProof/>
          <w:sz w:val="20"/>
          <w:szCs w:val="20"/>
        </w:rPr>
        <w:fldChar w:fldCharType="separate"/>
      </w:r>
      <w:r w:rsidR="00D754D8" w:rsidRPr="00D754D8">
        <w:rPr>
          <w:noProof/>
          <w:sz w:val="20"/>
          <w:szCs w:val="20"/>
        </w:rPr>
        <w:t>Table 1: BSA coverage (%) in the two years ending 30 June 2019 by ethnicity, women aged 50–69 years, Total Coverage</w:t>
      </w:r>
      <w:r w:rsidR="00D754D8" w:rsidRPr="00D754D8">
        <w:rPr>
          <w:noProof/>
          <w:sz w:val="20"/>
          <w:szCs w:val="20"/>
        </w:rPr>
        <w:tab/>
      </w:r>
      <w:r w:rsidR="00D754D8" w:rsidRPr="00D754D8">
        <w:rPr>
          <w:noProof/>
          <w:sz w:val="20"/>
          <w:szCs w:val="20"/>
        </w:rPr>
        <w:fldChar w:fldCharType="begin"/>
      </w:r>
      <w:r w:rsidR="00D754D8" w:rsidRPr="00D754D8">
        <w:rPr>
          <w:noProof/>
          <w:sz w:val="20"/>
          <w:szCs w:val="20"/>
        </w:rPr>
        <w:instrText xml:space="preserve"> PAGEREF _Toc14345528 \h </w:instrText>
      </w:r>
      <w:r w:rsidR="00D754D8" w:rsidRPr="00D754D8">
        <w:rPr>
          <w:noProof/>
          <w:sz w:val="20"/>
          <w:szCs w:val="20"/>
        </w:rPr>
      </w:r>
      <w:r w:rsidR="00D754D8" w:rsidRPr="00D754D8">
        <w:rPr>
          <w:noProof/>
          <w:sz w:val="20"/>
          <w:szCs w:val="20"/>
        </w:rPr>
        <w:fldChar w:fldCharType="separate"/>
      </w:r>
      <w:r w:rsidR="00853C05">
        <w:rPr>
          <w:noProof/>
          <w:sz w:val="20"/>
          <w:szCs w:val="20"/>
        </w:rPr>
        <w:t>5</w:t>
      </w:r>
      <w:r w:rsidR="00D754D8" w:rsidRPr="00D754D8">
        <w:rPr>
          <w:noProof/>
          <w:sz w:val="20"/>
          <w:szCs w:val="20"/>
        </w:rPr>
        <w:fldChar w:fldCharType="end"/>
      </w:r>
    </w:p>
    <w:p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Table 2: BSA number of screens in women aged 50–69 years by ethnicity and quarter, Quarter 2 2017 –Quarter 2 2019</w:t>
      </w:r>
      <w:r w:rsidRPr="00D754D8">
        <w:rPr>
          <w:noProof/>
          <w:sz w:val="20"/>
          <w:szCs w:val="20"/>
        </w:rPr>
        <w:tab/>
      </w:r>
      <w:r w:rsidRPr="00D754D8">
        <w:rPr>
          <w:noProof/>
          <w:sz w:val="20"/>
          <w:szCs w:val="20"/>
        </w:rPr>
        <w:fldChar w:fldCharType="begin"/>
      </w:r>
      <w:r w:rsidRPr="00D754D8">
        <w:rPr>
          <w:noProof/>
          <w:sz w:val="20"/>
          <w:szCs w:val="20"/>
        </w:rPr>
        <w:instrText xml:space="preserve"> PAGEREF _Toc14345529 \h </w:instrText>
      </w:r>
      <w:r w:rsidRPr="00D754D8">
        <w:rPr>
          <w:noProof/>
          <w:sz w:val="20"/>
          <w:szCs w:val="20"/>
        </w:rPr>
      </w:r>
      <w:r w:rsidRPr="00D754D8">
        <w:rPr>
          <w:noProof/>
          <w:sz w:val="20"/>
          <w:szCs w:val="20"/>
        </w:rPr>
        <w:fldChar w:fldCharType="separate"/>
      </w:r>
      <w:r w:rsidR="00853C05">
        <w:rPr>
          <w:noProof/>
          <w:sz w:val="20"/>
          <w:szCs w:val="20"/>
        </w:rPr>
        <w:t>6</w:t>
      </w:r>
      <w:r w:rsidRPr="00D754D8">
        <w:rPr>
          <w:noProof/>
          <w:sz w:val="20"/>
          <w:szCs w:val="20"/>
        </w:rPr>
        <w:fldChar w:fldCharType="end"/>
      </w:r>
    </w:p>
    <w:p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Table 3: BSA number of eligible screens and initial rescreens for women aged 50–67 years by ethnicity for the rescreen period 1 April 2017 to 30 June 2019 (eligible period 1 April 2015 to 30 June 2017)</w:t>
      </w:r>
      <w:r w:rsidRPr="00D754D8">
        <w:rPr>
          <w:noProof/>
          <w:sz w:val="20"/>
          <w:szCs w:val="20"/>
        </w:rPr>
        <w:tab/>
      </w:r>
      <w:r w:rsidRPr="00D754D8">
        <w:rPr>
          <w:noProof/>
          <w:sz w:val="20"/>
          <w:szCs w:val="20"/>
        </w:rPr>
        <w:fldChar w:fldCharType="begin"/>
      </w:r>
      <w:r w:rsidRPr="00D754D8">
        <w:rPr>
          <w:noProof/>
          <w:sz w:val="20"/>
          <w:szCs w:val="20"/>
        </w:rPr>
        <w:instrText xml:space="preserve"> PAGEREF _Toc14345530 \h </w:instrText>
      </w:r>
      <w:r w:rsidRPr="00D754D8">
        <w:rPr>
          <w:noProof/>
          <w:sz w:val="20"/>
          <w:szCs w:val="20"/>
        </w:rPr>
      </w:r>
      <w:r w:rsidRPr="00D754D8">
        <w:rPr>
          <w:noProof/>
          <w:sz w:val="20"/>
          <w:szCs w:val="20"/>
        </w:rPr>
        <w:fldChar w:fldCharType="separate"/>
      </w:r>
      <w:r w:rsidR="00853C05">
        <w:rPr>
          <w:noProof/>
          <w:sz w:val="20"/>
          <w:szCs w:val="20"/>
        </w:rPr>
        <w:t>7</w:t>
      </w:r>
      <w:r w:rsidRPr="00D754D8">
        <w:rPr>
          <w:noProof/>
          <w:sz w:val="20"/>
          <w:szCs w:val="20"/>
        </w:rPr>
        <w:fldChar w:fldCharType="end"/>
      </w:r>
    </w:p>
    <w:p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Table 4: BSA number of screens and coverage (%) in women aged 50–69 years in the two years ending 30 June 2019 by District Health Board</w:t>
      </w:r>
      <w:r w:rsidRPr="00D754D8">
        <w:rPr>
          <w:noProof/>
          <w:sz w:val="20"/>
          <w:szCs w:val="20"/>
        </w:rPr>
        <w:tab/>
      </w:r>
      <w:r w:rsidRPr="00D754D8">
        <w:rPr>
          <w:noProof/>
          <w:sz w:val="20"/>
          <w:szCs w:val="20"/>
        </w:rPr>
        <w:fldChar w:fldCharType="begin"/>
      </w:r>
      <w:r w:rsidRPr="00D754D8">
        <w:rPr>
          <w:noProof/>
          <w:sz w:val="20"/>
          <w:szCs w:val="20"/>
        </w:rPr>
        <w:instrText xml:space="preserve"> PAGEREF _Toc14345531 \h </w:instrText>
      </w:r>
      <w:r w:rsidRPr="00D754D8">
        <w:rPr>
          <w:noProof/>
          <w:sz w:val="20"/>
          <w:szCs w:val="20"/>
        </w:rPr>
      </w:r>
      <w:r w:rsidRPr="00D754D8">
        <w:rPr>
          <w:noProof/>
          <w:sz w:val="20"/>
          <w:szCs w:val="20"/>
        </w:rPr>
        <w:fldChar w:fldCharType="separate"/>
      </w:r>
      <w:r w:rsidR="00853C05">
        <w:rPr>
          <w:noProof/>
          <w:sz w:val="20"/>
          <w:szCs w:val="20"/>
        </w:rPr>
        <w:t>13</w:t>
      </w:r>
      <w:r w:rsidRPr="00D754D8">
        <w:rPr>
          <w:noProof/>
          <w:sz w:val="20"/>
          <w:szCs w:val="20"/>
        </w:rPr>
        <w:fldChar w:fldCharType="end"/>
      </w:r>
    </w:p>
    <w:p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Table 5: BSA coverage (%) of women aged 50–69 years in the two years ending 30 June, 2017, 2018, 2019, by ethnicity and District Health Board</w:t>
      </w:r>
      <w:r w:rsidRPr="00D754D8">
        <w:rPr>
          <w:noProof/>
          <w:sz w:val="20"/>
          <w:szCs w:val="20"/>
        </w:rPr>
        <w:tab/>
      </w:r>
      <w:r w:rsidRPr="00D754D8">
        <w:rPr>
          <w:noProof/>
          <w:sz w:val="20"/>
          <w:szCs w:val="20"/>
        </w:rPr>
        <w:fldChar w:fldCharType="begin"/>
      </w:r>
      <w:r w:rsidRPr="00D754D8">
        <w:rPr>
          <w:noProof/>
          <w:sz w:val="20"/>
          <w:szCs w:val="20"/>
        </w:rPr>
        <w:instrText xml:space="preserve"> PAGEREF _Toc14345532 \h </w:instrText>
      </w:r>
      <w:r w:rsidRPr="00D754D8">
        <w:rPr>
          <w:noProof/>
          <w:sz w:val="20"/>
          <w:szCs w:val="20"/>
        </w:rPr>
      </w:r>
      <w:r w:rsidRPr="00D754D8">
        <w:rPr>
          <w:noProof/>
          <w:sz w:val="20"/>
          <w:szCs w:val="20"/>
        </w:rPr>
        <w:fldChar w:fldCharType="separate"/>
      </w:r>
      <w:r w:rsidR="00853C05">
        <w:rPr>
          <w:noProof/>
          <w:sz w:val="20"/>
          <w:szCs w:val="20"/>
        </w:rPr>
        <w:t>14</w:t>
      </w:r>
      <w:r w:rsidRPr="00D754D8">
        <w:rPr>
          <w:noProof/>
          <w:sz w:val="20"/>
          <w:szCs w:val="20"/>
        </w:rPr>
        <w:fldChar w:fldCharType="end"/>
      </w:r>
    </w:p>
    <w:p w:rsidR="00115CAE" w:rsidRPr="00D754D8" w:rsidRDefault="00115CAE" w:rsidP="00BF27D3">
      <w:pPr>
        <w:spacing w:before="120"/>
        <w:rPr>
          <w:b/>
          <w:noProof/>
          <w:sz w:val="20"/>
          <w:szCs w:val="20"/>
        </w:rPr>
      </w:pPr>
      <w:r w:rsidRPr="00D754D8">
        <w:rPr>
          <w:noProof/>
          <w:sz w:val="20"/>
          <w:szCs w:val="20"/>
        </w:rPr>
        <w:fldChar w:fldCharType="end"/>
      </w:r>
      <w:r w:rsidRPr="00D754D8">
        <w:rPr>
          <w:b/>
          <w:noProof/>
          <w:sz w:val="20"/>
          <w:szCs w:val="20"/>
        </w:rPr>
        <w:t>List of figures</w:t>
      </w:r>
    </w:p>
    <w:p w:rsidR="00D754D8" w:rsidRPr="00D754D8" w:rsidRDefault="00115CAE">
      <w:pPr>
        <w:pStyle w:val="TOC3"/>
        <w:tabs>
          <w:tab w:val="right" w:leader="dot" w:pos="9345"/>
        </w:tabs>
        <w:rPr>
          <w:rFonts w:asciiTheme="minorHAnsi" w:hAnsiTheme="minorHAnsi"/>
          <w:noProof/>
          <w:sz w:val="20"/>
          <w:szCs w:val="20"/>
        </w:rPr>
      </w:pPr>
      <w:r w:rsidRPr="00D754D8">
        <w:rPr>
          <w:noProof/>
          <w:sz w:val="20"/>
          <w:szCs w:val="20"/>
        </w:rPr>
        <w:fldChar w:fldCharType="begin"/>
      </w:r>
      <w:r w:rsidRPr="00D754D8">
        <w:rPr>
          <w:noProof/>
          <w:sz w:val="20"/>
          <w:szCs w:val="20"/>
        </w:rPr>
        <w:instrText xml:space="preserve"> TOC \t "Figure,3" </w:instrText>
      </w:r>
      <w:r w:rsidRPr="00D754D8">
        <w:rPr>
          <w:noProof/>
          <w:sz w:val="20"/>
          <w:szCs w:val="20"/>
        </w:rPr>
        <w:fldChar w:fldCharType="separate"/>
      </w:r>
      <w:r w:rsidR="00D754D8" w:rsidRPr="00D754D8">
        <w:rPr>
          <w:noProof/>
          <w:sz w:val="20"/>
          <w:szCs w:val="20"/>
        </w:rPr>
        <w:t>Figure 1: BSA coverage (%) in the two years ending 30 June 2019 by ethnicity, women aged 50–69 years, Total Coverage</w:t>
      </w:r>
      <w:r w:rsidR="00D754D8" w:rsidRPr="00D754D8">
        <w:rPr>
          <w:noProof/>
          <w:sz w:val="20"/>
          <w:szCs w:val="20"/>
        </w:rPr>
        <w:tab/>
      </w:r>
      <w:r w:rsidR="00D754D8" w:rsidRPr="00D754D8">
        <w:rPr>
          <w:noProof/>
          <w:sz w:val="20"/>
          <w:szCs w:val="20"/>
        </w:rPr>
        <w:fldChar w:fldCharType="begin"/>
      </w:r>
      <w:r w:rsidR="00D754D8" w:rsidRPr="00D754D8">
        <w:rPr>
          <w:noProof/>
          <w:sz w:val="20"/>
          <w:szCs w:val="20"/>
        </w:rPr>
        <w:instrText xml:space="preserve"> PAGEREF _Toc14345533 \h </w:instrText>
      </w:r>
      <w:r w:rsidR="00D754D8" w:rsidRPr="00D754D8">
        <w:rPr>
          <w:noProof/>
          <w:sz w:val="20"/>
          <w:szCs w:val="20"/>
        </w:rPr>
      </w:r>
      <w:r w:rsidR="00D754D8" w:rsidRPr="00D754D8">
        <w:rPr>
          <w:noProof/>
          <w:sz w:val="20"/>
          <w:szCs w:val="20"/>
        </w:rPr>
        <w:fldChar w:fldCharType="separate"/>
      </w:r>
      <w:r w:rsidR="00853C05">
        <w:rPr>
          <w:noProof/>
          <w:sz w:val="20"/>
          <w:szCs w:val="20"/>
        </w:rPr>
        <w:t>5</w:t>
      </w:r>
      <w:r w:rsidR="00D754D8" w:rsidRPr="00D754D8">
        <w:rPr>
          <w:noProof/>
          <w:sz w:val="20"/>
          <w:szCs w:val="20"/>
        </w:rPr>
        <w:fldChar w:fldCharType="end"/>
      </w:r>
    </w:p>
    <w:p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Figure 2: BSA coverage (%) of women aged 50–69 years in the two years ending June 2017, June 2018 and June 2019 by ethnicity, Total Coverage</w:t>
      </w:r>
      <w:r w:rsidRPr="00D754D8">
        <w:rPr>
          <w:noProof/>
          <w:sz w:val="20"/>
          <w:szCs w:val="20"/>
        </w:rPr>
        <w:tab/>
      </w:r>
      <w:r w:rsidRPr="00D754D8">
        <w:rPr>
          <w:noProof/>
          <w:sz w:val="20"/>
          <w:szCs w:val="20"/>
        </w:rPr>
        <w:fldChar w:fldCharType="begin"/>
      </w:r>
      <w:r w:rsidRPr="00D754D8">
        <w:rPr>
          <w:noProof/>
          <w:sz w:val="20"/>
          <w:szCs w:val="20"/>
        </w:rPr>
        <w:instrText xml:space="preserve"> PAGEREF _Toc14345534 \h </w:instrText>
      </w:r>
      <w:r w:rsidRPr="00D754D8">
        <w:rPr>
          <w:noProof/>
          <w:sz w:val="20"/>
          <w:szCs w:val="20"/>
        </w:rPr>
      </w:r>
      <w:r w:rsidRPr="00D754D8">
        <w:rPr>
          <w:noProof/>
          <w:sz w:val="20"/>
          <w:szCs w:val="20"/>
        </w:rPr>
        <w:fldChar w:fldCharType="separate"/>
      </w:r>
      <w:r w:rsidR="00853C05">
        <w:rPr>
          <w:noProof/>
          <w:sz w:val="20"/>
          <w:szCs w:val="20"/>
        </w:rPr>
        <w:t>6</w:t>
      </w:r>
      <w:r w:rsidRPr="00D754D8">
        <w:rPr>
          <w:noProof/>
          <w:sz w:val="20"/>
          <w:szCs w:val="20"/>
        </w:rPr>
        <w:fldChar w:fldCharType="end"/>
      </w:r>
    </w:p>
    <w:p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Figure 3: BSA number of initial eligible rescreens by ethnicity</w:t>
      </w:r>
      <w:r w:rsidRPr="00D754D8">
        <w:rPr>
          <w:noProof/>
          <w:sz w:val="20"/>
          <w:szCs w:val="20"/>
        </w:rPr>
        <w:tab/>
      </w:r>
      <w:r w:rsidRPr="00D754D8">
        <w:rPr>
          <w:noProof/>
          <w:sz w:val="20"/>
          <w:szCs w:val="20"/>
        </w:rPr>
        <w:fldChar w:fldCharType="begin"/>
      </w:r>
      <w:r w:rsidRPr="00D754D8">
        <w:rPr>
          <w:noProof/>
          <w:sz w:val="20"/>
          <w:szCs w:val="20"/>
        </w:rPr>
        <w:instrText xml:space="preserve"> PAGEREF _Toc14345535 \h </w:instrText>
      </w:r>
      <w:r w:rsidRPr="00D754D8">
        <w:rPr>
          <w:noProof/>
          <w:sz w:val="20"/>
          <w:szCs w:val="20"/>
        </w:rPr>
      </w:r>
      <w:r w:rsidRPr="00D754D8">
        <w:rPr>
          <w:noProof/>
          <w:sz w:val="20"/>
          <w:szCs w:val="20"/>
        </w:rPr>
        <w:fldChar w:fldCharType="separate"/>
      </w:r>
      <w:r w:rsidR="00853C05">
        <w:rPr>
          <w:noProof/>
          <w:sz w:val="20"/>
          <w:szCs w:val="20"/>
        </w:rPr>
        <w:t>7</w:t>
      </w:r>
      <w:r w:rsidRPr="00D754D8">
        <w:rPr>
          <w:noProof/>
          <w:sz w:val="20"/>
          <w:szCs w:val="20"/>
        </w:rPr>
        <w:fldChar w:fldCharType="end"/>
      </w:r>
    </w:p>
    <w:p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Figure 4: BSA coverage (%) of Māori women aged 50–69 years in the two years ending 30 June 2019 by District Health Board</w:t>
      </w:r>
      <w:r w:rsidRPr="00D754D8">
        <w:rPr>
          <w:noProof/>
          <w:sz w:val="20"/>
          <w:szCs w:val="20"/>
        </w:rPr>
        <w:tab/>
      </w:r>
      <w:r w:rsidRPr="00D754D8">
        <w:rPr>
          <w:noProof/>
          <w:sz w:val="20"/>
          <w:szCs w:val="20"/>
        </w:rPr>
        <w:fldChar w:fldCharType="begin"/>
      </w:r>
      <w:r w:rsidRPr="00D754D8">
        <w:rPr>
          <w:noProof/>
          <w:sz w:val="20"/>
          <w:szCs w:val="20"/>
        </w:rPr>
        <w:instrText xml:space="preserve"> PAGEREF _Toc14345536 \h </w:instrText>
      </w:r>
      <w:r w:rsidRPr="00D754D8">
        <w:rPr>
          <w:noProof/>
          <w:sz w:val="20"/>
          <w:szCs w:val="20"/>
        </w:rPr>
      </w:r>
      <w:r w:rsidRPr="00D754D8">
        <w:rPr>
          <w:noProof/>
          <w:sz w:val="20"/>
          <w:szCs w:val="20"/>
        </w:rPr>
        <w:fldChar w:fldCharType="separate"/>
      </w:r>
      <w:r w:rsidR="00853C05">
        <w:rPr>
          <w:noProof/>
          <w:sz w:val="20"/>
          <w:szCs w:val="20"/>
        </w:rPr>
        <w:t>8</w:t>
      </w:r>
      <w:r w:rsidRPr="00D754D8">
        <w:rPr>
          <w:noProof/>
          <w:sz w:val="20"/>
          <w:szCs w:val="20"/>
        </w:rPr>
        <w:fldChar w:fldCharType="end"/>
      </w:r>
    </w:p>
    <w:p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Figure 5: BSA coverage (%) of Pacific women aged 50–69 years in the two years ending 30 June 2019 by District Health Board</w:t>
      </w:r>
      <w:r w:rsidRPr="00D754D8">
        <w:rPr>
          <w:noProof/>
          <w:sz w:val="20"/>
          <w:szCs w:val="20"/>
        </w:rPr>
        <w:tab/>
      </w:r>
      <w:r w:rsidRPr="00D754D8">
        <w:rPr>
          <w:noProof/>
          <w:sz w:val="20"/>
          <w:szCs w:val="20"/>
        </w:rPr>
        <w:fldChar w:fldCharType="begin"/>
      </w:r>
      <w:r w:rsidRPr="00D754D8">
        <w:rPr>
          <w:noProof/>
          <w:sz w:val="20"/>
          <w:szCs w:val="20"/>
        </w:rPr>
        <w:instrText xml:space="preserve"> PAGEREF _Toc14345537 \h </w:instrText>
      </w:r>
      <w:r w:rsidRPr="00D754D8">
        <w:rPr>
          <w:noProof/>
          <w:sz w:val="20"/>
          <w:szCs w:val="20"/>
        </w:rPr>
      </w:r>
      <w:r w:rsidRPr="00D754D8">
        <w:rPr>
          <w:noProof/>
          <w:sz w:val="20"/>
          <w:szCs w:val="20"/>
        </w:rPr>
        <w:fldChar w:fldCharType="separate"/>
      </w:r>
      <w:r w:rsidR="00853C05">
        <w:rPr>
          <w:noProof/>
          <w:sz w:val="20"/>
          <w:szCs w:val="20"/>
        </w:rPr>
        <w:t>8</w:t>
      </w:r>
      <w:r w:rsidRPr="00D754D8">
        <w:rPr>
          <w:noProof/>
          <w:sz w:val="20"/>
          <w:szCs w:val="20"/>
        </w:rPr>
        <w:fldChar w:fldCharType="end"/>
      </w:r>
    </w:p>
    <w:p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Figure 6: Overall BSA coverage (%) of women aged 50–69 years in the two years ending 30 June 2019 by District Health Board</w:t>
      </w:r>
      <w:r w:rsidRPr="00D754D8">
        <w:rPr>
          <w:noProof/>
          <w:sz w:val="20"/>
          <w:szCs w:val="20"/>
        </w:rPr>
        <w:tab/>
      </w:r>
      <w:r w:rsidRPr="00D754D8">
        <w:rPr>
          <w:noProof/>
          <w:sz w:val="20"/>
          <w:szCs w:val="20"/>
        </w:rPr>
        <w:fldChar w:fldCharType="begin"/>
      </w:r>
      <w:r w:rsidRPr="00D754D8">
        <w:rPr>
          <w:noProof/>
          <w:sz w:val="20"/>
          <w:szCs w:val="20"/>
        </w:rPr>
        <w:instrText xml:space="preserve"> PAGEREF _Toc14345538 \h </w:instrText>
      </w:r>
      <w:r w:rsidRPr="00D754D8">
        <w:rPr>
          <w:noProof/>
          <w:sz w:val="20"/>
          <w:szCs w:val="20"/>
        </w:rPr>
      </w:r>
      <w:r w:rsidRPr="00D754D8">
        <w:rPr>
          <w:noProof/>
          <w:sz w:val="20"/>
          <w:szCs w:val="20"/>
        </w:rPr>
        <w:fldChar w:fldCharType="separate"/>
      </w:r>
      <w:r w:rsidR="00853C05">
        <w:rPr>
          <w:noProof/>
          <w:sz w:val="20"/>
          <w:szCs w:val="20"/>
        </w:rPr>
        <w:t>9</w:t>
      </w:r>
      <w:r w:rsidRPr="00D754D8">
        <w:rPr>
          <w:noProof/>
          <w:sz w:val="20"/>
          <w:szCs w:val="20"/>
        </w:rPr>
        <w:fldChar w:fldCharType="end"/>
      </w:r>
    </w:p>
    <w:p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Figure 7: BSA coverage (%) of Māori women aged 50–69 years in the two years ending 30 June 2019</w:t>
      </w:r>
      <w:r w:rsidRPr="00D754D8">
        <w:rPr>
          <w:noProof/>
          <w:sz w:val="20"/>
          <w:szCs w:val="20"/>
        </w:rPr>
        <w:tab/>
      </w:r>
      <w:r w:rsidRPr="00D754D8">
        <w:rPr>
          <w:noProof/>
          <w:sz w:val="20"/>
          <w:szCs w:val="20"/>
        </w:rPr>
        <w:fldChar w:fldCharType="begin"/>
      </w:r>
      <w:r w:rsidRPr="00D754D8">
        <w:rPr>
          <w:noProof/>
          <w:sz w:val="20"/>
          <w:szCs w:val="20"/>
        </w:rPr>
        <w:instrText xml:space="preserve"> PAGEREF _Toc14345539 \h </w:instrText>
      </w:r>
      <w:r w:rsidRPr="00D754D8">
        <w:rPr>
          <w:noProof/>
          <w:sz w:val="20"/>
          <w:szCs w:val="20"/>
        </w:rPr>
      </w:r>
      <w:r w:rsidRPr="00D754D8">
        <w:rPr>
          <w:noProof/>
          <w:sz w:val="20"/>
          <w:szCs w:val="20"/>
        </w:rPr>
        <w:fldChar w:fldCharType="separate"/>
      </w:r>
      <w:r w:rsidR="00853C05">
        <w:rPr>
          <w:noProof/>
          <w:sz w:val="20"/>
          <w:szCs w:val="20"/>
        </w:rPr>
        <w:t>10</w:t>
      </w:r>
      <w:r w:rsidRPr="00D754D8">
        <w:rPr>
          <w:noProof/>
          <w:sz w:val="20"/>
          <w:szCs w:val="20"/>
        </w:rPr>
        <w:fldChar w:fldCharType="end"/>
      </w:r>
    </w:p>
    <w:p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Figure 8: BSA coverage (%) of Pacific women aged 50–69 years in the two years ending 30 June 2019</w:t>
      </w:r>
      <w:r w:rsidRPr="00D754D8">
        <w:rPr>
          <w:noProof/>
          <w:sz w:val="20"/>
          <w:szCs w:val="20"/>
        </w:rPr>
        <w:tab/>
      </w:r>
      <w:r w:rsidRPr="00D754D8">
        <w:rPr>
          <w:noProof/>
          <w:sz w:val="20"/>
          <w:szCs w:val="20"/>
        </w:rPr>
        <w:fldChar w:fldCharType="begin"/>
      </w:r>
      <w:r w:rsidRPr="00D754D8">
        <w:rPr>
          <w:noProof/>
          <w:sz w:val="20"/>
          <w:szCs w:val="20"/>
        </w:rPr>
        <w:instrText xml:space="preserve"> PAGEREF _Toc14345540 \h </w:instrText>
      </w:r>
      <w:r w:rsidRPr="00D754D8">
        <w:rPr>
          <w:noProof/>
          <w:sz w:val="20"/>
          <w:szCs w:val="20"/>
        </w:rPr>
      </w:r>
      <w:r w:rsidRPr="00D754D8">
        <w:rPr>
          <w:noProof/>
          <w:sz w:val="20"/>
          <w:szCs w:val="20"/>
        </w:rPr>
        <w:fldChar w:fldCharType="separate"/>
      </w:r>
      <w:r w:rsidR="00853C05">
        <w:rPr>
          <w:noProof/>
          <w:sz w:val="20"/>
          <w:szCs w:val="20"/>
        </w:rPr>
        <w:t>11</w:t>
      </w:r>
      <w:r w:rsidRPr="00D754D8">
        <w:rPr>
          <w:noProof/>
          <w:sz w:val="20"/>
          <w:szCs w:val="20"/>
        </w:rPr>
        <w:fldChar w:fldCharType="end"/>
      </w:r>
    </w:p>
    <w:p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Figure 9: Overall BSA coverage (%) of women aged 50–69 years in the two years ending 30 June 2019 by District Health Board</w:t>
      </w:r>
      <w:r w:rsidRPr="00D754D8">
        <w:rPr>
          <w:noProof/>
          <w:sz w:val="20"/>
          <w:szCs w:val="20"/>
        </w:rPr>
        <w:tab/>
      </w:r>
      <w:r w:rsidRPr="00D754D8">
        <w:rPr>
          <w:noProof/>
          <w:sz w:val="20"/>
          <w:szCs w:val="20"/>
        </w:rPr>
        <w:fldChar w:fldCharType="begin"/>
      </w:r>
      <w:r w:rsidRPr="00D754D8">
        <w:rPr>
          <w:noProof/>
          <w:sz w:val="20"/>
          <w:szCs w:val="20"/>
        </w:rPr>
        <w:instrText xml:space="preserve"> PAGEREF _Toc14345541 \h </w:instrText>
      </w:r>
      <w:r w:rsidRPr="00D754D8">
        <w:rPr>
          <w:noProof/>
          <w:sz w:val="20"/>
          <w:szCs w:val="20"/>
        </w:rPr>
      </w:r>
      <w:r w:rsidRPr="00D754D8">
        <w:rPr>
          <w:noProof/>
          <w:sz w:val="20"/>
          <w:szCs w:val="20"/>
        </w:rPr>
        <w:fldChar w:fldCharType="separate"/>
      </w:r>
      <w:r w:rsidR="00853C05">
        <w:rPr>
          <w:noProof/>
          <w:sz w:val="20"/>
          <w:szCs w:val="20"/>
        </w:rPr>
        <w:t>12</w:t>
      </w:r>
      <w:r w:rsidRPr="00D754D8">
        <w:rPr>
          <w:noProof/>
          <w:sz w:val="20"/>
          <w:szCs w:val="20"/>
        </w:rPr>
        <w:fldChar w:fldCharType="end"/>
      </w:r>
    </w:p>
    <w:p w:rsidR="00115CAE" w:rsidRPr="004149AB" w:rsidRDefault="00115CAE" w:rsidP="00F66603">
      <w:pPr>
        <w:pStyle w:val="Heading1"/>
        <w:rPr>
          <w:noProof/>
        </w:rPr>
      </w:pPr>
      <w:r w:rsidRPr="00D754D8">
        <w:rPr>
          <w:noProof/>
          <w:sz w:val="20"/>
          <w:szCs w:val="20"/>
        </w:rPr>
        <w:lastRenderedPageBreak/>
        <w:fldChar w:fldCharType="end"/>
      </w:r>
      <w:bookmarkStart w:id="0" w:name="_Toc399921850"/>
      <w:bookmarkStart w:id="1" w:name="_Toc14345519"/>
      <w:r w:rsidRPr="004149AB">
        <w:rPr>
          <w:noProof/>
        </w:rPr>
        <w:t>Introduction</w:t>
      </w:r>
      <w:bookmarkEnd w:id="0"/>
      <w:bookmarkEnd w:id="1"/>
    </w:p>
    <w:p w:rsidR="00F66603" w:rsidRDefault="00F66603" w:rsidP="00F66603">
      <w:bookmarkStart w:id="2" w:name="_Toc399921851"/>
      <w:proofErr w:type="spellStart"/>
      <w:r>
        <w:t>BreastScreen</w:t>
      </w:r>
      <w:proofErr w:type="spellEnd"/>
      <w:r>
        <w:t xml:space="preserve"> </w:t>
      </w:r>
      <w:proofErr w:type="spellStart"/>
      <w:r>
        <w:t>Aotearoa</w:t>
      </w:r>
      <w:proofErr w:type="spellEnd"/>
      <w:r>
        <w:t xml:space="preserve">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1C7803" w:rsidRDefault="00F66603" w:rsidP="00F66603">
      <w:r>
        <w:t xml:space="preserve">BSA’s target is to screen 70 percent of eligible women aged 50–69 every two years. </w:t>
      </w:r>
    </w:p>
    <w:p w:rsidR="001C7803" w:rsidRDefault="001C78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A929EB" w:rsidRDefault="00A929EB">
      <w:pPr>
        <w:spacing w:after="200"/>
      </w:pPr>
      <w:r>
        <w:br w:type="page"/>
      </w:r>
    </w:p>
    <w:p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A929EB" w:rsidRDefault="00A929EB" w:rsidP="00F66603"/>
    <w:p w:rsidR="00EC17D4" w:rsidRDefault="00F66603" w:rsidP="00F66603">
      <w:r w:rsidRPr="00A97460">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3" w:name="_Toc14345520"/>
      <w:r w:rsidRPr="004149AB">
        <w:lastRenderedPageBreak/>
        <w:t xml:space="preserve">Technical </w:t>
      </w:r>
      <w:r>
        <w:t>n</w:t>
      </w:r>
      <w:r w:rsidRPr="004149AB">
        <w:t>otes</w:t>
      </w:r>
      <w:bookmarkEnd w:id="2"/>
      <w:bookmarkEnd w:id="3"/>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F63911" w:rsidRPr="00F63911">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w:t>
      </w:r>
      <w:proofErr w:type="spellStart"/>
      <w:r w:rsidR="000C2B3F" w:rsidRPr="005767BE">
        <w:t>Aotearoa</w:t>
      </w:r>
      <w:proofErr w:type="spellEnd"/>
      <w:r w:rsidR="000C2B3F" w:rsidRPr="005767BE">
        <w:t xml:space="preserve"> database (the Database) </w:t>
      </w:r>
      <w:r>
        <w:rPr>
          <w:rFonts w:eastAsiaTheme="minorHAnsi"/>
          <w:lang w:eastAsia="en-US"/>
        </w:rPr>
        <w:t xml:space="preserve">on </w:t>
      </w:r>
      <w:r w:rsidR="00F63911" w:rsidRPr="00F63911">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 xml:space="preserve">For both women screened and in the denominator, women have been prioritised to a single ethnicity using the following priority order: Māori, Pacific, </w:t>
      </w:r>
      <w:proofErr w:type="gramStart"/>
      <w:r w:rsidRPr="005767BE">
        <w:t>Other</w:t>
      </w:r>
      <w:proofErr w:type="gramEnd"/>
      <w:r w:rsidRPr="005767BE">
        <w:t>.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F63911" w:rsidRPr="00F63911">
        <w:t>30 June 2018</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4" w:name="_Toc399146163"/>
    </w:p>
    <w:p w:rsidR="007B1A88" w:rsidRDefault="007B1A88">
      <w:pPr>
        <w:spacing w:after="200"/>
        <w:rPr>
          <w:rFonts w:eastAsiaTheme="majorEastAsia" w:cstheme="majorBidi"/>
          <w:b/>
          <w:bCs/>
          <w:sz w:val="36"/>
          <w:szCs w:val="28"/>
        </w:rPr>
      </w:pPr>
      <w:bookmarkStart w:id="5" w:name="_Toc399921852"/>
      <w:r>
        <w:br w:type="page"/>
      </w:r>
    </w:p>
    <w:p w:rsidR="00115CAE" w:rsidRPr="004149AB" w:rsidRDefault="00F63911" w:rsidP="00115CAE">
      <w:pPr>
        <w:pStyle w:val="Heading1"/>
      </w:pPr>
      <w:bookmarkStart w:id="6" w:name="_Toc14345521"/>
      <w:proofErr w:type="spellStart"/>
      <w:r w:rsidRPr="00F63911">
        <w:lastRenderedPageBreak/>
        <w:t>Tairawhiti</w:t>
      </w:r>
      <w:proofErr w:type="spellEnd"/>
      <w:r w:rsidR="00C75BA8">
        <w:t xml:space="preserve"> </w:t>
      </w:r>
      <w:r w:rsidR="00115CAE">
        <w:t>c</w:t>
      </w:r>
      <w:r w:rsidR="00115CAE" w:rsidRPr="004149AB">
        <w:t>overage</w:t>
      </w:r>
      <w:bookmarkEnd w:id="4"/>
      <w:bookmarkEnd w:id="5"/>
      <w:bookmarkEnd w:id="6"/>
    </w:p>
    <w:p w:rsidR="00115CAE" w:rsidRPr="00F7148E" w:rsidRDefault="00F63911" w:rsidP="00115CAE">
      <w:pPr>
        <w:pStyle w:val="Heading2"/>
      </w:pPr>
      <w:bookmarkStart w:id="7" w:name="_Toc399146164"/>
      <w:bookmarkStart w:id="8" w:name="_Toc399921853"/>
      <w:bookmarkStart w:id="9" w:name="_Toc14345522"/>
      <w:proofErr w:type="spellStart"/>
      <w:r w:rsidRPr="00F63911">
        <w:t>Tairawhiti</w:t>
      </w:r>
      <w:proofErr w:type="spellEnd"/>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F63911">
        <w:t>30 June 2019</w:t>
      </w:r>
      <w:bookmarkEnd w:id="9"/>
    </w:p>
    <w:p w:rsidR="00115CAE" w:rsidRDefault="00BD3841" w:rsidP="00BD3841">
      <w:pPr>
        <w:pStyle w:val="Figure"/>
      </w:pPr>
      <w:bookmarkStart w:id="10" w:name="_Toc399497921"/>
      <w:bookmarkStart w:id="11" w:name="_Toc1434553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53C05">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F63911" w:rsidRPr="00F63911">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rsidR="002D25D6" w:rsidRPr="002D25D6" w:rsidRDefault="00F63911" w:rsidP="002D25D6">
      <w:bookmarkStart w:id="12" w:name="figure_1"/>
      <w:bookmarkEnd w:id="12"/>
      <w:r>
        <w:rPr>
          <w:noProof/>
        </w:rPr>
        <w:drawing>
          <wp:inline distT="0" distB="0" distL="0" distR="0" wp14:anchorId="29F5AED9" wp14:editId="403F3D01">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3" w:name="_Toc400365296"/>
    </w:p>
    <w:p w:rsidR="00115CAE" w:rsidRPr="004F701C" w:rsidRDefault="004F701C" w:rsidP="001802FB">
      <w:pPr>
        <w:pStyle w:val="Table"/>
        <w:rPr>
          <w:i/>
          <w:iCs/>
        </w:rPr>
      </w:pPr>
      <w:bookmarkStart w:id="14" w:name="_Toc14345528"/>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853C05">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F63911" w:rsidRPr="00F63911">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rsidR="00E646CB" w:rsidRPr="00E646CB" w:rsidRDefault="00F63911" w:rsidP="00E646CB">
      <w:bookmarkStart w:id="15" w:name="table_1"/>
      <w:bookmarkEnd w:id="15"/>
      <w:r w:rsidRPr="00F63911">
        <w:rPr>
          <w:noProof/>
        </w:rPr>
        <w:drawing>
          <wp:inline distT="0" distB="0" distL="0" distR="0">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F63911" w:rsidP="00115CAE">
      <w:pPr>
        <w:pStyle w:val="Heading2"/>
      </w:pPr>
      <w:bookmarkStart w:id="16" w:name="_Toc399921854"/>
      <w:bookmarkStart w:id="17" w:name="_Toc14345523"/>
      <w:proofErr w:type="spellStart"/>
      <w:r w:rsidRPr="00F63911">
        <w:lastRenderedPageBreak/>
        <w:t>Tairawhiti</w:t>
      </w:r>
      <w:proofErr w:type="spellEnd"/>
      <w:r w:rsidR="00F53E27" w:rsidRPr="00F53E27">
        <w:t xml:space="preserve"> </w:t>
      </w:r>
      <w:r w:rsidR="00115CAE">
        <w:t>coverage t</w:t>
      </w:r>
      <w:r w:rsidR="00115CAE" w:rsidRPr="001A7BE5">
        <w:t>rends</w:t>
      </w:r>
      <w:r w:rsidR="00115CAE">
        <w:t xml:space="preserve"> by ethnicity</w:t>
      </w:r>
      <w:bookmarkEnd w:id="16"/>
      <w:bookmarkEnd w:id="17"/>
    </w:p>
    <w:p w:rsidR="00115CAE" w:rsidRPr="00BD3841" w:rsidRDefault="00BD3841" w:rsidP="00BD3841">
      <w:pPr>
        <w:pStyle w:val="Figure"/>
      </w:pPr>
      <w:bookmarkStart w:id="18" w:name="_Toc399497922"/>
      <w:bookmarkStart w:id="19" w:name="_Toc1434553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53C05">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7955D3">
        <w:t xml:space="preserve">June 2017, June 2018 and June 2019 </w:t>
      </w:r>
      <w:r w:rsidR="00115CAE" w:rsidRPr="00F17732">
        <w:t xml:space="preserve">by </w:t>
      </w:r>
      <w:r w:rsidR="00070AAE">
        <w:t>e</w:t>
      </w:r>
      <w:r w:rsidR="00115CAE" w:rsidRPr="00F17732">
        <w:t>thnicity</w:t>
      </w:r>
      <w:r w:rsidR="00115CAE">
        <w:t xml:space="preserve">, </w:t>
      </w:r>
      <w:bookmarkEnd w:id="18"/>
      <w:r w:rsidR="00C75BA8">
        <w:t>Total Coverage</w:t>
      </w:r>
      <w:bookmarkEnd w:id="19"/>
    </w:p>
    <w:p w:rsidR="005A05B2" w:rsidRDefault="00F63911" w:rsidP="00A206FE">
      <w:bookmarkStart w:id="20" w:name="figure_2"/>
      <w:bookmarkStart w:id="21" w:name="_Toc399921855"/>
      <w:bookmarkEnd w:id="20"/>
      <w:r>
        <w:rPr>
          <w:noProof/>
        </w:rPr>
        <w:drawing>
          <wp:inline distT="0" distB="0" distL="0" distR="0" wp14:anchorId="691B0B54" wp14:editId="709156D8">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06FE" w:rsidRPr="004F701C" w:rsidRDefault="007955D3" w:rsidP="007955D3">
      <w:pPr>
        <w:pStyle w:val="Table"/>
        <w:rPr>
          <w:i/>
          <w:iCs/>
        </w:rPr>
      </w:pPr>
      <w:bookmarkStart w:id="22" w:name="_Toc14345529"/>
      <w:r>
        <w:t xml:space="preserve">Table </w:t>
      </w:r>
      <w:r w:rsidR="00853C05">
        <w:rPr>
          <w:noProof/>
        </w:rPr>
        <w:fldChar w:fldCharType="begin"/>
      </w:r>
      <w:r w:rsidR="00853C05">
        <w:rPr>
          <w:noProof/>
        </w:rPr>
        <w:instrText xml:space="preserve"> SEQ Table \* ARABIC </w:instrText>
      </w:r>
      <w:r w:rsidR="00853C05">
        <w:rPr>
          <w:noProof/>
        </w:rPr>
        <w:fldChar w:fldCharType="separate"/>
      </w:r>
      <w:r w:rsidR="00853C05">
        <w:rPr>
          <w:noProof/>
        </w:rPr>
        <w:t>2</w:t>
      </w:r>
      <w:r w:rsidR="00853C05">
        <w:rPr>
          <w:noProof/>
        </w:rPr>
        <w:fldChar w:fldCharType="end"/>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7B1A88" w:rsidTr="005B2C35">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7B1A88" w:rsidRDefault="007B1A88" w:rsidP="007B1A88">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7B1A88" w:rsidRDefault="007B1A88" w:rsidP="007B1A88">
            <w:pPr>
              <w:jc w:val="right"/>
              <w:rPr>
                <w:rFonts w:ascii="Arial" w:eastAsia="Times New Roman" w:hAnsi="Arial" w:cs="Arial"/>
                <w:sz w:val="18"/>
                <w:szCs w:val="18"/>
              </w:rPr>
            </w:pPr>
            <w:r>
              <w:rPr>
                <w:rFonts w:ascii="Arial" w:hAnsi="Arial" w:cs="Arial"/>
                <w:sz w:val="18"/>
                <w:szCs w:val="18"/>
              </w:rPr>
              <w:t>174</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7B1A88" w:rsidRDefault="007B1A88" w:rsidP="007B1A88">
            <w:pPr>
              <w:jc w:val="right"/>
              <w:rPr>
                <w:rFonts w:ascii="Arial" w:hAnsi="Arial" w:cs="Arial"/>
                <w:sz w:val="18"/>
                <w:szCs w:val="18"/>
              </w:rPr>
            </w:pPr>
            <w:r>
              <w:rPr>
                <w:rFonts w:ascii="Arial" w:hAnsi="Arial" w:cs="Arial"/>
                <w:sz w:val="18"/>
                <w:szCs w:val="18"/>
              </w:rPr>
              <w:t>162</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7B1A88" w:rsidRDefault="007B1A88" w:rsidP="007B1A88">
            <w:pPr>
              <w:jc w:val="right"/>
              <w:rPr>
                <w:rFonts w:ascii="Arial" w:hAnsi="Arial" w:cs="Arial"/>
                <w:sz w:val="18"/>
                <w:szCs w:val="18"/>
              </w:rPr>
            </w:pPr>
            <w:r>
              <w:rPr>
                <w:rFonts w:ascii="Arial" w:hAnsi="Arial" w:cs="Arial"/>
                <w:sz w:val="18"/>
                <w:szCs w:val="18"/>
              </w:rPr>
              <w:t>167</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7B1A88" w:rsidRDefault="007B1A88" w:rsidP="007B1A88">
            <w:pPr>
              <w:jc w:val="right"/>
              <w:rPr>
                <w:rFonts w:ascii="Arial" w:hAnsi="Arial" w:cs="Arial"/>
                <w:sz w:val="18"/>
                <w:szCs w:val="18"/>
              </w:rPr>
            </w:pPr>
            <w:r>
              <w:rPr>
                <w:rFonts w:ascii="Arial" w:hAnsi="Arial" w:cs="Arial"/>
                <w:sz w:val="18"/>
                <w:szCs w:val="18"/>
              </w:rPr>
              <w:t>356</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rsidR="007B1A88" w:rsidRDefault="007B1A88" w:rsidP="007B1A88">
            <w:pPr>
              <w:jc w:val="right"/>
              <w:rPr>
                <w:rFonts w:ascii="Arial" w:hAnsi="Arial" w:cs="Arial"/>
                <w:sz w:val="18"/>
                <w:szCs w:val="18"/>
              </w:rPr>
            </w:pPr>
            <w:r>
              <w:rPr>
                <w:rFonts w:ascii="Arial" w:hAnsi="Arial" w:cs="Arial"/>
                <w:sz w:val="18"/>
                <w:szCs w:val="18"/>
              </w:rPr>
              <w:t>195</w:t>
            </w:r>
          </w:p>
        </w:tc>
      </w:tr>
      <w:tr w:rsidR="007B1A88" w:rsidTr="005B2C35">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7B1A88" w:rsidRDefault="007B1A88" w:rsidP="007B1A88">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7B1A88" w:rsidRDefault="007B1A88" w:rsidP="007B1A88">
            <w:pPr>
              <w:jc w:val="right"/>
              <w:rPr>
                <w:rFonts w:ascii="Arial" w:hAnsi="Arial" w:cs="Arial"/>
                <w:sz w:val="18"/>
                <w:szCs w:val="18"/>
              </w:rPr>
            </w:pPr>
            <w:r>
              <w:rPr>
                <w:rFonts w:ascii="Arial" w:hAnsi="Arial" w:cs="Arial"/>
                <w:sz w:val="18"/>
                <w:szCs w:val="18"/>
              </w:rPr>
              <w:t>10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7B1A88" w:rsidRDefault="007B1A88" w:rsidP="007B1A88">
            <w:pPr>
              <w:jc w:val="right"/>
              <w:rPr>
                <w:rFonts w:ascii="Arial" w:hAnsi="Arial" w:cs="Arial"/>
                <w:sz w:val="18"/>
                <w:szCs w:val="18"/>
              </w:rPr>
            </w:pPr>
            <w:r>
              <w:rPr>
                <w:rFonts w:ascii="Arial" w:hAnsi="Arial" w:cs="Arial"/>
                <w:sz w:val="18"/>
                <w:szCs w:val="18"/>
              </w:rPr>
              <w:t>3</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7B1A88" w:rsidRDefault="007B1A88" w:rsidP="007B1A88">
            <w:pPr>
              <w:jc w:val="right"/>
              <w:rPr>
                <w:rFonts w:ascii="Arial" w:hAnsi="Arial" w:cs="Arial"/>
                <w:sz w:val="18"/>
                <w:szCs w:val="18"/>
              </w:rPr>
            </w:pPr>
            <w:r>
              <w:rPr>
                <w:rFonts w:ascii="Arial" w:hAnsi="Arial" w:cs="Arial"/>
                <w:sz w:val="18"/>
                <w:szCs w:val="18"/>
              </w:rPr>
              <w:t>8</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7B1A88" w:rsidRDefault="007B1A88" w:rsidP="007B1A88">
            <w:pPr>
              <w:jc w:val="right"/>
              <w:rPr>
                <w:rFonts w:ascii="Arial" w:hAnsi="Arial" w:cs="Arial"/>
                <w:sz w:val="18"/>
                <w:szCs w:val="18"/>
              </w:rPr>
            </w:pPr>
            <w:r>
              <w:rPr>
                <w:rFonts w:ascii="Arial" w:hAnsi="Arial" w:cs="Arial"/>
                <w:sz w:val="18"/>
                <w:szCs w:val="18"/>
              </w:rPr>
              <w:t>9</w:t>
            </w:r>
          </w:p>
        </w:tc>
        <w:tc>
          <w:tcPr>
            <w:tcW w:w="1504" w:type="dxa"/>
            <w:tcBorders>
              <w:top w:val="nil"/>
              <w:left w:val="single" w:sz="4" w:space="0" w:color="auto"/>
              <w:bottom w:val="single" w:sz="4" w:space="0" w:color="D9D9D9"/>
              <w:right w:val="single" w:sz="8" w:space="0" w:color="auto"/>
            </w:tcBorders>
            <w:shd w:val="clear" w:color="auto" w:fill="auto"/>
            <w:vAlign w:val="center"/>
          </w:tcPr>
          <w:p w:rsidR="007B1A88" w:rsidRDefault="007B1A88" w:rsidP="007B1A88">
            <w:pPr>
              <w:jc w:val="right"/>
              <w:rPr>
                <w:rFonts w:ascii="Arial" w:hAnsi="Arial" w:cs="Arial"/>
                <w:sz w:val="18"/>
                <w:szCs w:val="18"/>
              </w:rPr>
            </w:pPr>
            <w:r>
              <w:rPr>
                <w:rFonts w:ascii="Arial" w:hAnsi="Arial" w:cs="Arial"/>
                <w:sz w:val="18"/>
                <w:szCs w:val="18"/>
              </w:rPr>
              <w:t>11</w:t>
            </w:r>
          </w:p>
        </w:tc>
      </w:tr>
      <w:tr w:rsidR="007B1A88" w:rsidTr="005B2C35">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7B1A88" w:rsidRDefault="007B1A88" w:rsidP="007B1A88">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7B1A88" w:rsidRDefault="007B1A88" w:rsidP="007B1A88">
            <w:pPr>
              <w:jc w:val="right"/>
              <w:rPr>
                <w:rFonts w:ascii="Arial" w:hAnsi="Arial" w:cs="Arial"/>
                <w:sz w:val="18"/>
                <w:szCs w:val="18"/>
              </w:rPr>
            </w:pPr>
            <w:r>
              <w:rPr>
                <w:rFonts w:ascii="Arial" w:hAnsi="Arial" w:cs="Arial"/>
                <w:sz w:val="18"/>
                <w:szCs w:val="18"/>
              </w:rPr>
              <w:t>367</w:t>
            </w:r>
          </w:p>
        </w:tc>
        <w:tc>
          <w:tcPr>
            <w:tcW w:w="1504" w:type="dxa"/>
            <w:tcBorders>
              <w:top w:val="nil"/>
              <w:left w:val="single" w:sz="4" w:space="0" w:color="auto"/>
              <w:bottom w:val="nil"/>
              <w:right w:val="single" w:sz="8" w:space="0" w:color="auto"/>
            </w:tcBorders>
            <w:shd w:val="clear" w:color="auto" w:fill="auto"/>
            <w:noWrap/>
            <w:vAlign w:val="center"/>
          </w:tcPr>
          <w:p w:rsidR="007B1A88" w:rsidRDefault="007B1A88" w:rsidP="007B1A88">
            <w:pPr>
              <w:jc w:val="right"/>
              <w:rPr>
                <w:rFonts w:ascii="Arial" w:hAnsi="Arial" w:cs="Arial"/>
                <w:sz w:val="18"/>
                <w:szCs w:val="18"/>
              </w:rPr>
            </w:pPr>
            <w:r>
              <w:rPr>
                <w:rFonts w:ascii="Arial" w:hAnsi="Arial" w:cs="Arial"/>
                <w:sz w:val="18"/>
                <w:szCs w:val="18"/>
              </w:rPr>
              <w:t>243</w:t>
            </w:r>
          </w:p>
        </w:tc>
        <w:tc>
          <w:tcPr>
            <w:tcW w:w="1503" w:type="dxa"/>
            <w:tcBorders>
              <w:top w:val="nil"/>
              <w:left w:val="single" w:sz="4" w:space="0" w:color="auto"/>
              <w:bottom w:val="nil"/>
              <w:right w:val="single" w:sz="8" w:space="0" w:color="auto"/>
            </w:tcBorders>
            <w:shd w:val="clear" w:color="auto" w:fill="auto"/>
            <w:noWrap/>
            <w:vAlign w:val="center"/>
          </w:tcPr>
          <w:p w:rsidR="007B1A88" w:rsidRDefault="007B1A88" w:rsidP="007B1A88">
            <w:pPr>
              <w:jc w:val="right"/>
              <w:rPr>
                <w:rFonts w:ascii="Arial" w:hAnsi="Arial" w:cs="Arial"/>
                <w:sz w:val="18"/>
                <w:szCs w:val="18"/>
              </w:rPr>
            </w:pPr>
            <w:r>
              <w:rPr>
                <w:rFonts w:ascii="Arial" w:hAnsi="Arial" w:cs="Arial"/>
                <w:sz w:val="18"/>
                <w:szCs w:val="18"/>
              </w:rPr>
              <w:t>282</w:t>
            </w:r>
          </w:p>
        </w:tc>
        <w:tc>
          <w:tcPr>
            <w:tcW w:w="1504" w:type="dxa"/>
            <w:tcBorders>
              <w:top w:val="nil"/>
              <w:left w:val="single" w:sz="4" w:space="0" w:color="auto"/>
              <w:bottom w:val="nil"/>
              <w:right w:val="single" w:sz="8" w:space="0" w:color="auto"/>
            </w:tcBorders>
            <w:shd w:val="clear" w:color="auto" w:fill="auto"/>
            <w:noWrap/>
            <w:vAlign w:val="center"/>
          </w:tcPr>
          <w:p w:rsidR="007B1A88" w:rsidRDefault="007B1A88" w:rsidP="007B1A88">
            <w:pPr>
              <w:jc w:val="right"/>
              <w:rPr>
                <w:rFonts w:ascii="Arial" w:hAnsi="Arial" w:cs="Arial"/>
                <w:sz w:val="18"/>
                <w:szCs w:val="18"/>
              </w:rPr>
            </w:pPr>
            <w:r>
              <w:rPr>
                <w:rFonts w:ascii="Arial" w:hAnsi="Arial" w:cs="Arial"/>
                <w:sz w:val="18"/>
                <w:szCs w:val="18"/>
              </w:rPr>
              <w:t>448</w:t>
            </w:r>
          </w:p>
        </w:tc>
        <w:tc>
          <w:tcPr>
            <w:tcW w:w="1504" w:type="dxa"/>
            <w:tcBorders>
              <w:top w:val="nil"/>
              <w:left w:val="single" w:sz="4" w:space="0" w:color="auto"/>
              <w:bottom w:val="nil"/>
              <w:right w:val="single" w:sz="8" w:space="0" w:color="auto"/>
            </w:tcBorders>
            <w:shd w:val="clear" w:color="auto" w:fill="auto"/>
            <w:vAlign w:val="center"/>
          </w:tcPr>
          <w:p w:rsidR="007B1A88" w:rsidRDefault="007B1A88" w:rsidP="007B1A88">
            <w:pPr>
              <w:jc w:val="right"/>
              <w:rPr>
                <w:rFonts w:ascii="Arial" w:hAnsi="Arial" w:cs="Arial"/>
                <w:sz w:val="18"/>
                <w:szCs w:val="18"/>
              </w:rPr>
            </w:pPr>
            <w:r>
              <w:rPr>
                <w:rFonts w:ascii="Arial" w:hAnsi="Arial" w:cs="Arial"/>
                <w:sz w:val="18"/>
                <w:szCs w:val="18"/>
              </w:rPr>
              <w:t>365</w:t>
            </w:r>
          </w:p>
        </w:tc>
      </w:tr>
      <w:tr w:rsidR="007B1A88" w:rsidTr="005B2C35">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7B1A88" w:rsidRDefault="007B1A88" w:rsidP="007B1A88">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7B1A88" w:rsidRDefault="007B1A88" w:rsidP="007B1A88">
            <w:pPr>
              <w:jc w:val="right"/>
              <w:rPr>
                <w:rFonts w:ascii="Arial" w:hAnsi="Arial" w:cs="Arial"/>
                <w:b/>
                <w:bCs/>
                <w:sz w:val="18"/>
                <w:szCs w:val="18"/>
              </w:rPr>
            </w:pPr>
            <w:r>
              <w:rPr>
                <w:rFonts w:ascii="Arial" w:hAnsi="Arial" w:cs="Arial"/>
                <w:b/>
                <w:bCs/>
                <w:sz w:val="18"/>
                <w:szCs w:val="18"/>
              </w:rPr>
              <w:t>551</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7B1A88" w:rsidRDefault="007B1A88" w:rsidP="007B1A88">
            <w:pPr>
              <w:jc w:val="right"/>
              <w:rPr>
                <w:rFonts w:ascii="Arial" w:hAnsi="Arial" w:cs="Arial"/>
                <w:b/>
                <w:bCs/>
                <w:sz w:val="18"/>
                <w:szCs w:val="18"/>
              </w:rPr>
            </w:pPr>
            <w:r>
              <w:rPr>
                <w:rFonts w:ascii="Arial" w:hAnsi="Arial" w:cs="Arial"/>
                <w:b/>
                <w:bCs/>
                <w:sz w:val="18"/>
                <w:szCs w:val="18"/>
              </w:rPr>
              <w:t>408</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7B1A88" w:rsidRDefault="007B1A88" w:rsidP="007B1A88">
            <w:pPr>
              <w:jc w:val="right"/>
              <w:rPr>
                <w:rFonts w:ascii="Arial" w:hAnsi="Arial" w:cs="Arial"/>
                <w:b/>
                <w:bCs/>
                <w:sz w:val="18"/>
                <w:szCs w:val="18"/>
              </w:rPr>
            </w:pPr>
            <w:r>
              <w:rPr>
                <w:rFonts w:ascii="Arial" w:hAnsi="Arial" w:cs="Arial"/>
                <w:b/>
                <w:bCs/>
                <w:sz w:val="18"/>
                <w:szCs w:val="18"/>
              </w:rPr>
              <w:t>457</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7B1A88" w:rsidRDefault="007B1A88" w:rsidP="007B1A88">
            <w:pPr>
              <w:jc w:val="right"/>
              <w:rPr>
                <w:rFonts w:ascii="Arial" w:hAnsi="Arial" w:cs="Arial"/>
                <w:b/>
                <w:bCs/>
                <w:sz w:val="18"/>
                <w:szCs w:val="18"/>
              </w:rPr>
            </w:pPr>
            <w:r>
              <w:rPr>
                <w:rFonts w:ascii="Arial" w:hAnsi="Arial" w:cs="Arial"/>
                <w:b/>
                <w:bCs/>
                <w:sz w:val="18"/>
                <w:szCs w:val="18"/>
              </w:rPr>
              <w:t>813</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7B1A88" w:rsidRDefault="007B1A88" w:rsidP="007B1A88">
            <w:pPr>
              <w:jc w:val="right"/>
              <w:rPr>
                <w:rFonts w:ascii="Arial" w:hAnsi="Arial" w:cs="Arial"/>
                <w:b/>
                <w:bCs/>
                <w:sz w:val="18"/>
                <w:szCs w:val="18"/>
              </w:rPr>
            </w:pPr>
            <w:r>
              <w:rPr>
                <w:rFonts w:ascii="Arial" w:hAnsi="Arial" w:cs="Arial"/>
                <w:b/>
                <w:bCs/>
                <w:sz w:val="18"/>
                <w:szCs w:val="18"/>
              </w:rPr>
              <w:t>571</w:t>
            </w:r>
          </w:p>
        </w:tc>
      </w:tr>
    </w:tbl>
    <w:p w:rsidR="00EE282A" w:rsidRPr="00EE282A" w:rsidRDefault="00EE282A" w:rsidP="00EE282A"/>
    <w:p w:rsidR="004F6AC5" w:rsidRDefault="004F6AC5">
      <w:pPr>
        <w:spacing w:after="200"/>
        <w:rPr>
          <w:b/>
          <w:sz w:val="22"/>
        </w:rPr>
      </w:pPr>
      <w:bookmarkStart w:id="23" w:name="_Toc495656587"/>
      <w:r>
        <w:br w:type="page"/>
      </w:r>
    </w:p>
    <w:p w:rsidR="004F6AC5" w:rsidRPr="00B24ED3" w:rsidRDefault="004F6AC5" w:rsidP="004F6AC5">
      <w:pPr>
        <w:pStyle w:val="Heading2"/>
      </w:pPr>
      <w:bookmarkStart w:id="24" w:name="_Toc519847444"/>
      <w:bookmarkStart w:id="25" w:name="_Toc14345524"/>
      <w:bookmarkEnd w:id="23"/>
      <w:r w:rsidRPr="00B24ED3">
        <w:lastRenderedPageBreak/>
        <w:t>Number of Initial Rescreens by Ethnicity</w:t>
      </w:r>
      <w:bookmarkEnd w:id="24"/>
      <w:bookmarkEnd w:id="25"/>
    </w:p>
    <w:p w:rsidR="004F6AC5" w:rsidRDefault="004F6AC5" w:rsidP="004F6AC5">
      <w:pPr>
        <w:pStyle w:val="Table"/>
      </w:pPr>
      <w:bookmarkStart w:id="26" w:name="_Toc495656664"/>
      <w:bookmarkStart w:id="27" w:name="_Toc519676502"/>
      <w:bookmarkStart w:id="28" w:name="_Toc519847428"/>
      <w:bookmarkStart w:id="29" w:name="_Toc14345530"/>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853C05">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7955D3" w:rsidRPr="00B54E4D" w:rsidTr="00E515BC">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7955D3" w:rsidRPr="00B54E4D" w:rsidRDefault="007955D3" w:rsidP="007955D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7955D3" w:rsidRDefault="007955D3" w:rsidP="007955D3">
            <w:pPr>
              <w:jc w:val="right"/>
              <w:rPr>
                <w:rFonts w:ascii="Arial" w:eastAsia="Times New Roman" w:hAnsi="Arial" w:cs="Arial"/>
                <w:color w:val="000000"/>
                <w:sz w:val="18"/>
                <w:szCs w:val="18"/>
              </w:rPr>
            </w:pPr>
            <w:r>
              <w:rPr>
                <w:rFonts w:ascii="Arial" w:hAnsi="Arial" w:cs="Arial"/>
                <w:color w:val="000000"/>
                <w:sz w:val="18"/>
                <w:szCs w:val="18"/>
              </w:rPr>
              <w:t>113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7955D3" w:rsidRDefault="007955D3" w:rsidP="007955D3">
            <w:pPr>
              <w:jc w:val="right"/>
              <w:rPr>
                <w:rFonts w:ascii="Arial" w:hAnsi="Arial" w:cs="Arial"/>
                <w:color w:val="000000"/>
                <w:sz w:val="18"/>
                <w:szCs w:val="18"/>
              </w:rPr>
            </w:pPr>
            <w:r>
              <w:rPr>
                <w:rFonts w:ascii="Arial" w:hAnsi="Arial" w:cs="Arial"/>
                <w:color w:val="000000"/>
                <w:sz w:val="18"/>
                <w:szCs w:val="18"/>
              </w:rPr>
              <w:t>65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7955D3" w:rsidRDefault="007955D3" w:rsidP="007955D3">
            <w:pPr>
              <w:jc w:val="right"/>
              <w:rPr>
                <w:rFonts w:ascii="Arial" w:hAnsi="Arial" w:cs="Arial"/>
                <w:color w:val="000000"/>
                <w:sz w:val="18"/>
                <w:szCs w:val="18"/>
              </w:rPr>
            </w:pPr>
            <w:r>
              <w:rPr>
                <w:rFonts w:ascii="Arial" w:hAnsi="Arial" w:cs="Arial"/>
                <w:color w:val="000000"/>
                <w:sz w:val="18"/>
                <w:szCs w:val="18"/>
              </w:rPr>
              <w:t>57.5%</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7955D3" w:rsidRDefault="007955D3" w:rsidP="007955D3">
            <w:pPr>
              <w:jc w:val="right"/>
              <w:rPr>
                <w:rFonts w:ascii="Arial" w:hAnsi="Arial" w:cs="Arial"/>
                <w:color w:val="000000"/>
                <w:sz w:val="18"/>
                <w:szCs w:val="18"/>
              </w:rPr>
            </w:pPr>
            <w:r>
              <w:rPr>
                <w:rFonts w:ascii="Arial" w:hAnsi="Arial" w:cs="Arial"/>
                <w:color w:val="000000"/>
                <w:sz w:val="18"/>
                <w:szCs w:val="18"/>
              </w:rPr>
              <w:t>(47.9, 66.8)</w:t>
            </w:r>
          </w:p>
        </w:tc>
      </w:tr>
      <w:tr w:rsidR="007955D3" w:rsidRPr="00B54E4D" w:rsidTr="00E515B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7955D3" w:rsidRPr="00B54E4D" w:rsidRDefault="007955D3" w:rsidP="007955D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7955D3" w:rsidRDefault="007955D3" w:rsidP="007955D3">
            <w:pPr>
              <w:jc w:val="right"/>
              <w:rPr>
                <w:rFonts w:ascii="Arial" w:hAnsi="Arial" w:cs="Arial"/>
                <w:color w:val="000000"/>
                <w:sz w:val="18"/>
                <w:szCs w:val="18"/>
              </w:rPr>
            </w:pPr>
            <w:r>
              <w:rPr>
                <w:rFonts w:ascii="Arial" w:hAnsi="Arial" w:cs="Arial"/>
                <w:color w:val="000000"/>
                <w:sz w:val="18"/>
                <w:szCs w:val="18"/>
              </w:rPr>
              <w:t>5</w:t>
            </w:r>
          </w:p>
        </w:tc>
        <w:tc>
          <w:tcPr>
            <w:tcW w:w="1835" w:type="dxa"/>
            <w:tcBorders>
              <w:top w:val="nil"/>
              <w:left w:val="nil"/>
              <w:bottom w:val="single" w:sz="4" w:space="0" w:color="D9D9D9"/>
              <w:right w:val="single" w:sz="4" w:space="0" w:color="D9D9D9"/>
            </w:tcBorders>
            <w:shd w:val="clear" w:color="auto" w:fill="auto"/>
            <w:noWrap/>
            <w:vAlign w:val="center"/>
          </w:tcPr>
          <w:p w:rsidR="007955D3" w:rsidRDefault="007955D3" w:rsidP="007955D3">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rsidR="007955D3" w:rsidRDefault="007955D3" w:rsidP="007955D3">
            <w:pPr>
              <w:jc w:val="right"/>
              <w:rPr>
                <w:rFonts w:ascii="Arial" w:hAnsi="Arial" w:cs="Arial"/>
                <w:color w:val="000000"/>
                <w:sz w:val="18"/>
                <w:szCs w:val="18"/>
              </w:rPr>
            </w:pPr>
            <w:r>
              <w:rPr>
                <w:rFonts w:ascii="Arial" w:hAnsi="Arial" w:cs="Arial"/>
                <w:color w:val="000000"/>
                <w:sz w:val="18"/>
                <w:szCs w:val="18"/>
              </w:rPr>
              <w:t>60.0%</w:t>
            </w:r>
          </w:p>
        </w:tc>
        <w:tc>
          <w:tcPr>
            <w:tcW w:w="1835" w:type="dxa"/>
            <w:tcBorders>
              <w:top w:val="nil"/>
              <w:left w:val="nil"/>
              <w:bottom w:val="single" w:sz="4" w:space="0" w:color="D9D9D9"/>
              <w:right w:val="single" w:sz="8" w:space="0" w:color="auto"/>
            </w:tcBorders>
            <w:shd w:val="clear" w:color="auto" w:fill="auto"/>
            <w:noWrap/>
            <w:vAlign w:val="center"/>
          </w:tcPr>
          <w:p w:rsidR="007955D3" w:rsidRDefault="007955D3" w:rsidP="007955D3">
            <w:pPr>
              <w:jc w:val="right"/>
              <w:rPr>
                <w:rFonts w:ascii="Arial" w:hAnsi="Arial" w:cs="Arial"/>
                <w:color w:val="000000"/>
                <w:sz w:val="18"/>
                <w:szCs w:val="18"/>
              </w:rPr>
            </w:pPr>
            <w:r>
              <w:rPr>
                <w:rFonts w:ascii="Arial" w:hAnsi="Arial" w:cs="Arial"/>
                <w:color w:val="000000"/>
                <w:sz w:val="18"/>
                <w:szCs w:val="18"/>
              </w:rPr>
              <w:t>(14.7, 94.7)</w:t>
            </w:r>
          </w:p>
        </w:tc>
      </w:tr>
      <w:tr w:rsidR="007955D3" w:rsidRPr="00B54E4D" w:rsidTr="00E515B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7955D3" w:rsidRPr="00B54E4D" w:rsidRDefault="007955D3" w:rsidP="007955D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7955D3" w:rsidRDefault="007955D3" w:rsidP="007955D3">
            <w:pPr>
              <w:jc w:val="right"/>
              <w:rPr>
                <w:rFonts w:ascii="Arial" w:hAnsi="Arial" w:cs="Arial"/>
                <w:color w:val="000000"/>
                <w:sz w:val="18"/>
                <w:szCs w:val="18"/>
              </w:rPr>
            </w:pPr>
            <w:r>
              <w:rPr>
                <w:rFonts w:ascii="Arial" w:hAnsi="Arial" w:cs="Arial"/>
                <w:color w:val="000000"/>
                <w:sz w:val="18"/>
                <w:szCs w:val="18"/>
              </w:rPr>
              <w:t>105</w:t>
            </w:r>
          </w:p>
        </w:tc>
        <w:tc>
          <w:tcPr>
            <w:tcW w:w="1835" w:type="dxa"/>
            <w:tcBorders>
              <w:top w:val="nil"/>
              <w:left w:val="nil"/>
              <w:bottom w:val="single" w:sz="4" w:space="0" w:color="D9D9D9"/>
              <w:right w:val="single" w:sz="4" w:space="0" w:color="D9D9D9"/>
            </w:tcBorders>
            <w:shd w:val="clear" w:color="auto" w:fill="auto"/>
            <w:noWrap/>
            <w:vAlign w:val="center"/>
          </w:tcPr>
          <w:p w:rsidR="007955D3" w:rsidRDefault="007955D3" w:rsidP="007955D3">
            <w:pPr>
              <w:jc w:val="right"/>
              <w:rPr>
                <w:rFonts w:ascii="Arial" w:hAnsi="Arial" w:cs="Arial"/>
                <w:color w:val="000000"/>
                <w:sz w:val="18"/>
                <w:szCs w:val="18"/>
              </w:rPr>
            </w:pPr>
            <w:r>
              <w:rPr>
                <w:rFonts w:ascii="Arial" w:hAnsi="Arial" w:cs="Arial"/>
                <w:color w:val="000000"/>
                <w:sz w:val="18"/>
                <w:szCs w:val="18"/>
              </w:rPr>
              <w:t>74</w:t>
            </w:r>
          </w:p>
        </w:tc>
        <w:tc>
          <w:tcPr>
            <w:tcW w:w="1835" w:type="dxa"/>
            <w:tcBorders>
              <w:top w:val="nil"/>
              <w:left w:val="nil"/>
              <w:bottom w:val="single" w:sz="4" w:space="0" w:color="D9D9D9"/>
              <w:right w:val="single" w:sz="4" w:space="0" w:color="D9D9D9"/>
            </w:tcBorders>
            <w:shd w:val="clear" w:color="auto" w:fill="auto"/>
            <w:noWrap/>
            <w:vAlign w:val="center"/>
          </w:tcPr>
          <w:p w:rsidR="007955D3" w:rsidRDefault="007955D3" w:rsidP="007955D3">
            <w:pPr>
              <w:jc w:val="right"/>
              <w:rPr>
                <w:rFonts w:ascii="Arial" w:hAnsi="Arial" w:cs="Arial"/>
                <w:color w:val="000000"/>
                <w:sz w:val="18"/>
                <w:szCs w:val="18"/>
              </w:rPr>
            </w:pPr>
            <w:r>
              <w:rPr>
                <w:rFonts w:ascii="Arial" w:hAnsi="Arial" w:cs="Arial"/>
                <w:color w:val="000000"/>
                <w:sz w:val="18"/>
                <w:szCs w:val="18"/>
              </w:rPr>
              <w:t>70.5%</w:t>
            </w:r>
          </w:p>
        </w:tc>
        <w:tc>
          <w:tcPr>
            <w:tcW w:w="1835" w:type="dxa"/>
            <w:tcBorders>
              <w:top w:val="nil"/>
              <w:left w:val="nil"/>
              <w:bottom w:val="single" w:sz="4" w:space="0" w:color="D9D9D9"/>
              <w:right w:val="single" w:sz="8" w:space="0" w:color="auto"/>
            </w:tcBorders>
            <w:shd w:val="clear" w:color="auto" w:fill="auto"/>
            <w:noWrap/>
            <w:vAlign w:val="center"/>
          </w:tcPr>
          <w:p w:rsidR="007955D3" w:rsidRDefault="007955D3" w:rsidP="007955D3">
            <w:pPr>
              <w:jc w:val="right"/>
              <w:rPr>
                <w:rFonts w:ascii="Arial" w:hAnsi="Arial" w:cs="Arial"/>
                <w:color w:val="000000"/>
                <w:sz w:val="18"/>
                <w:szCs w:val="18"/>
              </w:rPr>
            </w:pPr>
            <w:r>
              <w:rPr>
                <w:rFonts w:ascii="Arial" w:hAnsi="Arial" w:cs="Arial"/>
                <w:color w:val="000000"/>
                <w:sz w:val="18"/>
                <w:szCs w:val="18"/>
              </w:rPr>
              <w:t>(60.8, 79.0)</w:t>
            </w:r>
          </w:p>
        </w:tc>
      </w:tr>
      <w:tr w:rsidR="007955D3" w:rsidRPr="00B54E4D" w:rsidTr="00E515BC">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7955D3" w:rsidRPr="00B54E4D" w:rsidRDefault="007955D3" w:rsidP="007955D3">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7955D3" w:rsidRDefault="007955D3" w:rsidP="007955D3">
            <w:pPr>
              <w:jc w:val="right"/>
              <w:rPr>
                <w:rFonts w:ascii="Arial" w:hAnsi="Arial" w:cs="Arial"/>
                <w:b/>
                <w:bCs/>
                <w:color w:val="000000"/>
                <w:sz w:val="18"/>
                <w:szCs w:val="18"/>
              </w:rPr>
            </w:pPr>
            <w:r>
              <w:rPr>
                <w:rFonts w:ascii="Arial" w:hAnsi="Arial" w:cs="Arial"/>
                <w:b/>
                <w:bCs/>
                <w:color w:val="000000"/>
                <w:sz w:val="18"/>
                <w:szCs w:val="18"/>
              </w:rPr>
              <w:t>223</w:t>
            </w:r>
          </w:p>
        </w:tc>
        <w:tc>
          <w:tcPr>
            <w:tcW w:w="1835" w:type="dxa"/>
            <w:tcBorders>
              <w:top w:val="nil"/>
              <w:left w:val="nil"/>
              <w:bottom w:val="single" w:sz="8" w:space="0" w:color="auto"/>
              <w:right w:val="single" w:sz="4" w:space="0" w:color="D9D9D9"/>
            </w:tcBorders>
            <w:shd w:val="clear" w:color="000000" w:fill="F2F2F2"/>
            <w:noWrap/>
            <w:vAlign w:val="center"/>
          </w:tcPr>
          <w:p w:rsidR="007955D3" w:rsidRDefault="007955D3" w:rsidP="007955D3">
            <w:pPr>
              <w:jc w:val="right"/>
              <w:rPr>
                <w:rFonts w:ascii="Arial" w:hAnsi="Arial" w:cs="Arial"/>
                <w:b/>
                <w:bCs/>
                <w:color w:val="000000"/>
                <w:sz w:val="18"/>
                <w:szCs w:val="18"/>
              </w:rPr>
            </w:pPr>
            <w:r>
              <w:rPr>
                <w:rFonts w:ascii="Arial" w:hAnsi="Arial" w:cs="Arial"/>
                <w:b/>
                <w:bCs/>
                <w:color w:val="000000"/>
                <w:sz w:val="18"/>
                <w:szCs w:val="18"/>
              </w:rPr>
              <w:t>142</w:t>
            </w:r>
          </w:p>
        </w:tc>
        <w:tc>
          <w:tcPr>
            <w:tcW w:w="1835" w:type="dxa"/>
            <w:tcBorders>
              <w:top w:val="nil"/>
              <w:left w:val="nil"/>
              <w:bottom w:val="single" w:sz="8" w:space="0" w:color="auto"/>
              <w:right w:val="single" w:sz="4" w:space="0" w:color="D9D9D9"/>
            </w:tcBorders>
            <w:shd w:val="clear" w:color="000000" w:fill="F2F2F2"/>
            <w:noWrap/>
            <w:vAlign w:val="center"/>
          </w:tcPr>
          <w:p w:rsidR="007955D3" w:rsidRDefault="007955D3" w:rsidP="007955D3">
            <w:pPr>
              <w:jc w:val="right"/>
              <w:rPr>
                <w:rFonts w:ascii="Arial" w:hAnsi="Arial" w:cs="Arial"/>
                <w:b/>
                <w:bCs/>
                <w:color w:val="000000"/>
                <w:sz w:val="18"/>
                <w:szCs w:val="18"/>
              </w:rPr>
            </w:pPr>
            <w:r>
              <w:rPr>
                <w:rFonts w:ascii="Arial" w:hAnsi="Arial" w:cs="Arial"/>
                <w:b/>
                <w:bCs/>
                <w:color w:val="000000"/>
                <w:sz w:val="18"/>
                <w:szCs w:val="18"/>
              </w:rPr>
              <w:t>63.7%</w:t>
            </w:r>
          </w:p>
        </w:tc>
        <w:tc>
          <w:tcPr>
            <w:tcW w:w="1835" w:type="dxa"/>
            <w:tcBorders>
              <w:top w:val="nil"/>
              <w:left w:val="nil"/>
              <w:bottom w:val="single" w:sz="8" w:space="0" w:color="auto"/>
              <w:right w:val="single" w:sz="8" w:space="0" w:color="auto"/>
            </w:tcBorders>
            <w:shd w:val="clear" w:color="000000" w:fill="F2F2F2"/>
            <w:noWrap/>
            <w:vAlign w:val="center"/>
          </w:tcPr>
          <w:p w:rsidR="007955D3" w:rsidRDefault="007955D3" w:rsidP="007955D3">
            <w:pPr>
              <w:jc w:val="right"/>
              <w:rPr>
                <w:rFonts w:ascii="Arial" w:hAnsi="Arial" w:cs="Arial"/>
                <w:b/>
                <w:bCs/>
                <w:color w:val="000000"/>
                <w:sz w:val="18"/>
                <w:szCs w:val="18"/>
              </w:rPr>
            </w:pPr>
            <w:r>
              <w:rPr>
                <w:rFonts w:ascii="Arial" w:hAnsi="Arial" w:cs="Arial"/>
                <w:b/>
                <w:bCs/>
                <w:color w:val="000000"/>
                <w:sz w:val="18"/>
                <w:szCs w:val="18"/>
              </w:rPr>
              <w:t>(57.0, 70.0)</w:t>
            </w:r>
          </w:p>
        </w:tc>
      </w:tr>
    </w:tbl>
    <w:p w:rsidR="00B54E4D" w:rsidRPr="00B54E4D" w:rsidRDefault="00B54E4D" w:rsidP="00B54E4D"/>
    <w:p w:rsidR="004F6AC5" w:rsidRDefault="004F6AC5" w:rsidP="004F6AC5">
      <w:pPr>
        <w:pStyle w:val="Figure"/>
      </w:pPr>
      <w:bookmarkStart w:id="30" w:name="_Toc519676508"/>
      <w:bookmarkStart w:id="31" w:name="_Toc519847310"/>
      <w:bookmarkStart w:id="32" w:name="_Toc1434553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53C05">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rsidR="00B54E4D" w:rsidRPr="00B54E4D" w:rsidRDefault="007955D3" w:rsidP="00B54E4D">
      <w:r>
        <w:rPr>
          <w:noProof/>
        </w:rPr>
        <w:drawing>
          <wp:inline distT="0" distB="0" distL="0" distR="0" wp14:anchorId="5516122C">
            <wp:extent cx="4886325" cy="3060068"/>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2355" cy="3063844"/>
                    </a:xfrm>
                    <a:prstGeom prst="rect">
                      <a:avLst/>
                    </a:prstGeom>
                    <a:noFill/>
                  </pic:spPr>
                </pic:pic>
              </a:graphicData>
            </a:graphic>
          </wp:inline>
        </w:drawing>
      </w:r>
    </w:p>
    <w:p w:rsidR="004F6AC5" w:rsidRDefault="004F6AC5" w:rsidP="004F6AC5"/>
    <w:p w:rsidR="007955D3" w:rsidRDefault="007955D3">
      <w:pPr>
        <w:spacing w:after="200"/>
        <w:rPr>
          <w:rFonts w:eastAsiaTheme="majorEastAsia" w:cstheme="majorBidi"/>
          <w:b/>
          <w:bCs/>
          <w:sz w:val="36"/>
          <w:szCs w:val="28"/>
        </w:rPr>
      </w:pPr>
      <w:r>
        <w:br w:type="page"/>
      </w:r>
    </w:p>
    <w:p w:rsidR="00F66CD2" w:rsidRDefault="00115CAE" w:rsidP="00F66CD2">
      <w:pPr>
        <w:pStyle w:val="Heading1"/>
      </w:pPr>
      <w:bookmarkStart w:id="33" w:name="_Toc14345525"/>
      <w:r w:rsidRPr="00C90A46">
        <w:lastRenderedPageBreak/>
        <w:t>DHB coverage comparisons</w:t>
      </w:r>
      <w:bookmarkStart w:id="34" w:name="_Toc399850104"/>
      <w:bookmarkStart w:id="35" w:name="_Toc399921856"/>
      <w:bookmarkEnd w:id="21"/>
      <w:bookmarkEnd w:id="33"/>
    </w:p>
    <w:p w:rsidR="00F66CD2" w:rsidRDefault="00F66CD2" w:rsidP="00F66CD2">
      <w:pPr>
        <w:pStyle w:val="Heading2"/>
      </w:pPr>
      <w:bookmarkStart w:id="36" w:name="_Toc14345526"/>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F63911" w:rsidRPr="00F63911">
        <w:t>30 June 2019</w:t>
      </w:r>
      <w:bookmarkEnd w:id="36"/>
    </w:p>
    <w:p w:rsidR="00F66CD2" w:rsidRDefault="00FE0172" w:rsidP="002B0ED8">
      <w:pPr>
        <w:pStyle w:val="Figure"/>
      </w:pPr>
      <w:bookmarkStart w:id="37" w:name="_Toc399497923"/>
      <w:bookmarkStart w:id="38" w:name="_Toc1434553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53C05">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F63911" w:rsidRPr="00F63911">
        <w:t>30 June 2019</w:t>
      </w:r>
      <w:r w:rsidR="00F66CD2">
        <w:t xml:space="preserve"> </w:t>
      </w:r>
      <w:r w:rsidR="00F66CD2" w:rsidRPr="00F17732">
        <w:t xml:space="preserve">by </w:t>
      </w:r>
      <w:r w:rsidR="00F66CD2">
        <w:t>District Health Board</w:t>
      </w:r>
      <w:bookmarkEnd w:id="37"/>
      <w:bookmarkEnd w:id="38"/>
    </w:p>
    <w:p w:rsidR="00D83F91" w:rsidRPr="00D83F91" w:rsidRDefault="00F63911" w:rsidP="00D83F91">
      <w:bookmarkStart w:id="39" w:name="figure_3"/>
      <w:bookmarkEnd w:id="34"/>
      <w:bookmarkEnd w:id="35"/>
      <w:bookmarkEnd w:id="39"/>
      <w:r>
        <w:rPr>
          <w:noProof/>
        </w:rPr>
        <w:drawing>
          <wp:inline distT="0" distB="0" distL="0" distR="0" wp14:anchorId="472A743A" wp14:editId="6B0474F5">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0" w:name="_Toc399497924"/>
      <w:bookmarkStart w:id="41" w:name="_Toc1434553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53C05">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F63911" w:rsidRPr="00F63911">
        <w:t>30 June 2019</w:t>
      </w:r>
      <w:r w:rsidR="00115CAE" w:rsidRPr="002171C9">
        <w:t xml:space="preserve"> by </w:t>
      </w:r>
      <w:r w:rsidR="00B718BD">
        <w:t>District Health Board</w:t>
      </w:r>
      <w:bookmarkEnd w:id="40"/>
      <w:bookmarkEnd w:id="41"/>
    </w:p>
    <w:p w:rsidR="00115CAE" w:rsidRDefault="00F63911" w:rsidP="00115CAE">
      <w:bookmarkStart w:id="42" w:name="figure_4"/>
      <w:bookmarkEnd w:id="42"/>
      <w:r>
        <w:rPr>
          <w:noProof/>
        </w:rPr>
        <w:drawing>
          <wp:inline distT="0" distB="0" distL="0" distR="0" wp14:anchorId="624C6483" wp14:editId="7A6484D3">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3" w:name="figure_5"/>
      <w:bookmarkEnd w:id="43"/>
    </w:p>
    <w:p w:rsidR="00115CAE" w:rsidRDefault="00FA21EF" w:rsidP="00BF27D3">
      <w:pPr>
        <w:pStyle w:val="Figure"/>
      </w:pPr>
      <w:bookmarkStart w:id="44" w:name="_Toc399497926"/>
      <w:bookmarkStart w:id="45" w:name="_Toc1434553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53C05">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F63911" w:rsidRPr="00F63911">
        <w:t>30 June 2019</w:t>
      </w:r>
      <w:r w:rsidR="00115CAE" w:rsidRPr="002171C9">
        <w:t xml:space="preserve"> by </w:t>
      </w:r>
      <w:r w:rsidR="00B718BD">
        <w:t>District Health Board</w:t>
      </w:r>
      <w:bookmarkEnd w:id="44"/>
      <w:bookmarkEnd w:id="45"/>
    </w:p>
    <w:p w:rsidR="009376F1" w:rsidRPr="00C9547D" w:rsidRDefault="00F63911" w:rsidP="009376F1">
      <w:bookmarkStart w:id="46" w:name="figure_6"/>
      <w:bookmarkEnd w:id="46"/>
      <w:r>
        <w:rPr>
          <w:noProof/>
        </w:rPr>
        <w:drawing>
          <wp:inline distT="0" distB="0" distL="0" distR="0" wp14:anchorId="79472220" wp14:editId="2FDE6602">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7" w:name="_Toc1434553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53C05">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F63911" w:rsidRPr="00F63911">
        <w:t>30 June 2019</w:t>
      </w:r>
      <w:bookmarkEnd w:id="47"/>
    </w:p>
    <w:p w:rsidR="00EB1948" w:rsidRPr="00D83F91" w:rsidRDefault="00105497" w:rsidP="00AE1525">
      <w:r w:rsidRPr="00105497">
        <w:rPr>
          <w:noProof/>
        </w:rPr>
        <w:drawing>
          <wp:inline distT="0" distB="0" distL="0" distR="0">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rsidR="00AE1525" w:rsidRDefault="009376F1" w:rsidP="009376F1">
      <w:pPr>
        <w:pStyle w:val="Figure"/>
      </w:pPr>
      <w:bookmarkStart w:id="48" w:name="_Toc1434554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53C05">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F63911" w:rsidRPr="00F63911">
        <w:t>30 June 2019</w:t>
      </w:r>
      <w:bookmarkEnd w:id="48"/>
    </w:p>
    <w:p w:rsidR="00A43F46" w:rsidRPr="00A43F46" w:rsidRDefault="00806FED" w:rsidP="00A43F46">
      <w:r w:rsidRPr="00806FED">
        <w:rPr>
          <w:noProof/>
        </w:rPr>
        <w:drawing>
          <wp:inline distT="0" distB="0" distL="0" distR="0">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49" w:name="_Toc1434554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53C05">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F63911" w:rsidRPr="00F63911">
        <w:t>30 June 2019</w:t>
      </w:r>
      <w:r w:rsidRPr="002171C9">
        <w:t xml:space="preserve"> by </w:t>
      </w:r>
      <w:r>
        <w:t>District Health Board</w:t>
      </w:r>
      <w:bookmarkEnd w:id="49"/>
    </w:p>
    <w:p w:rsidR="00137AB6" w:rsidRDefault="00137AB6" w:rsidP="00137AB6">
      <w:pPr>
        <w:tabs>
          <w:tab w:val="left" w:pos="810"/>
        </w:tabs>
      </w:pPr>
    </w:p>
    <w:p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rsidR="00D52B13" w:rsidRPr="004F701C" w:rsidRDefault="007B1A88" w:rsidP="007B1A88">
      <w:pPr>
        <w:pStyle w:val="Table"/>
        <w:rPr>
          <w:i/>
          <w:iCs/>
        </w:rPr>
      </w:pPr>
      <w:bookmarkStart w:id="50" w:name="_Toc400365297"/>
      <w:bookmarkStart w:id="51" w:name="_Toc14345531"/>
      <w:r>
        <w:lastRenderedPageBreak/>
        <w:t xml:space="preserve">Table </w:t>
      </w:r>
      <w:r w:rsidR="00853C05">
        <w:rPr>
          <w:noProof/>
        </w:rPr>
        <w:fldChar w:fldCharType="begin"/>
      </w:r>
      <w:r w:rsidR="00853C05">
        <w:rPr>
          <w:noProof/>
        </w:rPr>
        <w:instrText xml:space="preserve"> SEQ Table \* ARABIC </w:instrText>
      </w:r>
      <w:r w:rsidR="00853C05">
        <w:rPr>
          <w:noProof/>
        </w:rPr>
        <w:fldChar w:fldCharType="separate"/>
      </w:r>
      <w:r w:rsidR="00853C05">
        <w:rPr>
          <w:noProof/>
        </w:rPr>
        <w:t>4</w:t>
      </w:r>
      <w:r w:rsidR="00853C05">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F63911" w:rsidRPr="00F63911">
        <w:t>30 June 2019</w:t>
      </w:r>
      <w:r w:rsidR="00115CAE" w:rsidRPr="004F701C">
        <w:t xml:space="preserve"> by </w:t>
      </w:r>
      <w:r w:rsidR="00B718BD" w:rsidRPr="004F701C">
        <w:t>District Health Board</w:t>
      </w:r>
      <w:bookmarkEnd w:id="50"/>
      <w:bookmarkEnd w:id="51"/>
    </w:p>
    <w:p w:rsidR="00CE24C5" w:rsidRPr="00CE24C5" w:rsidRDefault="00A929EB" w:rsidP="00CE24C5">
      <w:bookmarkStart w:id="52" w:name="table_2"/>
      <w:bookmarkEnd w:id="52"/>
      <w:r w:rsidRPr="00A929EB">
        <w:rPr>
          <w:noProof/>
        </w:rPr>
        <w:drawing>
          <wp:inline distT="0" distB="0" distL="0" distR="0">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3" w:name="_Toc399921857"/>
      <w:r>
        <w:br w:type="page"/>
      </w:r>
    </w:p>
    <w:p w:rsidR="00115CAE" w:rsidRDefault="00115CAE" w:rsidP="00C75BA8">
      <w:pPr>
        <w:pStyle w:val="Heading2"/>
        <w:spacing w:before="0"/>
        <w:ind w:left="-284"/>
      </w:pPr>
      <w:bookmarkStart w:id="54" w:name="_Toc14345527"/>
      <w:r>
        <w:lastRenderedPageBreak/>
        <w:t>DHB coverage comparison trends by ethnicity</w:t>
      </w:r>
      <w:bookmarkEnd w:id="53"/>
      <w:bookmarkEnd w:id="54"/>
    </w:p>
    <w:p w:rsidR="00115CAE" w:rsidRPr="004F701C" w:rsidRDefault="007B1A88" w:rsidP="007B1A88">
      <w:pPr>
        <w:pStyle w:val="Table"/>
        <w:rPr>
          <w:i/>
          <w:iCs/>
        </w:rPr>
      </w:pPr>
      <w:bookmarkStart w:id="55" w:name="_Toc400365298"/>
      <w:bookmarkStart w:id="56" w:name="_Toc14345532"/>
      <w:r>
        <w:t xml:space="preserve">Table </w:t>
      </w:r>
      <w:r w:rsidR="00853C05">
        <w:rPr>
          <w:noProof/>
        </w:rPr>
        <w:fldChar w:fldCharType="begin"/>
      </w:r>
      <w:r w:rsidR="00853C05">
        <w:rPr>
          <w:noProof/>
        </w:rPr>
        <w:instrText xml:space="preserve"> SEQ Table \* ARABIC </w:instrText>
      </w:r>
      <w:r w:rsidR="00853C05">
        <w:rPr>
          <w:noProof/>
        </w:rPr>
        <w:fldChar w:fldCharType="separate"/>
      </w:r>
      <w:r w:rsidR="00853C05">
        <w:rPr>
          <w:noProof/>
        </w:rPr>
        <w:t>5</w:t>
      </w:r>
      <w:r w:rsidR="00853C05">
        <w:rPr>
          <w:noProof/>
        </w:rPr>
        <w:fldChar w:fldCharType="end"/>
      </w:r>
      <w:r w:rsidR="00115CAE" w:rsidRPr="004F701C">
        <w:t xml:space="preserve">: </w:t>
      </w:r>
      <w:r w:rsidR="00751E09" w:rsidRPr="004F701C">
        <w:t>BSA</w:t>
      </w:r>
      <w:r w:rsidR="00115CAE" w:rsidRPr="004F701C">
        <w:t xml:space="preserve"> coverage (%) of women aged </w:t>
      </w:r>
      <w:r w:rsidR="004B6FD0" w:rsidRPr="004F701C">
        <w:t>5</w:t>
      </w:r>
      <w:bookmarkStart w:id="57" w:name="_GoBack"/>
      <w:bookmarkEnd w:id="57"/>
      <w:r w:rsidR="004B6FD0" w:rsidRPr="004F701C">
        <w:t>0</w:t>
      </w:r>
      <w:r w:rsidR="00115CAE" w:rsidRPr="004F701C">
        <w:t xml:space="preserve">–69 years in the </w:t>
      </w:r>
      <w:r w:rsidR="00805861" w:rsidRPr="004F701C">
        <w:t>two</w:t>
      </w:r>
      <w:r w:rsidR="00115CAE" w:rsidRPr="004F701C">
        <w:t xml:space="preserve"> years ending </w:t>
      </w:r>
      <w:r w:rsidR="00F63911" w:rsidRPr="00F63911">
        <w:t>30 June, 2017, 2018, 2019</w:t>
      </w:r>
      <w:r w:rsidR="00115CAE" w:rsidRPr="004F701C">
        <w:t xml:space="preserve">, by ethnicity and </w:t>
      </w:r>
      <w:r w:rsidR="00B718BD" w:rsidRPr="004F701C">
        <w:t>District Health Board</w:t>
      </w:r>
      <w:bookmarkEnd w:id="55"/>
      <w:bookmarkEnd w:id="56"/>
    </w:p>
    <w:p w:rsidR="006B45AA" w:rsidRPr="006B45AA" w:rsidRDefault="00A61463" w:rsidP="006B45AA">
      <w:bookmarkStart w:id="58" w:name="table_3"/>
      <w:bookmarkEnd w:id="58"/>
      <w:r w:rsidRPr="00A61463">
        <w:drawing>
          <wp:inline distT="0" distB="0" distL="0" distR="0">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853C05">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853C05">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579A8"/>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A674F"/>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879EF"/>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955D3"/>
    <w:rsid w:val="007A234C"/>
    <w:rsid w:val="007B1A88"/>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3C05"/>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1463"/>
    <w:rsid w:val="00A6248B"/>
    <w:rsid w:val="00A70FA0"/>
    <w:rsid w:val="00A7535C"/>
    <w:rsid w:val="00A857D7"/>
    <w:rsid w:val="00A87392"/>
    <w:rsid w:val="00A929EB"/>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754D8"/>
    <w:rsid w:val="00D80A92"/>
    <w:rsid w:val="00D80FAE"/>
    <w:rsid w:val="00D83F91"/>
    <w:rsid w:val="00DA6928"/>
    <w:rsid w:val="00DB0677"/>
    <w:rsid w:val="00DB209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3911"/>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67</c:v>
                </c:pt>
                <c:pt idx="1">
                  <c:v>56.2</c:v>
                </c:pt>
                <c:pt idx="2">
                  <c:v>73</c:v>
                </c:pt>
                <c:pt idx="3">
                  <c:v>70.3</c:v>
                </c:pt>
              </c:numCache>
            </c:numRef>
          </c:val>
        </c:ser>
        <c:dLbls>
          <c:showLegendKey val="0"/>
          <c:showVal val="0"/>
          <c:showCatName val="0"/>
          <c:showSerName val="0"/>
          <c:showPercent val="0"/>
          <c:showBubbleSize val="0"/>
        </c:dLbls>
        <c:gapWidth val="50"/>
        <c:axId val="196491592"/>
        <c:axId val="196490416"/>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196491592"/>
        <c:axId val="196490416"/>
      </c:lineChart>
      <c:catAx>
        <c:axId val="19649159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6490416"/>
        <c:crosses val="autoZero"/>
        <c:auto val="1"/>
        <c:lblAlgn val="ctr"/>
        <c:lblOffset val="100"/>
        <c:tickLblSkip val="1"/>
        <c:noMultiLvlLbl val="0"/>
      </c:catAx>
      <c:valAx>
        <c:axId val="19649041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64915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68.099999999999994</c:v>
                </c:pt>
                <c:pt idx="1">
                  <c:v>68.900000000000006</c:v>
                </c:pt>
                <c:pt idx="2">
                  <c:v>73.599999999999994</c:v>
                </c:pt>
                <c:pt idx="3">
                  <c:v>71.400000000000006</c:v>
                </c:pt>
              </c:numCache>
            </c:numRef>
          </c:val>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66.8</c:v>
                </c:pt>
                <c:pt idx="1">
                  <c:v>59</c:v>
                </c:pt>
                <c:pt idx="2">
                  <c:v>73</c:v>
                </c:pt>
                <c:pt idx="3">
                  <c:v>70.400000000000006</c:v>
                </c:pt>
              </c:numCache>
            </c:numRef>
          </c:val>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67</c:v>
                </c:pt>
                <c:pt idx="1">
                  <c:v>56.2</c:v>
                </c:pt>
                <c:pt idx="2">
                  <c:v>73</c:v>
                </c:pt>
                <c:pt idx="3">
                  <c:v>70.3</c:v>
                </c:pt>
              </c:numCache>
            </c:numRef>
          </c:val>
        </c:ser>
        <c:dLbls>
          <c:showLegendKey val="0"/>
          <c:showVal val="0"/>
          <c:showCatName val="0"/>
          <c:showSerName val="0"/>
          <c:showPercent val="0"/>
          <c:showBubbleSize val="0"/>
        </c:dLbls>
        <c:gapWidth val="150"/>
        <c:axId val="196495120"/>
        <c:axId val="196493552"/>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196495120"/>
        <c:axId val="196493552"/>
      </c:lineChart>
      <c:catAx>
        <c:axId val="19649512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6493552"/>
        <c:crosses val="autoZero"/>
        <c:auto val="1"/>
        <c:lblAlgn val="ctr"/>
        <c:lblOffset val="100"/>
        <c:noMultiLvlLbl val="0"/>
      </c:catAx>
      <c:valAx>
        <c:axId val="1964935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6495120"/>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67</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196488456"/>
        <c:axId val="19649472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196488456"/>
        <c:axId val="196494728"/>
      </c:lineChart>
      <c:catAx>
        <c:axId val="19648845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96494728"/>
        <c:crosses val="autoZero"/>
        <c:auto val="1"/>
        <c:lblAlgn val="ctr"/>
        <c:lblOffset val="100"/>
        <c:tickLblSkip val="1"/>
        <c:noMultiLvlLbl val="0"/>
      </c:catAx>
      <c:valAx>
        <c:axId val="1964947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964884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56.2</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196494336"/>
        <c:axId val="1964912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196494336"/>
        <c:axId val="196491200"/>
      </c:lineChart>
      <c:catAx>
        <c:axId val="19649433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96491200"/>
        <c:crosses val="autoZero"/>
        <c:auto val="1"/>
        <c:lblAlgn val="ctr"/>
        <c:lblOffset val="100"/>
        <c:tickLblSkip val="1"/>
        <c:noMultiLvlLbl val="0"/>
      </c:catAx>
      <c:valAx>
        <c:axId val="1964912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9649433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70.3</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196492768"/>
        <c:axId val="19648884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196492768"/>
        <c:axId val="196488848"/>
      </c:lineChart>
      <c:catAx>
        <c:axId val="19649276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96488848"/>
        <c:crosses val="autoZero"/>
        <c:auto val="1"/>
        <c:lblAlgn val="ctr"/>
        <c:lblOffset val="100"/>
        <c:tickLblSkip val="1"/>
        <c:noMultiLvlLbl val="0"/>
      </c:catAx>
      <c:valAx>
        <c:axId val="1964888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964927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782D-ACE8-4F04-AC8C-ABA3ED0F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15</cp:revision>
  <cp:lastPrinted>2019-07-25T21:49:00Z</cp:lastPrinted>
  <dcterms:created xsi:type="dcterms:W3CDTF">2019-07-17T01:17:00Z</dcterms:created>
  <dcterms:modified xsi:type="dcterms:W3CDTF">2019-07-25T21:50:00Z</dcterms:modified>
</cp:coreProperties>
</file>