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6D2905" w:rsidRPr="006D2905">
        <w:rPr>
          <w:rFonts w:cs="Times New Roman"/>
          <w:b/>
          <w:sz w:val="72"/>
        </w:rPr>
        <w:t>MidCentral</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6D2905" w:rsidP="00115CAE">
      <w:pPr>
        <w:spacing w:line="264" w:lineRule="auto"/>
        <w:ind w:right="424"/>
        <w:rPr>
          <w:rFonts w:cs="Times New Roman"/>
          <w:sz w:val="56"/>
        </w:rPr>
      </w:pPr>
      <w:r w:rsidRPr="006D2905">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E43B3">
        <w:rPr>
          <w:rFonts w:cs="Times New Roman"/>
        </w:rPr>
        <w:t>May</w:t>
      </w:r>
      <w:r w:rsidR="006D2905" w:rsidRPr="006D2905">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6D2905" w:rsidRPr="006D2905">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E43B3">
        <w:rPr>
          <w:rFonts w:cs="Times New Roman"/>
        </w:rPr>
        <w:t>May</w:t>
      </w:r>
      <w:r w:rsidR="006D2905" w:rsidRPr="006D2905">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6D2905" w:rsidP="00115CAE">
      <w:pPr>
        <w:spacing w:after="240" w:line="264" w:lineRule="auto"/>
        <w:jc w:val="center"/>
        <w:rPr>
          <w:rFonts w:cs="Times New Roman"/>
        </w:rPr>
      </w:pPr>
      <w:r w:rsidRPr="006D2905">
        <w:rPr>
          <w:rFonts w:cs="Times New Roman"/>
        </w:rPr>
        <w:t xml:space="preserve">2422-9466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66603">
      <w:pPr>
        <w:pStyle w:val="Contentsheading"/>
        <w:spacing w:before="120" w:after="240"/>
        <w:rPr>
          <w:noProof/>
        </w:rPr>
      </w:pPr>
      <w:r>
        <w:rPr>
          <w:noProof/>
        </w:rPr>
        <w:lastRenderedPageBreak/>
        <w:t>Contents</w:t>
      </w:r>
    </w:p>
    <w:p w:rsidR="006537DF" w:rsidRPr="00FB0FD1" w:rsidRDefault="00115CAE" w:rsidP="00F66603">
      <w:pPr>
        <w:pStyle w:val="TOC1"/>
        <w:tabs>
          <w:tab w:val="right" w:leader="dot" w:pos="9345"/>
        </w:tabs>
        <w:spacing w:before="120"/>
        <w:rPr>
          <w:rFonts w:asciiTheme="minorHAnsi" w:hAnsiTheme="minorHAnsi"/>
          <w:noProof/>
          <w:sz w:val="20"/>
          <w:szCs w:val="20"/>
        </w:rPr>
      </w:pPr>
      <w:r w:rsidRPr="00FB0FD1">
        <w:rPr>
          <w:noProof/>
          <w:sz w:val="20"/>
          <w:szCs w:val="20"/>
        </w:rPr>
        <w:fldChar w:fldCharType="begin"/>
      </w:r>
      <w:r w:rsidRPr="00FB0FD1">
        <w:rPr>
          <w:noProof/>
          <w:sz w:val="20"/>
          <w:szCs w:val="20"/>
        </w:rPr>
        <w:instrText xml:space="preserve"> TOC \o "2-2" \t "Heading 1,1" </w:instrText>
      </w:r>
      <w:r w:rsidRPr="00FB0FD1">
        <w:rPr>
          <w:noProof/>
          <w:sz w:val="20"/>
          <w:szCs w:val="20"/>
        </w:rPr>
        <w:fldChar w:fldCharType="separate"/>
      </w:r>
      <w:r w:rsidR="006537DF" w:rsidRPr="00FB0FD1">
        <w:rPr>
          <w:noProof/>
          <w:sz w:val="20"/>
          <w:szCs w:val="20"/>
        </w:rPr>
        <w:t>Introduction</w:t>
      </w:r>
      <w:r w:rsidR="006537DF" w:rsidRPr="00FB0FD1">
        <w:rPr>
          <w:noProof/>
          <w:sz w:val="20"/>
          <w:szCs w:val="20"/>
        </w:rPr>
        <w:tab/>
      </w:r>
      <w:r w:rsidR="006537DF" w:rsidRPr="00FB0FD1">
        <w:rPr>
          <w:noProof/>
          <w:sz w:val="20"/>
          <w:szCs w:val="20"/>
        </w:rPr>
        <w:fldChar w:fldCharType="begin"/>
      </w:r>
      <w:r w:rsidR="006537DF" w:rsidRPr="00FB0FD1">
        <w:rPr>
          <w:noProof/>
          <w:sz w:val="20"/>
          <w:szCs w:val="20"/>
        </w:rPr>
        <w:instrText xml:space="preserve"> PAGEREF _Toc495656667 \h </w:instrText>
      </w:r>
      <w:r w:rsidR="006537DF" w:rsidRPr="00FB0FD1">
        <w:rPr>
          <w:noProof/>
          <w:sz w:val="20"/>
          <w:szCs w:val="20"/>
        </w:rPr>
      </w:r>
      <w:r w:rsidR="006537DF" w:rsidRPr="00FB0FD1">
        <w:rPr>
          <w:noProof/>
          <w:sz w:val="20"/>
          <w:szCs w:val="20"/>
        </w:rPr>
        <w:fldChar w:fldCharType="separate"/>
      </w:r>
      <w:r w:rsidR="003026EF">
        <w:rPr>
          <w:noProof/>
          <w:sz w:val="20"/>
          <w:szCs w:val="20"/>
        </w:rPr>
        <w:t>2</w:t>
      </w:r>
      <w:r w:rsidR="006537DF" w:rsidRPr="00FB0FD1">
        <w:rPr>
          <w:noProof/>
          <w:sz w:val="20"/>
          <w:szCs w:val="20"/>
        </w:rPr>
        <w:fldChar w:fldCharType="end"/>
      </w:r>
    </w:p>
    <w:p w:rsidR="006537DF" w:rsidRPr="00FB0FD1" w:rsidRDefault="006537DF" w:rsidP="00F66603">
      <w:pPr>
        <w:pStyle w:val="TOC1"/>
        <w:tabs>
          <w:tab w:val="right" w:leader="dot" w:pos="9345"/>
        </w:tabs>
        <w:spacing w:before="120"/>
        <w:rPr>
          <w:rFonts w:asciiTheme="minorHAnsi" w:hAnsiTheme="minorHAnsi"/>
          <w:noProof/>
          <w:sz w:val="20"/>
          <w:szCs w:val="20"/>
        </w:rPr>
      </w:pPr>
      <w:r w:rsidRPr="00FB0FD1">
        <w:rPr>
          <w:noProof/>
          <w:sz w:val="20"/>
          <w:szCs w:val="20"/>
        </w:rPr>
        <w:t>Technical notes</w:t>
      </w:r>
      <w:r w:rsidRPr="00FB0FD1">
        <w:rPr>
          <w:noProof/>
          <w:sz w:val="20"/>
          <w:szCs w:val="20"/>
        </w:rPr>
        <w:tab/>
      </w:r>
      <w:r w:rsidRPr="00FB0FD1">
        <w:rPr>
          <w:noProof/>
          <w:sz w:val="20"/>
          <w:szCs w:val="20"/>
        </w:rPr>
        <w:fldChar w:fldCharType="begin"/>
      </w:r>
      <w:r w:rsidRPr="00FB0FD1">
        <w:rPr>
          <w:noProof/>
          <w:sz w:val="20"/>
          <w:szCs w:val="20"/>
        </w:rPr>
        <w:instrText xml:space="preserve"> PAGEREF _Toc495656668 \h </w:instrText>
      </w:r>
      <w:r w:rsidRPr="00FB0FD1">
        <w:rPr>
          <w:noProof/>
          <w:sz w:val="20"/>
          <w:szCs w:val="20"/>
        </w:rPr>
      </w:r>
      <w:r w:rsidRPr="00FB0FD1">
        <w:rPr>
          <w:noProof/>
          <w:sz w:val="20"/>
          <w:szCs w:val="20"/>
        </w:rPr>
        <w:fldChar w:fldCharType="separate"/>
      </w:r>
      <w:r w:rsidR="003026EF">
        <w:rPr>
          <w:noProof/>
          <w:sz w:val="20"/>
          <w:szCs w:val="20"/>
        </w:rPr>
        <w:t>4</w:t>
      </w:r>
      <w:r w:rsidRPr="00FB0FD1">
        <w:rPr>
          <w:noProof/>
          <w:sz w:val="20"/>
          <w:szCs w:val="20"/>
        </w:rPr>
        <w:fldChar w:fldCharType="end"/>
      </w:r>
    </w:p>
    <w:p w:rsidR="006537DF" w:rsidRPr="00FB0FD1" w:rsidRDefault="006D2905" w:rsidP="00F66603">
      <w:pPr>
        <w:pStyle w:val="TOC1"/>
        <w:tabs>
          <w:tab w:val="right" w:leader="dot" w:pos="9345"/>
        </w:tabs>
        <w:spacing w:before="120"/>
        <w:rPr>
          <w:rFonts w:asciiTheme="minorHAnsi" w:hAnsiTheme="minorHAnsi"/>
          <w:noProof/>
          <w:sz w:val="20"/>
          <w:szCs w:val="20"/>
        </w:rPr>
      </w:pPr>
      <w:r w:rsidRPr="00FB0FD1">
        <w:rPr>
          <w:noProof/>
          <w:sz w:val="20"/>
          <w:szCs w:val="20"/>
        </w:rPr>
        <w:t>MidCentral</w:t>
      </w:r>
      <w:r w:rsidR="006537DF" w:rsidRPr="00FB0FD1">
        <w:rPr>
          <w:noProof/>
          <w:sz w:val="20"/>
          <w:szCs w:val="20"/>
        </w:rPr>
        <w:t xml:space="preserve"> coverage</w:t>
      </w:r>
      <w:r w:rsidR="006537DF" w:rsidRPr="00FB0FD1">
        <w:rPr>
          <w:noProof/>
          <w:sz w:val="20"/>
          <w:szCs w:val="20"/>
        </w:rPr>
        <w:tab/>
      </w:r>
      <w:r w:rsidR="006537DF" w:rsidRPr="00FB0FD1">
        <w:rPr>
          <w:noProof/>
          <w:sz w:val="20"/>
          <w:szCs w:val="20"/>
        </w:rPr>
        <w:fldChar w:fldCharType="begin"/>
      </w:r>
      <w:r w:rsidR="006537DF" w:rsidRPr="00FB0FD1">
        <w:rPr>
          <w:noProof/>
          <w:sz w:val="20"/>
          <w:szCs w:val="20"/>
        </w:rPr>
        <w:instrText xml:space="preserve"> PAGEREF _Toc495656669 \h </w:instrText>
      </w:r>
      <w:r w:rsidR="006537DF" w:rsidRPr="00FB0FD1">
        <w:rPr>
          <w:noProof/>
          <w:sz w:val="20"/>
          <w:szCs w:val="20"/>
        </w:rPr>
      </w:r>
      <w:r w:rsidR="006537DF" w:rsidRPr="00FB0FD1">
        <w:rPr>
          <w:noProof/>
          <w:sz w:val="20"/>
          <w:szCs w:val="20"/>
        </w:rPr>
        <w:fldChar w:fldCharType="separate"/>
      </w:r>
      <w:r w:rsidR="003026EF">
        <w:rPr>
          <w:noProof/>
          <w:sz w:val="20"/>
          <w:szCs w:val="20"/>
        </w:rPr>
        <w:t>5</w:t>
      </w:r>
      <w:r w:rsidR="006537DF" w:rsidRPr="00FB0FD1">
        <w:rPr>
          <w:noProof/>
          <w:sz w:val="20"/>
          <w:szCs w:val="20"/>
        </w:rPr>
        <w:fldChar w:fldCharType="end"/>
      </w:r>
    </w:p>
    <w:p w:rsidR="006537DF" w:rsidRPr="00FB0FD1" w:rsidRDefault="006D2905" w:rsidP="00F66603">
      <w:pPr>
        <w:pStyle w:val="TOC2"/>
        <w:tabs>
          <w:tab w:val="right" w:leader="dot" w:pos="9345"/>
        </w:tabs>
        <w:spacing w:before="120"/>
        <w:rPr>
          <w:rFonts w:asciiTheme="minorHAnsi" w:hAnsiTheme="minorHAnsi"/>
          <w:noProof/>
          <w:sz w:val="20"/>
          <w:szCs w:val="20"/>
        </w:rPr>
      </w:pPr>
      <w:r w:rsidRPr="00FB0FD1">
        <w:rPr>
          <w:noProof/>
          <w:sz w:val="20"/>
          <w:szCs w:val="20"/>
        </w:rPr>
        <w:t>MidCentral</w:t>
      </w:r>
      <w:r w:rsidR="006537DF" w:rsidRPr="00FB0FD1">
        <w:rPr>
          <w:noProof/>
          <w:sz w:val="20"/>
          <w:szCs w:val="20"/>
        </w:rPr>
        <w:t xml:space="preserve"> coverage by ethnicity in the two years ending </w:t>
      </w:r>
      <w:r w:rsidRPr="00FB0FD1">
        <w:rPr>
          <w:noProof/>
          <w:sz w:val="20"/>
          <w:szCs w:val="20"/>
        </w:rPr>
        <w:t>31 March 2019</w:t>
      </w:r>
      <w:r w:rsidR="006537DF" w:rsidRPr="00FB0FD1">
        <w:rPr>
          <w:noProof/>
          <w:sz w:val="20"/>
          <w:szCs w:val="20"/>
        </w:rPr>
        <w:tab/>
      </w:r>
      <w:r w:rsidR="006537DF" w:rsidRPr="00FB0FD1">
        <w:rPr>
          <w:noProof/>
          <w:sz w:val="20"/>
          <w:szCs w:val="20"/>
        </w:rPr>
        <w:fldChar w:fldCharType="begin"/>
      </w:r>
      <w:r w:rsidR="006537DF" w:rsidRPr="00FB0FD1">
        <w:rPr>
          <w:noProof/>
          <w:sz w:val="20"/>
          <w:szCs w:val="20"/>
        </w:rPr>
        <w:instrText xml:space="preserve"> PAGEREF _Toc495656670 \h </w:instrText>
      </w:r>
      <w:r w:rsidR="006537DF" w:rsidRPr="00FB0FD1">
        <w:rPr>
          <w:noProof/>
          <w:sz w:val="20"/>
          <w:szCs w:val="20"/>
        </w:rPr>
      </w:r>
      <w:r w:rsidR="006537DF" w:rsidRPr="00FB0FD1">
        <w:rPr>
          <w:noProof/>
          <w:sz w:val="20"/>
          <w:szCs w:val="20"/>
        </w:rPr>
        <w:fldChar w:fldCharType="separate"/>
      </w:r>
      <w:r w:rsidR="003026EF">
        <w:rPr>
          <w:noProof/>
          <w:sz w:val="20"/>
          <w:szCs w:val="20"/>
        </w:rPr>
        <w:t>5</w:t>
      </w:r>
      <w:r w:rsidR="006537DF" w:rsidRPr="00FB0FD1">
        <w:rPr>
          <w:noProof/>
          <w:sz w:val="20"/>
          <w:szCs w:val="20"/>
        </w:rPr>
        <w:fldChar w:fldCharType="end"/>
      </w:r>
    </w:p>
    <w:p w:rsidR="006537DF" w:rsidRPr="00FB0FD1" w:rsidRDefault="006D2905" w:rsidP="00F66603">
      <w:pPr>
        <w:pStyle w:val="TOC2"/>
        <w:tabs>
          <w:tab w:val="right" w:leader="dot" w:pos="9345"/>
        </w:tabs>
        <w:spacing w:before="120"/>
        <w:rPr>
          <w:rFonts w:asciiTheme="minorHAnsi" w:hAnsiTheme="minorHAnsi"/>
          <w:noProof/>
          <w:sz w:val="20"/>
          <w:szCs w:val="20"/>
        </w:rPr>
      </w:pPr>
      <w:r w:rsidRPr="00FB0FD1">
        <w:rPr>
          <w:noProof/>
          <w:sz w:val="20"/>
          <w:szCs w:val="20"/>
        </w:rPr>
        <w:t>MidCentral</w:t>
      </w:r>
      <w:r w:rsidR="006537DF" w:rsidRPr="00FB0FD1">
        <w:rPr>
          <w:noProof/>
          <w:sz w:val="20"/>
          <w:szCs w:val="20"/>
        </w:rPr>
        <w:t xml:space="preserve"> coverage trends by ethnicity</w:t>
      </w:r>
      <w:r w:rsidR="006537DF" w:rsidRPr="00FB0FD1">
        <w:rPr>
          <w:noProof/>
          <w:sz w:val="20"/>
          <w:szCs w:val="20"/>
        </w:rPr>
        <w:tab/>
      </w:r>
      <w:r w:rsidR="006537DF" w:rsidRPr="00FB0FD1">
        <w:rPr>
          <w:noProof/>
          <w:sz w:val="20"/>
          <w:szCs w:val="20"/>
        </w:rPr>
        <w:fldChar w:fldCharType="begin"/>
      </w:r>
      <w:r w:rsidR="006537DF" w:rsidRPr="00FB0FD1">
        <w:rPr>
          <w:noProof/>
          <w:sz w:val="20"/>
          <w:szCs w:val="20"/>
        </w:rPr>
        <w:instrText xml:space="preserve"> PAGEREF _Toc495656671 \h </w:instrText>
      </w:r>
      <w:r w:rsidR="006537DF" w:rsidRPr="00FB0FD1">
        <w:rPr>
          <w:noProof/>
          <w:sz w:val="20"/>
          <w:szCs w:val="20"/>
        </w:rPr>
      </w:r>
      <w:r w:rsidR="006537DF" w:rsidRPr="00FB0FD1">
        <w:rPr>
          <w:noProof/>
          <w:sz w:val="20"/>
          <w:szCs w:val="20"/>
        </w:rPr>
        <w:fldChar w:fldCharType="separate"/>
      </w:r>
      <w:r w:rsidR="003026EF">
        <w:rPr>
          <w:noProof/>
          <w:sz w:val="20"/>
          <w:szCs w:val="20"/>
        </w:rPr>
        <w:t>6</w:t>
      </w:r>
      <w:r w:rsidR="006537DF" w:rsidRPr="00FB0FD1">
        <w:rPr>
          <w:noProof/>
          <w:sz w:val="20"/>
          <w:szCs w:val="20"/>
        </w:rPr>
        <w:fldChar w:fldCharType="end"/>
      </w:r>
    </w:p>
    <w:p w:rsidR="006537DF" w:rsidRPr="00FB0FD1" w:rsidRDefault="006537DF" w:rsidP="00F66603">
      <w:pPr>
        <w:pStyle w:val="TOC1"/>
        <w:tabs>
          <w:tab w:val="right" w:leader="dot" w:pos="9345"/>
        </w:tabs>
        <w:spacing w:before="120"/>
        <w:rPr>
          <w:rFonts w:asciiTheme="minorHAnsi" w:hAnsiTheme="minorHAnsi"/>
          <w:noProof/>
          <w:sz w:val="20"/>
          <w:szCs w:val="20"/>
        </w:rPr>
      </w:pPr>
      <w:r w:rsidRPr="00FB0FD1">
        <w:rPr>
          <w:noProof/>
          <w:sz w:val="20"/>
          <w:szCs w:val="20"/>
        </w:rPr>
        <w:t>DHB coverage comparisons</w:t>
      </w:r>
      <w:r w:rsidRPr="00FB0FD1">
        <w:rPr>
          <w:noProof/>
          <w:sz w:val="20"/>
          <w:szCs w:val="20"/>
        </w:rPr>
        <w:tab/>
      </w:r>
      <w:r w:rsidRPr="00FB0FD1">
        <w:rPr>
          <w:noProof/>
          <w:sz w:val="20"/>
          <w:szCs w:val="20"/>
        </w:rPr>
        <w:fldChar w:fldCharType="begin"/>
      </w:r>
      <w:r w:rsidRPr="00FB0FD1">
        <w:rPr>
          <w:noProof/>
          <w:sz w:val="20"/>
          <w:szCs w:val="20"/>
        </w:rPr>
        <w:instrText xml:space="preserve"> PAGEREF _Toc495656672 \h </w:instrText>
      </w:r>
      <w:r w:rsidRPr="00FB0FD1">
        <w:rPr>
          <w:noProof/>
          <w:sz w:val="20"/>
          <w:szCs w:val="20"/>
        </w:rPr>
      </w:r>
      <w:r w:rsidRPr="00FB0FD1">
        <w:rPr>
          <w:noProof/>
          <w:sz w:val="20"/>
          <w:szCs w:val="20"/>
        </w:rPr>
        <w:fldChar w:fldCharType="separate"/>
      </w:r>
      <w:r w:rsidR="003026EF">
        <w:rPr>
          <w:noProof/>
          <w:sz w:val="20"/>
          <w:szCs w:val="20"/>
        </w:rPr>
        <w:t>7</w:t>
      </w:r>
      <w:r w:rsidRPr="00FB0FD1">
        <w:rPr>
          <w:noProof/>
          <w:sz w:val="20"/>
          <w:szCs w:val="20"/>
        </w:rPr>
        <w:fldChar w:fldCharType="end"/>
      </w:r>
    </w:p>
    <w:p w:rsidR="006537DF" w:rsidRPr="00FB0FD1" w:rsidRDefault="006537DF" w:rsidP="00F66603">
      <w:pPr>
        <w:pStyle w:val="TOC2"/>
        <w:tabs>
          <w:tab w:val="right" w:leader="dot" w:pos="9345"/>
        </w:tabs>
        <w:spacing w:before="120"/>
        <w:rPr>
          <w:rFonts w:asciiTheme="minorHAnsi" w:hAnsiTheme="minorHAnsi"/>
          <w:noProof/>
          <w:sz w:val="20"/>
          <w:szCs w:val="20"/>
        </w:rPr>
      </w:pPr>
      <w:r w:rsidRPr="00FB0FD1">
        <w:rPr>
          <w:noProof/>
          <w:sz w:val="20"/>
          <w:szCs w:val="20"/>
        </w:rPr>
        <w:t xml:space="preserve">DHB coverage by ethnicity in the two years ending </w:t>
      </w:r>
      <w:r w:rsidR="006D2905" w:rsidRPr="00FB0FD1">
        <w:rPr>
          <w:noProof/>
          <w:sz w:val="20"/>
          <w:szCs w:val="20"/>
        </w:rPr>
        <w:t>31 March 2019</w:t>
      </w:r>
      <w:r w:rsidRPr="00FB0FD1">
        <w:rPr>
          <w:noProof/>
          <w:sz w:val="20"/>
          <w:szCs w:val="20"/>
        </w:rPr>
        <w:tab/>
      </w:r>
      <w:r w:rsidRPr="00FB0FD1">
        <w:rPr>
          <w:noProof/>
          <w:sz w:val="20"/>
          <w:szCs w:val="20"/>
        </w:rPr>
        <w:fldChar w:fldCharType="begin"/>
      </w:r>
      <w:r w:rsidRPr="00FB0FD1">
        <w:rPr>
          <w:noProof/>
          <w:sz w:val="20"/>
          <w:szCs w:val="20"/>
        </w:rPr>
        <w:instrText xml:space="preserve"> PAGEREF _Toc495656673 \h </w:instrText>
      </w:r>
      <w:r w:rsidRPr="00FB0FD1">
        <w:rPr>
          <w:noProof/>
          <w:sz w:val="20"/>
          <w:szCs w:val="20"/>
        </w:rPr>
      </w:r>
      <w:r w:rsidRPr="00FB0FD1">
        <w:rPr>
          <w:noProof/>
          <w:sz w:val="20"/>
          <w:szCs w:val="20"/>
        </w:rPr>
        <w:fldChar w:fldCharType="separate"/>
      </w:r>
      <w:r w:rsidR="003026EF">
        <w:rPr>
          <w:noProof/>
          <w:sz w:val="20"/>
          <w:szCs w:val="20"/>
        </w:rPr>
        <w:t>8</w:t>
      </w:r>
      <w:r w:rsidRPr="00FB0FD1">
        <w:rPr>
          <w:noProof/>
          <w:sz w:val="20"/>
          <w:szCs w:val="20"/>
        </w:rPr>
        <w:fldChar w:fldCharType="end"/>
      </w:r>
    </w:p>
    <w:p w:rsidR="006537DF" w:rsidRPr="00FB0FD1" w:rsidRDefault="006537DF" w:rsidP="00F66603">
      <w:pPr>
        <w:pStyle w:val="TOC2"/>
        <w:tabs>
          <w:tab w:val="right" w:leader="dot" w:pos="9345"/>
        </w:tabs>
        <w:spacing w:before="120"/>
        <w:rPr>
          <w:rFonts w:asciiTheme="minorHAnsi" w:hAnsiTheme="minorHAnsi"/>
          <w:noProof/>
          <w:sz w:val="20"/>
          <w:szCs w:val="20"/>
        </w:rPr>
      </w:pPr>
      <w:r w:rsidRPr="00FB0FD1">
        <w:rPr>
          <w:noProof/>
          <w:sz w:val="20"/>
          <w:szCs w:val="20"/>
        </w:rPr>
        <w:t>DHB coverage comparison trends by ethnicity</w:t>
      </w:r>
      <w:r w:rsidRPr="00FB0FD1">
        <w:rPr>
          <w:noProof/>
          <w:sz w:val="20"/>
          <w:szCs w:val="20"/>
        </w:rPr>
        <w:tab/>
      </w:r>
      <w:r w:rsidRPr="00FB0FD1">
        <w:rPr>
          <w:noProof/>
          <w:sz w:val="20"/>
          <w:szCs w:val="20"/>
        </w:rPr>
        <w:fldChar w:fldCharType="begin"/>
      </w:r>
      <w:r w:rsidRPr="00FB0FD1">
        <w:rPr>
          <w:noProof/>
          <w:sz w:val="20"/>
          <w:szCs w:val="20"/>
        </w:rPr>
        <w:instrText xml:space="preserve"> PAGEREF _Toc495656674 \h </w:instrText>
      </w:r>
      <w:r w:rsidRPr="00FB0FD1">
        <w:rPr>
          <w:noProof/>
          <w:sz w:val="20"/>
          <w:szCs w:val="20"/>
        </w:rPr>
      </w:r>
      <w:r w:rsidRPr="00FB0FD1">
        <w:rPr>
          <w:noProof/>
          <w:sz w:val="20"/>
          <w:szCs w:val="20"/>
        </w:rPr>
        <w:fldChar w:fldCharType="separate"/>
      </w:r>
      <w:r w:rsidR="003026EF">
        <w:rPr>
          <w:noProof/>
          <w:sz w:val="20"/>
          <w:szCs w:val="20"/>
        </w:rPr>
        <w:t>14</w:t>
      </w:r>
      <w:r w:rsidRPr="00FB0FD1">
        <w:rPr>
          <w:noProof/>
          <w:sz w:val="20"/>
          <w:szCs w:val="20"/>
        </w:rPr>
        <w:fldChar w:fldCharType="end"/>
      </w:r>
    </w:p>
    <w:p w:rsidR="00115CAE" w:rsidRPr="00FB0FD1" w:rsidRDefault="00115CAE" w:rsidP="00F66603">
      <w:pPr>
        <w:spacing w:before="120"/>
        <w:rPr>
          <w:b/>
          <w:noProof/>
          <w:sz w:val="20"/>
          <w:szCs w:val="20"/>
        </w:rPr>
      </w:pPr>
      <w:r w:rsidRPr="00FB0FD1">
        <w:rPr>
          <w:noProof/>
          <w:sz w:val="20"/>
          <w:szCs w:val="20"/>
        </w:rPr>
        <w:fldChar w:fldCharType="end"/>
      </w:r>
      <w:r w:rsidRPr="00FB0FD1">
        <w:rPr>
          <w:b/>
          <w:noProof/>
          <w:sz w:val="20"/>
          <w:szCs w:val="20"/>
        </w:rPr>
        <w:t>List of tables</w:t>
      </w:r>
    </w:p>
    <w:p w:rsidR="00A87F94" w:rsidRPr="00FB0FD1" w:rsidRDefault="00115CAE">
      <w:pPr>
        <w:pStyle w:val="TOC3"/>
        <w:tabs>
          <w:tab w:val="right" w:leader="dot" w:pos="9345"/>
        </w:tabs>
        <w:rPr>
          <w:rFonts w:asciiTheme="minorHAnsi" w:hAnsiTheme="minorHAnsi"/>
          <w:noProof/>
          <w:sz w:val="20"/>
          <w:szCs w:val="20"/>
        </w:rPr>
      </w:pPr>
      <w:r w:rsidRPr="00FB0FD1">
        <w:rPr>
          <w:noProof/>
          <w:sz w:val="20"/>
          <w:szCs w:val="20"/>
        </w:rPr>
        <w:fldChar w:fldCharType="begin"/>
      </w:r>
      <w:r w:rsidRPr="00FB0FD1">
        <w:rPr>
          <w:noProof/>
          <w:sz w:val="20"/>
          <w:szCs w:val="20"/>
        </w:rPr>
        <w:instrText xml:space="preserve"> TOC \t "Table,3" </w:instrText>
      </w:r>
      <w:r w:rsidRPr="00FB0FD1">
        <w:rPr>
          <w:noProof/>
          <w:sz w:val="20"/>
          <w:szCs w:val="20"/>
        </w:rPr>
        <w:fldChar w:fldCharType="separate"/>
      </w:r>
      <w:r w:rsidR="00A87F94" w:rsidRPr="00FB0FD1">
        <w:rPr>
          <w:noProof/>
          <w:sz w:val="20"/>
          <w:szCs w:val="20"/>
        </w:rPr>
        <w:t>Table 1: BSA coverage (%) in the two years ending 31 March 2019 by ethnicity, women aged 50–69 years, Total Coverage</w:t>
      </w:r>
      <w:r w:rsidR="00A87F94" w:rsidRPr="00FB0FD1">
        <w:rPr>
          <w:noProof/>
          <w:sz w:val="20"/>
          <w:szCs w:val="20"/>
        </w:rPr>
        <w:tab/>
      </w:r>
      <w:r w:rsidR="00A87F94" w:rsidRPr="00FB0FD1">
        <w:rPr>
          <w:noProof/>
          <w:sz w:val="20"/>
          <w:szCs w:val="20"/>
        </w:rPr>
        <w:fldChar w:fldCharType="begin"/>
      </w:r>
      <w:r w:rsidR="00A87F94" w:rsidRPr="00FB0FD1">
        <w:rPr>
          <w:noProof/>
          <w:sz w:val="20"/>
          <w:szCs w:val="20"/>
        </w:rPr>
        <w:instrText xml:space="preserve"> PAGEREF _Toc7174416 \h </w:instrText>
      </w:r>
      <w:r w:rsidR="00A87F94" w:rsidRPr="00FB0FD1">
        <w:rPr>
          <w:noProof/>
          <w:sz w:val="20"/>
          <w:szCs w:val="20"/>
        </w:rPr>
      </w:r>
      <w:r w:rsidR="00A87F94" w:rsidRPr="00FB0FD1">
        <w:rPr>
          <w:noProof/>
          <w:sz w:val="20"/>
          <w:szCs w:val="20"/>
        </w:rPr>
        <w:fldChar w:fldCharType="separate"/>
      </w:r>
      <w:r w:rsidR="003026EF">
        <w:rPr>
          <w:noProof/>
          <w:sz w:val="20"/>
          <w:szCs w:val="20"/>
        </w:rPr>
        <w:t>5</w:t>
      </w:r>
      <w:r w:rsidR="00A87F94" w:rsidRPr="00FB0FD1">
        <w:rPr>
          <w:noProof/>
          <w:sz w:val="20"/>
          <w:szCs w:val="20"/>
        </w:rPr>
        <w:fldChar w:fldCharType="end"/>
      </w:r>
    </w:p>
    <w:p w:rsidR="00A87F94" w:rsidRPr="00FB0FD1" w:rsidRDefault="00A87F94">
      <w:pPr>
        <w:pStyle w:val="TOC3"/>
        <w:tabs>
          <w:tab w:val="right" w:leader="dot" w:pos="9345"/>
        </w:tabs>
        <w:rPr>
          <w:rFonts w:asciiTheme="minorHAnsi" w:hAnsiTheme="minorHAnsi"/>
          <w:noProof/>
          <w:sz w:val="20"/>
          <w:szCs w:val="20"/>
        </w:rPr>
      </w:pPr>
      <w:r w:rsidRPr="00FB0FD1">
        <w:rPr>
          <w:noProof/>
          <w:sz w:val="20"/>
          <w:szCs w:val="20"/>
        </w:rPr>
        <w:t>Table 2: BSA number of screens in women aged 50–69 years by ethnicity and quarter, Quarter 1 2018 - Quarter 1 2019</w:t>
      </w:r>
      <w:r w:rsidRPr="00FB0FD1">
        <w:rPr>
          <w:noProof/>
          <w:sz w:val="20"/>
          <w:szCs w:val="20"/>
        </w:rPr>
        <w:tab/>
      </w:r>
      <w:r w:rsidRPr="00FB0FD1">
        <w:rPr>
          <w:noProof/>
          <w:sz w:val="20"/>
          <w:szCs w:val="20"/>
        </w:rPr>
        <w:fldChar w:fldCharType="begin"/>
      </w:r>
      <w:r w:rsidRPr="00FB0FD1">
        <w:rPr>
          <w:noProof/>
          <w:sz w:val="20"/>
          <w:szCs w:val="20"/>
        </w:rPr>
        <w:instrText xml:space="preserve"> PAGEREF _Toc7174417 \h </w:instrText>
      </w:r>
      <w:r w:rsidRPr="00FB0FD1">
        <w:rPr>
          <w:noProof/>
          <w:sz w:val="20"/>
          <w:szCs w:val="20"/>
        </w:rPr>
      </w:r>
      <w:r w:rsidRPr="00FB0FD1">
        <w:rPr>
          <w:noProof/>
          <w:sz w:val="20"/>
          <w:szCs w:val="20"/>
        </w:rPr>
        <w:fldChar w:fldCharType="separate"/>
      </w:r>
      <w:r w:rsidR="003026EF">
        <w:rPr>
          <w:noProof/>
          <w:sz w:val="20"/>
          <w:szCs w:val="20"/>
        </w:rPr>
        <w:t>6</w:t>
      </w:r>
      <w:r w:rsidRPr="00FB0FD1">
        <w:rPr>
          <w:noProof/>
          <w:sz w:val="20"/>
          <w:szCs w:val="20"/>
        </w:rPr>
        <w:fldChar w:fldCharType="end"/>
      </w:r>
    </w:p>
    <w:p w:rsidR="00A87F94" w:rsidRPr="00FB0FD1" w:rsidRDefault="00A87F94">
      <w:pPr>
        <w:pStyle w:val="TOC3"/>
        <w:tabs>
          <w:tab w:val="right" w:leader="dot" w:pos="9345"/>
        </w:tabs>
        <w:rPr>
          <w:rFonts w:asciiTheme="minorHAnsi" w:hAnsiTheme="minorHAnsi"/>
          <w:noProof/>
          <w:sz w:val="20"/>
          <w:szCs w:val="20"/>
        </w:rPr>
      </w:pPr>
      <w:r w:rsidRPr="00FB0FD1">
        <w:rPr>
          <w:noProof/>
          <w:sz w:val="20"/>
          <w:szCs w:val="20"/>
        </w:rPr>
        <w:t>Table 3: BSA number of eligible screens and initial rescreens for women aged 50–67 years by ethnicity for the rescreen period 1 January 2017 to 31 March 2019 (eligible period 1 January 2015 to 31 December 2016)</w:t>
      </w:r>
      <w:r w:rsidRPr="00FB0FD1">
        <w:rPr>
          <w:noProof/>
          <w:sz w:val="20"/>
          <w:szCs w:val="20"/>
        </w:rPr>
        <w:tab/>
      </w:r>
      <w:r w:rsidRPr="00FB0FD1">
        <w:rPr>
          <w:noProof/>
          <w:sz w:val="20"/>
          <w:szCs w:val="20"/>
        </w:rPr>
        <w:fldChar w:fldCharType="begin"/>
      </w:r>
      <w:r w:rsidRPr="00FB0FD1">
        <w:rPr>
          <w:noProof/>
          <w:sz w:val="20"/>
          <w:szCs w:val="20"/>
        </w:rPr>
        <w:instrText xml:space="preserve"> PAGEREF _Toc7174418 \h </w:instrText>
      </w:r>
      <w:r w:rsidRPr="00FB0FD1">
        <w:rPr>
          <w:noProof/>
          <w:sz w:val="20"/>
          <w:szCs w:val="20"/>
        </w:rPr>
      </w:r>
      <w:r w:rsidRPr="00FB0FD1">
        <w:rPr>
          <w:noProof/>
          <w:sz w:val="20"/>
          <w:szCs w:val="20"/>
        </w:rPr>
        <w:fldChar w:fldCharType="separate"/>
      </w:r>
      <w:r w:rsidR="003026EF">
        <w:rPr>
          <w:noProof/>
          <w:sz w:val="20"/>
          <w:szCs w:val="20"/>
        </w:rPr>
        <w:t>7</w:t>
      </w:r>
      <w:r w:rsidRPr="00FB0FD1">
        <w:rPr>
          <w:noProof/>
          <w:sz w:val="20"/>
          <w:szCs w:val="20"/>
        </w:rPr>
        <w:fldChar w:fldCharType="end"/>
      </w:r>
    </w:p>
    <w:p w:rsidR="00A87F94" w:rsidRPr="00FB0FD1" w:rsidRDefault="00A87F94">
      <w:pPr>
        <w:pStyle w:val="TOC3"/>
        <w:tabs>
          <w:tab w:val="right" w:leader="dot" w:pos="9345"/>
        </w:tabs>
        <w:rPr>
          <w:rFonts w:asciiTheme="minorHAnsi" w:hAnsiTheme="minorHAnsi"/>
          <w:noProof/>
          <w:sz w:val="20"/>
          <w:szCs w:val="20"/>
        </w:rPr>
      </w:pPr>
      <w:r w:rsidRPr="00FB0FD1">
        <w:rPr>
          <w:noProof/>
          <w:sz w:val="20"/>
          <w:szCs w:val="20"/>
        </w:rPr>
        <w:t>Table 4: BSA number of screens and coverage (%) in women aged 50–69 years in the two years ending 31 March 2019 by District Health Board</w:t>
      </w:r>
      <w:r w:rsidRPr="00FB0FD1">
        <w:rPr>
          <w:noProof/>
          <w:sz w:val="20"/>
          <w:szCs w:val="20"/>
        </w:rPr>
        <w:tab/>
      </w:r>
      <w:r w:rsidRPr="00FB0FD1">
        <w:rPr>
          <w:noProof/>
          <w:sz w:val="20"/>
          <w:szCs w:val="20"/>
        </w:rPr>
        <w:fldChar w:fldCharType="begin"/>
      </w:r>
      <w:r w:rsidRPr="00FB0FD1">
        <w:rPr>
          <w:noProof/>
          <w:sz w:val="20"/>
          <w:szCs w:val="20"/>
        </w:rPr>
        <w:instrText xml:space="preserve"> PAGEREF _Toc7174419 \h </w:instrText>
      </w:r>
      <w:r w:rsidRPr="00FB0FD1">
        <w:rPr>
          <w:noProof/>
          <w:sz w:val="20"/>
          <w:szCs w:val="20"/>
        </w:rPr>
      </w:r>
      <w:r w:rsidRPr="00FB0FD1">
        <w:rPr>
          <w:noProof/>
          <w:sz w:val="20"/>
          <w:szCs w:val="20"/>
        </w:rPr>
        <w:fldChar w:fldCharType="separate"/>
      </w:r>
      <w:r w:rsidR="003026EF">
        <w:rPr>
          <w:noProof/>
          <w:sz w:val="20"/>
          <w:szCs w:val="20"/>
        </w:rPr>
        <w:t>13</w:t>
      </w:r>
      <w:r w:rsidRPr="00FB0FD1">
        <w:rPr>
          <w:noProof/>
          <w:sz w:val="20"/>
          <w:szCs w:val="20"/>
        </w:rPr>
        <w:fldChar w:fldCharType="end"/>
      </w:r>
    </w:p>
    <w:p w:rsidR="00A87F94" w:rsidRPr="00FB0FD1" w:rsidRDefault="00A87F94">
      <w:pPr>
        <w:pStyle w:val="TOC3"/>
        <w:tabs>
          <w:tab w:val="right" w:leader="dot" w:pos="9345"/>
        </w:tabs>
        <w:rPr>
          <w:rFonts w:asciiTheme="minorHAnsi" w:hAnsiTheme="minorHAnsi"/>
          <w:noProof/>
          <w:sz w:val="20"/>
          <w:szCs w:val="20"/>
        </w:rPr>
      </w:pPr>
      <w:r w:rsidRPr="00FB0FD1">
        <w:rPr>
          <w:noProof/>
          <w:sz w:val="20"/>
          <w:szCs w:val="20"/>
        </w:rPr>
        <w:t>Table 5: BSA coverage (%) of women aged 50–69 years in the two years ending 31 March, 2017, 2018, 2019, by ethnicity and District Health Board</w:t>
      </w:r>
      <w:r w:rsidRPr="00FB0FD1">
        <w:rPr>
          <w:noProof/>
          <w:sz w:val="20"/>
          <w:szCs w:val="20"/>
        </w:rPr>
        <w:tab/>
      </w:r>
      <w:r w:rsidRPr="00FB0FD1">
        <w:rPr>
          <w:noProof/>
          <w:sz w:val="20"/>
          <w:szCs w:val="20"/>
        </w:rPr>
        <w:fldChar w:fldCharType="begin"/>
      </w:r>
      <w:r w:rsidRPr="00FB0FD1">
        <w:rPr>
          <w:noProof/>
          <w:sz w:val="20"/>
          <w:szCs w:val="20"/>
        </w:rPr>
        <w:instrText xml:space="preserve"> PAGEREF _Toc7174420 \h </w:instrText>
      </w:r>
      <w:r w:rsidRPr="00FB0FD1">
        <w:rPr>
          <w:noProof/>
          <w:sz w:val="20"/>
          <w:szCs w:val="20"/>
        </w:rPr>
      </w:r>
      <w:r w:rsidRPr="00FB0FD1">
        <w:rPr>
          <w:noProof/>
          <w:sz w:val="20"/>
          <w:szCs w:val="20"/>
        </w:rPr>
        <w:fldChar w:fldCharType="separate"/>
      </w:r>
      <w:r w:rsidR="003026EF">
        <w:rPr>
          <w:noProof/>
          <w:sz w:val="20"/>
          <w:szCs w:val="20"/>
        </w:rPr>
        <w:t>14</w:t>
      </w:r>
      <w:r w:rsidRPr="00FB0FD1">
        <w:rPr>
          <w:noProof/>
          <w:sz w:val="20"/>
          <w:szCs w:val="20"/>
        </w:rPr>
        <w:fldChar w:fldCharType="end"/>
      </w:r>
    </w:p>
    <w:p w:rsidR="00115CAE" w:rsidRPr="00FB0FD1" w:rsidRDefault="00115CAE" w:rsidP="00BF27D3">
      <w:pPr>
        <w:spacing w:before="120"/>
        <w:rPr>
          <w:b/>
          <w:noProof/>
          <w:sz w:val="20"/>
          <w:szCs w:val="20"/>
        </w:rPr>
      </w:pPr>
      <w:r w:rsidRPr="00FB0FD1">
        <w:rPr>
          <w:noProof/>
          <w:sz w:val="20"/>
          <w:szCs w:val="20"/>
        </w:rPr>
        <w:fldChar w:fldCharType="end"/>
      </w:r>
      <w:r w:rsidRPr="00FB0FD1">
        <w:rPr>
          <w:b/>
          <w:noProof/>
          <w:sz w:val="20"/>
          <w:szCs w:val="20"/>
        </w:rPr>
        <w:t>List of figures</w:t>
      </w:r>
    </w:p>
    <w:p w:rsidR="001479DE" w:rsidRPr="001479DE" w:rsidRDefault="00115CAE">
      <w:pPr>
        <w:pStyle w:val="TOC3"/>
        <w:tabs>
          <w:tab w:val="right" w:leader="dot" w:pos="9345"/>
        </w:tabs>
        <w:rPr>
          <w:rFonts w:asciiTheme="minorHAnsi" w:hAnsiTheme="minorHAnsi"/>
          <w:noProof/>
          <w:sz w:val="20"/>
          <w:szCs w:val="20"/>
        </w:rPr>
      </w:pPr>
      <w:r w:rsidRPr="001479DE">
        <w:rPr>
          <w:noProof/>
          <w:sz w:val="20"/>
          <w:szCs w:val="20"/>
        </w:rPr>
        <w:fldChar w:fldCharType="begin"/>
      </w:r>
      <w:r w:rsidRPr="001479DE">
        <w:rPr>
          <w:noProof/>
          <w:sz w:val="20"/>
          <w:szCs w:val="20"/>
        </w:rPr>
        <w:instrText xml:space="preserve"> TOC \t "Figure,3" </w:instrText>
      </w:r>
      <w:r w:rsidRPr="001479DE">
        <w:rPr>
          <w:noProof/>
          <w:sz w:val="20"/>
          <w:szCs w:val="20"/>
        </w:rPr>
        <w:fldChar w:fldCharType="separate"/>
      </w:r>
      <w:r w:rsidR="001479DE" w:rsidRPr="001479DE">
        <w:rPr>
          <w:noProof/>
          <w:sz w:val="20"/>
          <w:szCs w:val="20"/>
        </w:rPr>
        <w:t>Figure 1: BSA coverage (%) in the two years ending 31 March 2019 by ethnicity, women aged 50–69 years, Total Coverage</w:t>
      </w:r>
      <w:r w:rsidR="001479DE" w:rsidRPr="001479DE">
        <w:rPr>
          <w:noProof/>
          <w:sz w:val="20"/>
          <w:szCs w:val="20"/>
        </w:rPr>
        <w:tab/>
      </w:r>
      <w:r w:rsidR="001479DE" w:rsidRPr="001479DE">
        <w:rPr>
          <w:noProof/>
          <w:sz w:val="20"/>
          <w:szCs w:val="20"/>
        </w:rPr>
        <w:fldChar w:fldCharType="begin"/>
      </w:r>
      <w:r w:rsidR="001479DE" w:rsidRPr="001479DE">
        <w:rPr>
          <w:noProof/>
          <w:sz w:val="20"/>
          <w:szCs w:val="20"/>
        </w:rPr>
        <w:instrText xml:space="preserve"> PAGEREF _Toc8129856 \h </w:instrText>
      </w:r>
      <w:r w:rsidR="001479DE" w:rsidRPr="001479DE">
        <w:rPr>
          <w:noProof/>
          <w:sz w:val="20"/>
          <w:szCs w:val="20"/>
        </w:rPr>
      </w:r>
      <w:r w:rsidR="001479DE" w:rsidRPr="001479DE">
        <w:rPr>
          <w:noProof/>
          <w:sz w:val="20"/>
          <w:szCs w:val="20"/>
        </w:rPr>
        <w:fldChar w:fldCharType="separate"/>
      </w:r>
      <w:r w:rsidR="003026EF">
        <w:rPr>
          <w:noProof/>
          <w:sz w:val="20"/>
          <w:szCs w:val="20"/>
        </w:rPr>
        <w:t>5</w:t>
      </w:r>
      <w:r w:rsidR="001479DE" w:rsidRPr="001479DE">
        <w:rPr>
          <w:noProof/>
          <w:sz w:val="20"/>
          <w:szCs w:val="20"/>
        </w:rPr>
        <w:fldChar w:fldCharType="end"/>
      </w:r>
    </w:p>
    <w:p w:rsidR="001479DE" w:rsidRPr="001479DE" w:rsidRDefault="001479DE">
      <w:pPr>
        <w:pStyle w:val="TOC3"/>
        <w:tabs>
          <w:tab w:val="right" w:leader="dot" w:pos="9345"/>
        </w:tabs>
        <w:rPr>
          <w:rFonts w:asciiTheme="minorHAnsi" w:hAnsiTheme="minorHAnsi"/>
          <w:noProof/>
          <w:sz w:val="20"/>
          <w:szCs w:val="20"/>
        </w:rPr>
      </w:pPr>
      <w:r w:rsidRPr="001479DE">
        <w:rPr>
          <w:noProof/>
          <w:sz w:val="20"/>
          <w:szCs w:val="20"/>
        </w:rPr>
        <w:t>Figure 2: BSA coverage (%) of women aged 50–69 years in the two years ending  31 March 2017, 31 March 2018 and 31 March 2019 by ethnicity, Total Coverage</w:t>
      </w:r>
      <w:r w:rsidRPr="001479DE">
        <w:rPr>
          <w:noProof/>
          <w:sz w:val="20"/>
          <w:szCs w:val="20"/>
        </w:rPr>
        <w:tab/>
      </w:r>
      <w:r w:rsidRPr="001479DE">
        <w:rPr>
          <w:noProof/>
          <w:sz w:val="20"/>
          <w:szCs w:val="20"/>
        </w:rPr>
        <w:fldChar w:fldCharType="begin"/>
      </w:r>
      <w:r w:rsidRPr="001479DE">
        <w:rPr>
          <w:noProof/>
          <w:sz w:val="20"/>
          <w:szCs w:val="20"/>
        </w:rPr>
        <w:instrText xml:space="preserve"> PAGEREF _Toc8129857 \h </w:instrText>
      </w:r>
      <w:r w:rsidRPr="001479DE">
        <w:rPr>
          <w:noProof/>
          <w:sz w:val="20"/>
          <w:szCs w:val="20"/>
        </w:rPr>
      </w:r>
      <w:r w:rsidRPr="001479DE">
        <w:rPr>
          <w:noProof/>
          <w:sz w:val="20"/>
          <w:szCs w:val="20"/>
        </w:rPr>
        <w:fldChar w:fldCharType="separate"/>
      </w:r>
      <w:r w:rsidR="003026EF">
        <w:rPr>
          <w:noProof/>
          <w:sz w:val="20"/>
          <w:szCs w:val="20"/>
        </w:rPr>
        <w:t>6</w:t>
      </w:r>
      <w:r w:rsidRPr="001479DE">
        <w:rPr>
          <w:noProof/>
          <w:sz w:val="20"/>
          <w:szCs w:val="20"/>
        </w:rPr>
        <w:fldChar w:fldCharType="end"/>
      </w:r>
    </w:p>
    <w:p w:rsidR="001479DE" w:rsidRPr="001479DE" w:rsidRDefault="001479DE">
      <w:pPr>
        <w:pStyle w:val="TOC3"/>
        <w:tabs>
          <w:tab w:val="right" w:leader="dot" w:pos="9345"/>
        </w:tabs>
        <w:rPr>
          <w:rFonts w:asciiTheme="minorHAnsi" w:hAnsiTheme="minorHAnsi"/>
          <w:noProof/>
          <w:sz w:val="20"/>
          <w:szCs w:val="20"/>
        </w:rPr>
      </w:pPr>
      <w:r w:rsidRPr="001479DE">
        <w:rPr>
          <w:noProof/>
          <w:sz w:val="20"/>
          <w:szCs w:val="20"/>
        </w:rPr>
        <w:t>Figure 3: BSA number of initial eligible rescreens by ethnicity</w:t>
      </w:r>
      <w:r w:rsidRPr="001479DE">
        <w:rPr>
          <w:noProof/>
          <w:sz w:val="20"/>
          <w:szCs w:val="20"/>
        </w:rPr>
        <w:tab/>
      </w:r>
      <w:r w:rsidRPr="001479DE">
        <w:rPr>
          <w:noProof/>
          <w:sz w:val="20"/>
          <w:szCs w:val="20"/>
        </w:rPr>
        <w:fldChar w:fldCharType="begin"/>
      </w:r>
      <w:r w:rsidRPr="001479DE">
        <w:rPr>
          <w:noProof/>
          <w:sz w:val="20"/>
          <w:szCs w:val="20"/>
        </w:rPr>
        <w:instrText xml:space="preserve"> PAGEREF _Toc8129858 \h </w:instrText>
      </w:r>
      <w:r w:rsidRPr="001479DE">
        <w:rPr>
          <w:noProof/>
          <w:sz w:val="20"/>
          <w:szCs w:val="20"/>
        </w:rPr>
      </w:r>
      <w:r w:rsidRPr="001479DE">
        <w:rPr>
          <w:noProof/>
          <w:sz w:val="20"/>
          <w:szCs w:val="20"/>
        </w:rPr>
        <w:fldChar w:fldCharType="separate"/>
      </w:r>
      <w:r w:rsidR="003026EF">
        <w:rPr>
          <w:noProof/>
          <w:sz w:val="20"/>
          <w:szCs w:val="20"/>
        </w:rPr>
        <w:t>7</w:t>
      </w:r>
      <w:r w:rsidRPr="001479DE">
        <w:rPr>
          <w:noProof/>
          <w:sz w:val="20"/>
          <w:szCs w:val="20"/>
        </w:rPr>
        <w:fldChar w:fldCharType="end"/>
      </w:r>
    </w:p>
    <w:p w:rsidR="001479DE" w:rsidRPr="001479DE" w:rsidRDefault="001479DE">
      <w:pPr>
        <w:pStyle w:val="TOC3"/>
        <w:tabs>
          <w:tab w:val="right" w:leader="dot" w:pos="9345"/>
        </w:tabs>
        <w:rPr>
          <w:rFonts w:asciiTheme="minorHAnsi" w:hAnsiTheme="minorHAnsi"/>
          <w:noProof/>
          <w:sz w:val="20"/>
          <w:szCs w:val="20"/>
        </w:rPr>
      </w:pPr>
      <w:r w:rsidRPr="001479DE">
        <w:rPr>
          <w:noProof/>
          <w:sz w:val="20"/>
          <w:szCs w:val="20"/>
        </w:rPr>
        <w:t>Figure 4: BSA coverage (%) of Māori women aged 50–69 years in the two years ending 31 March 2019 by District Health Board</w:t>
      </w:r>
      <w:r w:rsidRPr="001479DE">
        <w:rPr>
          <w:noProof/>
          <w:sz w:val="20"/>
          <w:szCs w:val="20"/>
        </w:rPr>
        <w:tab/>
      </w:r>
      <w:r w:rsidRPr="001479DE">
        <w:rPr>
          <w:noProof/>
          <w:sz w:val="20"/>
          <w:szCs w:val="20"/>
        </w:rPr>
        <w:fldChar w:fldCharType="begin"/>
      </w:r>
      <w:r w:rsidRPr="001479DE">
        <w:rPr>
          <w:noProof/>
          <w:sz w:val="20"/>
          <w:szCs w:val="20"/>
        </w:rPr>
        <w:instrText xml:space="preserve"> PAGEREF _Toc8129859 \h </w:instrText>
      </w:r>
      <w:r w:rsidRPr="001479DE">
        <w:rPr>
          <w:noProof/>
          <w:sz w:val="20"/>
          <w:szCs w:val="20"/>
        </w:rPr>
      </w:r>
      <w:r w:rsidRPr="001479DE">
        <w:rPr>
          <w:noProof/>
          <w:sz w:val="20"/>
          <w:szCs w:val="20"/>
        </w:rPr>
        <w:fldChar w:fldCharType="separate"/>
      </w:r>
      <w:r w:rsidR="003026EF">
        <w:rPr>
          <w:noProof/>
          <w:sz w:val="20"/>
          <w:szCs w:val="20"/>
        </w:rPr>
        <w:t>8</w:t>
      </w:r>
      <w:r w:rsidRPr="001479DE">
        <w:rPr>
          <w:noProof/>
          <w:sz w:val="20"/>
          <w:szCs w:val="20"/>
        </w:rPr>
        <w:fldChar w:fldCharType="end"/>
      </w:r>
    </w:p>
    <w:p w:rsidR="001479DE" w:rsidRPr="001479DE" w:rsidRDefault="001479DE">
      <w:pPr>
        <w:pStyle w:val="TOC3"/>
        <w:tabs>
          <w:tab w:val="right" w:leader="dot" w:pos="9345"/>
        </w:tabs>
        <w:rPr>
          <w:rFonts w:asciiTheme="minorHAnsi" w:hAnsiTheme="minorHAnsi"/>
          <w:noProof/>
          <w:sz w:val="20"/>
          <w:szCs w:val="20"/>
        </w:rPr>
      </w:pPr>
      <w:r w:rsidRPr="001479DE">
        <w:rPr>
          <w:noProof/>
          <w:sz w:val="20"/>
          <w:szCs w:val="20"/>
        </w:rPr>
        <w:t>Figure 5: BSA coverage (%) of Pacific women aged 50–69 years in the two years ending 31 March 2019 by District Health Board</w:t>
      </w:r>
      <w:r w:rsidRPr="001479DE">
        <w:rPr>
          <w:noProof/>
          <w:sz w:val="20"/>
          <w:szCs w:val="20"/>
        </w:rPr>
        <w:tab/>
      </w:r>
      <w:r w:rsidRPr="001479DE">
        <w:rPr>
          <w:noProof/>
          <w:sz w:val="20"/>
          <w:szCs w:val="20"/>
        </w:rPr>
        <w:fldChar w:fldCharType="begin"/>
      </w:r>
      <w:r w:rsidRPr="001479DE">
        <w:rPr>
          <w:noProof/>
          <w:sz w:val="20"/>
          <w:szCs w:val="20"/>
        </w:rPr>
        <w:instrText xml:space="preserve"> PAGEREF _Toc8129860 \h </w:instrText>
      </w:r>
      <w:r w:rsidRPr="001479DE">
        <w:rPr>
          <w:noProof/>
          <w:sz w:val="20"/>
          <w:szCs w:val="20"/>
        </w:rPr>
      </w:r>
      <w:r w:rsidRPr="001479DE">
        <w:rPr>
          <w:noProof/>
          <w:sz w:val="20"/>
          <w:szCs w:val="20"/>
        </w:rPr>
        <w:fldChar w:fldCharType="separate"/>
      </w:r>
      <w:r w:rsidR="003026EF">
        <w:rPr>
          <w:noProof/>
          <w:sz w:val="20"/>
          <w:szCs w:val="20"/>
        </w:rPr>
        <w:t>8</w:t>
      </w:r>
      <w:r w:rsidRPr="001479DE">
        <w:rPr>
          <w:noProof/>
          <w:sz w:val="20"/>
          <w:szCs w:val="20"/>
        </w:rPr>
        <w:fldChar w:fldCharType="end"/>
      </w:r>
    </w:p>
    <w:p w:rsidR="001479DE" w:rsidRPr="001479DE" w:rsidRDefault="001479DE">
      <w:pPr>
        <w:pStyle w:val="TOC3"/>
        <w:tabs>
          <w:tab w:val="right" w:leader="dot" w:pos="9345"/>
        </w:tabs>
        <w:rPr>
          <w:rFonts w:asciiTheme="minorHAnsi" w:hAnsiTheme="minorHAnsi"/>
          <w:noProof/>
          <w:sz w:val="20"/>
          <w:szCs w:val="20"/>
        </w:rPr>
      </w:pPr>
      <w:r w:rsidRPr="001479DE">
        <w:rPr>
          <w:noProof/>
          <w:sz w:val="20"/>
          <w:szCs w:val="20"/>
        </w:rPr>
        <w:t>Figure 6: Overall BSA coverage (%) of women aged 50–69 years in the two years ending 31 March 2019 by District Health Board</w:t>
      </w:r>
      <w:r w:rsidRPr="001479DE">
        <w:rPr>
          <w:noProof/>
          <w:sz w:val="20"/>
          <w:szCs w:val="20"/>
        </w:rPr>
        <w:tab/>
      </w:r>
      <w:r w:rsidRPr="001479DE">
        <w:rPr>
          <w:noProof/>
          <w:sz w:val="20"/>
          <w:szCs w:val="20"/>
        </w:rPr>
        <w:fldChar w:fldCharType="begin"/>
      </w:r>
      <w:r w:rsidRPr="001479DE">
        <w:rPr>
          <w:noProof/>
          <w:sz w:val="20"/>
          <w:szCs w:val="20"/>
        </w:rPr>
        <w:instrText xml:space="preserve"> PAGEREF _Toc8129861 \h </w:instrText>
      </w:r>
      <w:r w:rsidRPr="001479DE">
        <w:rPr>
          <w:noProof/>
          <w:sz w:val="20"/>
          <w:szCs w:val="20"/>
        </w:rPr>
      </w:r>
      <w:r w:rsidRPr="001479DE">
        <w:rPr>
          <w:noProof/>
          <w:sz w:val="20"/>
          <w:szCs w:val="20"/>
        </w:rPr>
        <w:fldChar w:fldCharType="separate"/>
      </w:r>
      <w:r w:rsidR="003026EF">
        <w:rPr>
          <w:noProof/>
          <w:sz w:val="20"/>
          <w:szCs w:val="20"/>
        </w:rPr>
        <w:t>9</w:t>
      </w:r>
      <w:r w:rsidRPr="001479DE">
        <w:rPr>
          <w:noProof/>
          <w:sz w:val="20"/>
          <w:szCs w:val="20"/>
        </w:rPr>
        <w:fldChar w:fldCharType="end"/>
      </w:r>
    </w:p>
    <w:p w:rsidR="001479DE" w:rsidRPr="001479DE" w:rsidRDefault="001479DE">
      <w:pPr>
        <w:pStyle w:val="TOC3"/>
        <w:tabs>
          <w:tab w:val="right" w:leader="dot" w:pos="9345"/>
        </w:tabs>
        <w:rPr>
          <w:rFonts w:asciiTheme="minorHAnsi" w:hAnsiTheme="minorHAnsi"/>
          <w:noProof/>
          <w:sz w:val="20"/>
          <w:szCs w:val="20"/>
        </w:rPr>
      </w:pPr>
      <w:r w:rsidRPr="001479DE">
        <w:rPr>
          <w:noProof/>
          <w:sz w:val="20"/>
          <w:szCs w:val="20"/>
        </w:rPr>
        <w:t>Figure 7: BSA coverage (%) of Māori women aged 50–69 years in the two years ending 31 March 2019</w:t>
      </w:r>
      <w:r w:rsidRPr="001479DE">
        <w:rPr>
          <w:noProof/>
          <w:sz w:val="20"/>
          <w:szCs w:val="20"/>
        </w:rPr>
        <w:tab/>
      </w:r>
      <w:r w:rsidRPr="001479DE">
        <w:rPr>
          <w:noProof/>
          <w:sz w:val="20"/>
          <w:szCs w:val="20"/>
        </w:rPr>
        <w:fldChar w:fldCharType="begin"/>
      </w:r>
      <w:r w:rsidRPr="001479DE">
        <w:rPr>
          <w:noProof/>
          <w:sz w:val="20"/>
          <w:szCs w:val="20"/>
        </w:rPr>
        <w:instrText xml:space="preserve"> PAGEREF _Toc8129862 \h </w:instrText>
      </w:r>
      <w:r w:rsidRPr="001479DE">
        <w:rPr>
          <w:noProof/>
          <w:sz w:val="20"/>
          <w:szCs w:val="20"/>
        </w:rPr>
      </w:r>
      <w:r w:rsidRPr="001479DE">
        <w:rPr>
          <w:noProof/>
          <w:sz w:val="20"/>
          <w:szCs w:val="20"/>
        </w:rPr>
        <w:fldChar w:fldCharType="separate"/>
      </w:r>
      <w:r w:rsidR="003026EF">
        <w:rPr>
          <w:noProof/>
          <w:sz w:val="20"/>
          <w:szCs w:val="20"/>
        </w:rPr>
        <w:t>10</w:t>
      </w:r>
      <w:r w:rsidRPr="001479DE">
        <w:rPr>
          <w:noProof/>
          <w:sz w:val="20"/>
          <w:szCs w:val="20"/>
        </w:rPr>
        <w:fldChar w:fldCharType="end"/>
      </w:r>
    </w:p>
    <w:p w:rsidR="001479DE" w:rsidRPr="001479DE" w:rsidRDefault="001479DE">
      <w:pPr>
        <w:pStyle w:val="TOC3"/>
        <w:tabs>
          <w:tab w:val="right" w:leader="dot" w:pos="9345"/>
        </w:tabs>
        <w:rPr>
          <w:rFonts w:asciiTheme="minorHAnsi" w:hAnsiTheme="minorHAnsi"/>
          <w:noProof/>
          <w:sz w:val="20"/>
          <w:szCs w:val="20"/>
        </w:rPr>
      </w:pPr>
      <w:r w:rsidRPr="001479DE">
        <w:rPr>
          <w:noProof/>
          <w:sz w:val="20"/>
          <w:szCs w:val="20"/>
        </w:rPr>
        <w:t>Figure 8: BSA coverage (%) of Pacific women aged 50–69 years in the two years ending 31 March 2019</w:t>
      </w:r>
      <w:r w:rsidRPr="001479DE">
        <w:rPr>
          <w:noProof/>
          <w:sz w:val="20"/>
          <w:szCs w:val="20"/>
        </w:rPr>
        <w:tab/>
      </w:r>
      <w:r w:rsidRPr="001479DE">
        <w:rPr>
          <w:noProof/>
          <w:sz w:val="20"/>
          <w:szCs w:val="20"/>
        </w:rPr>
        <w:fldChar w:fldCharType="begin"/>
      </w:r>
      <w:r w:rsidRPr="001479DE">
        <w:rPr>
          <w:noProof/>
          <w:sz w:val="20"/>
          <w:szCs w:val="20"/>
        </w:rPr>
        <w:instrText xml:space="preserve"> PAGEREF _Toc8129863 \h </w:instrText>
      </w:r>
      <w:r w:rsidRPr="001479DE">
        <w:rPr>
          <w:noProof/>
          <w:sz w:val="20"/>
          <w:szCs w:val="20"/>
        </w:rPr>
      </w:r>
      <w:r w:rsidRPr="001479DE">
        <w:rPr>
          <w:noProof/>
          <w:sz w:val="20"/>
          <w:szCs w:val="20"/>
        </w:rPr>
        <w:fldChar w:fldCharType="separate"/>
      </w:r>
      <w:r w:rsidR="003026EF">
        <w:rPr>
          <w:noProof/>
          <w:sz w:val="20"/>
          <w:szCs w:val="20"/>
        </w:rPr>
        <w:t>11</w:t>
      </w:r>
      <w:r w:rsidRPr="001479DE">
        <w:rPr>
          <w:noProof/>
          <w:sz w:val="20"/>
          <w:szCs w:val="20"/>
        </w:rPr>
        <w:fldChar w:fldCharType="end"/>
      </w:r>
    </w:p>
    <w:p w:rsidR="001479DE" w:rsidRPr="001479DE" w:rsidRDefault="001479DE">
      <w:pPr>
        <w:pStyle w:val="TOC3"/>
        <w:tabs>
          <w:tab w:val="right" w:leader="dot" w:pos="9345"/>
        </w:tabs>
        <w:rPr>
          <w:rFonts w:asciiTheme="minorHAnsi" w:hAnsiTheme="minorHAnsi"/>
          <w:noProof/>
          <w:sz w:val="20"/>
          <w:szCs w:val="20"/>
        </w:rPr>
      </w:pPr>
      <w:r w:rsidRPr="001479DE">
        <w:rPr>
          <w:noProof/>
          <w:sz w:val="20"/>
          <w:szCs w:val="20"/>
        </w:rPr>
        <w:t>Figure 9: Overall BSA coverage (%) of women aged 50–69 years in the two years ending 31 March 2019 by District Health Board</w:t>
      </w:r>
      <w:r w:rsidRPr="001479DE">
        <w:rPr>
          <w:noProof/>
          <w:sz w:val="20"/>
          <w:szCs w:val="20"/>
        </w:rPr>
        <w:tab/>
      </w:r>
      <w:r w:rsidRPr="001479DE">
        <w:rPr>
          <w:noProof/>
          <w:sz w:val="20"/>
          <w:szCs w:val="20"/>
        </w:rPr>
        <w:fldChar w:fldCharType="begin"/>
      </w:r>
      <w:r w:rsidRPr="001479DE">
        <w:rPr>
          <w:noProof/>
          <w:sz w:val="20"/>
          <w:szCs w:val="20"/>
        </w:rPr>
        <w:instrText xml:space="preserve"> PAGEREF _Toc8129864 \h </w:instrText>
      </w:r>
      <w:r w:rsidRPr="001479DE">
        <w:rPr>
          <w:noProof/>
          <w:sz w:val="20"/>
          <w:szCs w:val="20"/>
        </w:rPr>
      </w:r>
      <w:r w:rsidRPr="001479DE">
        <w:rPr>
          <w:noProof/>
          <w:sz w:val="20"/>
          <w:szCs w:val="20"/>
        </w:rPr>
        <w:fldChar w:fldCharType="separate"/>
      </w:r>
      <w:r w:rsidR="003026EF">
        <w:rPr>
          <w:noProof/>
          <w:sz w:val="20"/>
          <w:szCs w:val="20"/>
        </w:rPr>
        <w:t>12</w:t>
      </w:r>
      <w:r w:rsidRPr="001479DE">
        <w:rPr>
          <w:noProof/>
          <w:sz w:val="20"/>
          <w:szCs w:val="20"/>
        </w:rPr>
        <w:fldChar w:fldCharType="end"/>
      </w:r>
    </w:p>
    <w:p w:rsidR="001479DE" w:rsidRDefault="00115CAE" w:rsidP="00F66603">
      <w:pPr>
        <w:pStyle w:val="Heading1"/>
        <w:rPr>
          <w:noProof/>
          <w:sz w:val="20"/>
          <w:szCs w:val="20"/>
        </w:rPr>
      </w:pPr>
      <w:r w:rsidRPr="001479DE">
        <w:rPr>
          <w:noProof/>
          <w:sz w:val="20"/>
          <w:szCs w:val="20"/>
        </w:rPr>
        <w:fldChar w:fldCharType="end"/>
      </w:r>
      <w:bookmarkStart w:id="0" w:name="_Toc399921850"/>
      <w:bookmarkStart w:id="1" w:name="_Toc495656667"/>
    </w:p>
    <w:p w:rsidR="00115CAE" w:rsidRPr="004149AB" w:rsidRDefault="00115CAE" w:rsidP="00F66603">
      <w:pPr>
        <w:pStyle w:val="Heading1"/>
        <w:rPr>
          <w:noProof/>
        </w:rPr>
      </w:pPr>
      <w:bookmarkStart w:id="2" w:name="_GoBack"/>
      <w:bookmarkEnd w:id="2"/>
      <w:r w:rsidRPr="004149AB">
        <w:rPr>
          <w:noProof/>
        </w:rPr>
        <w:lastRenderedPageBreak/>
        <w:t>Introduction</w:t>
      </w:r>
      <w:bookmarkEnd w:id="0"/>
      <w:bookmarkEnd w:id="1"/>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684441">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6C6D9D"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bookmarkStart w:id="4" w:name="_Toc495656668"/>
      <w:r>
        <w:br w:type="page"/>
      </w:r>
    </w:p>
    <w:p w:rsidR="00115CAE" w:rsidRPr="004149AB" w:rsidRDefault="00115CAE" w:rsidP="00115CAE">
      <w:pPr>
        <w:pStyle w:val="Heading1"/>
      </w:pPr>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6D2905" w:rsidRPr="006D2905">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6D2905" w:rsidRPr="006D2905">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Pr="005767BE">
        <w:rPr>
          <w:rFonts w:eastAsiaTheme="minorHAnsi" w:cs="Georgia"/>
          <w:color w:val="000000"/>
          <w:szCs w:val="24"/>
          <w:lang w:eastAsia="en-US"/>
        </w:rPr>
        <w:t xml:space="preserve">are derived from Statistics New Zealand’s District Health Board (DHB) population projections </w:t>
      </w:r>
      <w:r w:rsidR="006D2905" w:rsidRPr="006D2905">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607D41" w:rsidRDefault="00607D41">
      <w:pPr>
        <w:spacing w:after="200"/>
        <w:rPr>
          <w:rFonts w:eastAsiaTheme="majorEastAsia" w:cstheme="majorBidi"/>
          <w:b/>
          <w:bCs/>
          <w:sz w:val="36"/>
          <w:szCs w:val="28"/>
        </w:rPr>
      </w:pPr>
      <w:bookmarkStart w:id="6" w:name="_Toc399921852"/>
      <w:bookmarkStart w:id="7" w:name="_Toc495656669"/>
      <w:r>
        <w:br w:type="page"/>
      </w:r>
    </w:p>
    <w:p w:rsidR="00115CAE" w:rsidRPr="004149AB" w:rsidRDefault="006D2905" w:rsidP="00115CAE">
      <w:pPr>
        <w:pStyle w:val="Heading1"/>
      </w:pPr>
      <w:r w:rsidRPr="006D2905">
        <w:lastRenderedPageBreak/>
        <w:t>MidCentral</w:t>
      </w:r>
      <w:r w:rsidR="00C75BA8">
        <w:t xml:space="preserve"> </w:t>
      </w:r>
      <w:r w:rsidR="00115CAE">
        <w:t>c</w:t>
      </w:r>
      <w:r w:rsidR="00115CAE" w:rsidRPr="004149AB">
        <w:t>overage</w:t>
      </w:r>
      <w:bookmarkEnd w:id="5"/>
      <w:bookmarkEnd w:id="6"/>
      <w:bookmarkEnd w:id="7"/>
    </w:p>
    <w:p w:rsidR="00115CAE" w:rsidRPr="00F7148E" w:rsidRDefault="006D2905" w:rsidP="00115CAE">
      <w:pPr>
        <w:pStyle w:val="Heading2"/>
      </w:pPr>
      <w:bookmarkStart w:id="8" w:name="_Toc399146164"/>
      <w:bookmarkStart w:id="9" w:name="_Toc399921853"/>
      <w:bookmarkStart w:id="10" w:name="_Toc495656670"/>
      <w:r w:rsidRPr="006D2905">
        <w:t>MidCentral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6D2905">
        <w:t>31 March 2019</w:t>
      </w:r>
      <w:bookmarkEnd w:id="10"/>
    </w:p>
    <w:p w:rsidR="00115CAE" w:rsidRDefault="00BD3841" w:rsidP="00BD3841">
      <w:pPr>
        <w:pStyle w:val="Figure"/>
      </w:pPr>
      <w:bookmarkStart w:id="11" w:name="_Toc399497921"/>
      <w:bookmarkStart w:id="12" w:name="_Toc81298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6D2905" w:rsidRPr="006D2905">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6D2905" w:rsidP="002D25D6">
      <w:bookmarkStart w:id="13" w:name="figure_1"/>
      <w:bookmarkEnd w:id="13"/>
      <w:r>
        <w:rPr>
          <w:noProof/>
        </w:rPr>
        <w:drawing>
          <wp:inline distT="0" distB="0" distL="0" distR="0" wp14:anchorId="2329634E" wp14:editId="225704ED">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717441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026E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6D2905" w:rsidRPr="006D2905">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6D2905" w:rsidP="00E646CB">
      <w:bookmarkStart w:id="16" w:name="table_1"/>
      <w:bookmarkEnd w:id="16"/>
      <w:r w:rsidRPr="006D2905">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6D2905" w:rsidP="00115CAE">
      <w:pPr>
        <w:pStyle w:val="Heading2"/>
      </w:pPr>
      <w:bookmarkStart w:id="17" w:name="_Toc399921854"/>
      <w:bookmarkStart w:id="18" w:name="_Toc495656671"/>
      <w:r w:rsidRPr="006D2905">
        <w:lastRenderedPageBreak/>
        <w:t>MidCentral</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298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AE43B3">
        <w:br/>
      </w:r>
      <w:r w:rsidR="006D2905" w:rsidRPr="006D2905">
        <w:t>31 March</w:t>
      </w:r>
      <w:r w:rsidR="00AE43B3">
        <w:t xml:space="preserve"> 2017, 31 March 2018 and 31 March</w:t>
      </w:r>
      <w:r w:rsidR="006D2905" w:rsidRPr="006D2905">
        <w:t xml:space="preserve">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6C6D9D" w:rsidP="00A206FE">
      <w:bookmarkStart w:id="21" w:name="figure_2"/>
      <w:bookmarkStart w:id="22" w:name="_Toc399921855"/>
      <w:bookmarkEnd w:id="21"/>
      <w:r>
        <w:rPr>
          <w:noProof/>
        </w:rPr>
        <w:drawing>
          <wp:inline distT="0" distB="0" distL="0" distR="0" wp14:anchorId="7ED384AC">
            <wp:extent cx="4901565" cy="2676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6C6D9D" w:rsidP="006C6D9D">
      <w:pPr>
        <w:pStyle w:val="Table"/>
        <w:rPr>
          <w:i/>
          <w:iCs/>
        </w:rPr>
      </w:pPr>
      <w:bookmarkStart w:id="23" w:name="_Toc7174417"/>
      <w:r>
        <w:t xml:space="preserve">Table </w:t>
      </w:r>
      <w:r w:rsidR="00ED6A5B">
        <w:rPr>
          <w:noProof/>
        </w:rPr>
        <w:fldChar w:fldCharType="begin"/>
      </w:r>
      <w:r w:rsidR="00ED6A5B">
        <w:rPr>
          <w:noProof/>
        </w:rPr>
        <w:instrText xml:space="preserve"> SEQ Table \* ARABIC </w:instrText>
      </w:r>
      <w:r w:rsidR="00ED6A5B">
        <w:rPr>
          <w:noProof/>
        </w:rPr>
        <w:fldChar w:fldCharType="separate"/>
      </w:r>
      <w:r w:rsidR="003026EF">
        <w:rPr>
          <w:noProof/>
        </w:rPr>
        <w:t>2</w:t>
      </w:r>
      <w:r w:rsidR="00ED6A5B">
        <w:rPr>
          <w:noProof/>
        </w:rPr>
        <w:fldChar w:fldCharType="end"/>
      </w:r>
      <w:r w:rsidR="004F701C" w:rsidRPr="004F701C">
        <w:t xml:space="preserve">: </w:t>
      </w:r>
      <w:r w:rsidR="00A206FE" w:rsidRPr="004F701C">
        <w:t xml:space="preserve">BSA number of screens in women aged 50–69 years by ethnicity and quarter, Quarter </w:t>
      </w:r>
      <w:r w:rsidR="00A72665">
        <w:t>1</w:t>
      </w:r>
      <w:r w:rsidR="00A206FE" w:rsidRPr="004F701C">
        <w:t xml:space="preserve"> 201</w:t>
      </w:r>
      <w:r w:rsidR="00A72665">
        <w:t xml:space="preserve">8 - </w:t>
      </w:r>
      <w:r w:rsidR="00A206FE" w:rsidRPr="004F701C">
        <w:t xml:space="preserve">Quarter </w:t>
      </w:r>
      <w:r w:rsidR="00A72665">
        <w:t>1</w:t>
      </w:r>
      <w:r w:rsidR="00A206FE" w:rsidRPr="004F701C">
        <w:t xml:space="preserve"> 201</w:t>
      </w:r>
      <w:r w:rsidR="00A72665">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A93CF3"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93CF3" w:rsidRDefault="00A93CF3" w:rsidP="00A93CF3">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A93CF3" w:rsidRDefault="00A93CF3" w:rsidP="00A93CF3">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A93CF3" w:rsidRDefault="00A93CF3" w:rsidP="00A93CF3">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A93CF3" w:rsidRDefault="00A93CF3" w:rsidP="00A93CF3">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A93CF3" w:rsidRDefault="00A93CF3" w:rsidP="00A93CF3">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A93CF3" w:rsidRDefault="00A93CF3" w:rsidP="00A93CF3">
            <w:pPr>
              <w:jc w:val="right"/>
              <w:rPr>
                <w:rFonts w:ascii="Arial" w:hAnsi="Arial" w:cs="Arial"/>
                <w:b/>
                <w:bCs/>
                <w:color w:val="000000"/>
                <w:sz w:val="18"/>
                <w:szCs w:val="18"/>
              </w:rPr>
            </w:pPr>
            <w:r>
              <w:rPr>
                <w:rFonts w:ascii="Arial" w:hAnsi="Arial" w:cs="Arial"/>
                <w:b/>
                <w:bCs/>
                <w:color w:val="000000"/>
                <w:sz w:val="18"/>
                <w:szCs w:val="18"/>
              </w:rPr>
              <w:t>Q1 (Jan-Mar) 2019</w:t>
            </w:r>
          </w:p>
        </w:tc>
      </w:tr>
      <w:tr w:rsidR="00A93CF3" w:rsidTr="00C36E61">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A93CF3" w:rsidRDefault="00A93CF3" w:rsidP="00A93CF3">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196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444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281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149</w:t>
            </w:r>
          </w:p>
        </w:tc>
        <w:tc>
          <w:tcPr>
            <w:tcW w:w="1504" w:type="dxa"/>
            <w:tcBorders>
              <w:top w:val="nil"/>
              <w:left w:val="single" w:sz="4" w:space="0" w:color="auto"/>
              <w:bottom w:val="single" w:sz="4" w:space="0" w:color="D9D9D9"/>
              <w:right w:val="single" w:sz="8" w:space="0" w:color="auto"/>
            </w:tcBorders>
            <w:shd w:val="clear" w:color="auto" w:fill="auto"/>
            <w:vAlign w:val="center"/>
          </w:tcPr>
          <w:p w:rsidR="00A93CF3" w:rsidRDefault="00A93CF3" w:rsidP="00A93CF3">
            <w:pPr>
              <w:jc w:val="right"/>
              <w:rPr>
                <w:rFonts w:ascii="Arial" w:hAnsi="Arial" w:cs="Arial"/>
                <w:sz w:val="18"/>
                <w:szCs w:val="18"/>
              </w:rPr>
            </w:pPr>
            <w:r>
              <w:rPr>
                <w:rFonts w:ascii="Arial" w:hAnsi="Arial" w:cs="Arial"/>
                <w:sz w:val="18"/>
                <w:szCs w:val="18"/>
              </w:rPr>
              <w:t>211</w:t>
            </w:r>
          </w:p>
        </w:tc>
      </w:tr>
      <w:tr w:rsidR="00A93CF3" w:rsidTr="00C36E61">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A93CF3" w:rsidRDefault="00A93CF3" w:rsidP="00A93CF3">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33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40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57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31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A93CF3" w:rsidRDefault="00A93CF3" w:rsidP="00A93CF3">
            <w:pPr>
              <w:jc w:val="right"/>
              <w:rPr>
                <w:rFonts w:ascii="Arial" w:hAnsi="Arial" w:cs="Arial"/>
                <w:sz w:val="18"/>
                <w:szCs w:val="18"/>
              </w:rPr>
            </w:pPr>
            <w:r>
              <w:rPr>
                <w:rFonts w:ascii="Arial" w:hAnsi="Arial" w:cs="Arial"/>
                <w:sz w:val="18"/>
                <w:szCs w:val="18"/>
              </w:rPr>
              <w:t>24</w:t>
            </w:r>
          </w:p>
        </w:tc>
      </w:tr>
      <w:tr w:rsidR="00A93CF3" w:rsidTr="00C36E61">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A93CF3" w:rsidRDefault="00A93CF3" w:rsidP="00A93CF3">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1,707</w:t>
            </w:r>
          </w:p>
        </w:tc>
        <w:tc>
          <w:tcPr>
            <w:tcW w:w="1504" w:type="dxa"/>
            <w:tcBorders>
              <w:top w:val="nil"/>
              <w:left w:val="single" w:sz="4" w:space="0" w:color="auto"/>
              <w:bottom w:val="nil"/>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2,625</w:t>
            </w:r>
          </w:p>
        </w:tc>
        <w:tc>
          <w:tcPr>
            <w:tcW w:w="1503" w:type="dxa"/>
            <w:tcBorders>
              <w:top w:val="nil"/>
              <w:left w:val="single" w:sz="4" w:space="0" w:color="auto"/>
              <w:bottom w:val="nil"/>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2,478</w:t>
            </w:r>
          </w:p>
        </w:tc>
        <w:tc>
          <w:tcPr>
            <w:tcW w:w="1504" w:type="dxa"/>
            <w:tcBorders>
              <w:top w:val="nil"/>
              <w:left w:val="single" w:sz="4" w:space="0" w:color="auto"/>
              <w:bottom w:val="nil"/>
              <w:right w:val="single" w:sz="8" w:space="0" w:color="auto"/>
            </w:tcBorders>
            <w:shd w:val="clear" w:color="auto" w:fill="auto"/>
            <w:noWrap/>
            <w:vAlign w:val="center"/>
          </w:tcPr>
          <w:p w:rsidR="00A93CF3" w:rsidRDefault="00A93CF3" w:rsidP="00A93CF3">
            <w:pPr>
              <w:jc w:val="right"/>
              <w:rPr>
                <w:rFonts w:ascii="Arial" w:hAnsi="Arial" w:cs="Arial"/>
                <w:sz w:val="18"/>
                <w:szCs w:val="18"/>
              </w:rPr>
            </w:pPr>
            <w:r>
              <w:rPr>
                <w:rFonts w:ascii="Arial" w:hAnsi="Arial" w:cs="Arial"/>
                <w:sz w:val="18"/>
                <w:szCs w:val="18"/>
              </w:rPr>
              <w:t>1,568</w:t>
            </w:r>
          </w:p>
        </w:tc>
        <w:tc>
          <w:tcPr>
            <w:tcW w:w="1504" w:type="dxa"/>
            <w:tcBorders>
              <w:top w:val="nil"/>
              <w:left w:val="single" w:sz="4" w:space="0" w:color="auto"/>
              <w:bottom w:val="nil"/>
              <w:right w:val="single" w:sz="8" w:space="0" w:color="auto"/>
            </w:tcBorders>
            <w:shd w:val="clear" w:color="auto" w:fill="auto"/>
            <w:vAlign w:val="center"/>
          </w:tcPr>
          <w:p w:rsidR="00A93CF3" w:rsidRDefault="00A93CF3" w:rsidP="00A93CF3">
            <w:pPr>
              <w:jc w:val="right"/>
              <w:rPr>
                <w:rFonts w:ascii="Arial" w:hAnsi="Arial" w:cs="Arial"/>
                <w:sz w:val="18"/>
                <w:szCs w:val="18"/>
              </w:rPr>
            </w:pPr>
            <w:r>
              <w:rPr>
                <w:rFonts w:ascii="Arial" w:hAnsi="Arial" w:cs="Arial"/>
                <w:sz w:val="18"/>
                <w:szCs w:val="18"/>
              </w:rPr>
              <w:t>1,803</w:t>
            </w:r>
          </w:p>
        </w:tc>
      </w:tr>
      <w:tr w:rsidR="00A93CF3" w:rsidTr="00C36E61">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A93CF3" w:rsidRDefault="00A93CF3" w:rsidP="00A93CF3">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A93CF3" w:rsidRDefault="00A93CF3" w:rsidP="00A93CF3">
            <w:pPr>
              <w:jc w:val="right"/>
              <w:rPr>
                <w:rFonts w:ascii="Arial" w:hAnsi="Arial" w:cs="Arial"/>
                <w:b/>
                <w:bCs/>
                <w:sz w:val="18"/>
                <w:szCs w:val="18"/>
              </w:rPr>
            </w:pPr>
            <w:r>
              <w:rPr>
                <w:rFonts w:ascii="Arial" w:hAnsi="Arial" w:cs="Arial"/>
                <w:b/>
                <w:bCs/>
                <w:sz w:val="18"/>
                <w:szCs w:val="18"/>
              </w:rPr>
              <w:t>1,936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A93CF3" w:rsidRDefault="00A93CF3" w:rsidP="00A93CF3">
            <w:pPr>
              <w:jc w:val="right"/>
              <w:rPr>
                <w:rFonts w:ascii="Arial" w:hAnsi="Arial" w:cs="Arial"/>
                <w:b/>
                <w:bCs/>
                <w:sz w:val="18"/>
                <w:szCs w:val="18"/>
              </w:rPr>
            </w:pPr>
            <w:r>
              <w:rPr>
                <w:rFonts w:ascii="Arial" w:hAnsi="Arial" w:cs="Arial"/>
                <w:b/>
                <w:bCs/>
                <w:sz w:val="18"/>
                <w:szCs w:val="18"/>
              </w:rPr>
              <w:t>3,109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A93CF3" w:rsidRDefault="00A93CF3" w:rsidP="00A93CF3">
            <w:pPr>
              <w:jc w:val="right"/>
              <w:rPr>
                <w:rFonts w:ascii="Arial" w:hAnsi="Arial" w:cs="Arial"/>
                <w:b/>
                <w:bCs/>
                <w:sz w:val="18"/>
                <w:szCs w:val="18"/>
              </w:rPr>
            </w:pPr>
            <w:r>
              <w:rPr>
                <w:rFonts w:ascii="Arial" w:hAnsi="Arial" w:cs="Arial"/>
                <w:b/>
                <w:bCs/>
                <w:sz w:val="18"/>
                <w:szCs w:val="18"/>
              </w:rPr>
              <w:t>2,816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A93CF3" w:rsidRDefault="00A93CF3" w:rsidP="00A93CF3">
            <w:pPr>
              <w:jc w:val="right"/>
              <w:rPr>
                <w:rFonts w:ascii="Arial" w:hAnsi="Arial" w:cs="Arial"/>
                <w:b/>
                <w:bCs/>
                <w:sz w:val="18"/>
                <w:szCs w:val="18"/>
              </w:rPr>
            </w:pPr>
            <w:r>
              <w:rPr>
                <w:rFonts w:ascii="Arial" w:hAnsi="Arial" w:cs="Arial"/>
                <w:b/>
                <w:bCs/>
                <w:sz w:val="18"/>
                <w:szCs w:val="18"/>
              </w:rPr>
              <w:t>1,748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A93CF3" w:rsidRDefault="00A93CF3" w:rsidP="00A93CF3">
            <w:pPr>
              <w:jc w:val="right"/>
              <w:rPr>
                <w:rFonts w:ascii="Arial" w:hAnsi="Arial" w:cs="Arial"/>
                <w:b/>
                <w:bCs/>
                <w:sz w:val="18"/>
                <w:szCs w:val="18"/>
              </w:rPr>
            </w:pPr>
            <w:r>
              <w:rPr>
                <w:rFonts w:ascii="Arial" w:hAnsi="Arial" w:cs="Arial"/>
                <w:b/>
                <w:bCs/>
                <w:sz w:val="18"/>
                <w:szCs w:val="18"/>
              </w:rPr>
              <w:t>2,038</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495656672"/>
      <w:bookmarkEnd w:id="24"/>
      <w:r w:rsidRPr="00B24ED3">
        <w:lastRenderedPageBreak/>
        <w:t>Number of Initial Rescreens by Ethnicity</w:t>
      </w:r>
      <w:bookmarkEnd w:id="25"/>
    </w:p>
    <w:p w:rsidR="004F6AC5" w:rsidRDefault="004F6AC5" w:rsidP="004F6AC5">
      <w:pPr>
        <w:pStyle w:val="Table"/>
      </w:pPr>
      <w:bookmarkStart w:id="27" w:name="_Toc495656664"/>
      <w:bookmarkStart w:id="28" w:name="_Toc519676502"/>
      <w:bookmarkStart w:id="29" w:name="_Toc519847428"/>
      <w:bookmarkStart w:id="30" w:name="_Toc717441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026EF">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64CA9" w:rsidRPr="00B54E4D" w:rsidTr="008F727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264CA9" w:rsidRPr="00B54E4D" w:rsidRDefault="00264CA9" w:rsidP="00264CA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264CA9" w:rsidRDefault="00264CA9" w:rsidP="00264CA9">
            <w:pPr>
              <w:jc w:val="right"/>
              <w:rPr>
                <w:rFonts w:ascii="Arial" w:eastAsia="Times New Roman" w:hAnsi="Arial" w:cs="Arial"/>
                <w:color w:val="000000"/>
                <w:sz w:val="18"/>
                <w:szCs w:val="18"/>
              </w:rPr>
            </w:pPr>
            <w:r>
              <w:rPr>
                <w:rFonts w:ascii="Arial" w:hAnsi="Arial" w:cs="Arial"/>
                <w:color w:val="000000"/>
                <w:sz w:val="18"/>
                <w:szCs w:val="18"/>
              </w:rPr>
              <w:t>105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69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65.7%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(55.8, 74.7)</w:t>
            </w:r>
          </w:p>
        </w:tc>
      </w:tr>
      <w:tr w:rsidR="00264CA9" w:rsidRPr="00B54E4D" w:rsidTr="008F727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264CA9" w:rsidRPr="00B54E4D" w:rsidRDefault="00264CA9" w:rsidP="00264CA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13</w:t>
            </w:r>
          </w:p>
        </w:tc>
        <w:tc>
          <w:tcPr>
            <w:tcW w:w="1835" w:type="dxa"/>
            <w:tcBorders>
              <w:top w:val="nil"/>
              <w:left w:val="nil"/>
              <w:bottom w:val="single" w:sz="4" w:space="0" w:color="D9D9D9"/>
              <w:right w:val="single" w:sz="4" w:space="0" w:color="D9D9D9"/>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10</w:t>
            </w:r>
          </w:p>
        </w:tc>
        <w:tc>
          <w:tcPr>
            <w:tcW w:w="1835" w:type="dxa"/>
            <w:tcBorders>
              <w:top w:val="nil"/>
              <w:left w:val="nil"/>
              <w:bottom w:val="single" w:sz="4" w:space="0" w:color="D9D9D9"/>
              <w:right w:val="single" w:sz="4" w:space="0" w:color="D9D9D9"/>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76.9%</w:t>
            </w:r>
          </w:p>
        </w:tc>
        <w:tc>
          <w:tcPr>
            <w:tcW w:w="1835" w:type="dxa"/>
            <w:tcBorders>
              <w:top w:val="nil"/>
              <w:left w:val="nil"/>
              <w:bottom w:val="single" w:sz="4" w:space="0" w:color="D9D9D9"/>
              <w:right w:val="single" w:sz="8" w:space="0" w:color="auto"/>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(46.2, 95.0)</w:t>
            </w:r>
          </w:p>
        </w:tc>
      </w:tr>
      <w:tr w:rsidR="00264CA9" w:rsidRPr="00B54E4D" w:rsidTr="008F727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264CA9" w:rsidRPr="00B54E4D" w:rsidRDefault="00264CA9" w:rsidP="00264CA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510</w:t>
            </w:r>
          </w:p>
        </w:tc>
        <w:tc>
          <w:tcPr>
            <w:tcW w:w="1835" w:type="dxa"/>
            <w:tcBorders>
              <w:top w:val="nil"/>
              <w:left w:val="nil"/>
              <w:bottom w:val="single" w:sz="4" w:space="0" w:color="D9D9D9"/>
              <w:right w:val="single" w:sz="4" w:space="0" w:color="D9D9D9"/>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413</w:t>
            </w:r>
          </w:p>
        </w:tc>
        <w:tc>
          <w:tcPr>
            <w:tcW w:w="1835" w:type="dxa"/>
            <w:tcBorders>
              <w:top w:val="nil"/>
              <w:left w:val="nil"/>
              <w:bottom w:val="single" w:sz="4" w:space="0" w:color="D9D9D9"/>
              <w:right w:val="single" w:sz="4" w:space="0" w:color="D9D9D9"/>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81.0%</w:t>
            </w:r>
          </w:p>
        </w:tc>
        <w:tc>
          <w:tcPr>
            <w:tcW w:w="1835" w:type="dxa"/>
            <w:tcBorders>
              <w:top w:val="nil"/>
              <w:left w:val="nil"/>
              <w:bottom w:val="single" w:sz="4" w:space="0" w:color="D9D9D9"/>
              <w:right w:val="single" w:sz="8" w:space="0" w:color="auto"/>
            </w:tcBorders>
            <w:shd w:val="clear" w:color="auto" w:fill="auto"/>
            <w:noWrap/>
            <w:vAlign w:val="center"/>
          </w:tcPr>
          <w:p w:rsidR="00264CA9" w:rsidRDefault="00264CA9" w:rsidP="00264CA9">
            <w:pPr>
              <w:jc w:val="right"/>
              <w:rPr>
                <w:rFonts w:ascii="Arial" w:hAnsi="Arial" w:cs="Arial"/>
                <w:color w:val="000000"/>
                <w:sz w:val="18"/>
                <w:szCs w:val="18"/>
              </w:rPr>
            </w:pPr>
            <w:r>
              <w:rPr>
                <w:rFonts w:ascii="Arial" w:hAnsi="Arial" w:cs="Arial"/>
                <w:color w:val="000000"/>
                <w:sz w:val="18"/>
                <w:szCs w:val="18"/>
              </w:rPr>
              <w:t>(77.3, 84.3)</w:t>
            </w:r>
          </w:p>
        </w:tc>
      </w:tr>
      <w:tr w:rsidR="00264CA9" w:rsidRPr="00B54E4D" w:rsidTr="008F727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264CA9" w:rsidRPr="00B54E4D" w:rsidRDefault="00264CA9" w:rsidP="00264CA9">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264CA9" w:rsidRDefault="00264CA9" w:rsidP="00264CA9">
            <w:pPr>
              <w:jc w:val="right"/>
              <w:rPr>
                <w:rFonts w:ascii="Arial" w:hAnsi="Arial" w:cs="Arial"/>
                <w:b/>
                <w:bCs/>
                <w:color w:val="000000"/>
                <w:sz w:val="18"/>
                <w:szCs w:val="18"/>
              </w:rPr>
            </w:pPr>
            <w:r>
              <w:rPr>
                <w:rFonts w:ascii="Arial" w:hAnsi="Arial" w:cs="Arial"/>
                <w:b/>
                <w:bCs/>
                <w:color w:val="000000"/>
                <w:sz w:val="18"/>
                <w:szCs w:val="18"/>
              </w:rPr>
              <w:t>628</w:t>
            </w:r>
          </w:p>
        </w:tc>
        <w:tc>
          <w:tcPr>
            <w:tcW w:w="1835" w:type="dxa"/>
            <w:tcBorders>
              <w:top w:val="nil"/>
              <w:left w:val="nil"/>
              <w:bottom w:val="single" w:sz="8" w:space="0" w:color="auto"/>
              <w:right w:val="single" w:sz="4" w:space="0" w:color="D9D9D9"/>
            </w:tcBorders>
            <w:shd w:val="clear" w:color="000000" w:fill="F2F2F2"/>
            <w:noWrap/>
            <w:vAlign w:val="center"/>
          </w:tcPr>
          <w:p w:rsidR="00264CA9" w:rsidRDefault="00264CA9" w:rsidP="00264CA9">
            <w:pPr>
              <w:jc w:val="right"/>
              <w:rPr>
                <w:rFonts w:ascii="Arial" w:hAnsi="Arial" w:cs="Arial"/>
                <w:b/>
                <w:bCs/>
                <w:color w:val="000000"/>
                <w:sz w:val="18"/>
                <w:szCs w:val="18"/>
              </w:rPr>
            </w:pPr>
            <w:r>
              <w:rPr>
                <w:rFonts w:ascii="Arial" w:hAnsi="Arial" w:cs="Arial"/>
                <w:b/>
                <w:bCs/>
                <w:color w:val="000000"/>
                <w:sz w:val="18"/>
                <w:szCs w:val="18"/>
              </w:rPr>
              <w:t>492</w:t>
            </w:r>
          </w:p>
        </w:tc>
        <w:tc>
          <w:tcPr>
            <w:tcW w:w="1835" w:type="dxa"/>
            <w:tcBorders>
              <w:top w:val="nil"/>
              <w:left w:val="nil"/>
              <w:bottom w:val="single" w:sz="8" w:space="0" w:color="auto"/>
              <w:right w:val="single" w:sz="4" w:space="0" w:color="D9D9D9"/>
            </w:tcBorders>
            <w:shd w:val="clear" w:color="000000" w:fill="F2F2F2"/>
            <w:noWrap/>
            <w:vAlign w:val="center"/>
          </w:tcPr>
          <w:p w:rsidR="00264CA9" w:rsidRDefault="00264CA9" w:rsidP="00264CA9">
            <w:pPr>
              <w:jc w:val="right"/>
              <w:rPr>
                <w:rFonts w:ascii="Arial" w:hAnsi="Arial" w:cs="Arial"/>
                <w:b/>
                <w:bCs/>
                <w:color w:val="000000"/>
                <w:sz w:val="18"/>
                <w:szCs w:val="18"/>
              </w:rPr>
            </w:pPr>
            <w:r>
              <w:rPr>
                <w:rFonts w:ascii="Arial" w:hAnsi="Arial" w:cs="Arial"/>
                <w:b/>
                <w:bCs/>
                <w:color w:val="000000"/>
                <w:sz w:val="18"/>
                <w:szCs w:val="18"/>
              </w:rPr>
              <w:t>78.3%</w:t>
            </w:r>
          </w:p>
        </w:tc>
        <w:tc>
          <w:tcPr>
            <w:tcW w:w="1835" w:type="dxa"/>
            <w:tcBorders>
              <w:top w:val="nil"/>
              <w:left w:val="nil"/>
              <w:bottom w:val="single" w:sz="8" w:space="0" w:color="auto"/>
              <w:right w:val="single" w:sz="8" w:space="0" w:color="auto"/>
            </w:tcBorders>
            <w:shd w:val="clear" w:color="000000" w:fill="F2F2F2"/>
            <w:noWrap/>
            <w:vAlign w:val="center"/>
          </w:tcPr>
          <w:p w:rsidR="00264CA9" w:rsidRDefault="00264CA9" w:rsidP="00264CA9">
            <w:pPr>
              <w:jc w:val="right"/>
              <w:rPr>
                <w:rFonts w:ascii="Arial" w:hAnsi="Arial" w:cs="Arial"/>
                <w:b/>
                <w:bCs/>
                <w:color w:val="000000"/>
                <w:sz w:val="18"/>
                <w:szCs w:val="18"/>
              </w:rPr>
            </w:pPr>
            <w:r>
              <w:rPr>
                <w:rFonts w:ascii="Arial" w:hAnsi="Arial" w:cs="Arial"/>
                <w:b/>
                <w:bCs/>
                <w:color w:val="000000"/>
                <w:sz w:val="18"/>
                <w:szCs w:val="18"/>
              </w:rPr>
              <w:t>(74.9, 81.5)</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2985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264CA9" w:rsidP="00B54E4D">
      <w:r>
        <w:rPr>
          <w:noProof/>
        </w:rPr>
        <w:drawing>
          <wp:inline distT="0" distB="0" distL="0" distR="0" wp14:anchorId="62274A92">
            <wp:extent cx="5057775" cy="31645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0574" cy="3172567"/>
                    </a:xfrm>
                    <a:prstGeom prst="rect">
                      <a:avLst/>
                    </a:prstGeom>
                    <a:noFill/>
                  </pic:spPr>
                </pic:pic>
              </a:graphicData>
            </a:graphic>
          </wp:inline>
        </w:drawing>
      </w:r>
    </w:p>
    <w:p w:rsidR="004F6AC5" w:rsidRDefault="004F6AC5" w:rsidP="004F6AC5"/>
    <w:p w:rsidR="00264CA9" w:rsidRDefault="00264CA9">
      <w:pPr>
        <w:spacing w:after="200"/>
        <w:rPr>
          <w:rFonts w:eastAsiaTheme="majorEastAsia" w:cstheme="majorBidi"/>
          <w:b/>
          <w:bCs/>
          <w:sz w:val="36"/>
          <w:szCs w:val="28"/>
        </w:rPr>
      </w:pPr>
      <w:r>
        <w:br w:type="page"/>
      </w:r>
    </w:p>
    <w:p w:rsidR="00F66CD2" w:rsidRDefault="00115CAE" w:rsidP="00F66CD2">
      <w:pPr>
        <w:pStyle w:val="Heading1"/>
      </w:pPr>
      <w:r w:rsidRPr="00C90A46">
        <w:lastRenderedPageBreak/>
        <w:t>DHB coverage comparisons</w:t>
      </w:r>
      <w:bookmarkStart w:id="34" w:name="_Toc399850104"/>
      <w:bookmarkStart w:id="35" w:name="_Toc399921856"/>
      <w:bookmarkEnd w:id="22"/>
      <w:bookmarkEnd w:id="26"/>
    </w:p>
    <w:p w:rsidR="00F66CD2" w:rsidRDefault="00F66CD2" w:rsidP="00F66CD2">
      <w:pPr>
        <w:pStyle w:val="Heading2"/>
      </w:pPr>
      <w:bookmarkStart w:id="36" w:name="_Toc49565667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6D2905" w:rsidRPr="006D2905">
        <w:t>31 March 2019</w:t>
      </w:r>
      <w:bookmarkEnd w:id="36"/>
    </w:p>
    <w:p w:rsidR="00F66CD2" w:rsidRDefault="00FE0172" w:rsidP="002B0ED8">
      <w:pPr>
        <w:pStyle w:val="Figure"/>
      </w:pPr>
      <w:bookmarkStart w:id="37" w:name="_Toc399497923"/>
      <w:bookmarkStart w:id="38" w:name="_Toc812985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6D2905" w:rsidRPr="006D2905">
        <w:t>31 March 2019</w:t>
      </w:r>
      <w:r w:rsidR="00F66CD2">
        <w:t xml:space="preserve"> </w:t>
      </w:r>
      <w:r w:rsidR="00F66CD2" w:rsidRPr="00F17732">
        <w:t xml:space="preserve">by </w:t>
      </w:r>
      <w:r w:rsidR="00F66CD2">
        <w:t>District Health Board</w:t>
      </w:r>
      <w:bookmarkEnd w:id="37"/>
      <w:bookmarkEnd w:id="38"/>
    </w:p>
    <w:p w:rsidR="00D83F91" w:rsidRPr="00D83F91" w:rsidRDefault="006D2905" w:rsidP="00D83F91">
      <w:bookmarkStart w:id="39" w:name="figure_3"/>
      <w:bookmarkEnd w:id="34"/>
      <w:bookmarkEnd w:id="35"/>
      <w:bookmarkEnd w:id="39"/>
      <w:r>
        <w:rPr>
          <w:noProof/>
        </w:rPr>
        <w:drawing>
          <wp:inline distT="0" distB="0" distL="0" distR="0" wp14:anchorId="450AEB8A" wp14:editId="0C58DAAA">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812986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6D2905" w:rsidRPr="006D2905">
        <w:t>31 March 2019</w:t>
      </w:r>
      <w:r w:rsidR="00115CAE" w:rsidRPr="002171C9">
        <w:t xml:space="preserve"> by </w:t>
      </w:r>
      <w:r w:rsidR="00B718BD">
        <w:t>District Health Board</w:t>
      </w:r>
      <w:bookmarkEnd w:id="40"/>
      <w:bookmarkEnd w:id="41"/>
    </w:p>
    <w:p w:rsidR="00115CAE" w:rsidRDefault="006D2905" w:rsidP="00115CAE">
      <w:bookmarkStart w:id="42" w:name="figure_4"/>
      <w:bookmarkEnd w:id="42"/>
      <w:r>
        <w:rPr>
          <w:noProof/>
        </w:rPr>
        <w:drawing>
          <wp:inline distT="0" distB="0" distL="0" distR="0" wp14:anchorId="10C44AEC" wp14:editId="67D9FB69">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81298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6D2905" w:rsidRPr="006D2905">
        <w:t>31 March 2019</w:t>
      </w:r>
      <w:r w:rsidR="00115CAE" w:rsidRPr="002171C9">
        <w:t xml:space="preserve"> by </w:t>
      </w:r>
      <w:r w:rsidR="00B718BD">
        <w:t>District Health Board</w:t>
      </w:r>
      <w:bookmarkEnd w:id="44"/>
      <w:bookmarkEnd w:id="45"/>
    </w:p>
    <w:p w:rsidR="009376F1" w:rsidRPr="00C9547D" w:rsidRDefault="006D2905" w:rsidP="009376F1">
      <w:bookmarkStart w:id="46" w:name="figure_6"/>
      <w:bookmarkEnd w:id="46"/>
      <w:r>
        <w:rPr>
          <w:noProof/>
        </w:rPr>
        <w:drawing>
          <wp:inline distT="0" distB="0" distL="0" distR="0" wp14:anchorId="03BF7CE0" wp14:editId="2DE72222">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812986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6D2905" w:rsidRPr="006D2905">
        <w:t>31 March 2019</w:t>
      </w:r>
      <w:bookmarkEnd w:id="47"/>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8" w:name="_Toc812986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6D2905" w:rsidRPr="006D2905">
        <w:t>31 March 2019</w:t>
      </w:r>
      <w:bookmarkEnd w:id="48"/>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9" w:name="_Toc812986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026EF">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6D2905" w:rsidRPr="006D2905">
        <w:t>31 March 2019</w:t>
      </w:r>
      <w:r w:rsidRPr="002171C9">
        <w:t xml:space="preserve"> by </w:t>
      </w:r>
      <w:r>
        <w:t>District Health Board</w:t>
      </w:r>
      <w:bookmarkEnd w:id="49"/>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6C6D9D" w:rsidP="006C6D9D">
      <w:pPr>
        <w:pStyle w:val="Table"/>
        <w:rPr>
          <w:i/>
          <w:iCs/>
        </w:rPr>
      </w:pPr>
      <w:bookmarkStart w:id="50" w:name="_Toc400365297"/>
      <w:bookmarkStart w:id="51" w:name="_Toc7174419"/>
      <w:r>
        <w:lastRenderedPageBreak/>
        <w:t xml:space="preserve">Table </w:t>
      </w:r>
      <w:r w:rsidR="00ED6A5B">
        <w:rPr>
          <w:noProof/>
        </w:rPr>
        <w:fldChar w:fldCharType="begin"/>
      </w:r>
      <w:r w:rsidR="00ED6A5B">
        <w:rPr>
          <w:noProof/>
        </w:rPr>
        <w:instrText xml:space="preserve"> SEQ Table \* ARABIC </w:instrText>
      </w:r>
      <w:r w:rsidR="00ED6A5B">
        <w:rPr>
          <w:noProof/>
        </w:rPr>
        <w:fldChar w:fldCharType="separate"/>
      </w:r>
      <w:r w:rsidR="003026EF">
        <w:rPr>
          <w:noProof/>
        </w:rPr>
        <w:t>4</w:t>
      </w:r>
      <w:r w:rsidR="00ED6A5B">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6D2905" w:rsidRPr="006D2905">
        <w:t>31 March 2019</w:t>
      </w:r>
      <w:r w:rsidR="00115CAE" w:rsidRPr="004F701C">
        <w:t xml:space="preserve"> by </w:t>
      </w:r>
      <w:r w:rsidR="00B718BD" w:rsidRPr="004F701C">
        <w:t>District Health Board</w:t>
      </w:r>
      <w:bookmarkEnd w:id="50"/>
      <w:bookmarkEnd w:id="51"/>
    </w:p>
    <w:p w:rsidR="00CE24C5" w:rsidRPr="00CE24C5" w:rsidRDefault="00DF4361" w:rsidP="00CE24C5">
      <w:bookmarkStart w:id="52" w:name="table_2"/>
      <w:bookmarkEnd w:id="52"/>
      <w:r w:rsidRPr="00DF4361">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3" w:name="_Toc399921857"/>
      <w:r>
        <w:br w:type="page"/>
      </w:r>
    </w:p>
    <w:p w:rsidR="00115CAE" w:rsidRDefault="00115CAE" w:rsidP="00C75BA8">
      <w:pPr>
        <w:pStyle w:val="Heading2"/>
        <w:spacing w:before="0"/>
        <w:ind w:left="-284"/>
      </w:pPr>
      <w:bookmarkStart w:id="54" w:name="_Toc495656674"/>
      <w:r>
        <w:lastRenderedPageBreak/>
        <w:t>DHB coverage comparison trends by ethnicity</w:t>
      </w:r>
      <w:bookmarkEnd w:id="53"/>
      <w:bookmarkEnd w:id="54"/>
    </w:p>
    <w:p w:rsidR="00115CAE" w:rsidRPr="004F701C" w:rsidRDefault="006C6D9D" w:rsidP="006C6D9D">
      <w:pPr>
        <w:pStyle w:val="Table"/>
        <w:rPr>
          <w:i/>
          <w:iCs/>
        </w:rPr>
      </w:pPr>
      <w:bookmarkStart w:id="55" w:name="_Toc400365298"/>
      <w:bookmarkStart w:id="56" w:name="_Toc7174420"/>
      <w:r>
        <w:t xml:space="preserve">Table </w:t>
      </w:r>
      <w:r w:rsidR="00ED6A5B">
        <w:rPr>
          <w:noProof/>
        </w:rPr>
        <w:fldChar w:fldCharType="begin"/>
      </w:r>
      <w:r w:rsidR="00ED6A5B">
        <w:rPr>
          <w:noProof/>
        </w:rPr>
        <w:instrText xml:space="preserve"> SEQ Table \* ARABIC </w:instrText>
      </w:r>
      <w:r w:rsidR="00ED6A5B">
        <w:rPr>
          <w:noProof/>
        </w:rPr>
        <w:fldChar w:fldCharType="separate"/>
      </w:r>
      <w:r w:rsidR="003026EF">
        <w:rPr>
          <w:noProof/>
        </w:rPr>
        <w:t>5</w:t>
      </w:r>
      <w:r w:rsidR="00ED6A5B">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6D2905" w:rsidRPr="006D2905">
        <w:t>31 March, 2017, 2018, 2019</w:t>
      </w:r>
      <w:r w:rsidR="00115CAE" w:rsidRPr="004F701C">
        <w:t xml:space="preserve">, by ethnicity and </w:t>
      </w:r>
      <w:r w:rsidR="00B718BD" w:rsidRPr="004F701C">
        <w:t>District Health Board</w:t>
      </w:r>
      <w:bookmarkEnd w:id="55"/>
      <w:bookmarkEnd w:id="56"/>
    </w:p>
    <w:p w:rsidR="003669D4" w:rsidRPr="003669D4" w:rsidRDefault="002C0752" w:rsidP="003669D4">
      <w:pPr>
        <w:ind w:left="-284"/>
      </w:pPr>
      <w:bookmarkStart w:id="57" w:name="table_3"/>
      <w:bookmarkEnd w:id="57"/>
      <w:r w:rsidRPr="002C0752">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3026E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3026EF">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4BCD"/>
    <w:rsid w:val="000E7690"/>
    <w:rsid w:val="000F768D"/>
    <w:rsid w:val="00115CAE"/>
    <w:rsid w:val="00131DDF"/>
    <w:rsid w:val="00132229"/>
    <w:rsid w:val="00135CA4"/>
    <w:rsid w:val="00137AB6"/>
    <w:rsid w:val="00137BE4"/>
    <w:rsid w:val="00141C89"/>
    <w:rsid w:val="001479DE"/>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1FB4"/>
    <w:rsid w:val="00223993"/>
    <w:rsid w:val="0023374D"/>
    <w:rsid w:val="0023529A"/>
    <w:rsid w:val="00236495"/>
    <w:rsid w:val="0024296D"/>
    <w:rsid w:val="00243292"/>
    <w:rsid w:val="00251991"/>
    <w:rsid w:val="00264CA9"/>
    <w:rsid w:val="002669FF"/>
    <w:rsid w:val="00284E09"/>
    <w:rsid w:val="002A2801"/>
    <w:rsid w:val="002A5770"/>
    <w:rsid w:val="002B0ED8"/>
    <w:rsid w:val="002B1E5A"/>
    <w:rsid w:val="002B6CFE"/>
    <w:rsid w:val="002C0752"/>
    <w:rsid w:val="002D06D3"/>
    <w:rsid w:val="002D25D6"/>
    <w:rsid w:val="002F1217"/>
    <w:rsid w:val="002F1909"/>
    <w:rsid w:val="002F360A"/>
    <w:rsid w:val="003026EF"/>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3F1EB6"/>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922A9"/>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07D41"/>
    <w:rsid w:val="00622075"/>
    <w:rsid w:val="00625E48"/>
    <w:rsid w:val="006300D9"/>
    <w:rsid w:val="006537DF"/>
    <w:rsid w:val="006542B8"/>
    <w:rsid w:val="006722EA"/>
    <w:rsid w:val="00684441"/>
    <w:rsid w:val="006871C8"/>
    <w:rsid w:val="006A45A7"/>
    <w:rsid w:val="006A46DF"/>
    <w:rsid w:val="006A64A9"/>
    <w:rsid w:val="006B45AA"/>
    <w:rsid w:val="006B6452"/>
    <w:rsid w:val="006C1638"/>
    <w:rsid w:val="006C485F"/>
    <w:rsid w:val="006C6A34"/>
    <w:rsid w:val="006C6D9D"/>
    <w:rsid w:val="006C79D1"/>
    <w:rsid w:val="006D2905"/>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8F5CDF"/>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2665"/>
    <w:rsid w:val="00A7535C"/>
    <w:rsid w:val="00A857D7"/>
    <w:rsid w:val="00A87392"/>
    <w:rsid w:val="00A87F94"/>
    <w:rsid w:val="00A93CF3"/>
    <w:rsid w:val="00A97460"/>
    <w:rsid w:val="00AA7E28"/>
    <w:rsid w:val="00AB1B08"/>
    <w:rsid w:val="00AE1525"/>
    <w:rsid w:val="00AE43B3"/>
    <w:rsid w:val="00AE623F"/>
    <w:rsid w:val="00AF3065"/>
    <w:rsid w:val="00AF7D99"/>
    <w:rsid w:val="00B053F8"/>
    <w:rsid w:val="00B12EFD"/>
    <w:rsid w:val="00B16269"/>
    <w:rsid w:val="00B2412A"/>
    <w:rsid w:val="00B41599"/>
    <w:rsid w:val="00B52C33"/>
    <w:rsid w:val="00B5410F"/>
    <w:rsid w:val="00B54E4D"/>
    <w:rsid w:val="00B718BD"/>
    <w:rsid w:val="00B72A22"/>
    <w:rsid w:val="00BB087C"/>
    <w:rsid w:val="00BC1277"/>
    <w:rsid w:val="00BD3841"/>
    <w:rsid w:val="00BE132F"/>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04B2"/>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361"/>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D6A5B"/>
    <w:rsid w:val="00EE1C0C"/>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0FD1"/>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66.900000000000006</c:v>
                </c:pt>
                <c:pt idx="1">
                  <c:v>68.7</c:v>
                </c:pt>
                <c:pt idx="2">
                  <c:v>78.099999999999994</c:v>
                </c:pt>
                <c:pt idx="3">
                  <c:v>76.599999999999994</c:v>
                </c:pt>
              </c:numCache>
            </c:numRef>
          </c:val>
        </c:ser>
        <c:dLbls>
          <c:showLegendKey val="0"/>
          <c:showVal val="0"/>
          <c:showCatName val="0"/>
          <c:showSerName val="0"/>
          <c:showPercent val="0"/>
          <c:showBubbleSize val="0"/>
        </c:dLbls>
        <c:gapWidth val="50"/>
        <c:axId val="826295400"/>
        <c:axId val="82629696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6295400"/>
        <c:axId val="826296968"/>
      </c:lineChart>
      <c:catAx>
        <c:axId val="8262954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6296968"/>
        <c:crosses val="autoZero"/>
        <c:auto val="1"/>
        <c:lblAlgn val="ctr"/>
        <c:lblOffset val="100"/>
        <c:tickLblSkip val="1"/>
        <c:noMultiLvlLbl val="0"/>
      </c:catAx>
      <c:valAx>
        <c:axId val="8262969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62954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66.900000000000006</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33276624"/>
        <c:axId val="6332797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33276624"/>
        <c:axId val="633279760"/>
      </c:lineChart>
      <c:catAx>
        <c:axId val="6332766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279760"/>
        <c:crosses val="autoZero"/>
        <c:auto val="1"/>
        <c:lblAlgn val="ctr"/>
        <c:lblOffset val="100"/>
        <c:tickLblSkip val="1"/>
        <c:noMultiLvlLbl val="0"/>
      </c:catAx>
      <c:valAx>
        <c:axId val="6332797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2766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68.7</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1069406376"/>
        <c:axId val="10694075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069406376"/>
        <c:axId val="1069407552"/>
      </c:lineChart>
      <c:catAx>
        <c:axId val="10694063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7552"/>
        <c:crosses val="autoZero"/>
        <c:auto val="1"/>
        <c:lblAlgn val="ctr"/>
        <c:lblOffset val="100"/>
        <c:tickLblSkip val="1"/>
        <c:noMultiLvlLbl val="0"/>
      </c:catAx>
      <c:valAx>
        <c:axId val="10694075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63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76.599999999999994</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1069406768"/>
        <c:axId val="10694071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069406768"/>
        <c:axId val="1069407160"/>
      </c:lineChart>
      <c:catAx>
        <c:axId val="10694067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7160"/>
        <c:crosses val="autoZero"/>
        <c:auto val="1"/>
        <c:lblAlgn val="ctr"/>
        <c:lblOffset val="100"/>
        <c:tickLblSkip val="1"/>
        <c:noMultiLvlLbl val="0"/>
      </c:catAx>
      <c:valAx>
        <c:axId val="10694071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694067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CE0F-E15A-431B-BBBC-69EF3DDF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1</TotalTime>
  <Pages>16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2019-05-07T01:58:00Z</cp:lastPrinted>
  <dcterms:created xsi:type="dcterms:W3CDTF">2019-05-07T01:58:00Z</dcterms:created>
  <dcterms:modified xsi:type="dcterms:W3CDTF">2019-05-07T01:58:00Z</dcterms:modified>
</cp:coreProperties>
</file>