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33589B" w:rsidRPr="0033589B">
        <w:rPr>
          <w:rFonts w:cs="Times New Roman"/>
          <w:b/>
          <w:sz w:val="72"/>
        </w:rPr>
        <w:t>Auckland</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33589B" w:rsidP="00115CAE">
      <w:pPr>
        <w:spacing w:line="264" w:lineRule="auto"/>
        <w:ind w:right="424"/>
        <w:rPr>
          <w:rFonts w:cs="Times New Roman"/>
          <w:sz w:val="56"/>
        </w:rPr>
      </w:pPr>
      <w:r w:rsidRPr="0033589B">
        <w:rPr>
          <w:rFonts w:cs="Times New Roman"/>
          <w:sz w:val="56"/>
        </w:rPr>
        <w:t>30 June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33589B" w:rsidRPr="0033589B">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33589B" w:rsidRPr="0033589B">
        <w:rPr>
          <w:rFonts w:cs="Times New Roman"/>
          <w:i/>
        </w:rPr>
        <w:t>30 June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33589B" w:rsidRPr="0033589B">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33589B" w:rsidP="00115CAE">
      <w:pPr>
        <w:spacing w:after="240" w:line="264" w:lineRule="auto"/>
        <w:jc w:val="center"/>
        <w:rPr>
          <w:rFonts w:cs="Times New Roman"/>
        </w:rPr>
      </w:pPr>
      <w:r w:rsidRPr="0033589B">
        <w:rPr>
          <w:rFonts w:cs="Times New Roman"/>
        </w:rPr>
        <w:t xml:space="preserve">2422-9164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9E628F"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9E628F">
        <w:rPr>
          <w:noProof/>
        </w:rPr>
        <w:t>Introduction</w:t>
      </w:r>
      <w:r w:rsidR="009E628F">
        <w:rPr>
          <w:noProof/>
        </w:rPr>
        <w:tab/>
      </w:r>
      <w:r w:rsidR="009E628F">
        <w:rPr>
          <w:noProof/>
        </w:rPr>
        <w:fldChar w:fldCharType="begin"/>
      </w:r>
      <w:r w:rsidR="009E628F">
        <w:rPr>
          <w:noProof/>
        </w:rPr>
        <w:instrText xml:space="preserve"> PAGEREF _Toc488254287 \h </w:instrText>
      </w:r>
      <w:r w:rsidR="009E628F">
        <w:rPr>
          <w:noProof/>
        </w:rPr>
      </w:r>
      <w:r w:rsidR="009E628F">
        <w:rPr>
          <w:noProof/>
        </w:rPr>
        <w:fldChar w:fldCharType="separate"/>
      </w:r>
      <w:r w:rsidR="002A54A1">
        <w:rPr>
          <w:noProof/>
        </w:rPr>
        <w:t>2</w:t>
      </w:r>
      <w:r w:rsidR="009E628F">
        <w:rPr>
          <w:noProof/>
        </w:rPr>
        <w:fldChar w:fldCharType="end"/>
      </w:r>
    </w:p>
    <w:p w:rsidR="009E628F" w:rsidRDefault="009E628F">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_Toc488254288 \h </w:instrText>
      </w:r>
      <w:r>
        <w:rPr>
          <w:noProof/>
        </w:rPr>
      </w:r>
      <w:r>
        <w:rPr>
          <w:noProof/>
        </w:rPr>
        <w:fldChar w:fldCharType="separate"/>
      </w:r>
      <w:r w:rsidR="002A54A1">
        <w:rPr>
          <w:noProof/>
        </w:rPr>
        <w:t>3</w:t>
      </w:r>
      <w:r>
        <w:rPr>
          <w:noProof/>
        </w:rPr>
        <w:fldChar w:fldCharType="end"/>
      </w:r>
    </w:p>
    <w:p w:rsidR="009E628F" w:rsidRDefault="009E628F">
      <w:pPr>
        <w:pStyle w:val="TOC1"/>
        <w:tabs>
          <w:tab w:val="right" w:leader="dot" w:pos="9345"/>
        </w:tabs>
        <w:rPr>
          <w:rFonts w:asciiTheme="minorHAnsi" w:hAnsiTheme="minorHAnsi"/>
          <w:noProof/>
          <w:sz w:val="22"/>
        </w:rPr>
      </w:pPr>
      <w:r>
        <w:rPr>
          <w:noProof/>
        </w:rPr>
        <w:t>Auckland coverage</w:t>
      </w:r>
      <w:r>
        <w:rPr>
          <w:noProof/>
        </w:rPr>
        <w:tab/>
      </w:r>
      <w:r>
        <w:rPr>
          <w:noProof/>
        </w:rPr>
        <w:fldChar w:fldCharType="begin"/>
      </w:r>
      <w:r>
        <w:rPr>
          <w:noProof/>
        </w:rPr>
        <w:instrText xml:space="preserve"> PAGEREF _Toc488254289 \h </w:instrText>
      </w:r>
      <w:r>
        <w:rPr>
          <w:noProof/>
        </w:rPr>
      </w:r>
      <w:r>
        <w:rPr>
          <w:noProof/>
        </w:rPr>
        <w:fldChar w:fldCharType="separate"/>
      </w:r>
      <w:r w:rsidR="002A54A1">
        <w:rPr>
          <w:noProof/>
        </w:rPr>
        <w:t>4</w:t>
      </w:r>
      <w:r>
        <w:rPr>
          <w:noProof/>
        </w:rPr>
        <w:fldChar w:fldCharType="end"/>
      </w:r>
    </w:p>
    <w:p w:rsidR="009E628F" w:rsidRDefault="009E628F">
      <w:pPr>
        <w:pStyle w:val="TOC2"/>
        <w:tabs>
          <w:tab w:val="right" w:leader="dot" w:pos="9345"/>
        </w:tabs>
        <w:rPr>
          <w:rFonts w:asciiTheme="minorHAnsi" w:hAnsiTheme="minorHAnsi"/>
          <w:noProof/>
        </w:rPr>
      </w:pPr>
      <w:r>
        <w:rPr>
          <w:noProof/>
        </w:rPr>
        <w:t>Auckland coverage by ethnicity in the two years ending 30 June 2017</w:t>
      </w:r>
      <w:r>
        <w:rPr>
          <w:noProof/>
        </w:rPr>
        <w:tab/>
      </w:r>
      <w:r>
        <w:rPr>
          <w:noProof/>
        </w:rPr>
        <w:fldChar w:fldCharType="begin"/>
      </w:r>
      <w:r>
        <w:rPr>
          <w:noProof/>
        </w:rPr>
        <w:instrText xml:space="preserve"> PAGEREF _Toc488254290 \h </w:instrText>
      </w:r>
      <w:r>
        <w:rPr>
          <w:noProof/>
        </w:rPr>
      </w:r>
      <w:r>
        <w:rPr>
          <w:noProof/>
        </w:rPr>
        <w:fldChar w:fldCharType="separate"/>
      </w:r>
      <w:r w:rsidR="002A54A1">
        <w:rPr>
          <w:noProof/>
        </w:rPr>
        <w:t>4</w:t>
      </w:r>
      <w:r>
        <w:rPr>
          <w:noProof/>
        </w:rPr>
        <w:fldChar w:fldCharType="end"/>
      </w:r>
    </w:p>
    <w:p w:rsidR="009E628F" w:rsidRDefault="009E628F">
      <w:pPr>
        <w:pStyle w:val="TOC2"/>
        <w:tabs>
          <w:tab w:val="right" w:leader="dot" w:pos="9345"/>
        </w:tabs>
        <w:rPr>
          <w:rFonts w:asciiTheme="minorHAnsi" w:hAnsiTheme="minorHAnsi"/>
          <w:noProof/>
        </w:rPr>
      </w:pPr>
      <w:r>
        <w:rPr>
          <w:noProof/>
        </w:rPr>
        <w:t>Auckland coverage trends by ethnicity</w:t>
      </w:r>
      <w:r>
        <w:rPr>
          <w:noProof/>
        </w:rPr>
        <w:tab/>
      </w:r>
      <w:r>
        <w:rPr>
          <w:noProof/>
        </w:rPr>
        <w:fldChar w:fldCharType="begin"/>
      </w:r>
      <w:r>
        <w:rPr>
          <w:noProof/>
        </w:rPr>
        <w:instrText xml:space="preserve"> PAGEREF _Toc488254291 \h </w:instrText>
      </w:r>
      <w:r>
        <w:rPr>
          <w:noProof/>
        </w:rPr>
      </w:r>
      <w:r>
        <w:rPr>
          <w:noProof/>
        </w:rPr>
        <w:fldChar w:fldCharType="separate"/>
      </w:r>
      <w:r w:rsidR="002A54A1">
        <w:rPr>
          <w:noProof/>
        </w:rPr>
        <w:t>5</w:t>
      </w:r>
      <w:r>
        <w:rPr>
          <w:noProof/>
        </w:rPr>
        <w:fldChar w:fldCharType="end"/>
      </w:r>
    </w:p>
    <w:p w:rsidR="009E628F" w:rsidRDefault="009E628F">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_Toc488254292 \h </w:instrText>
      </w:r>
      <w:r>
        <w:rPr>
          <w:noProof/>
        </w:rPr>
      </w:r>
      <w:r>
        <w:rPr>
          <w:noProof/>
        </w:rPr>
        <w:fldChar w:fldCharType="separate"/>
      </w:r>
      <w:r w:rsidR="002A54A1">
        <w:rPr>
          <w:noProof/>
        </w:rPr>
        <w:t>6</w:t>
      </w:r>
      <w:r>
        <w:rPr>
          <w:noProof/>
        </w:rPr>
        <w:fldChar w:fldCharType="end"/>
      </w:r>
    </w:p>
    <w:p w:rsidR="009E628F" w:rsidRDefault="009E628F">
      <w:pPr>
        <w:pStyle w:val="TOC2"/>
        <w:tabs>
          <w:tab w:val="right" w:leader="dot" w:pos="9345"/>
        </w:tabs>
        <w:rPr>
          <w:rFonts w:asciiTheme="minorHAnsi" w:hAnsiTheme="minorHAnsi"/>
          <w:noProof/>
        </w:rPr>
      </w:pPr>
      <w:r>
        <w:rPr>
          <w:noProof/>
        </w:rPr>
        <w:t>DHB coverage by ethnicity in the two years ending 30 June 2017</w:t>
      </w:r>
      <w:r>
        <w:rPr>
          <w:noProof/>
        </w:rPr>
        <w:tab/>
      </w:r>
      <w:r>
        <w:rPr>
          <w:noProof/>
        </w:rPr>
        <w:fldChar w:fldCharType="begin"/>
      </w:r>
      <w:r>
        <w:rPr>
          <w:noProof/>
        </w:rPr>
        <w:instrText xml:space="preserve"> PAGEREF _Toc488254293 \h </w:instrText>
      </w:r>
      <w:r>
        <w:rPr>
          <w:noProof/>
        </w:rPr>
      </w:r>
      <w:r>
        <w:rPr>
          <w:noProof/>
        </w:rPr>
        <w:fldChar w:fldCharType="separate"/>
      </w:r>
      <w:r w:rsidR="002A54A1">
        <w:rPr>
          <w:noProof/>
        </w:rPr>
        <w:t>6</w:t>
      </w:r>
      <w:r>
        <w:rPr>
          <w:noProof/>
        </w:rPr>
        <w:fldChar w:fldCharType="end"/>
      </w:r>
    </w:p>
    <w:p w:rsidR="009E628F" w:rsidRDefault="009E628F">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_Toc488254294 \h </w:instrText>
      </w:r>
      <w:r>
        <w:rPr>
          <w:noProof/>
        </w:rPr>
      </w:r>
      <w:r>
        <w:rPr>
          <w:noProof/>
        </w:rPr>
        <w:fldChar w:fldCharType="separate"/>
      </w:r>
      <w:r w:rsidR="002A54A1">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rsidR="00B4012D"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B4012D">
        <w:rPr>
          <w:noProof/>
        </w:rPr>
        <w:t>Table 1: BSA coverage (%) in the two years ending 30 June 2017 by ethnicity, women aged 50–69 years</w:t>
      </w:r>
      <w:r w:rsidR="00B4012D">
        <w:rPr>
          <w:noProof/>
        </w:rPr>
        <w:tab/>
      </w:r>
      <w:r w:rsidR="00B4012D">
        <w:rPr>
          <w:noProof/>
        </w:rPr>
        <w:fldChar w:fldCharType="begin"/>
      </w:r>
      <w:r w:rsidR="00B4012D">
        <w:rPr>
          <w:noProof/>
        </w:rPr>
        <w:instrText xml:space="preserve"> PAGEREF _Toc488651314 \h </w:instrText>
      </w:r>
      <w:r w:rsidR="00B4012D">
        <w:rPr>
          <w:noProof/>
        </w:rPr>
      </w:r>
      <w:r w:rsidR="00B4012D">
        <w:rPr>
          <w:noProof/>
        </w:rPr>
        <w:fldChar w:fldCharType="separate"/>
      </w:r>
      <w:r w:rsidR="002A54A1">
        <w:rPr>
          <w:noProof/>
        </w:rPr>
        <w:t>4</w:t>
      </w:r>
      <w:r w:rsidR="00B4012D">
        <w:rPr>
          <w:noProof/>
        </w:rPr>
        <w:fldChar w:fldCharType="end"/>
      </w:r>
    </w:p>
    <w:p w:rsidR="00B4012D" w:rsidRDefault="00B4012D">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_Toc488651315 \h </w:instrText>
      </w:r>
      <w:r>
        <w:rPr>
          <w:noProof/>
        </w:rPr>
      </w:r>
      <w:r>
        <w:rPr>
          <w:noProof/>
        </w:rPr>
        <w:fldChar w:fldCharType="separate"/>
      </w:r>
      <w:r w:rsidR="002A54A1">
        <w:rPr>
          <w:noProof/>
        </w:rPr>
        <w:t>5</w:t>
      </w:r>
      <w:r>
        <w:rPr>
          <w:noProof/>
        </w:rPr>
        <w:fldChar w:fldCharType="end"/>
      </w:r>
    </w:p>
    <w:p w:rsidR="00B4012D" w:rsidRDefault="00B4012D">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_Toc488651316 \h </w:instrText>
      </w:r>
      <w:r>
        <w:rPr>
          <w:noProof/>
        </w:rPr>
      </w:r>
      <w:r>
        <w:rPr>
          <w:noProof/>
        </w:rPr>
        <w:fldChar w:fldCharType="separate"/>
      </w:r>
      <w:r w:rsidR="002A54A1">
        <w:rPr>
          <w:noProof/>
        </w:rPr>
        <w:t>11</w:t>
      </w:r>
      <w:r>
        <w:rPr>
          <w:noProof/>
        </w:rPr>
        <w:fldChar w:fldCharType="end"/>
      </w:r>
    </w:p>
    <w:p w:rsidR="00B4012D" w:rsidRDefault="00B4012D">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_Toc488651317 \h </w:instrText>
      </w:r>
      <w:r>
        <w:rPr>
          <w:noProof/>
        </w:rPr>
      </w:r>
      <w:r>
        <w:rPr>
          <w:noProof/>
        </w:rPr>
        <w:fldChar w:fldCharType="separate"/>
      </w:r>
      <w:r w:rsidR="002A54A1">
        <w:rPr>
          <w:noProof/>
        </w:rPr>
        <w:t>12</w:t>
      </w:r>
      <w:r>
        <w:rPr>
          <w:noProof/>
        </w:rPr>
        <w:fldChar w:fldCharType="end"/>
      </w:r>
    </w:p>
    <w:p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rsidR="0006308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063085">
        <w:rPr>
          <w:noProof/>
        </w:rPr>
        <w:t>Figure 1: BSA coverage (%) in the two years ending 30 June 2017 by ethnicity, women aged 50–69 years</w:t>
      </w:r>
      <w:r w:rsidR="00063085">
        <w:rPr>
          <w:noProof/>
        </w:rPr>
        <w:tab/>
      </w:r>
      <w:r w:rsidR="00063085">
        <w:rPr>
          <w:noProof/>
        </w:rPr>
        <w:fldChar w:fldCharType="begin"/>
      </w:r>
      <w:r w:rsidR="00063085">
        <w:rPr>
          <w:noProof/>
        </w:rPr>
        <w:instrText xml:space="preserve"> PAGEREF _Toc488302466 \h </w:instrText>
      </w:r>
      <w:r w:rsidR="00063085">
        <w:rPr>
          <w:noProof/>
        </w:rPr>
      </w:r>
      <w:r w:rsidR="00063085">
        <w:rPr>
          <w:noProof/>
        </w:rPr>
        <w:fldChar w:fldCharType="separate"/>
      </w:r>
      <w:r w:rsidR="002A54A1">
        <w:rPr>
          <w:noProof/>
        </w:rPr>
        <w:t>4</w:t>
      </w:r>
      <w:r w:rsidR="00063085">
        <w:rPr>
          <w:noProof/>
        </w:rPr>
        <w:fldChar w:fldCharType="end"/>
      </w:r>
    </w:p>
    <w:p w:rsidR="00063085" w:rsidRDefault="00063085">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w:t>
      </w:r>
      <w:r>
        <w:rPr>
          <w:noProof/>
        </w:rPr>
        <w:tab/>
      </w:r>
      <w:r>
        <w:rPr>
          <w:noProof/>
        </w:rPr>
        <w:fldChar w:fldCharType="begin"/>
      </w:r>
      <w:r>
        <w:rPr>
          <w:noProof/>
        </w:rPr>
        <w:instrText xml:space="preserve"> PAGEREF _Toc488302467 \h </w:instrText>
      </w:r>
      <w:r>
        <w:rPr>
          <w:noProof/>
        </w:rPr>
      </w:r>
      <w:r>
        <w:rPr>
          <w:noProof/>
        </w:rPr>
        <w:fldChar w:fldCharType="separate"/>
      </w:r>
      <w:r w:rsidR="002A54A1">
        <w:rPr>
          <w:noProof/>
        </w:rPr>
        <w:t>5</w:t>
      </w:r>
      <w:r>
        <w:rPr>
          <w:noProof/>
        </w:rPr>
        <w:fldChar w:fldCharType="end"/>
      </w:r>
    </w:p>
    <w:p w:rsidR="00063085" w:rsidRDefault="00063085">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_Toc488302468 \h </w:instrText>
      </w:r>
      <w:r>
        <w:rPr>
          <w:noProof/>
        </w:rPr>
      </w:r>
      <w:r>
        <w:rPr>
          <w:noProof/>
        </w:rPr>
        <w:fldChar w:fldCharType="separate"/>
      </w:r>
      <w:r w:rsidR="002A54A1">
        <w:rPr>
          <w:noProof/>
        </w:rPr>
        <w:t>6</w:t>
      </w:r>
      <w:r>
        <w:rPr>
          <w:noProof/>
        </w:rPr>
        <w:fldChar w:fldCharType="end"/>
      </w:r>
    </w:p>
    <w:p w:rsidR="00063085" w:rsidRDefault="00063085">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_Toc488302469 \h </w:instrText>
      </w:r>
      <w:r>
        <w:rPr>
          <w:noProof/>
        </w:rPr>
      </w:r>
      <w:r>
        <w:rPr>
          <w:noProof/>
        </w:rPr>
        <w:fldChar w:fldCharType="separate"/>
      </w:r>
      <w:r w:rsidR="002A54A1">
        <w:rPr>
          <w:noProof/>
        </w:rPr>
        <w:t>6</w:t>
      </w:r>
      <w:r>
        <w:rPr>
          <w:noProof/>
        </w:rPr>
        <w:fldChar w:fldCharType="end"/>
      </w:r>
    </w:p>
    <w:p w:rsidR="00063085" w:rsidRDefault="00063085">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_Toc488302470 \h </w:instrText>
      </w:r>
      <w:r>
        <w:rPr>
          <w:noProof/>
        </w:rPr>
      </w:r>
      <w:r>
        <w:rPr>
          <w:noProof/>
        </w:rPr>
        <w:fldChar w:fldCharType="separate"/>
      </w:r>
      <w:r w:rsidR="002A54A1">
        <w:rPr>
          <w:noProof/>
        </w:rPr>
        <w:t>7</w:t>
      </w:r>
      <w:r>
        <w:rPr>
          <w:noProof/>
        </w:rPr>
        <w:fldChar w:fldCharType="end"/>
      </w:r>
    </w:p>
    <w:p w:rsidR="00063085" w:rsidRDefault="00063085">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_Toc488302471 \h </w:instrText>
      </w:r>
      <w:r>
        <w:rPr>
          <w:noProof/>
        </w:rPr>
      </w:r>
      <w:r>
        <w:rPr>
          <w:noProof/>
        </w:rPr>
        <w:fldChar w:fldCharType="separate"/>
      </w:r>
      <w:r w:rsidR="002A54A1">
        <w:rPr>
          <w:noProof/>
        </w:rPr>
        <w:t>8</w:t>
      </w:r>
      <w:r>
        <w:rPr>
          <w:noProof/>
        </w:rPr>
        <w:fldChar w:fldCharType="end"/>
      </w:r>
    </w:p>
    <w:p w:rsidR="00063085" w:rsidRDefault="00063085">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_Toc488302472 \h </w:instrText>
      </w:r>
      <w:r>
        <w:rPr>
          <w:noProof/>
        </w:rPr>
      </w:r>
      <w:r>
        <w:rPr>
          <w:noProof/>
        </w:rPr>
        <w:fldChar w:fldCharType="separate"/>
      </w:r>
      <w:r w:rsidR="002A54A1">
        <w:rPr>
          <w:noProof/>
        </w:rPr>
        <w:t>9</w:t>
      </w:r>
      <w:r>
        <w:rPr>
          <w:noProof/>
        </w:rPr>
        <w:fldChar w:fldCharType="end"/>
      </w:r>
    </w:p>
    <w:p w:rsidR="00063085" w:rsidRDefault="00063085">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_Toc488302473 \h </w:instrText>
      </w:r>
      <w:r>
        <w:rPr>
          <w:noProof/>
        </w:rPr>
      </w:r>
      <w:r>
        <w:rPr>
          <w:noProof/>
        </w:rPr>
        <w:fldChar w:fldCharType="separate"/>
      </w:r>
      <w:r w:rsidR="002A54A1">
        <w:rPr>
          <w:noProof/>
        </w:rPr>
        <w:t>10</w:t>
      </w:r>
      <w:r>
        <w:rPr>
          <w:noProof/>
        </w:rPr>
        <w:fldChar w:fldCharType="end"/>
      </w:r>
    </w:p>
    <w:p w:rsidR="00115CAE" w:rsidRDefault="00115CAE" w:rsidP="00115CAE">
      <w:pPr>
        <w:rPr>
          <w:noProof/>
        </w:rPr>
      </w:pPr>
      <w:r w:rsidRPr="00236495">
        <w:rPr>
          <w:noProof/>
          <w:sz w:val="20"/>
          <w:szCs w:val="20"/>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488254287"/>
      <w:r w:rsidRPr="004149AB">
        <w:rPr>
          <w:noProof/>
          <w:szCs w:val="36"/>
        </w:rPr>
        <w:t>Introduction</w:t>
      </w:r>
      <w:bookmarkEnd w:id="0"/>
      <w:bookmarkEnd w:id="1"/>
    </w:p>
    <w:p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488254288"/>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33589B" w:rsidRPr="0033589B">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33589B" w:rsidRPr="0033589B">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33589B" w:rsidRPr="0033589B">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A048C2">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r>
        <w:br w:type="page"/>
      </w:r>
    </w:p>
    <w:p w:rsidR="00115CAE" w:rsidRPr="004149AB" w:rsidRDefault="0033589B" w:rsidP="00115CAE">
      <w:pPr>
        <w:pStyle w:val="Heading1"/>
      </w:pPr>
      <w:bookmarkStart w:id="5" w:name="_Toc399921852"/>
      <w:bookmarkStart w:id="6" w:name="_Toc488254289"/>
      <w:r w:rsidRPr="0033589B">
        <w:lastRenderedPageBreak/>
        <w:t>Auckland</w:t>
      </w:r>
      <w:r w:rsidR="00C75BA8">
        <w:t xml:space="preserve"> </w:t>
      </w:r>
      <w:r w:rsidR="00115CAE">
        <w:t>c</w:t>
      </w:r>
      <w:r w:rsidR="00115CAE" w:rsidRPr="004149AB">
        <w:t>overage</w:t>
      </w:r>
      <w:bookmarkEnd w:id="4"/>
      <w:bookmarkEnd w:id="5"/>
      <w:bookmarkEnd w:id="6"/>
    </w:p>
    <w:p w:rsidR="00115CAE" w:rsidRPr="00F7148E" w:rsidRDefault="0033589B" w:rsidP="00115CAE">
      <w:pPr>
        <w:pStyle w:val="Heading2"/>
      </w:pPr>
      <w:bookmarkStart w:id="7" w:name="_Toc399146164"/>
      <w:bookmarkStart w:id="8" w:name="_Toc399921853"/>
      <w:bookmarkStart w:id="9" w:name="_Toc488254290"/>
      <w:r w:rsidRPr="0033589B">
        <w:t>Auckland</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33589B">
        <w:t>30 June 2017</w:t>
      </w:r>
      <w:bookmarkEnd w:id="9"/>
    </w:p>
    <w:p w:rsidR="00115CAE" w:rsidRDefault="00BD3841" w:rsidP="00BD3841">
      <w:pPr>
        <w:pStyle w:val="Figure"/>
      </w:pPr>
      <w:bookmarkStart w:id="10" w:name="_Toc399497921"/>
      <w:bookmarkStart w:id="11" w:name="_Toc488302466"/>
      <w:r>
        <w:t xml:space="preserve">Figure </w:t>
      </w:r>
      <w:fldSimple w:instr=" SEQ Figure \* ARABIC ">
        <w:r w:rsidR="002A54A1">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33589B" w:rsidRPr="0033589B">
        <w:t>30 June 2017</w:t>
      </w:r>
      <w:r w:rsidR="00115CAE" w:rsidRPr="00F17732">
        <w:t xml:space="preserve"> by ethnicity, women aged </w:t>
      </w:r>
      <w:r w:rsidR="004B6FD0">
        <w:t>50</w:t>
      </w:r>
      <w:r w:rsidR="00115CAE" w:rsidRPr="00F17732">
        <w:t>–69</w:t>
      </w:r>
      <w:r w:rsidR="00115CAE">
        <w:t xml:space="preserve"> years</w:t>
      </w:r>
      <w:bookmarkEnd w:id="10"/>
      <w:bookmarkEnd w:id="11"/>
    </w:p>
    <w:p w:rsidR="002D25D6" w:rsidRPr="002D25D6" w:rsidRDefault="0033589B" w:rsidP="002D25D6">
      <w:bookmarkStart w:id="12" w:name="figure_1"/>
      <w:bookmarkEnd w:id="12"/>
      <w:r>
        <w:rPr>
          <w:noProof/>
        </w:rPr>
        <w:drawing>
          <wp:inline distT="0" distB="0" distL="0" distR="0" wp14:anchorId="2958686A" wp14:editId="3FAA6EEB">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Default="00115CAE" w:rsidP="00115CAE">
      <w:pPr>
        <w:pStyle w:val="Table"/>
      </w:pPr>
      <w:bookmarkStart w:id="14" w:name="_Toc488651314"/>
      <w:r w:rsidRPr="00420327">
        <w:t xml:space="preserve">Table </w:t>
      </w:r>
      <w:r>
        <w:t>1</w:t>
      </w:r>
      <w:r w:rsidRPr="00420327">
        <w:t xml:space="preserve">: </w:t>
      </w:r>
      <w:r w:rsidR="00751E09">
        <w:t>BSA</w:t>
      </w:r>
      <w:r w:rsidRPr="00420327">
        <w:t xml:space="preserve"> coverage (%) in the </w:t>
      </w:r>
      <w:r w:rsidR="00805861">
        <w:t>tw</w:t>
      </w:r>
      <w:bookmarkStart w:id="15" w:name="_GoBack"/>
      <w:bookmarkEnd w:id="15"/>
      <w:r w:rsidR="00805861">
        <w:t>o</w:t>
      </w:r>
      <w:r w:rsidRPr="00420327">
        <w:t xml:space="preserve"> years ending </w:t>
      </w:r>
      <w:r w:rsidR="0033589B" w:rsidRPr="0033589B">
        <w:t>30 June 2017</w:t>
      </w:r>
      <w:r w:rsidRPr="00420327">
        <w:t xml:space="preserve"> by ethnicity, women aged </w:t>
      </w:r>
      <w:r w:rsidR="004B6FD0">
        <w:t>50</w:t>
      </w:r>
      <w:r>
        <w:t>–</w:t>
      </w:r>
      <w:r w:rsidRPr="00420327">
        <w:t>69 years</w:t>
      </w:r>
      <w:bookmarkEnd w:id="13"/>
      <w:bookmarkEnd w:id="14"/>
    </w:p>
    <w:p w:rsidR="00E646CB" w:rsidRPr="00E646CB" w:rsidRDefault="00FD07A9" w:rsidP="00E646CB">
      <w:bookmarkStart w:id="16" w:name="table_1"/>
      <w:bookmarkEnd w:id="16"/>
      <w:r w:rsidRPr="00FD07A9">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33589B" w:rsidP="00115CAE">
      <w:pPr>
        <w:pStyle w:val="Heading2"/>
      </w:pPr>
      <w:bookmarkStart w:id="17" w:name="_Toc399921854"/>
      <w:bookmarkStart w:id="18" w:name="_Toc488254291"/>
      <w:r w:rsidRPr="0033589B">
        <w:lastRenderedPageBreak/>
        <w:t>Auckland</w:t>
      </w:r>
      <w:r w:rsidR="00F53E27" w:rsidRPr="00F53E27">
        <w:t xml:space="preserve"> </w:t>
      </w:r>
      <w:r w:rsidR="00115CAE">
        <w:t>coverage t</w:t>
      </w:r>
      <w:r w:rsidR="00115CAE" w:rsidRPr="001A7BE5">
        <w:t>rends</w:t>
      </w:r>
      <w:r w:rsidR="00115CAE">
        <w:t xml:space="preserve"> by ethnicity</w:t>
      </w:r>
      <w:bookmarkEnd w:id="17"/>
      <w:bookmarkEnd w:id="18"/>
    </w:p>
    <w:p w:rsidR="00115CAE" w:rsidRPr="00BD3841" w:rsidRDefault="00BD3841" w:rsidP="00BD3841">
      <w:pPr>
        <w:pStyle w:val="Figure"/>
      </w:pPr>
      <w:bookmarkStart w:id="19" w:name="_Toc399497922"/>
      <w:bookmarkStart w:id="20" w:name="_Toc488302467"/>
      <w:r>
        <w:t xml:space="preserve">Figure </w:t>
      </w:r>
      <w:fldSimple w:instr=" SEQ Figure \* ARABIC ">
        <w:r w:rsidR="002A54A1">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years ending</w:t>
      </w:r>
      <w:r w:rsidR="008F52BF" w:rsidRPr="00F17732">
        <w:t xml:space="preserve"> </w:t>
      </w:r>
      <w:r w:rsidR="008F52BF" w:rsidRPr="00F53B9D">
        <w:t>30 June</w:t>
      </w:r>
      <w:r w:rsidR="008F52BF">
        <w:t xml:space="preserve"> 2015, 30 June 2016 and 30 June</w:t>
      </w:r>
      <w:r w:rsidR="008F52BF" w:rsidRPr="00F53B9D">
        <w:t xml:space="preserve"> 2017</w:t>
      </w:r>
      <w:bookmarkEnd w:id="19"/>
      <w:bookmarkEnd w:id="20"/>
    </w:p>
    <w:p w:rsidR="005A05B2" w:rsidRDefault="0033589B" w:rsidP="00A206FE">
      <w:bookmarkStart w:id="21" w:name="figure_2"/>
      <w:bookmarkStart w:id="22" w:name="_Toc399921855"/>
      <w:bookmarkEnd w:id="21"/>
      <w:r>
        <w:rPr>
          <w:noProof/>
        </w:rPr>
        <w:drawing>
          <wp:inline distT="0" distB="0" distL="0" distR="0" wp14:anchorId="5E00BF59" wp14:editId="5DB98EF9">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Default="00652C43" w:rsidP="00652C43">
      <w:pPr>
        <w:pStyle w:val="Table"/>
      </w:pPr>
      <w:bookmarkStart w:id="23" w:name="_Toc488651315"/>
      <w:r>
        <w:t xml:space="preserve">Table 2: </w:t>
      </w:r>
      <w:r w:rsidR="00A206FE">
        <w:t xml:space="preserve">BSA number of screens in women aged 50–69 years by ethnicity and quarter, Quarter </w:t>
      </w:r>
      <w:r w:rsidR="0041553F">
        <w:t>2</w:t>
      </w:r>
      <w:r w:rsidR="00A048C2">
        <w:t xml:space="preserve"> 2016 - </w:t>
      </w:r>
      <w:r w:rsidR="00A206FE">
        <w:t xml:space="preserve">Quarter </w:t>
      </w:r>
      <w:r w:rsidR="0041553F">
        <w:t>2</w:t>
      </w:r>
      <w:r w:rsidR="00A206FE">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B4012D">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B4012D">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8E5C28">
              <w:rPr>
                <w:rFonts w:ascii="Arial" w:hAnsi="Arial" w:cs="Arial"/>
                <w:b/>
                <w:bCs/>
                <w:color w:val="000000"/>
                <w:sz w:val="18"/>
                <w:szCs w:val="18"/>
              </w:rPr>
              <w:t xml:space="preserve"> </w:t>
            </w:r>
            <w:r>
              <w:rPr>
                <w:rFonts w:ascii="Arial" w:hAnsi="Arial" w:cs="Arial"/>
                <w:b/>
                <w:bCs/>
                <w:color w:val="000000"/>
                <w:sz w:val="18"/>
                <w:szCs w:val="18"/>
              </w:rPr>
              <w:t>-</w:t>
            </w:r>
            <w:r w:rsidR="008E5C28">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652C43" w:rsidTr="00B4012D">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652C43" w:rsidRDefault="00652C43" w:rsidP="00652C4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652C43" w:rsidRDefault="00652C43" w:rsidP="00652C43">
            <w:pPr>
              <w:jc w:val="right"/>
              <w:rPr>
                <w:rFonts w:ascii="Arial" w:eastAsia="Times New Roman" w:hAnsi="Arial" w:cs="Arial"/>
                <w:sz w:val="18"/>
                <w:szCs w:val="18"/>
              </w:rPr>
            </w:pPr>
            <w:r>
              <w:rPr>
                <w:rFonts w:ascii="Arial" w:hAnsi="Arial" w:cs="Arial"/>
                <w:sz w:val="18"/>
                <w:szCs w:val="18"/>
              </w:rPr>
              <w:t>261</w:t>
            </w:r>
          </w:p>
        </w:tc>
        <w:tc>
          <w:tcPr>
            <w:tcW w:w="1504" w:type="dxa"/>
            <w:tcBorders>
              <w:top w:val="nil"/>
              <w:left w:val="nil"/>
              <w:bottom w:val="single" w:sz="4" w:space="0" w:color="D9D9D9"/>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272</w:t>
            </w:r>
          </w:p>
        </w:tc>
        <w:tc>
          <w:tcPr>
            <w:tcW w:w="1503" w:type="dxa"/>
            <w:tcBorders>
              <w:top w:val="nil"/>
              <w:left w:val="nil"/>
              <w:bottom w:val="single" w:sz="4" w:space="0" w:color="D9D9D9"/>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263</w:t>
            </w:r>
          </w:p>
        </w:tc>
        <w:tc>
          <w:tcPr>
            <w:tcW w:w="1504" w:type="dxa"/>
            <w:tcBorders>
              <w:top w:val="nil"/>
              <w:left w:val="nil"/>
              <w:bottom w:val="single" w:sz="4" w:space="0" w:color="D9D9D9"/>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207</w:t>
            </w:r>
          </w:p>
        </w:tc>
        <w:tc>
          <w:tcPr>
            <w:tcW w:w="1504" w:type="dxa"/>
            <w:tcBorders>
              <w:top w:val="nil"/>
              <w:left w:val="nil"/>
              <w:bottom w:val="single" w:sz="4" w:space="0" w:color="D9D9D9"/>
              <w:right w:val="single" w:sz="8" w:space="0" w:color="auto"/>
            </w:tcBorders>
            <w:shd w:val="clear" w:color="auto" w:fill="auto"/>
            <w:vAlign w:val="center"/>
          </w:tcPr>
          <w:p w:rsidR="00652C43" w:rsidRDefault="00652C43" w:rsidP="00652C43">
            <w:pPr>
              <w:jc w:val="right"/>
              <w:rPr>
                <w:rFonts w:ascii="Arial" w:hAnsi="Arial" w:cs="Arial"/>
                <w:sz w:val="18"/>
                <w:szCs w:val="18"/>
              </w:rPr>
            </w:pPr>
            <w:r>
              <w:rPr>
                <w:rFonts w:ascii="Arial" w:hAnsi="Arial" w:cs="Arial"/>
                <w:sz w:val="18"/>
                <w:szCs w:val="18"/>
              </w:rPr>
              <w:t>294</w:t>
            </w:r>
          </w:p>
        </w:tc>
      </w:tr>
      <w:tr w:rsidR="00652C43" w:rsidTr="00B4012D">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652C43" w:rsidRDefault="00652C43" w:rsidP="00652C4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483</w:t>
            </w:r>
          </w:p>
        </w:tc>
        <w:tc>
          <w:tcPr>
            <w:tcW w:w="1504" w:type="dxa"/>
            <w:tcBorders>
              <w:top w:val="nil"/>
              <w:left w:val="nil"/>
              <w:bottom w:val="single" w:sz="4" w:space="0" w:color="D9D9D9"/>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413</w:t>
            </w:r>
          </w:p>
        </w:tc>
        <w:tc>
          <w:tcPr>
            <w:tcW w:w="1503" w:type="dxa"/>
            <w:tcBorders>
              <w:top w:val="nil"/>
              <w:left w:val="nil"/>
              <w:bottom w:val="single" w:sz="4" w:space="0" w:color="D9D9D9"/>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474</w:t>
            </w:r>
          </w:p>
        </w:tc>
        <w:tc>
          <w:tcPr>
            <w:tcW w:w="1504" w:type="dxa"/>
            <w:tcBorders>
              <w:top w:val="nil"/>
              <w:left w:val="nil"/>
              <w:bottom w:val="single" w:sz="4" w:space="0" w:color="D9D9D9"/>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308</w:t>
            </w:r>
          </w:p>
        </w:tc>
        <w:tc>
          <w:tcPr>
            <w:tcW w:w="1504" w:type="dxa"/>
            <w:tcBorders>
              <w:top w:val="nil"/>
              <w:left w:val="nil"/>
              <w:bottom w:val="single" w:sz="4" w:space="0" w:color="D9D9D9"/>
              <w:right w:val="single" w:sz="8" w:space="0" w:color="auto"/>
            </w:tcBorders>
            <w:shd w:val="clear" w:color="auto" w:fill="auto"/>
            <w:vAlign w:val="center"/>
          </w:tcPr>
          <w:p w:rsidR="00652C43" w:rsidRDefault="00652C43" w:rsidP="00652C43">
            <w:pPr>
              <w:jc w:val="right"/>
              <w:rPr>
                <w:rFonts w:ascii="Arial" w:hAnsi="Arial" w:cs="Arial"/>
                <w:sz w:val="18"/>
                <w:szCs w:val="18"/>
              </w:rPr>
            </w:pPr>
            <w:r>
              <w:rPr>
                <w:rFonts w:ascii="Arial" w:hAnsi="Arial" w:cs="Arial"/>
                <w:sz w:val="18"/>
                <w:szCs w:val="18"/>
              </w:rPr>
              <w:t>469</w:t>
            </w:r>
          </w:p>
        </w:tc>
      </w:tr>
      <w:tr w:rsidR="00652C43" w:rsidTr="00B4012D">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652C43" w:rsidRDefault="00652C43" w:rsidP="00652C4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4,028</w:t>
            </w:r>
          </w:p>
        </w:tc>
        <w:tc>
          <w:tcPr>
            <w:tcW w:w="1504" w:type="dxa"/>
            <w:tcBorders>
              <w:top w:val="nil"/>
              <w:left w:val="nil"/>
              <w:bottom w:val="nil"/>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3,849</w:t>
            </w:r>
          </w:p>
        </w:tc>
        <w:tc>
          <w:tcPr>
            <w:tcW w:w="1503" w:type="dxa"/>
            <w:tcBorders>
              <w:top w:val="nil"/>
              <w:left w:val="nil"/>
              <w:bottom w:val="nil"/>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3,429</w:t>
            </w:r>
          </w:p>
        </w:tc>
        <w:tc>
          <w:tcPr>
            <w:tcW w:w="1504" w:type="dxa"/>
            <w:tcBorders>
              <w:top w:val="nil"/>
              <w:left w:val="nil"/>
              <w:bottom w:val="nil"/>
              <w:right w:val="single" w:sz="4" w:space="0" w:color="auto"/>
            </w:tcBorders>
            <w:shd w:val="clear" w:color="auto" w:fill="auto"/>
            <w:noWrap/>
            <w:vAlign w:val="center"/>
          </w:tcPr>
          <w:p w:rsidR="00652C43" w:rsidRDefault="00652C43" w:rsidP="00652C43">
            <w:pPr>
              <w:jc w:val="right"/>
              <w:rPr>
                <w:rFonts w:ascii="Arial" w:hAnsi="Arial" w:cs="Arial"/>
                <w:sz w:val="18"/>
                <w:szCs w:val="18"/>
              </w:rPr>
            </w:pPr>
            <w:r>
              <w:rPr>
                <w:rFonts w:ascii="Arial" w:hAnsi="Arial" w:cs="Arial"/>
                <w:sz w:val="18"/>
                <w:szCs w:val="18"/>
              </w:rPr>
              <w:t>2,794</w:t>
            </w:r>
          </w:p>
        </w:tc>
        <w:tc>
          <w:tcPr>
            <w:tcW w:w="1504" w:type="dxa"/>
            <w:tcBorders>
              <w:top w:val="nil"/>
              <w:left w:val="nil"/>
              <w:bottom w:val="nil"/>
              <w:right w:val="single" w:sz="8" w:space="0" w:color="auto"/>
            </w:tcBorders>
            <w:shd w:val="clear" w:color="auto" w:fill="auto"/>
            <w:vAlign w:val="center"/>
          </w:tcPr>
          <w:p w:rsidR="00652C43" w:rsidRDefault="00652C43" w:rsidP="00652C43">
            <w:pPr>
              <w:jc w:val="right"/>
              <w:rPr>
                <w:rFonts w:ascii="Arial" w:hAnsi="Arial" w:cs="Arial"/>
                <w:sz w:val="18"/>
                <w:szCs w:val="18"/>
              </w:rPr>
            </w:pPr>
            <w:r>
              <w:rPr>
                <w:rFonts w:ascii="Arial" w:hAnsi="Arial" w:cs="Arial"/>
                <w:sz w:val="18"/>
                <w:szCs w:val="18"/>
              </w:rPr>
              <w:t>3,811</w:t>
            </w:r>
          </w:p>
        </w:tc>
      </w:tr>
      <w:tr w:rsidR="00652C43" w:rsidTr="00B4012D">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652C43" w:rsidRDefault="00652C43" w:rsidP="00652C4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652C43" w:rsidRDefault="00652C43" w:rsidP="00652C43">
            <w:pPr>
              <w:jc w:val="right"/>
              <w:rPr>
                <w:rFonts w:ascii="Arial" w:hAnsi="Arial" w:cs="Arial"/>
                <w:b/>
                <w:bCs/>
                <w:sz w:val="18"/>
                <w:szCs w:val="18"/>
              </w:rPr>
            </w:pPr>
            <w:r>
              <w:rPr>
                <w:rFonts w:ascii="Arial" w:hAnsi="Arial" w:cs="Arial"/>
                <w:b/>
                <w:bCs/>
                <w:sz w:val="18"/>
                <w:szCs w:val="18"/>
              </w:rPr>
              <w:t>4,772</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652C43" w:rsidRDefault="00652C43" w:rsidP="00652C43">
            <w:pPr>
              <w:jc w:val="right"/>
              <w:rPr>
                <w:rFonts w:ascii="Arial" w:hAnsi="Arial" w:cs="Arial"/>
                <w:b/>
                <w:bCs/>
                <w:sz w:val="18"/>
                <w:szCs w:val="18"/>
              </w:rPr>
            </w:pPr>
            <w:r>
              <w:rPr>
                <w:rFonts w:ascii="Arial" w:hAnsi="Arial" w:cs="Arial"/>
                <w:b/>
                <w:bCs/>
                <w:sz w:val="18"/>
                <w:szCs w:val="18"/>
              </w:rPr>
              <w:t>4,534</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652C43" w:rsidRDefault="00652C43" w:rsidP="00652C43">
            <w:pPr>
              <w:jc w:val="right"/>
              <w:rPr>
                <w:rFonts w:ascii="Arial" w:hAnsi="Arial" w:cs="Arial"/>
                <w:b/>
                <w:bCs/>
                <w:sz w:val="18"/>
                <w:szCs w:val="18"/>
              </w:rPr>
            </w:pPr>
            <w:r>
              <w:rPr>
                <w:rFonts w:ascii="Arial" w:hAnsi="Arial" w:cs="Arial"/>
                <w:b/>
                <w:bCs/>
                <w:sz w:val="18"/>
                <w:szCs w:val="18"/>
              </w:rPr>
              <w:t>4,166</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652C43" w:rsidRDefault="00652C43" w:rsidP="00652C43">
            <w:pPr>
              <w:jc w:val="right"/>
              <w:rPr>
                <w:rFonts w:ascii="Arial" w:hAnsi="Arial" w:cs="Arial"/>
                <w:b/>
                <w:bCs/>
                <w:sz w:val="18"/>
                <w:szCs w:val="18"/>
              </w:rPr>
            </w:pPr>
            <w:r>
              <w:rPr>
                <w:rFonts w:ascii="Arial" w:hAnsi="Arial" w:cs="Arial"/>
                <w:b/>
                <w:bCs/>
                <w:sz w:val="18"/>
                <w:szCs w:val="18"/>
              </w:rPr>
              <w:t>3,309</w:t>
            </w:r>
          </w:p>
        </w:tc>
        <w:tc>
          <w:tcPr>
            <w:tcW w:w="1504" w:type="dxa"/>
            <w:tcBorders>
              <w:top w:val="single" w:sz="4" w:space="0" w:color="auto"/>
              <w:left w:val="nil"/>
              <w:bottom w:val="single" w:sz="8" w:space="0" w:color="auto"/>
              <w:right w:val="single" w:sz="8" w:space="0" w:color="auto"/>
            </w:tcBorders>
            <w:shd w:val="clear" w:color="auto" w:fill="auto"/>
            <w:vAlign w:val="center"/>
          </w:tcPr>
          <w:p w:rsidR="00652C43" w:rsidRDefault="00652C43" w:rsidP="00652C43">
            <w:pPr>
              <w:jc w:val="right"/>
              <w:rPr>
                <w:rFonts w:ascii="Arial" w:hAnsi="Arial" w:cs="Arial"/>
                <w:b/>
                <w:bCs/>
                <w:sz w:val="18"/>
                <w:szCs w:val="18"/>
              </w:rPr>
            </w:pPr>
            <w:r>
              <w:rPr>
                <w:rFonts w:ascii="Arial" w:hAnsi="Arial" w:cs="Arial"/>
                <w:b/>
                <w:bCs/>
                <w:sz w:val="18"/>
                <w:szCs w:val="18"/>
              </w:rPr>
              <w:t>4,574</w:t>
            </w:r>
          </w:p>
        </w:tc>
      </w:tr>
    </w:tbl>
    <w:p w:rsidR="00EE282A" w:rsidRPr="00EE282A" w:rsidRDefault="00EE282A" w:rsidP="00EE282A"/>
    <w:p w:rsidR="00A206FE" w:rsidRPr="00A206FE" w:rsidRDefault="00A206FE" w:rsidP="00A206FE"/>
    <w:p w:rsidR="00652C43" w:rsidRDefault="00652C43">
      <w:pPr>
        <w:spacing w:after="200"/>
        <w:rPr>
          <w:rFonts w:eastAsiaTheme="majorEastAsia" w:cstheme="majorBidi"/>
          <w:b/>
          <w:bCs/>
          <w:sz w:val="36"/>
          <w:szCs w:val="28"/>
        </w:rPr>
      </w:pPr>
      <w:r>
        <w:br w:type="page"/>
      </w:r>
    </w:p>
    <w:p w:rsidR="00F66CD2" w:rsidRDefault="00115CAE" w:rsidP="00F66CD2">
      <w:pPr>
        <w:pStyle w:val="Heading1"/>
      </w:pPr>
      <w:bookmarkStart w:id="24" w:name="_Toc488254292"/>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488254293"/>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33589B" w:rsidRPr="0033589B">
        <w:t>30 June 2017</w:t>
      </w:r>
      <w:bookmarkEnd w:id="27"/>
    </w:p>
    <w:p w:rsidR="00F66CD2" w:rsidRDefault="00FE0172" w:rsidP="002B0ED8">
      <w:pPr>
        <w:pStyle w:val="Figure"/>
      </w:pPr>
      <w:bookmarkStart w:id="28" w:name="_Toc399497923"/>
      <w:bookmarkStart w:id="29" w:name="_Toc488302468"/>
      <w:r>
        <w:t xml:space="preserve">Figure </w:t>
      </w:r>
      <w:fldSimple w:instr=" SEQ Figure \* ARABIC ">
        <w:r w:rsidR="002A54A1">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33589B" w:rsidRPr="0033589B">
        <w:t>30 June 2017</w:t>
      </w:r>
      <w:r w:rsidR="00F66CD2">
        <w:t xml:space="preserve"> </w:t>
      </w:r>
      <w:r w:rsidR="00F66CD2" w:rsidRPr="00F17732">
        <w:t xml:space="preserve">by </w:t>
      </w:r>
      <w:r w:rsidR="00F66CD2">
        <w:t>District Health Board</w:t>
      </w:r>
      <w:bookmarkEnd w:id="28"/>
      <w:bookmarkEnd w:id="29"/>
    </w:p>
    <w:p w:rsidR="00D83F91" w:rsidRPr="00D83F91" w:rsidRDefault="0033589B" w:rsidP="00D83F91">
      <w:bookmarkStart w:id="30" w:name="figure_3"/>
      <w:bookmarkEnd w:id="25"/>
      <w:bookmarkEnd w:id="26"/>
      <w:bookmarkEnd w:id="30"/>
      <w:r>
        <w:rPr>
          <w:noProof/>
        </w:rPr>
        <w:drawing>
          <wp:inline distT="0" distB="0" distL="0" distR="0" wp14:anchorId="32AED7E6" wp14:editId="789D6C8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488302469"/>
      <w:r>
        <w:t xml:space="preserve">Figure </w:t>
      </w:r>
      <w:fldSimple w:instr=" SEQ Figure \* ARABIC ">
        <w:r w:rsidR="002A54A1">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33589B" w:rsidRPr="0033589B">
        <w:t>30 June 2017</w:t>
      </w:r>
      <w:r w:rsidR="00115CAE" w:rsidRPr="002171C9">
        <w:t xml:space="preserve"> by </w:t>
      </w:r>
      <w:r w:rsidR="00B718BD">
        <w:t>District Health Board</w:t>
      </w:r>
      <w:bookmarkEnd w:id="31"/>
      <w:bookmarkEnd w:id="32"/>
    </w:p>
    <w:p w:rsidR="00115CAE" w:rsidRDefault="0033589B" w:rsidP="00115CAE">
      <w:bookmarkStart w:id="33" w:name="figure_4"/>
      <w:bookmarkEnd w:id="33"/>
      <w:r>
        <w:rPr>
          <w:noProof/>
        </w:rPr>
        <w:drawing>
          <wp:inline distT="0" distB="0" distL="0" distR="0" wp14:anchorId="4A59F01B" wp14:editId="775D0CF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488302470"/>
      <w:r>
        <w:lastRenderedPageBreak/>
        <w:t xml:space="preserve">Figure </w:t>
      </w:r>
      <w:fldSimple w:instr=" SEQ Figure \* ARABIC ">
        <w:r w:rsidR="002A54A1">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33589B" w:rsidRPr="0033589B">
        <w:t>30 June 2017</w:t>
      </w:r>
      <w:r w:rsidR="00115CAE" w:rsidRPr="002171C9">
        <w:t xml:space="preserve"> by </w:t>
      </w:r>
      <w:r w:rsidR="00B718BD">
        <w:t>District Health Board</w:t>
      </w:r>
      <w:bookmarkEnd w:id="35"/>
      <w:bookmarkEnd w:id="36"/>
    </w:p>
    <w:p w:rsidR="009376F1" w:rsidRPr="00C9547D" w:rsidRDefault="0033589B" w:rsidP="009376F1">
      <w:bookmarkStart w:id="37" w:name="figure_6"/>
      <w:bookmarkEnd w:id="37"/>
      <w:r>
        <w:rPr>
          <w:noProof/>
        </w:rPr>
        <w:drawing>
          <wp:inline distT="0" distB="0" distL="0" distR="0" wp14:anchorId="052BC011" wp14:editId="7A740232">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8" w:name="_Toc488302471"/>
      <w:r>
        <w:lastRenderedPageBreak/>
        <w:t xml:space="preserve">Figure </w:t>
      </w:r>
      <w:fldSimple w:instr=" SEQ Figure \* ARABIC ">
        <w:r w:rsidR="002A54A1">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33589B" w:rsidRPr="0033589B">
        <w:t>30 June 2017</w:t>
      </w:r>
      <w:bookmarkEnd w:id="38"/>
    </w:p>
    <w:p w:rsidR="00EB1948" w:rsidRPr="00D83F91" w:rsidRDefault="007A234C" w:rsidP="00AE1525">
      <w:r w:rsidRPr="007A234C">
        <w:rPr>
          <w:noProof/>
        </w:rPr>
        <w:drawing>
          <wp:inline distT="0" distB="0" distL="0" distR="0" wp14:anchorId="4F8536F1" wp14:editId="4499A247">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rsidR="00AE1525" w:rsidRDefault="009376F1" w:rsidP="009376F1">
      <w:pPr>
        <w:pStyle w:val="Figure"/>
      </w:pPr>
      <w:bookmarkStart w:id="39" w:name="_Toc488302472"/>
      <w:r>
        <w:lastRenderedPageBreak/>
        <w:t xml:space="preserve">Figure </w:t>
      </w:r>
      <w:fldSimple w:instr=" SEQ Figure \* ARABIC ">
        <w:r w:rsidR="002A54A1">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33589B" w:rsidRPr="0033589B">
        <w:t>30 June 2017</w:t>
      </w:r>
      <w:bookmarkEnd w:id="39"/>
    </w:p>
    <w:p w:rsidR="00A43F46" w:rsidRPr="00A43F46" w:rsidRDefault="007A234C" w:rsidP="00A43F46">
      <w:r w:rsidRPr="007A234C">
        <w:rPr>
          <w:noProof/>
        </w:rPr>
        <w:drawing>
          <wp:inline distT="0" distB="0" distL="0" distR="0" wp14:anchorId="54F358C1" wp14:editId="16A0D196">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488302473"/>
      <w:r>
        <w:t xml:space="preserve">Figure </w:t>
      </w:r>
      <w:fldSimple w:instr=" SEQ Figure \* ARABIC ">
        <w:r w:rsidR="002A54A1">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33589B" w:rsidRPr="0033589B">
        <w:t>30 June 2017</w:t>
      </w:r>
      <w:r w:rsidRPr="002171C9">
        <w:t xml:space="preserve"> by </w:t>
      </w:r>
      <w:r>
        <w:t>District Health Board</w:t>
      </w:r>
      <w:bookmarkEnd w:id="40"/>
    </w:p>
    <w:p w:rsidR="00137AB6" w:rsidRDefault="00137AB6" w:rsidP="00137AB6">
      <w:pPr>
        <w:rPr>
          <w:caps/>
        </w:rPr>
      </w:pPr>
    </w:p>
    <w:p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3295296E" wp14:editId="1F6334CF">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rsidR="00D52B13" w:rsidRDefault="00115CAE" w:rsidP="00CE24C5">
      <w:pPr>
        <w:pStyle w:val="Table"/>
        <w:spacing w:before="0"/>
        <w:ind w:left="-284"/>
      </w:pPr>
      <w:bookmarkStart w:id="41" w:name="_Toc400365297"/>
      <w:bookmarkStart w:id="42" w:name="_Toc488651316"/>
      <w:r w:rsidRPr="00F17732">
        <w:lastRenderedPageBreak/>
        <w:t xml:space="preserve">Table </w:t>
      </w:r>
      <w:r w:rsidR="00652C43">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33589B" w:rsidRPr="0033589B">
        <w:t>30 June 2017</w:t>
      </w:r>
      <w:r w:rsidRPr="00F17732">
        <w:t xml:space="preserve"> </w:t>
      </w:r>
      <w:r>
        <w:t xml:space="preserve">by </w:t>
      </w:r>
      <w:r w:rsidR="00B718BD">
        <w:t>District Health Board</w:t>
      </w:r>
      <w:bookmarkEnd w:id="41"/>
      <w:bookmarkEnd w:id="42"/>
    </w:p>
    <w:p w:rsidR="00CE24C5" w:rsidRPr="00CE24C5" w:rsidRDefault="00CE24C5" w:rsidP="00CE24C5">
      <w:bookmarkStart w:id="43" w:name="table_2"/>
      <w:bookmarkEnd w:id="43"/>
    </w:p>
    <w:p w:rsidR="00115CAE" w:rsidRDefault="009E628F" w:rsidP="00115CAE">
      <w:r w:rsidRPr="009E628F">
        <w:rPr>
          <w:noProof/>
        </w:rPr>
        <w:drawing>
          <wp:inline distT="0" distB="0" distL="0" distR="0">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488254294"/>
      <w:r>
        <w:lastRenderedPageBreak/>
        <w:t>DHB coverage comparison trends by ethnicity</w:t>
      </w:r>
      <w:bookmarkEnd w:id="44"/>
      <w:bookmarkEnd w:id="45"/>
    </w:p>
    <w:p w:rsidR="00115CAE" w:rsidRDefault="00115CAE" w:rsidP="003669D4">
      <w:pPr>
        <w:pStyle w:val="Table"/>
        <w:ind w:left="-284"/>
      </w:pPr>
      <w:bookmarkStart w:id="46" w:name="_Toc400365298"/>
      <w:bookmarkStart w:id="47" w:name="_Toc488651317"/>
      <w:r w:rsidRPr="00F17732">
        <w:t>Table</w:t>
      </w:r>
      <w:r>
        <w:t xml:space="preserve"> </w:t>
      </w:r>
      <w:r w:rsidR="009E628F">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33589B" w:rsidRPr="0033589B">
        <w:t>30 June, 2015, 2016, 2017</w:t>
      </w:r>
      <w:r>
        <w:t xml:space="preserve">, by ethnicity and </w:t>
      </w:r>
      <w:r w:rsidR="00B718BD">
        <w:t>District Health Board</w:t>
      </w:r>
      <w:bookmarkEnd w:id="46"/>
      <w:bookmarkEnd w:id="47"/>
    </w:p>
    <w:p w:rsidR="006B45AA" w:rsidRPr="006B45AA" w:rsidRDefault="0033589B" w:rsidP="006B45AA">
      <w:bookmarkStart w:id="48" w:name="table_3"/>
      <w:bookmarkEnd w:id="48"/>
      <w:r w:rsidRPr="0033589B">
        <w:rPr>
          <w:noProof/>
        </w:rPr>
        <w:drawing>
          <wp:inline distT="0" distB="0" distL="0" distR="0">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12D" w:rsidRDefault="00B4012D">
      <w:pPr>
        <w:spacing w:line="240" w:lineRule="auto"/>
      </w:pPr>
      <w:r>
        <w:separator/>
      </w:r>
    </w:p>
  </w:endnote>
  <w:endnote w:type="continuationSeparator" w:id="0">
    <w:p w:rsidR="00B4012D" w:rsidRDefault="00B401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B4012D" w:rsidRDefault="00B4012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B4012D" w:rsidRPr="00497068" w:rsidRDefault="00B4012D"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B4012D" w:rsidRDefault="00B4012D">
        <w:pPr>
          <w:pStyle w:val="Footer"/>
          <w:jc w:val="center"/>
        </w:pPr>
        <w:r>
          <w:fldChar w:fldCharType="begin"/>
        </w:r>
        <w:r>
          <w:instrText xml:space="preserve"> PAGE   \* MERGEFORMAT </w:instrText>
        </w:r>
        <w:r>
          <w:fldChar w:fldCharType="separate"/>
        </w:r>
        <w:r w:rsidR="002A54A1">
          <w:rPr>
            <w:noProof/>
          </w:rPr>
          <w:t>5</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B4012D" w:rsidRDefault="00B4012D">
        <w:pPr>
          <w:pStyle w:val="Footer"/>
          <w:jc w:val="center"/>
        </w:pPr>
        <w:r>
          <w:fldChar w:fldCharType="begin"/>
        </w:r>
        <w:r>
          <w:instrText xml:space="preserve"> PAGE   \* MERGEFORMAT </w:instrText>
        </w:r>
        <w:r>
          <w:fldChar w:fldCharType="separate"/>
        </w:r>
        <w:r w:rsidR="002A54A1">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12D" w:rsidRDefault="00B4012D">
      <w:pPr>
        <w:spacing w:line="240" w:lineRule="auto"/>
      </w:pPr>
      <w:r>
        <w:separator/>
      </w:r>
    </w:p>
  </w:footnote>
  <w:footnote w:type="continuationSeparator" w:id="0">
    <w:p w:rsidR="00B4012D" w:rsidRDefault="00B4012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2D" w:rsidRDefault="00B4012D">
    <w:pPr>
      <w:pStyle w:val="Header"/>
    </w:pPr>
    <w:r>
      <w:rPr>
        <w:noProof/>
      </w:rPr>
      <w:drawing>
        <wp:inline distT="0" distB="0" distL="0" distR="0" wp14:anchorId="1DDB5B31" wp14:editId="034620E0">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B4012D" w:rsidRDefault="00B4012D" w:rsidP="00E52682">
    <w:pPr>
      <w:pStyle w:val="Header"/>
      <w:ind w:right="-425"/>
      <w:jc w:val="right"/>
    </w:pPr>
    <w:r w:rsidRPr="00532FD3">
      <w:rPr>
        <w:noProof/>
      </w:rPr>
      <w:drawing>
        <wp:inline distT="0" distB="0" distL="0" distR="0" wp14:anchorId="3467DC16" wp14:editId="0F730001">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2D" w:rsidRDefault="00B4012D">
    <w:pPr>
      <w:pStyle w:val="Header"/>
    </w:pPr>
    <w:r>
      <w:rPr>
        <w:noProof/>
      </w:rPr>
      <w:drawing>
        <wp:inline distT="0" distB="0" distL="0" distR="0" wp14:anchorId="49D3DFD5" wp14:editId="603ED46E">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2D" w:rsidRDefault="00B4012D">
    <w:pPr>
      <w:pStyle w:val="Header"/>
    </w:pPr>
    <w:r>
      <w:rPr>
        <w:noProof/>
      </w:rPr>
      <w:drawing>
        <wp:inline distT="0" distB="0" distL="0" distR="0" wp14:anchorId="656868EF" wp14:editId="718E8505">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B4012D" w:rsidRDefault="00B4012D" w:rsidP="00E52682">
    <w:pPr>
      <w:pStyle w:val="Header"/>
      <w:ind w:right="-425"/>
      <w:jc w:val="right"/>
    </w:pPr>
    <w:r w:rsidRPr="001A7BE5">
      <w:rPr>
        <w:noProof/>
        <w:color w:val="000000"/>
        <w:sz w:val="19"/>
        <w:szCs w:val="19"/>
      </w:rPr>
      <w:drawing>
        <wp:inline distT="0" distB="0" distL="0" distR="0" wp14:anchorId="0391F5C0" wp14:editId="118D6DA4">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12D" w:rsidRDefault="00B4012D">
    <w:pPr>
      <w:pStyle w:val="Header"/>
    </w:pPr>
    <w:r>
      <w:rPr>
        <w:noProof/>
      </w:rPr>
      <w:drawing>
        <wp:inline distT="0" distB="0" distL="0" distR="0" wp14:anchorId="52D33960" wp14:editId="0C4CE78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63085"/>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874D5"/>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A54A1"/>
    <w:rsid w:val="002B0ED8"/>
    <w:rsid w:val="002B1E5A"/>
    <w:rsid w:val="002B6CFE"/>
    <w:rsid w:val="002D06D3"/>
    <w:rsid w:val="002D25D6"/>
    <w:rsid w:val="002F360A"/>
    <w:rsid w:val="003074B1"/>
    <w:rsid w:val="00312010"/>
    <w:rsid w:val="00327229"/>
    <w:rsid w:val="0033589B"/>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2C43"/>
    <w:rsid w:val="006542B8"/>
    <w:rsid w:val="00657424"/>
    <w:rsid w:val="006722EA"/>
    <w:rsid w:val="006727C9"/>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76066"/>
    <w:rsid w:val="00885547"/>
    <w:rsid w:val="0089397C"/>
    <w:rsid w:val="008B47D7"/>
    <w:rsid w:val="008B757C"/>
    <w:rsid w:val="008D07F7"/>
    <w:rsid w:val="008E5439"/>
    <w:rsid w:val="008E5C28"/>
    <w:rsid w:val="008F52BF"/>
    <w:rsid w:val="00901F2A"/>
    <w:rsid w:val="009138C8"/>
    <w:rsid w:val="00915385"/>
    <w:rsid w:val="00922438"/>
    <w:rsid w:val="00930D20"/>
    <w:rsid w:val="009376F1"/>
    <w:rsid w:val="009559B1"/>
    <w:rsid w:val="009866FE"/>
    <w:rsid w:val="00990ADC"/>
    <w:rsid w:val="009A6502"/>
    <w:rsid w:val="009C0B6F"/>
    <w:rsid w:val="009C497C"/>
    <w:rsid w:val="009C51AD"/>
    <w:rsid w:val="009C6D6C"/>
    <w:rsid w:val="009D46BE"/>
    <w:rsid w:val="009E628F"/>
    <w:rsid w:val="009E6986"/>
    <w:rsid w:val="009F208B"/>
    <w:rsid w:val="00A01B9B"/>
    <w:rsid w:val="00A02987"/>
    <w:rsid w:val="00A034E9"/>
    <w:rsid w:val="00A048C2"/>
    <w:rsid w:val="00A17EB9"/>
    <w:rsid w:val="00A206FE"/>
    <w:rsid w:val="00A23897"/>
    <w:rsid w:val="00A31F11"/>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012D"/>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7C41"/>
    <w:rsid w:val="00D226AB"/>
    <w:rsid w:val="00D31A89"/>
    <w:rsid w:val="00D32D7A"/>
    <w:rsid w:val="00D37D5A"/>
    <w:rsid w:val="00D44119"/>
    <w:rsid w:val="00D50C31"/>
    <w:rsid w:val="00D52B13"/>
    <w:rsid w:val="00D56F4D"/>
    <w:rsid w:val="00D67B0E"/>
    <w:rsid w:val="00D80FAE"/>
    <w:rsid w:val="00D83F91"/>
    <w:rsid w:val="00DB0677"/>
    <w:rsid w:val="00DB47A0"/>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D07A9"/>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1864692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57.2</c:v>
                </c:pt>
                <c:pt idx="1">
                  <c:v>72.8</c:v>
                </c:pt>
                <c:pt idx="2">
                  <c:v>62.9</c:v>
                </c:pt>
                <c:pt idx="3">
                  <c:v>63.6</c:v>
                </c:pt>
              </c:numCache>
            </c:numRef>
          </c:val>
        </c:ser>
        <c:dLbls>
          <c:showLegendKey val="0"/>
          <c:showVal val="0"/>
          <c:showCatName val="0"/>
          <c:showSerName val="0"/>
          <c:showPercent val="0"/>
          <c:showBubbleSize val="0"/>
        </c:dLbls>
        <c:gapWidth val="50"/>
        <c:axId val="284202736"/>
        <c:axId val="28420195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84202736"/>
        <c:axId val="284201952"/>
      </c:lineChart>
      <c:catAx>
        <c:axId val="28420273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4201952"/>
        <c:crosses val="autoZero"/>
        <c:auto val="1"/>
        <c:lblAlgn val="ctr"/>
        <c:lblOffset val="100"/>
        <c:tickLblSkip val="1"/>
        <c:noMultiLvlLbl val="0"/>
      </c:catAx>
      <c:valAx>
        <c:axId val="2842019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420273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62.8</c:v>
                </c:pt>
                <c:pt idx="1">
                  <c:v>74.3</c:v>
                </c:pt>
                <c:pt idx="2">
                  <c:v>65.8</c:v>
                </c:pt>
                <c:pt idx="3">
                  <c:v>66.599999999999994</c:v>
                </c:pt>
              </c:numCache>
            </c:numRef>
          </c:val>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59.2</c:v>
                </c:pt>
                <c:pt idx="1">
                  <c:v>74.400000000000006</c:v>
                </c:pt>
                <c:pt idx="2">
                  <c:v>64.2</c:v>
                </c:pt>
                <c:pt idx="3">
                  <c:v>64.900000000000006</c:v>
                </c:pt>
              </c:numCache>
            </c:numRef>
          </c:val>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57.2</c:v>
                </c:pt>
                <c:pt idx="1">
                  <c:v>72.8</c:v>
                </c:pt>
                <c:pt idx="2">
                  <c:v>62.9</c:v>
                </c:pt>
                <c:pt idx="3">
                  <c:v>63.6</c:v>
                </c:pt>
              </c:numCache>
            </c:numRef>
          </c:val>
        </c:ser>
        <c:dLbls>
          <c:showLegendKey val="0"/>
          <c:showVal val="0"/>
          <c:showCatName val="0"/>
          <c:showSerName val="0"/>
          <c:showPercent val="0"/>
          <c:showBubbleSize val="0"/>
        </c:dLbls>
        <c:gapWidth val="150"/>
        <c:axId val="284200776"/>
        <c:axId val="284202344"/>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84200776"/>
        <c:axId val="284202344"/>
      </c:lineChart>
      <c:catAx>
        <c:axId val="28420077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4202344"/>
        <c:crosses val="autoZero"/>
        <c:auto val="1"/>
        <c:lblAlgn val="ctr"/>
        <c:lblOffset val="100"/>
        <c:noMultiLvlLbl val="0"/>
      </c:catAx>
      <c:valAx>
        <c:axId val="28420234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420077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57.2</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84203912"/>
        <c:axId val="2842062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84203912"/>
        <c:axId val="284206264"/>
      </c:lineChart>
      <c:catAx>
        <c:axId val="28420391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4206264"/>
        <c:crosses val="autoZero"/>
        <c:auto val="1"/>
        <c:lblAlgn val="ctr"/>
        <c:lblOffset val="100"/>
        <c:tickLblSkip val="1"/>
        <c:noMultiLvlLbl val="0"/>
      </c:catAx>
      <c:valAx>
        <c:axId val="2842062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420391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72.8</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84199208"/>
        <c:axId val="28420312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84199208"/>
        <c:axId val="284203128"/>
      </c:lineChart>
      <c:catAx>
        <c:axId val="28419920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4203128"/>
        <c:crosses val="autoZero"/>
        <c:auto val="1"/>
        <c:lblAlgn val="ctr"/>
        <c:lblOffset val="100"/>
        <c:tickLblSkip val="1"/>
        <c:noMultiLvlLbl val="0"/>
      </c:catAx>
      <c:valAx>
        <c:axId val="28420312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41992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63.6</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numCache>
            </c:numRef>
          </c:val>
        </c:ser>
        <c:dLbls>
          <c:showLegendKey val="0"/>
          <c:showVal val="0"/>
          <c:showCatName val="0"/>
          <c:showSerName val="0"/>
          <c:showPercent val="0"/>
          <c:showBubbleSize val="0"/>
        </c:dLbls>
        <c:gapWidth val="50"/>
        <c:overlap val="100"/>
        <c:axId val="285938264"/>
        <c:axId val="28593865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85938264"/>
        <c:axId val="285938656"/>
      </c:lineChart>
      <c:catAx>
        <c:axId val="28593826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5938656"/>
        <c:crosses val="autoZero"/>
        <c:auto val="1"/>
        <c:lblAlgn val="ctr"/>
        <c:lblOffset val="100"/>
        <c:tickLblSkip val="1"/>
        <c:noMultiLvlLbl val="0"/>
      </c:catAx>
      <c:valAx>
        <c:axId val="28593865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59382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E7BBE-E3D4-40B5-A220-A0C294E0A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675C5B19</Template>
  <TotalTime>47</TotalTime>
  <Pages>14</Pages>
  <Words>1355</Words>
  <Characters>7725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18</cp:revision>
  <cp:lastPrinted>2017-08-29T23:35:00Z</cp:lastPrinted>
  <dcterms:created xsi:type="dcterms:W3CDTF">2017-07-17T04:15:00Z</dcterms:created>
  <dcterms:modified xsi:type="dcterms:W3CDTF">2017-08-29T23:36:00Z</dcterms:modified>
</cp:coreProperties>
</file>